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B24D8" w14:textId="77777777" w:rsidR="00EC42BD" w:rsidRDefault="00A524E1" w:rsidP="00D76837">
      <w:pPr>
        <w:pStyle w:val="Heading1"/>
      </w:pPr>
      <w:bookmarkStart w:id="0" w:name="_Toc142216462"/>
      <w:r>
        <w:t xml:space="preserve">Chapter 10: Nursing Facility Case Management </w:t>
      </w:r>
      <w:r w:rsidR="007663F8">
        <w:t>and Relocation</w:t>
      </w:r>
      <w:bookmarkEnd w:id="0"/>
    </w:p>
    <w:p w14:paraId="5EE1615C" w14:textId="77777777" w:rsidR="008745A8" w:rsidRDefault="008745A8" w:rsidP="008745A8">
      <w:pPr>
        <w:pStyle w:val="Heading3"/>
      </w:pPr>
      <w:bookmarkStart w:id="1" w:name="_Toc142216463"/>
      <w:r>
        <w:t>Purpose:</w:t>
      </w:r>
      <w:bookmarkEnd w:id="1"/>
    </w:p>
    <w:p w14:paraId="07610009" w14:textId="77777777" w:rsidR="00193B12" w:rsidRPr="00193B12" w:rsidRDefault="00193B12" w:rsidP="00193B12">
      <w:r w:rsidRPr="00193B12">
        <w:t>The purpose of this chapter is to ensure that:</w:t>
      </w:r>
    </w:p>
    <w:p w14:paraId="2F4B052E" w14:textId="42AF9E5B" w:rsidR="00193B12" w:rsidRPr="00193B12" w:rsidRDefault="00193B12" w:rsidP="002E1F42">
      <w:pPr>
        <w:numPr>
          <w:ilvl w:val="0"/>
          <w:numId w:val="5"/>
        </w:numPr>
      </w:pPr>
      <w:r w:rsidRPr="00193B12">
        <w:t xml:space="preserve">Nursing facility </w:t>
      </w:r>
      <w:r w:rsidR="00622660">
        <w:t>resident</w:t>
      </w:r>
      <w:r w:rsidRPr="00193B12">
        <w:t>s who have the desire to move to another setting are assisted by the Nursing Facility Case Manager (NFCM) in assessing barriers to relocation. This may include:</w:t>
      </w:r>
    </w:p>
    <w:p w14:paraId="6C127A1E" w14:textId="77777777" w:rsidR="00193B12" w:rsidRPr="00193B12" w:rsidRDefault="00193B12" w:rsidP="002E1F42">
      <w:pPr>
        <w:numPr>
          <w:ilvl w:val="1"/>
          <w:numId w:val="5"/>
        </w:numPr>
      </w:pPr>
      <w:r w:rsidRPr="00193B12">
        <w:t xml:space="preserve">Ensuring residents </w:t>
      </w:r>
      <w:r w:rsidR="00622660">
        <w:t xml:space="preserve">and their informal supports </w:t>
      </w:r>
      <w:r w:rsidRPr="00193B12">
        <w:t>have information about community long-term care options.</w:t>
      </w:r>
    </w:p>
    <w:p w14:paraId="1BE3CAE2" w14:textId="77777777" w:rsidR="00193B12" w:rsidRPr="00193B12" w:rsidRDefault="00193B12" w:rsidP="002E1F42">
      <w:pPr>
        <w:numPr>
          <w:ilvl w:val="1"/>
          <w:numId w:val="5"/>
        </w:numPr>
      </w:pPr>
      <w:r w:rsidRPr="00193B12">
        <w:t xml:space="preserve">Ensuring the desire for </w:t>
      </w:r>
      <w:r w:rsidR="00622660">
        <w:t>community transition</w:t>
      </w:r>
      <w:r w:rsidRPr="00193B12">
        <w:t xml:space="preserve"> and any barriers to relocation are identified early.</w:t>
      </w:r>
    </w:p>
    <w:p w14:paraId="0CEB0EDB" w14:textId="72A13B1E" w:rsidR="00193B12" w:rsidRPr="00193B12" w:rsidRDefault="00193B12" w:rsidP="002E1F42">
      <w:pPr>
        <w:numPr>
          <w:ilvl w:val="1"/>
          <w:numId w:val="5"/>
        </w:numPr>
      </w:pPr>
      <w:r w:rsidRPr="00193B12">
        <w:t xml:space="preserve">Working with the client, </w:t>
      </w:r>
      <w:r w:rsidR="00AF1667">
        <w:t>their</w:t>
      </w:r>
      <w:r w:rsidRPr="00193B12">
        <w:t xml:space="preserve"> family, NF staff, and others to remove or address any barriers to discharge (</w:t>
      </w:r>
      <w:r w:rsidR="00622660">
        <w:t>transition</w:t>
      </w:r>
      <w:r w:rsidRPr="00193B12">
        <w:t xml:space="preserve"> planning).</w:t>
      </w:r>
    </w:p>
    <w:p w14:paraId="30A5975D" w14:textId="77777777" w:rsidR="00193B12" w:rsidRPr="00193B12" w:rsidRDefault="00193B12" w:rsidP="002E1F42">
      <w:pPr>
        <w:numPr>
          <w:ilvl w:val="1"/>
          <w:numId w:val="5"/>
        </w:numPr>
      </w:pPr>
      <w:r w:rsidRPr="00193B12">
        <w:t>Assessing, care planning, authorizing services, and making referrals and coordinating care with other community and informal resources.</w:t>
      </w:r>
    </w:p>
    <w:p w14:paraId="5BACA047" w14:textId="77777777" w:rsidR="00193B12" w:rsidRPr="00193B12" w:rsidRDefault="00193B12" w:rsidP="002E1F42">
      <w:pPr>
        <w:numPr>
          <w:ilvl w:val="1"/>
          <w:numId w:val="5"/>
        </w:numPr>
      </w:pPr>
      <w:r w:rsidRPr="00193B12">
        <w:t xml:space="preserve">In coordination with the nursing facility, authorizing and arranging </w:t>
      </w:r>
      <w:r w:rsidR="008745A8">
        <w:t>transition</w:t>
      </w:r>
      <w:r w:rsidRPr="00193B12">
        <w:t xml:space="preserve"> resources.</w:t>
      </w:r>
    </w:p>
    <w:p w14:paraId="088DA74D" w14:textId="70DC0D3C" w:rsidR="00193B12" w:rsidRPr="00193B12" w:rsidRDefault="00193B12" w:rsidP="002E1F42">
      <w:pPr>
        <w:numPr>
          <w:ilvl w:val="0"/>
          <w:numId w:val="5"/>
        </w:numPr>
      </w:pPr>
      <w:r w:rsidRPr="00193B12">
        <w:t>Individuals (Medicaid and Non-Medicaid), who have an intellectual disability or related condition and/or serious mental illness, are assessed for their need for specialized services per the Pre-Admission Screening and Resident Review (PASRR) process (</w:t>
      </w:r>
      <w:r w:rsidR="00773F5D">
        <w:t>s</w:t>
      </w:r>
      <w:r w:rsidR="00773F5D" w:rsidRPr="00193B12">
        <w:t xml:space="preserve">ee </w:t>
      </w:r>
      <w:hyperlink w:anchor="_Frequently_Asked_Questions" w:history="1">
        <w:r w:rsidRPr="00193B12">
          <w:rPr>
            <w:rStyle w:val="Hyperlink"/>
            <w:i/>
          </w:rPr>
          <w:t>PASRR section</w:t>
        </w:r>
      </w:hyperlink>
      <w:r w:rsidRPr="00193B12">
        <w:t xml:space="preserve"> for more information).</w:t>
      </w:r>
    </w:p>
    <w:p w14:paraId="3D57F0D7" w14:textId="77777777" w:rsidR="00193B12" w:rsidRPr="00193B12" w:rsidRDefault="00193B12" w:rsidP="002E1F42">
      <w:pPr>
        <w:numPr>
          <w:ilvl w:val="0"/>
          <w:numId w:val="5"/>
        </w:numPr>
      </w:pPr>
      <w:r w:rsidRPr="00193B12">
        <w:t>Medicaid clients are determined/ confirmed to meet nursing facility eligibility.</w:t>
      </w:r>
    </w:p>
    <w:p w14:paraId="71BF46F6" w14:textId="77777777" w:rsidR="00193B12" w:rsidRDefault="00193B12" w:rsidP="00E22649"/>
    <w:p w14:paraId="521249EC" w14:textId="77777777" w:rsidR="00193B12" w:rsidRDefault="00193B12" w:rsidP="00193B12">
      <w:pPr>
        <w:pStyle w:val="Heading4"/>
      </w:pPr>
      <w:r>
        <w:t>Ask an Expert:</w:t>
      </w:r>
    </w:p>
    <w:p w14:paraId="22AAB4A2" w14:textId="6F951A33" w:rsidR="007E62CD" w:rsidRDefault="00193B12" w:rsidP="00193B12">
      <w:r w:rsidRPr="00F566B3">
        <w:t>The Program M</w:t>
      </w:r>
      <w:r>
        <w:t>anager for Nursing Facility Case Management</w:t>
      </w:r>
      <w:r w:rsidRPr="00F566B3">
        <w:t xml:space="preserve"> and Relocation</w:t>
      </w:r>
      <w:r>
        <w:t xml:space="preserve"> is</w:t>
      </w:r>
      <w:r w:rsidRPr="00F566B3">
        <w:t xml:space="preserve"> </w:t>
      </w:r>
      <w:r>
        <w:t xml:space="preserve">Julie Cope. She </w:t>
      </w:r>
      <w:r w:rsidRPr="009A604A">
        <w:t>can be contacted at (360) 725</w:t>
      </w:r>
      <w:r>
        <w:t xml:space="preserve">-2529 </w:t>
      </w:r>
      <w:r w:rsidRPr="009A604A">
        <w:t>or emailed at</w:t>
      </w:r>
      <w:r w:rsidR="00A524E1">
        <w:t xml:space="preserve"> </w:t>
      </w:r>
      <w:hyperlink r:id="rId8" w:history="1">
        <w:r w:rsidR="00622660" w:rsidRPr="00A01E21">
          <w:rPr>
            <w:rStyle w:val="Hyperlink"/>
          </w:rPr>
          <w:t>julie.cope@dshs.wa.gov</w:t>
        </w:r>
      </w:hyperlink>
      <w:r w:rsidR="00AF1667" w:rsidRPr="0036647D">
        <w:rPr>
          <w:rStyle w:val="Hyperlink"/>
          <w:color w:val="auto"/>
          <w:u w:val="none"/>
        </w:rPr>
        <w:t>.</w:t>
      </w:r>
    </w:p>
    <w:p w14:paraId="09E072C9" w14:textId="77777777" w:rsidR="00193B12" w:rsidRDefault="00193B12" w:rsidP="00193B12"/>
    <w:bookmarkStart w:id="2" w:name="_Toc142216464" w:displacedByCustomXml="next"/>
    <w:sdt>
      <w:sdtPr>
        <w:rPr>
          <w:rFonts w:ascii="Calibri" w:eastAsiaTheme="minorHAnsi" w:hAnsi="Calibri" w:cs="Times New Roman"/>
          <w:b w:val="0"/>
          <w:caps w:val="0"/>
          <w:color w:val="auto"/>
          <w:sz w:val="22"/>
          <w:szCs w:val="22"/>
        </w:rPr>
        <w:id w:val="-1782870160"/>
        <w:docPartObj>
          <w:docPartGallery w:val="Table of Contents"/>
          <w:docPartUnique/>
        </w:docPartObj>
      </w:sdtPr>
      <w:sdtEndPr>
        <w:rPr>
          <w:bCs/>
          <w:noProof/>
        </w:rPr>
      </w:sdtEndPr>
      <w:sdtContent>
        <w:p w14:paraId="02A04AE3" w14:textId="77777777" w:rsidR="007E62CD" w:rsidRDefault="007E62CD" w:rsidP="007E62CD">
          <w:pPr>
            <w:pStyle w:val="Heading2"/>
          </w:pPr>
          <w:r>
            <w:t>Table of Contents</w:t>
          </w:r>
          <w:bookmarkEnd w:id="2"/>
        </w:p>
        <w:p w14:paraId="0C638434" w14:textId="4D11281C" w:rsidR="00E2053A" w:rsidRDefault="007E62CD">
          <w:pPr>
            <w:pStyle w:val="TOC1"/>
            <w:tabs>
              <w:tab w:val="right" w:leader="dot" w:pos="9350"/>
            </w:tabs>
            <w:rPr>
              <w:rFonts w:asciiTheme="minorHAnsi" w:eastAsiaTheme="minorEastAsia" w:hAnsiTheme="minorHAnsi" w:cstheme="minorBidi"/>
              <w:noProof/>
              <w:kern w:val="2"/>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42216462" w:history="1">
            <w:r w:rsidR="00E2053A" w:rsidRPr="00D20D41">
              <w:rPr>
                <w:rStyle w:val="Hyperlink"/>
                <w:noProof/>
              </w:rPr>
              <w:t>Chapter 10: Nursing Facility Case Management and Relocation</w:t>
            </w:r>
            <w:r w:rsidR="00E2053A">
              <w:rPr>
                <w:noProof/>
                <w:webHidden/>
              </w:rPr>
              <w:tab/>
            </w:r>
            <w:r w:rsidR="00E2053A">
              <w:rPr>
                <w:noProof/>
                <w:webHidden/>
              </w:rPr>
              <w:fldChar w:fldCharType="begin"/>
            </w:r>
            <w:r w:rsidR="00E2053A">
              <w:rPr>
                <w:noProof/>
                <w:webHidden/>
              </w:rPr>
              <w:instrText xml:space="preserve"> PAGEREF _Toc142216462 \h </w:instrText>
            </w:r>
            <w:r w:rsidR="00E2053A">
              <w:rPr>
                <w:noProof/>
                <w:webHidden/>
              </w:rPr>
            </w:r>
            <w:r w:rsidR="00E2053A">
              <w:rPr>
                <w:noProof/>
                <w:webHidden/>
              </w:rPr>
              <w:fldChar w:fldCharType="separate"/>
            </w:r>
            <w:r w:rsidR="00E2053A">
              <w:rPr>
                <w:noProof/>
                <w:webHidden/>
              </w:rPr>
              <w:t>1</w:t>
            </w:r>
            <w:r w:rsidR="00E2053A">
              <w:rPr>
                <w:noProof/>
                <w:webHidden/>
              </w:rPr>
              <w:fldChar w:fldCharType="end"/>
            </w:r>
          </w:hyperlink>
        </w:p>
        <w:p w14:paraId="60D3640E" w14:textId="4F2CC13D"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463" w:history="1">
            <w:r w:rsidR="00E2053A" w:rsidRPr="00D20D41">
              <w:rPr>
                <w:rStyle w:val="Hyperlink"/>
                <w:noProof/>
              </w:rPr>
              <w:t>Purpose:</w:t>
            </w:r>
            <w:r w:rsidR="00E2053A">
              <w:rPr>
                <w:noProof/>
                <w:webHidden/>
              </w:rPr>
              <w:tab/>
            </w:r>
            <w:r w:rsidR="00E2053A">
              <w:rPr>
                <w:noProof/>
                <w:webHidden/>
              </w:rPr>
              <w:fldChar w:fldCharType="begin"/>
            </w:r>
            <w:r w:rsidR="00E2053A">
              <w:rPr>
                <w:noProof/>
                <w:webHidden/>
              </w:rPr>
              <w:instrText xml:space="preserve"> PAGEREF _Toc142216463 \h </w:instrText>
            </w:r>
            <w:r w:rsidR="00E2053A">
              <w:rPr>
                <w:noProof/>
                <w:webHidden/>
              </w:rPr>
            </w:r>
            <w:r w:rsidR="00E2053A">
              <w:rPr>
                <w:noProof/>
                <w:webHidden/>
              </w:rPr>
              <w:fldChar w:fldCharType="separate"/>
            </w:r>
            <w:r w:rsidR="00E2053A">
              <w:rPr>
                <w:noProof/>
                <w:webHidden/>
              </w:rPr>
              <w:t>1</w:t>
            </w:r>
            <w:r w:rsidR="00E2053A">
              <w:rPr>
                <w:noProof/>
                <w:webHidden/>
              </w:rPr>
              <w:fldChar w:fldCharType="end"/>
            </w:r>
          </w:hyperlink>
        </w:p>
        <w:p w14:paraId="28B24A86" w14:textId="5230E9B3" w:rsidR="00E2053A" w:rsidRDefault="00E72BFB" w:rsidP="0095337E">
          <w:pPr>
            <w:pStyle w:val="TOC2"/>
            <w:rPr>
              <w:rFonts w:asciiTheme="minorHAnsi" w:eastAsiaTheme="minorEastAsia" w:hAnsiTheme="minorHAnsi" w:cstheme="minorBidi"/>
              <w:noProof/>
              <w:kern w:val="2"/>
              <w14:ligatures w14:val="standardContextual"/>
            </w:rPr>
          </w:pPr>
          <w:hyperlink w:anchor="_Toc142216464" w:history="1">
            <w:r w:rsidR="00E2053A" w:rsidRPr="00D20D41">
              <w:rPr>
                <w:rStyle w:val="Hyperlink"/>
                <w:noProof/>
              </w:rPr>
              <w:t>Table of Contents</w:t>
            </w:r>
            <w:r w:rsidR="00E2053A">
              <w:rPr>
                <w:noProof/>
                <w:webHidden/>
              </w:rPr>
              <w:tab/>
            </w:r>
            <w:r w:rsidR="00E2053A">
              <w:rPr>
                <w:noProof/>
                <w:webHidden/>
              </w:rPr>
              <w:fldChar w:fldCharType="begin"/>
            </w:r>
            <w:r w:rsidR="00E2053A">
              <w:rPr>
                <w:noProof/>
                <w:webHidden/>
              </w:rPr>
              <w:instrText xml:space="preserve"> PAGEREF _Toc142216464 \h </w:instrText>
            </w:r>
            <w:r w:rsidR="00E2053A">
              <w:rPr>
                <w:noProof/>
                <w:webHidden/>
              </w:rPr>
            </w:r>
            <w:r w:rsidR="00E2053A">
              <w:rPr>
                <w:noProof/>
                <w:webHidden/>
              </w:rPr>
              <w:fldChar w:fldCharType="separate"/>
            </w:r>
            <w:r w:rsidR="00E2053A">
              <w:rPr>
                <w:noProof/>
                <w:webHidden/>
              </w:rPr>
              <w:t>1</w:t>
            </w:r>
            <w:r w:rsidR="00E2053A">
              <w:rPr>
                <w:noProof/>
                <w:webHidden/>
              </w:rPr>
              <w:fldChar w:fldCharType="end"/>
            </w:r>
          </w:hyperlink>
        </w:p>
        <w:p w14:paraId="5AE1BD8F" w14:textId="6520129D" w:rsidR="00E2053A" w:rsidRDefault="00E72BFB" w:rsidP="0095337E">
          <w:pPr>
            <w:pStyle w:val="TOC2"/>
            <w:rPr>
              <w:rFonts w:asciiTheme="minorHAnsi" w:eastAsiaTheme="minorEastAsia" w:hAnsiTheme="minorHAnsi" w:cstheme="minorBidi"/>
              <w:noProof/>
              <w:kern w:val="2"/>
              <w14:ligatures w14:val="standardContextual"/>
            </w:rPr>
          </w:pPr>
          <w:hyperlink w:anchor="_Toc142216465" w:history="1">
            <w:r w:rsidR="00E2053A" w:rsidRPr="00D20D41">
              <w:rPr>
                <w:rStyle w:val="Hyperlink"/>
                <w:noProof/>
              </w:rPr>
              <w:t>Nursing Facility Case Management and Relocation Purpose, History and Philosophy</w:t>
            </w:r>
            <w:r w:rsidR="00E2053A">
              <w:rPr>
                <w:noProof/>
                <w:webHidden/>
              </w:rPr>
              <w:tab/>
            </w:r>
            <w:r w:rsidR="00E2053A">
              <w:rPr>
                <w:noProof/>
                <w:webHidden/>
              </w:rPr>
              <w:fldChar w:fldCharType="begin"/>
            </w:r>
            <w:r w:rsidR="00E2053A">
              <w:rPr>
                <w:noProof/>
                <w:webHidden/>
              </w:rPr>
              <w:instrText xml:space="preserve"> PAGEREF _Toc142216465 \h </w:instrText>
            </w:r>
            <w:r w:rsidR="00E2053A">
              <w:rPr>
                <w:noProof/>
                <w:webHidden/>
              </w:rPr>
            </w:r>
            <w:r w:rsidR="00E2053A">
              <w:rPr>
                <w:noProof/>
                <w:webHidden/>
              </w:rPr>
              <w:fldChar w:fldCharType="separate"/>
            </w:r>
            <w:r w:rsidR="00E2053A">
              <w:rPr>
                <w:noProof/>
                <w:webHidden/>
              </w:rPr>
              <w:t>4</w:t>
            </w:r>
            <w:r w:rsidR="00E2053A">
              <w:rPr>
                <w:noProof/>
                <w:webHidden/>
              </w:rPr>
              <w:fldChar w:fldCharType="end"/>
            </w:r>
          </w:hyperlink>
        </w:p>
        <w:p w14:paraId="213210B6" w14:textId="306BBBE7"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466" w:history="1">
            <w:r w:rsidR="00E2053A" w:rsidRPr="00D20D41">
              <w:rPr>
                <w:rStyle w:val="Hyperlink"/>
                <w:noProof/>
              </w:rPr>
              <w:t>Philosophy of Nursing Facility Case Management</w:t>
            </w:r>
            <w:r w:rsidR="00E2053A">
              <w:rPr>
                <w:noProof/>
                <w:webHidden/>
              </w:rPr>
              <w:tab/>
            </w:r>
            <w:r w:rsidR="00E2053A">
              <w:rPr>
                <w:noProof/>
                <w:webHidden/>
              </w:rPr>
              <w:fldChar w:fldCharType="begin"/>
            </w:r>
            <w:r w:rsidR="00E2053A">
              <w:rPr>
                <w:noProof/>
                <w:webHidden/>
              </w:rPr>
              <w:instrText xml:space="preserve"> PAGEREF _Toc142216466 \h </w:instrText>
            </w:r>
            <w:r w:rsidR="00E2053A">
              <w:rPr>
                <w:noProof/>
                <w:webHidden/>
              </w:rPr>
            </w:r>
            <w:r w:rsidR="00E2053A">
              <w:rPr>
                <w:noProof/>
                <w:webHidden/>
              </w:rPr>
              <w:fldChar w:fldCharType="separate"/>
            </w:r>
            <w:r w:rsidR="00E2053A">
              <w:rPr>
                <w:noProof/>
                <w:webHidden/>
              </w:rPr>
              <w:t>4</w:t>
            </w:r>
            <w:r w:rsidR="00E2053A">
              <w:rPr>
                <w:noProof/>
                <w:webHidden/>
              </w:rPr>
              <w:fldChar w:fldCharType="end"/>
            </w:r>
          </w:hyperlink>
        </w:p>
        <w:p w14:paraId="18B7CFF7" w14:textId="04CDF9DB"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467" w:history="1">
            <w:r w:rsidR="00E2053A" w:rsidRPr="00D20D41">
              <w:rPr>
                <w:rStyle w:val="Hyperlink"/>
                <w:noProof/>
              </w:rPr>
              <w:t>The Role of the Nursing Facility Social Worker</w:t>
            </w:r>
            <w:r w:rsidR="00E2053A">
              <w:rPr>
                <w:noProof/>
                <w:webHidden/>
              </w:rPr>
              <w:tab/>
            </w:r>
            <w:r w:rsidR="00E2053A">
              <w:rPr>
                <w:noProof/>
                <w:webHidden/>
              </w:rPr>
              <w:fldChar w:fldCharType="begin"/>
            </w:r>
            <w:r w:rsidR="00E2053A">
              <w:rPr>
                <w:noProof/>
                <w:webHidden/>
              </w:rPr>
              <w:instrText xml:space="preserve"> PAGEREF _Toc142216467 \h </w:instrText>
            </w:r>
            <w:r w:rsidR="00E2053A">
              <w:rPr>
                <w:noProof/>
                <w:webHidden/>
              </w:rPr>
            </w:r>
            <w:r w:rsidR="00E2053A">
              <w:rPr>
                <w:noProof/>
                <w:webHidden/>
              </w:rPr>
              <w:fldChar w:fldCharType="separate"/>
            </w:r>
            <w:r w:rsidR="00E2053A">
              <w:rPr>
                <w:noProof/>
                <w:webHidden/>
              </w:rPr>
              <w:t>4</w:t>
            </w:r>
            <w:r w:rsidR="00E2053A">
              <w:rPr>
                <w:noProof/>
                <w:webHidden/>
              </w:rPr>
              <w:fldChar w:fldCharType="end"/>
            </w:r>
          </w:hyperlink>
        </w:p>
        <w:p w14:paraId="5EB1F2E5" w14:textId="432BFD3E" w:rsidR="00E2053A" w:rsidRDefault="00E72BFB" w:rsidP="0095337E">
          <w:pPr>
            <w:pStyle w:val="TOC2"/>
            <w:rPr>
              <w:rFonts w:asciiTheme="minorHAnsi" w:eastAsiaTheme="minorEastAsia" w:hAnsiTheme="minorHAnsi" w:cstheme="minorBidi"/>
              <w:noProof/>
              <w:kern w:val="2"/>
              <w14:ligatures w14:val="standardContextual"/>
            </w:rPr>
          </w:pPr>
          <w:hyperlink w:anchor="_Toc142216468" w:history="1">
            <w:r w:rsidR="00E2053A" w:rsidRPr="00D20D41">
              <w:rPr>
                <w:rStyle w:val="Hyperlink"/>
                <w:noProof/>
              </w:rPr>
              <w:t>Providing Nursing Facility Case Management and Relocation Activities</w:t>
            </w:r>
            <w:r w:rsidR="00E2053A">
              <w:rPr>
                <w:noProof/>
                <w:webHidden/>
              </w:rPr>
              <w:tab/>
            </w:r>
            <w:r w:rsidR="00E2053A">
              <w:rPr>
                <w:noProof/>
                <w:webHidden/>
              </w:rPr>
              <w:fldChar w:fldCharType="begin"/>
            </w:r>
            <w:r w:rsidR="00E2053A">
              <w:rPr>
                <w:noProof/>
                <w:webHidden/>
              </w:rPr>
              <w:instrText xml:space="preserve"> PAGEREF _Toc142216468 \h </w:instrText>
            </w:r>
            <w:r w:rsidR="00E2053A">
              <w:rPr>
                <w:noProof/>
                <w:webHidden/>
              </w:rPr>
            </w:r>
            <w:r w:rsidR="00E2053A">
              <w:rPr>
                <w:noProof/>
                <w:webHidden/>
              </w:rPr>
              <w:fldChar w:fldCharType="separate"/>
            </w:r>
            <w:r w:rsidR="00E2053A">
              <w:rPr>
                <w:noProof/>
                <w:webHidden/>
              </w:rPr>
              <w:t>5</w:t>
            </w:r>
            <w:r w:rsidR="00E2053A">
              <w:rPr>
                <w:noProof/>
                <w:webHidden/>
              </w:rPr>
              <w:fldChar w:fldCharType="end"/>
            </w:r>
          </w:hyperlink>
        </w:p>
        <w:p w14:paraId="6BC035EC" w14:textId="0A2401DA"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469" w:history="1">
            <w:r w:rsidR="00E2053A" w:rsidRPr="00D20D41">
              <w:rPr>
                <w:rStyle w:val="Hyperlink"/>
                <w:noProof/>
              </w:rPr>
              <w:t>What is the NFCM’s Role with Hospital Swing Beds?</w:t>
            </w:r>
            <w:r w:rsidR="00E2053A">
              <w:rPr>
                <w:noProof/>
                <w:webHidden/>
              </w:rPr>
              <w:tab/>
            </w:r>
            <w:r w:rsidR="00E2053A">
              <w:rPr>
                <w:noProof/>
                <w:webHidden/>
              </w:rPr>
              <w:fldChar w:fldCharType="begin"/>
            </w:r>
            <w:r w:rsidR="00E2053A">
              <w:rPr>
                <w:noProof/>
                <w:webHidden/>
              </w:rPr>
              <w:instrText xml:space="preserve"> PAGEREF _Toc142216469 \h </w:instrText>
            </w:r>
            <w:r w:rsidR="00E2053A">
              <w:rPr>
                <w:noProof/>
                <w:webHidden/>
              </w:rPr>
            </w:r>
            <w:r w:rsidR="00E2053A">
              <w:rPr>
                <w:noProof/>
                <w:webHidden/>
              </w:rPr>
              <w:fldChar w:fldCharType="separate"/>
            </w:r>
            <w:r w:rsidR="00E2053A">
              <w:rPr>
                <w:noProof/>
                <w:webHidden/>
              </w:rPr>
              <w:t>6</w:t>
            </w:r>
            <w:r w:rsidR="00E2053A">
              <w:rPr>
                <w:noProof/>
                <w:webHidden/>
              </w:rPr>
              <w:fldChar w:fldCharType="end"/>
            </w:r>
          </w:hyperlink>
        </w:p>
        <w:p w14:paraId="47E18CCE" w14:textId="3C694BA4"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470" w:history="1">
            <w:r w:rsidR="00E2053A" w:rsidRPr="00D20D41">
              <w:rPr>
                <w:rStyle w:val="Hyperlink"/>
                <w:noProof/>
              </w:rPr>
              <w:t>What is the NFCM’s role with a Hospital’s Bed Readiness arrangement with an assigned Nursing Facility?</w:t>
            </w:r>
            <w:r w:rsidR="00E2053A">
              <w:rPr>
                <w:noProof/>
                <w:webHidden/>
              </w:rPr>
              <w:tab/>
            </w:r>
            <w:r w:rsidR="00E2053A">
              <w:rPr>
                <w:noProof/>
                <w:webHidden/>
              </w:rPr>
              <w:fldChar w:fldCharType="begin"/>
            </w:r>
            <w:r w:rsidR="00E2053A">
              <w:rPr>
                <w:noProof/>
                <w:webHidden/>
              </w:rPr>
              <w:instrText xml:space="preserve"> PAGEREF _Toc142216470 \h </w:instrText>
            </w:r>
            <w:r w:rsidR="00E2053A">
              <w:rPr>
                <w:noProof/>
                <w:webHidden/>
              </w:rPr>
            </w:r>
            <w:r w:rsidR="00E2053A">
              <w:rPr>
                <w:noProof/>
                <w:webHidden/>
              </w:rPr>
              <w:fldChar w:fldCharType="separate"/>
            </w:r>
            <w:r w:rsidR="00E2053A">
              <w:rPr>
                <w:noProof/>
                <w:webHidden/>
              </w:rPr>
              <w:t>7</w:t>
            </w:r>
            <w:r w:rsidR="00E2053A">
              <w:rPr>
                <w:noProof/>
                <w:webHidden/>
              </w:rPr>
              <w:fldChar w:fldCharType="end"/>
            </w:r>
          </w:hyperlink>
        </w:p>
        <w:p w14:paraId="32E38E3B" w14:textId="1DD2A6A6" w:rsidR="00E2053A" w:rsidRDefault="00E72BFB" w:rsidP="0095337E">
          <w:pPr>
            <w:pStyle w:val="TOC2"/>
            <w:rPr>
              <w:rFonts w:asciiTheme="minorHAnsi" w:eastAsiaTheme="minorEastAsia" w:hAnsiTheme="minorHAnsi" w:cstheme="minorBidi"/>
              <w:noProof/>
              <w:kern w:val="2"/>
              <w14:ligatures w14:val="standardContextual"/>
            </w:rPr>
          </w:pPr>
          <w:hyperlink w:anchor="_Toc142216471" w:history="1">
            <w:r w:rsidR="00E2053A" w:rsidRPr="00D20D41">
              <w:rPr>
                <w:rStyle w:val="Hyperlink"/>
                <w:noProof/>
              </w:rPr>
              <w:t>NFCM Work Performance &amp; Relocation Standards</w:t>
            </w:r>
            <w:r w:rsidR="00E2053A">
              <w:rPr>
                <w:noProof/>
                <w:webHidden/>
              </w:rPr>
              <w:tab/>
            </w:r>
            <w:r w:rsidR="00E2053A">
              <w:rPr>
                <w:noProof/>
                <w:webHidden/>
              </w:rPr>
              <w:fldChar w:fldCharType="begin"/>
            </w:r>
            <w:r w:rsidR="00E2053A">
              <w:rPr>
                <w:noProof/>
                <w:webHidden/>
              </w:rPr>
              <w:instrText xml:space="preserve"> PAGEREF _Toc142216471 \h </w:instrText>
            </w:r>
            <w:r w:rsidR="00E2053A">
              <w:rPr>
                <w:noProof/>
                <w:webHidden/>
              </w:rPr>
            </w:r>
            <w:r w:rsidR="00E2053A">
              <w:rPr>
                <w:noProof/>
                <w:webHidden/>
              </w:rPr>
              <w:fldChar w:fldCharType="separate"/>
            </w:r>
            <w:r w:rsidR="00E2053A">
              <w:rPr>
                <w:noProof/>
                <w:webHidden/>
              </w:rPr>
              <w:t>7</w:t>
            </w:r>
            <w:r w:rsidR="00E2053A">
              <w:rPr>
                <w:noProof/>
                <w:webHidden/>
              </w:rPr>
              <w:fldChar w:fldCharType="end"/>
            </w:r>
          </w:hyperlink>
        </w:p>
        <w:p w14:paraId="5ED44DA4" w14:textId="7B7090FC" w:rsidR="00E2053A" w:rsidRDefault="00E72BFB" w:rsidP="0095337E">
          <w:pPr>
            <w:pStyle w:val="TOC2"/>
            <w:rPr>
              <w:rFonts w:asciiTheme="minorHAnsi" w:eastAsiaTheme="minorEastAsia" w:hAnsiTheme="minorHAnsi" w:cstheme="minorBidi"/>
              <w:noProof/>
              <w:kern w:val="2"/>
              <w14:ligatures w14:val="standardContextual"/>
            </w:rPr>
          </w:pPr>
          <w:hyperlink w:anchor="_Toc142216472" w:history="1">
            <w:r w:rsidR="00E2053A" w:rsidRPr="00D20D41">
              <w:rPr>
                <w:rStyle w:val="Hyperlink"/>
                <w:noProof/>
              </w:rPr>
              <w:t>Nursing Facility Admission: From the Community Setting (HCS/AAA/DDA Responsibilities)</w:t>
            </w:r>
            <w:r w:rsidR="00E2053A">
              <w:rPr>
                <w:noProof/>
                <w:webHidden/>
              </w:rPr>
              <w:tab/>
            </w:r>
            <w:r w:rsidR="00E2053A">
              <w:rPr>
                <w:noProof/>
                <w:webHidden/>
              </w:rPr>
              <w:fldChar w:fldCharType="begin"/>
            </w:r>
            <w:r w:rsidR="00E2053A">
              <w:rPr>
                <w:noProof/>
                <w:webHidden/>
              </w:rPr>
              <w:instrText xml:space="preserve"> PAGEREF _Toc142216472 \h </w:instrText>
            </w:r>
            <w:r w:rsidR="00E2053A">
              <w:rPr>
                <w:noProof/>
                <w:webHidden/>
              </w:rPr>
            </w:r>
            <w:r w:rsidR="00E2053A">
              <w:rPr>
                <w:noProof/>
                <w:webHidden/>
              </w:rPr>
              <w:fldChar w:fldCharType="separate"/>
            </w:r>
            <w:r w:rsidR="00E2053A">
              <w:rPr>
                <w:noProof/>
                <w:webHidden/>
              </w:rPr>
              <w:t>8</w:t>
            </w:r>
            <w:r w:rsidR="00E2053A">
              <w:rPr>
                <w:noProof/>
                <w:webHidden/>
              </w:rPr>
              <w:fldChar w:fldCharType="end"/>
            </w:r>
          </w:hyperlink>
        </w:p>
        <w:p w14:paraId="11B36F1D" w14:textId="739C37D5" w:rsidR="00E2053A" w:rsidRDefault="00E72BFB" w:rsidP="0095337E">
          <w:pPr>
            <w:pStyle w:val="TOC2"/>
            <w:rPr>
              <w:rFonts w:asciiTheme="minorHAnsi" w:eastAsiaTheme="minorEastAsia" w:hAnsiTheme="minorHAnsi" w:cstheme="minorBidi"/>
              <w:noProof/>
              <w:kern w:val="2"/>
              <w14:ligatures w14:val="standardContextual"/>
            </w:rPr>
          </w:pPr>
          <w:hyperlink w:anchor="_Toc142216473" w:history="1">
            <w:r w:rsidR="00E2053A" w:rsidRPr="00D20D41">
              <w:rPr>
                <w:rStyle w:val="Hyperlink"/>
                <w:noProof/>
              </w:rPr>
              <w:t>Nursing Facility Admission: From the Hospital (NFCM Responsibilities)</w:t>
            </w:r>
            <w:r w:rsidR="00E2053A">
              <w:rPr>
                <w:noProof/>
                <w:webHidden/>
              </w:rPr>
              <w:tab/>
            </w:r>
            <w:r w:rsidR="00E2053A">
              <w:rPr>
                <w:noProof/>
                <w:webHidden/>
              </w:rPr>
              <w:fldChar w:fldCharType="begin"/>
            </w:r>
            <w:r w:rsidR="00E2053A">
              <w:rPr>
                <w:noProof/>
                <w:webHidden/>
              </w:rPr>
              <w:instrText xml:space="preserve"> PAGEREF _Toc142216473 \h </w:instrText>
            </w:r>
            <w:r w:rsidR="00E2053A">
              <w:rPr>
                <w:noProof/>
                <w:webHidden/>
              </w:rPr>
            </w:r>
            <w:r w:rsidR="00E2053A">
              <w:rPr>
                <w:noProof/>
                <w:webHidden/>
              </w:rPr>
              <w:fldChar w:fldCharType="separate"/>
            </w:r>
            <w:r w:rsidR="00E2053A">
              <w:rPr>
                <w:noProof/>
                <w:webHidden/>
              </w:rPr>
              <w:t>11</w:t>
            </w:r>
            <w:r w:rsidR="00E2053A">
              <w:rPr>
                <w:noProof/>
                <w:webHidden/>
              </w:rPr>
              <w:fldChar w:fldCharType="end"/>
            </w:r>
          </w:hyperlink>
        </w:p>
        <w:p w14:paraId="2BBA598B" w14:textId="78821268" w:rsidR="00E2053A" w:rsidRDefault="00E72BFB" w:rsidP="0095337E">
          <w:pPr>
            <w:pStyle w:val="TOC2"/>
            <w:rPr>
              <w:rFonts w:asciiTheme="minorHAnsi" w:eastAsiaTheme="minorEastAsia" w:hAnsiTheme="minorHAnsi" w:cstheme="minorBidi"/>
              <w:noProof/>
              <w:kern w:val="2"/>
              <w14:ligatures w14:val="standardContextual"/>
            </w:rPr>
          </w:pPr>
          <w:hyperlink w:anchor="_Toc142216474" w:history="1">
            <w:r w:rsidR="00E2053A" w:rsidRPr="00D20D41">
              <w:rPr>
                <w:rStyle w:val="Hyperlink"/>
                <w:noProof/>
              </w:rPr>
              <w:t>Nursing Facility Admission or Approval of Expanded Behavior Support Services in a Nursing Facility (HCS coordination of Behavior Support Case Management and NFCM)</w:t>
            </w:r>
            <w:r w:rsidR="00E2053A">
              <w:rPr>
                <w:noProof/>
                <w:webHidden/>
              </w:rPr>
              <w:tab/>
            </w:r>
            <w:r w:rsidR="00E2053A">
              <w:rPr>
                <w:noProof/>
                <w:webHidden/>
              </w:rPr>
              <w:fldChar w:fldCharType="begin"/>
            </w:r>
            <w:r w:rsidR="00E2053A">
              <w:rPr>
                <w:noProof/>
                <w:webHidden/>
              </w:rPr>
              <w:instrText xml:space="preserve"> PAGEREF _Toc142216474 \h </w:instrText>
            </w:r>
            <w:r w:rsidR="00E2053A">
              <w:rPr>
                <w:noProof/>
                <w:webHidden/>
              </w:rPr>
            </w:r>
            <w:r w:rsidR="00E2053A">
              <w:rPr>
                <w:noProof/>
                <w:webHidden/>
              </w:rPr>
              <w:fldChar w:fldCharType="separate"/>
            </w:r>
            <w:r w:rsidR="00E2053A">
              <w:rPr>
                <w:noProof/>
                <w:webHidden/>
              </w:rPr>
              <w:t>14</w:t>
            </w:r>
            <w:r w:rsidR="00E2053A">
              <w:rPr>
                <w:noProof/>
                <w:webHidden/>
              </w:rPr>
              <w:fldChar w:fldCharType="end"/>
            </w:r>
          </w:hyperlink>
        </w:p>
        <w:p w14:paraId="2709F134" w14:textId="2CC61101"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475" w:history="1">
            <w:r w:rsidR="00E2053A" w:rsidRPr="00D20D41">
              <w:rPr>
                <w:rStyle w:val="Hyperlink"/>
                <w:noProof/>
              </w:rPr>
              <w:t>How is the Payment Begin Date Determined?</w:t>
            </w:r>
            <w:r w:rsidR="00E2053A">
              <w:rPr>
                <w:noProof/>
                <w:webHidden/>
              </w:rPr>
              <w:tab/>
            </w:r>
            <w:r w:rsidR="00E2053A">
              <w:rPr>
                <w:noProof/>
                <w:webHidden/>
              </w:rPr>
              <w:fldChar w:fldCharType="begin"/>
            </w:r>
            <w:r w:rsidR="00E2053A">
              <w:rPr>
                <w:noProof/>
                <w:webHidden/>
              </w:rPr>
              <w:instrText xml:space="preserve"> PAGEREF _Toc142216475 \h </w:instrText>
            </w:r>
            <w:r w:rsidR="00E2053A">
              <w:rPr>
                <w:noProof/>
                <w:webHidden/>
              </w:rPr>
            </w:r>
            <w:r w:rsidR="00E2053A">
              <w:rPr>
                <w:noProof/>
                <w:webHidden/>
              </w:rPr>
              <w:fldChar w:fldCharType="separate"/>
            </w:r>
            <w:r w:rsidR="00E2053A">
              <w:rPr>
                <w:noProof/>
                <w:webHidden/>
              </w:rPr>
              <w:t>16</w:t>
            </w:r>
            <w:r w:rsidR="00E2053A">
              <w:rPr>
                <w:noProof/>
                <w:webHidden/>
              </w:rPr>
              <w:fldChar w:fldCharType="end"/>
            </w:r>
          </w:hyperlink>
        </w:p>
        <w:p w14:paraId="43772B36" w14:textId="30B88AB2" w:rsidR="00E2053A" w:rsidRDefault="00E72BFB" w:rsidP="0095337E">
          <w:pPr>
            <w:pStyle w:val="TOC2"/>
            <w:rPr>
              <w:rFonts w:asciiTheme="minorHAnsi" w:eastAsiaTheme="minorEastAsia" w:hAnsiTheme="minorHAnsi" w:cstheme="minorBidi"/>
              <w:noProof/>
              <w:kern w:val="2"/>
              <w14:ligatures w14:val="standardContextual"/>
            </w:rPr>
          </w:pPr>
          <w:hyperlink w:anchor="_Toc142216476" w:history="1">
            <w:r w:rsidR="00E2053A" w:rsidRPr="00D20D41">
              <w:rPr>
                <w:rStyle w:val="Hyperlink"/>
                <w:noProof/>
              </w:rPr>
              <w:t>Nursing facility admits for Apple Health (AH) Managed Care clients (Classic and MAGI)</w:t>
            </w:r>
            <w:r w:rsidR="00E2053A">
              <w:rPr>
                <w:noProof/>
                <w:webHidden/>
              </w:rPr>
              <w:tab/>
            </w:r>
            <w:r w:rsidR="00E2053A">
              <w:rPr>
                <w:noProof/>
                <w:webHidden/>
              </w:rPr>
              <w:fldChar w:fldCharType="begin"/>
            </w:r>
            <w:r w:rsidR="00E2053A">
              <w:rPr>
                <w:noProof/>
                <w:webHidden/>
              </w:rPr>
              <w:instrText xml:space="preserve"> PAGEREF _Toc142216476 \h </w:instrText>
            </w:r>
            <w:r w:rsidR="00E2053A">
              <w:rPr>
                <w:noProof/>
                <w:webHidden/>
              </w:rPr>
            </w:r>
            <w:r w:rsidR="00E2053A">
              <w:rPr>
                <w:noProof/>
                <w:webHidden/>
              </w:rPr>
              <w:fldChar w:fldCharType="separate"/>
            </w:r>
            <w:r w:rsidR="00E2053A">
              <w:rPr>
                <w:noProof/>
                <w:webHidden/>
              </w:rPr>
              <w:t>17</w:t>
            </w:r>
            <w:r w:rsidR="00E2053A">
              <w:rPr>
                <w:noProof/>
                <w:webHidden/>
              </w:rPr>
              <w:fldChar w:fldCharType="end"/>
            </w:r>
          </w:hyperlink>
        </w:p>
        <w:p w14:paraId="4DC18FDB" w14:textId="760E7FFC" w:rsidR="00E2053A" w:rsidRDefault="00E72BFB" w:rsidP="0095337E">
          <w:pPr>
            <w:pStyle w:val="TOC2"/>
            <w:rPr>
              <w:rFonts w:asciiTheme="minorHAnsi" w:eastAsiaTheme="minorEastAsia" w:hAnsiTheme="minorHAnsi" w:cstheme="minorBidi"/>
              <w:noProof/>
              <w:kern w:val="2"/>
              <w14:ligatures w14:val="standardContextual"/>
            </w:rPr>
          </w:pPr>
          <w:hyperlink w:anchor="_Toc142216477" w:history="1">
            <w:r w:rsidR="00E2053A" w:rsidRPr="00D20D41">
              <w:rPr>
                <w:rStyle w:val="Hyperlink"/>
                <w:noProof/>
              </w:rPr>
              <w:t>PRE-ADMISSION SCREENING &amp; RESIDENT REVIEW (PASRR)</w:t>
            </w:r>
            <w:r w:rsidR="00E2053A">
              <w:rPr>
                <w:noProof/>
                <w:webHidden/>
              </w:rPr>
              <w:tab/>
            </w:r>
            <w:r w:rsidR="00E2053A">
              <w:rPr>
                <w:noProof/>
                <w:webHidden/>
              </w:rPr>
              <w:fldChar w:fldCharType="begin"/>
            </w:r>
            <w:r w:rsidR="00E2053A">
              <w:rPr>
                <w:noProof/>
                <w:webHidden/>
              </w:rPr>
              <w:instrText xml:space="preserve"> PAGEREF _Toc142216477 \h </w:instrText>
            </w:r>
            <w:r w:rsidR="00E2053A">
              <w:rPr>
                <w:noProof/>
                <w:webHidden/>
              </w:rPr>
            </w:r>
            <w:r w:rsidR="00E2053A">
              <w:rPr>
                <w:noProof/>
                <w:webHidden/>
              </w:rPr>
              <w:fldChar w:fldCharType="separate"/>
            </w:r>
            <w:r w:rsidR="00E2053A">
              <w:rPr>
                <w:noProof/>
                <w:webHidden/>
              </w:rPr>
              <w:t>20</w:t>
            </w:r>
            <w:r w:rsidR="00E2053A">
              <w:rPr>
                <w:noProof/>
                <w:webHidden/>
              </w:rPr>
              <w:fldChar w:fldCharType="end"/>
            </w:r>
          </w:hyperlink>
        </w:p>
        <w:p w14:paraId="15B8AB37" w14:textId="24CC4888"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478" w:history="1">
            <w:r w:rsidR="00E2053A" w:rsidRPr="00D20D41">
              <w:rPr>
                <w:rStyle w:val="Hyperlink"/>
                <w:noProof/>
              </w:rPr>
              <w:t>What is PASRR?</w:t>
            </w:r>
            <w:r w:rsidR="00E2053A">
              <w:rPr>
                <w:noProof/>
                <w:webHidden/>
              </w:rPr>
              <w:tab/>
            </w:r>
            <w:r w:rsidR="00E2053A">
              <w:rPr>
                <w:noProof/>
                <w:webHidden/>
              </w:rPr>
              <w:fldChar w:fldCharType="begin"/>
            </w:r>
            <w:r w:rsidR="00E2053A">
              <w:rPr>
                <w:noProof/>
                <w:webHidden/>
              </w:rPr>
              <w:instrText xml:space="preserve"> PAGEREF _Toc142216478 \h </w:instrText>
            </w:r>
            <w:r w:rsidR="00E2053A">
              <w:rPr>
                <w:noProof/>
                <w:webHidden/>
              </w:rPr>
            </w:r>
            <w:r w:rsidR="00E2053A">
              <w:rPr>
                <w:noProof/>
                <w:webHidden/>
              </w:rPr>
              <w:fldChar w:fldCharType="separate"/>
            </w:r>
            <w:r w:rsidR="00E2053A">
              <w:rPr>
                <w:noProof/>
                <w:webHidden/>
              </w:rPr>
              <w:t>20</w:t>
            </w:r>
            <w:r w:rsidR="00E2053A">
              <w:rPr>
                <w:noProof/>
                <w:webHidden/>
              </w:rPr>
              <w:fldChar w:fldCharType="end"/>
            </w:r>
          </w:hyperlink>
        </w:p>
        <w:p w14:paraId="688D0A9C" w14:textId="0FC13B2F"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479" w:history="1">
            <w:r w:rsidR="00E2053A" w:rsidRPr="00D20D41">
              <w:rPr>
                <w:rStyle w:val="Hyperlink"/>
                <w:noProof/>
              </w:rPr>
              <w:t>Who should be screened under PASRR?</w:t>
            </w:r>
            <w:r w:rsidR="00E2053A">
              <w:rPr>
                <w:noProof/>
                <w:webHidden/>
              </w:rPr>
              <w:tab/>
            </w:r>
            <w:r w:rsidR="00E2053A">
              <w:rPr>
                <w:noProof/>
                <w:webHidden/>
              </w:rPr>
              <w:fldChar w:fldCharType="begin"/>
            </w:r>
            <w:r w:rsidR="00E2053A">
              <w:rPr>
                <w:noProof/>
                <w:webHidden/>
              </w:rPr>
              <w:instrText xml:space="preserve"> PAGEREF _Toc142216479 \h </w:instrText>
            </w:r>
            <w:r w:rsidR="00E2053A">
              <w:rPr>
                <w:noProof/>
                <w:webHidden/>
              </w:rPr>
            </w:r>
            <w:r w:rsidR="00E2053A">
              <w:rPr>
                <w:noProof/>
                <w:webHidden/>
              </w:rPr>
              <w:fldChar w:fldCharType="separate"/>
            </w:r>
            <w:r w:rsidR="00E2053A">
              <w:rPr>
                <w:noProof/>
                <w:webHidden/>
              </w:rPr>
              <w:t>20</w:t>
            </w:r>
            <w:r w:rsidR="00E2053A">
              <w:rPr>
                <w:noProof/>
                <w:webHidden/>
              </w:rPr>
              <w:fldChar w:fldCharType="end"/>
            </w:r>
          </w:hyperlink>
        </w:p>
        <w:p w14:paraId="05DCF444" w14:textId="46844EC3"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480" w:history="1">
            <w:r w:rsidR="00E2053A" w:rsidRPr="00D20D41">
              <w:rPr>
                <w:rStyle w:val="Hyperlink"/>
                <w:noProof/>
              </w:rPr>
              <w:t>What happens if someone meets the PASRR criteria for PASRR Level II?</w:t>
            </w:r>
            <w:r w:rsidR="00E2053A">
              <w:rPr>
                <w:noProof/>
                <w:webHidden/>
              </w:rPr>
              <w:tab/>
            </w:r>
            <w:r w:rsidR="00E2053A">
              <w:rPr>
                <w:noProof/>
                <w:webHidden/>
              </w:rPr>
              <w:fldChar w:fldCharType="begin"/>
            </w:r>
            <w:r w:rsidR="00E2053A">
              <w:rPr>
                <w:noProof/>
                <w:webHidden/>
              </w:rPr>
              <w:instrText xml:space="preserve"> PAGEREF _Toc142216480 \h </w:instrText>
            </w:r>
            <w:r w:rsidR="00E2053A">
              <w:rPr>
                <w:noProof/>
                <w:webHidden/>
              </w:rPr>
            </w:r>
            <w:r w:rsidR="00E2053A">
              <w:rPr>
                <w:noProof/>
                <w:webHidden/>
              </w:rPr>
              <w:fldChar w:fldCharType="separate"/>
            </w:r>
            <w:r w:rsidR="00E2053A">
              <w:rPr>
                <w:noProof/>
                <w:webHidden/>
              </w:rPr>
              <w:t>21</w:t>
            </w:r>
            <w:r w:rsidR="00E2053A">
              <w:rPr>
                <w:noProof/>
                <w:webHidden/>
              </w:rPr>
              <w:fldChar w:fldCharType="end"/>
            </w:r>
          </w:hyperlink>
        </w:p>
        <w:p w14:paraId="08939645" w14:textId="4F9C66A0" w:rsidR="00E2053A" w:rsidRDefault="00E72BFB" w:rsidP="0095337E">
          <w:pPr>
            <w:pStyle w:val="TOC2"/>
            <w:rPr>
              <w:rFonts w:asciiTheme="minorHAnsi" w:eastAsiaTheme="minorEastAsia" w:hAnsiTheme="minorHAnsi" w:cstheme="minorBidi"/>
              <w:noProof/>
              <w:kern w:val="2"/>
              <w14:ligatures w14:val="standardContextual"/>
            </w:rPr>
          </w:pPr>
          <w:hyperlink w:anchor="_Toc142216481" w:history="1">
            <w:r w:rsidR="00E2053A" w:rsidRPr="00D20D41">
              <w:rPr>
                <w:rStyle w:val="Hyperlink"/>
                <w:noProof/>
              </w:rPr>
              <w:t>Clients that do not meet Nursing Facility Level of Care (NFLOC)</w:t>
            </w:r>
            <w:r w:rsidR="00E2053A">
              <w:rPr>
                <w:noProof/>
                <w:webHidden/>
              </w:rPr>
              <w:tab/>
            </w:r>
            <w:r w:rsidR="00E2053A">
              <w:rPr>
                <w:noProof/>
                <w:webHidden/>
              </w:rPr>
              <w:fldChar w:fldCharType="begin"/>
            </w:r>
            <w:r w:rsidR="00E2053A">
              <w:rPr>
                <w:noProof/>
                <w:webHidden/>
              </w:rPr>
              <w:instrText xml:space="preserve"> PAGEREF _Toc142216481 \h </w:instrText>
            </w:r>
            <w:r w:rsidR="00E2053A">
              <w:rPr>
                <w:noProof/>
                <w:webHidden/>
              </w:rPr>
            </w:r>
            <w:r w:rsidR="00E2053A">
              <w:rPr>
                <w:noProof/>
                <w:webHidden/>
              </w:rPr>
              <w:fldChar w:fldCharType="separate"/>
            </w:r>
            <w:r w:rsidR="00E2053A">
              <w:rPr>
                <w:noProof/>
                <w:webHidden/>
              </w:rPr>
              <w:t>24</w:t>
            </w:r>
            <w:r w:rsidR="00E2053A">
              <w:rPr>
                <w:noProof/>
                <w:webHidden/>
              </w:rPr>
              <w:fldChar w:fldCharType="end"/>
            </w:r>
          </w:hyperlink>
        </w:p>
        <w:p w14:paraId="20F88612" w14:textId="49520F48"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482" w:history="1">
            <w:r w:rsidR="00E2053A" w:rsidRPr="00D20D41">
              <w:rPr>
                <w:rStyle w:val="Hyperlink"/>
                <w:noProof/>
              </w:rPr>
              <w:t>To facilitate payment to the NF using state funds:</w:t>
            </w:r>
            <w:r w:rsidR="00E2053A">
              <w:rPr>
                <w:noProof/>
                <w:webHidden/>
              </w:rPr>
              <w:tab/>
            </w:r>
            <w:r w:rsidR="00E2053A">
              <w:rPr>
                <w:noProof/>
                <w:webHidden/>
              </w:rPr>
              <w:fldChar w:fldCharType="begin"/>
            </w:r>
            <w:r w:rsidR="00E2053A">
              <w:rPr>
                <w:noProof/>
                <w:webHidden/>
              </w:rPr>
              <w:instrText xml:space="preserve"> PAGEREF _Toc142216482 \h </w:instrText>
            </w:r>
            <w:r w:rsidR="00E2053A">
              <w:rPr>
                <w:noProof/>
                <w:webHidden/>
              </w:rPr>
            </w:r>
            <w:r w:rsidR="00E2053A">
              <w:rPr>
                <w:noProof/>
                <w:webHidden/>
              </w:rPr>
              <w:fldChar w:fldCharType="separate"/>
            </w:r>
            <w:r w:rsidR="00E2053A">
              <w:rPr>
                <w:noProof/>
                <w:webHidden/>
              </w:rPr>
              <w:t>26</w:t>
            </w:r>
            <w:r w:rsidR="00E2053A">
              <w:rPr>
                <w:noProof/>
                <w:webHidden/>
              </w:rPr>
              <w:fldChar w:fldCharType="end"/>
            </w:r>
          </w:hyperlink>
        </w:p>
        <w:p w14:paraId="793C326F" w14:textId="52DEA776" w:rsidR="00E2053A" w:rsidRDefault="00E72BFB" w:rsidP="0095337E">
          <w:pPr>
            <w:pStyle w:val="TOC2"/>
            <w:rPr>
              <w:rFonts w:asciiTheme="minorHAnsi" w:eastAsiaTheme="minorEastAsia" w:hAnsiTheme="minorHAnsi" w:cstheme="minorBidi"/>
              <w:noProof/>
              <w:kern w:val="2"/>
              <w14:ligatures w14:val="standardContextual"/>
            </w:rPr>
          </w:pPr>
          <w:hyperlink w:anchor="_Toc142216483" w:history="1">
            <w:r w:rsidR="00E2053A" w:rsidRPr="00D20D41">
              <w:rPr>
                <w:rStyle w:val="Hyperlink"/>
                <w:noProof/>
              </w:rPr>
              <w:t>Determining and Documenting Transition Goals</w:t>
            </w:r>
            <w:r w:rsidR="00E2053A">
              <w:rPr>
                <w:noProof/>
                <w:webHidden/>
              </w:rPr>
              <w:tab/>
            </w:r>
            <w:r w:rsidR="00E2053A">
              <w:rPr>
                <w:noProof/>
                <w:webHidden/>
              </w:rPr>
              <w:fldChar w:fldCharType="begin"/>
            </w:r>
            <w:r w:rsidR="00E2053A">
              <w:rPr>
                <w:noProof/>
                <w:webHidden/>
              </w:rPr>
              <w:instrText xml:space="preserve"> PAGEREF _Toc142216483 \h </w:instrText>
            </w:r>
            <w:r w:rsidR="00E2053A">
              <w:rPr>
                <w:noProof/>
                <w:webHidden/>
              </w:rPr>
            </w:r>
            <w:r w:rsidR="00E2053A">
              <w:rPr>
                <w:noProof/>
                <w:webHidden/>
              </w:rPr>
              <w:fldChar w:fldCharType="separate"/>
            </w:r>
            <w:r w:rsidR="00E2053A">
              <w:rPr>
                <w:noProof/>
                <w:webHidden/>
              </w:rPr>
              <w:t>26</w:t>
            </w:r>
            <w:r w:rsidR="00E2053A">
              <w:rPr>
                <w:noProof/>
                <w:webHidden/>
              </w:rPr>
              <w:fldChar w:fldCharType="end"/>
            </w:r>
          </w:hyperlink>
        </w:p>
        <w:p w14:paraId="1567BA9F" w14:textId="51AD1042"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484" w:history="1">
            <w:r w:rsidR="00E2053A" w:rsidRPr="00D20D41">
              <w:rPr>
                <w:rStyle w:val="Hyperlink"/>
                <w:noProof/>
              </w:rPr>
              <w:t>No Current Transition Plan/Goal</w:t>
            </w:r>
            <w:r w:rsidR="00E2053A">
              <w:rPr>
                <w:noProof/>
                <w:webHidden/>
              </w:rPr>
              <w:tab/>
            </w:r>
            <w:r w:rsidR="00E2053A">
              <w:rPr>
                <w:noProof/>
                <w:webHidden/>
              </w:rPr>
              <w:fldChar w:fldCharType="begin"/>
            </w:r>
            <w:r w:rsidR="00E2053A">
              <w:rPr>
                <w:noProof/>
                <w:webHidden/>
              </w:rPr>
              <w:instrText xml:space="preserve"> PAGEREF _Toc142216484 \h </w:instrText>
            </w:r>
            <w:r w:rsidR="00E2053A">
              <w:rPr>
                <w:noProof/>
                <w:webHidden/>
              </w:rPr>
            </w:r>
            <w:r w:rsidR="00E2053A">
              <w:rPr>
                <w:noProof/>
                <w:webHidden/>
              </w:rPr>
              <w:fldChar w:fldCharType="separate"/>
            </w:r>
            <w:r w:rsidR="00E2053A">
              <w:rPr>
                <w:noProof/>
                <w:webHidden/>
              </w:rPr>
              <w:t>27</w:t>
            </w:r>
            <w:r w:rsidR="00E2053A">
              <w:rPr>
                <w:noProof/>
                <w:webHidden/>
              </w:rPr>
              <w:fldChar w:fldCharType="end"/>
            </w:r>
          </w:hyperlink>
        </w:p>
        <w:p w14:paraId="476F27A0" w14:textId="4C97BC42"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485" w:history="1">
            <w:r w:rsidR="00E2053A" w:rsidRPr="00D20D41">
              <w:rPr>
                <w:rStyle w:val="Hyperlink"/>
                <w:noProof/>
              </w:rPr>
              <w:t>Ready for Relocation</w:t>
            </w:r>
            <w:r w:rsidR="00E2053A">
              <w:rPr>
                <w:noProof/>
                <w:webHidden/>
              </w:rPr>
              <w:tab/>
            </w:r>
            <w:r w:rsidR="00E2053A">
              <w:rPr>
                <w:noProof/>
                <w:webHidden/>
              </w:rPr>
              <w:fldChar w:fldCharType="begin"/>
            </w:r>
            <w:r w:rsidR="00E2053A">
              <w:rPr>
                <w:noProof/>
                <w:webHidden/>
              </w:rPr>
              <w:instrText xml:space="preserve"> PAGEREF _Toc142216485 \h </w:instrText>
            </w:r>
            <w:r w:rsidR="00E2053A">
              <w:rPr>
                <w:noProof/>
                <w:webHidden/>
              </w:rPr>
            </w:r>
            <w:r w:rsidR="00E2053A">
              <w:rPr>
                <w:noProof/>
                <w:webHidden/>
              </w:rPr>
              <w:fldChar w:fldCharType="separate"/>
            </w:r>
            <w:r w:rsidR="00E2053A">
              <w:rPr>
                <w:noProof/>
                <w:webHidden/>
              </w:rPr>
              <w:t>27</w:t>
            </w:r>
            <w:r w:rsidR="00E2053A">
              <w:rPr>
                <w:noProof/>
                <w:webHidden/>
              </w:rPr>
              <w:fldChar w:fldCharType="end"/>
            </w:r>
          </w:hyperlink>
        </w:p>
        <w:p w14:paraId="0E4FF201" w14:textId="57E95866" w:rsidR="00E2053A" w:rsidRDefault="00E72BFB" w:rsidP="0095337E">
          <w:pPr>
            <w:pStyle w:val="TOC2"/>
            <w:rPr>
              <w:rFonts w:asciiTheme="minorHAnsi" w:eastAsiaTheme="minorEastAsia" w:hAnsiTheme="minorHAnsi" w:cstheme="minorBidi"/>
              <w:noProof/>
              <w:kern w:val="2"/>
              <w14:ligatures w14:val="standardContextual"/>
            </w:rPr>
          </w:pPr>
          <w:hyperlink w:anchor="_Toc142216486" w:history="1">
            <w:r w:rsidR="00E2053A" w:rsidRPr="00D20D41">
              <w:rPr>
                <w:rStyle w:val="Hyperlink"/>
                <w:noProof/>
              </w:rPr>
              <w:t>Case Transfer Protocol for Institutional Settings (Hospital, Nursing Facility, or ICF-ID)</w:t>
            </w:r>
            <w:r w:rsidR="00E2053A">
              <w:rPr>
                <w:noProof/>
                <w:webHidden/>
              </w:rPr>
              <w:tab/>
            </w:r>
            <w:r w:rsidR="00E2053A">
              <w:rPr>
                <w:noProof/>
                <w:webHidden/>
              </w:rPr>
              <w:fldChar w:fldCharType="begin"/>
            </w:r>
            <w:r w:rsidR="00E2053A">
              <w:rPr>
                <w:noProof/>
                <w:webHidden/>
              </w:rPr>
              <w:instrText xml:space="preserve"> PAGEREF _Toc142216486 \h </w:instrText>
            </w:r>
            <w:r w:rsidR="00E2053A">
              <w:rPr>
                <w:noProof/>
                <w:webHidden/>
              </w:rPr>
            </w:r>
            <w:r w:rsidR="00E2053A">
              <w:rPr>
                <w:noProof/>
                <w:webHidden/>
              </w:rPr>
              <w:fldChar w:fldCharType="separate"/>
            </w:r>
            <w:r w:rsidR="00E2053A">
              <w:rPr>
                <w:noProof/>
                <w:webHidden/>
              </w:rPr>
              <w:t>29</w:t>
            </w:r>
            <w:r w:rsidR="00E2053A">
              <w:rPr>
                <w:noProof/>
                <w:webHidden/>
              </w:rPr>
              <w:fldChar w:fldCharType="end"/>
            </w:r>
          </w:hyperlink>
        </w:p>
        <w:p w14:paraId="2C03D1C7" w14:textId="1E069542" w:rsidR="00E2053A" w:rsidRDefault="00E72BFB" w:rsidP="0095337E">
          <w:pPr>
            <w:pStyle w:val="TOC2"/>
            <w:rPr>
              <w:rFonts w:asciiTheme="minorHAnsi" w:eastAsiaTheme="minorEastAsia" w:hAnsiTheme="minorHAnsi" w:cstheme="minorBidi"/>
              <w:noProof/>
              <w:kern w:val="2"/>
              <w14:ligatures w14:val="standardContextual"/>
            </w:rPr>
          </w:pPr>
          <w:hyperlink w:anchor="_Toc142216487" w:history="1">
            <w:r w:rsidR="00E2053A" w:rsidRPr="00D20D41">
              <w:rPr>
                <w:rStyle w:val="Hyperlink"/>
                <w:noProof/>
              </w:rPr>
              <w:t>Transition Resources</w:t>
            </w:r>
            <w:r w:rsidR="00E2053A">
              <w:rPr>
                <w:noProof/>
                <w:webHidden/>
              </w:rPr>
              <w:tab/>
            </w:r>
            <w:r w:rsidR="00E2053A">
              <w:rPr>
                <w:noProof/>
                <w:webHidden/>
              </w:rPr>
              <w:fldChar w:fldCharType="begin"/>
            </w:r>
            <w:r w:rsidR="00E2053A">
              <w:rPr>
                <w:noProof/>
                <w:webHidden/>
              </w:rPr>
              <w:instrText xml:space="preserve"> PAGEREF _Toc142216487 \h </w:instrText>
            </w:r>
            <w:r w:rsidR="00E2053A">
              <w:rPr>
                <w:noProof/>
                <w:webHidden/>
              </w:rPr>
            </w:r>
            <w:r w:rsidR="00E2053A">
              <w:rPr>
                <w:noProof/>
                <w:webHidden/>
              </w:rPr>
              <w:fldChar w:fldCharType="separate"/>
            </w:r>
            <w:r w:rsidR="00E2053A">
              <w:rPr>
                <w:noProof/>
                <w:webHidden/>
              </w:rPr>
              <w:t>30</w:t>
            </w:r>
            <w:r w:rsidR="00E2053A">
              <w:rPr>
                <w:noProof/>
                <w:webHidden/>
              </w:rPr>
              <w:fldChar w:fldCharType="end"/>
            </w:r>
          </w:hyperlink>
        </w:p>
        <w:p w14:paraId="299388B9" w14:textId="28BA26CE"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488" w:history="1">
            <w:r w:rsidR="00E2053A" w:rsidRPr="00D20D41">
              <w:rPr>
                <w:rStyle w:val="Hyperlink"/>
                <w:noProof/>
              </w:rPr>
              <w:t>Home Maintenance Allowance (HMA)</w:t>
            </w:r>
            <w:r w:rsidR="00E2053A">
              <w:rPr>
                <w:noProof/>
                <w:webHidden/>
              </w:rPr>
              <w:tab/>
            </w:r>
            <w:r w:rsidR="00E2053A">
              <w:rPr>
                <w:noProof/>
                <w:webHidden/>
              </w:rPr>
              <w:fldChar w:fldCharType="begin"/>
            </w:r>
            <w:r w:rsidR="00E2053A">
              <w:rPr>
                <w:noProof/>
                <w:webHidden/>
              </w:rPr>
              <w:instrText xml:space="preserve"> PAGEREF _Toc142216488 \h </w:instrText>
            </w:r>
            <w:r w:rsidR="00E2053A">
              <w:rPr>
                <w:noProof/>
                <w:webHidden/>
              </w:rPr>
            </w:r>
            <w:r w:rsidR="00E2053A">
              <w:rPr>
                <w:noProof/>
                <w:webHidden/>
              </w:rPr>
              <w:fldChar w:fldCharType="separate"/>
            </w:r>
            <w:r w:rsidR="00E2053A">
              <w:rPr>
                <w:noProof/>
                <w:webHidden/>
              </w:rPr>
              <w:t>30</w:t>
            </w:r>
            <w:r w:rsidR="00E2053A">
              <w:rPr>
                <w:noProof/>
                <w:webHidden/>
              </w:rPr>
              <w:fldChar w:fldCharType="end"/>
            </w:r>
          </w:hyperlink>
        </w:p>
        <w:p w14:paraId="1BF0FB59" w14:textId="29EC04E1"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489" w:history="1">
            <w:r w:rsidR="00E2053A" w:rsidRPr="00D20D41">
              <w:rPr>
                <w:rStyle w:val="Hyperlink"/>
                <w:noProof/>
              </w:rPr>
              <w:t>Community Transition Services (CTS)</w:t>
            </w:r>
            <w:r w:rsidR="00E2053A">
              <w:rPr>
                <w:noProof/>
                <w:webHidden/>
              </w:rPr>
              <w:tab/>
            </w:r>
            <w:r w:rsidR="00E2053A">
              <w:rPr>
                <w:noProof/>
                <w:webHidden/>
              </w:rPr>
              <w:fldChar w:fldCharType="begin"/>
            </w:r>
            <w:r w:rsidR="00E2053A">
              <w:rPr>
                <w:noProof/>
                <w:webHidden/>
              </w:rPr>
              <w:instrText xml:space="preserve"> PAGEREF _Toc142216489 \h </w:instrText>
            </w:r>
            <w:r w:rsidR="00E2053A">
              <w:rPr>
                <w:noProof/>
                <w:webHidden/>
              </w:rPr>
            </w:r>
            <w:r w:rsidR="00E2053A">
              <w:rPr>
                <w:noProof/>
                <w:webHidden/>
              </w:rPr>
              <w:fldChar w:fldCharType="separate"/>
            </w:r>
            <w:r w:rsidR="00E2053A">
              <w:rPr>
                <w:noProof/>
                <w:webHidden/>
              </w:rPr>
              <w:t>32</w:t>
            </w:r>
            <w:r w:rsidR="00E2053A">
              <w:rPr>
                <w:noProof/>
                <w:webHidden/>
              </w:rPr>
              <w:fldChar w:fldCharType="end"/>
            </w:r>
          </w:hyperlink>
        </w:p>
        <w:p w14:paraId="06E74C85" w14:textId="56831AE1"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490" w:history="1">
            <w:r w:rsidR="00E2053A" w:rsidRPr="00D20D41">
              <w:rPr>
                <w:rStyle w:val="Hyperlink"/>
                <w:noProof/>
              </w:rPr>
              <w:t>Community Transition or Sustainability Services (CTSS)</w:t>
            </w:r>
            <w:r w:rsidR="00E2053A">
              <w:rPr>
                <w:noProof/>
                <w:webHidden/>
              </w:rPr>
              <w:tab/>
            </w:r>
            <w:r w:rsidR="00E2053A">
              <w:rPr>
                <w:noProof/>
                <w:webHidden/>
              </w:rPr>
              <w:fldChar w:fldCharType="begin"/>
            </w:r>
            <w:r w:rsidR="00E2053A">
              <w:rPr>
                <w:noProof/>
                <w:webHidden/>
              </w:rPr>
              <w:instrText xml:space="preserve"> PAGEREF _Toc142216490 \h </w:instrText>
            </w:r>
            <w:r w:rsidR="00E2053A">
              <w:rPr>
                <w:noProof/>
                <w:webHidden/>
              </w:rPr>
            </w:r>
            <w:r w:rsidR="00E2053A">
              <w:rPr>
                <w:noProof/>
                <w:webHidden/>
              </w:rPr>
              <w:fldChar w:fldCharType="separate"/>
            </w:r>
            <w:r w:rsidR="00E2053A">
              <w:rPr>
                <w:noProof/>
                <w:webHidden/>
              </w:rPr>
              <w:t>35</w:t>
            </w:r>
            <w:r w:rsidR="00E2053A">
              <w:rPr>
                <w:noProof/>
                <w:webHidden/>
              </w:rPr>
              <w:fldChar w:fldCharType="end"/>
            </w:r>
          </w:hyperlink>
        </w:p>
        <w:p w14:paraId="726F2CDB" w14:textId="586F6729"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491" w:history="1">
            <w:r w:rsidR="00E2053A" w:rsidRPr="00D20D41">
              <w:rPr>
                <w:rStyle w:val="Hyperlink"/>
                <w:noProof/>
              </w:rPr>
              <w:t>Assistive Technology (AT)</w:t>
            </w:r>
            <w:r w:rsidR="00E2053A">
              <w:rPr>
                <w:noProof/>
                <w:webHidden/>
              </w:rPr>
              <w:tab/>
            </w:r>
            <w:r w:rsidR="00E2053A">
              <w:rPr>
                <w:noProof/>
                <w:webHidden/>
              </w:rPr>
              <w:fldChar w:fldCharType="begin"/>
            </w:r>
            <w:r w:rsidR="00E2053A">
              <w:rPr>
                <w:noProof/>
                <w:webHidden/>
              </w:rPr>
              <w:instrText xml:space="preserve"> PAGEREF _Toc142216491 \h </w:instrText>
            </w:r>
            <w:r w:rsidR="00E2053A">
              <w:rPr>
                <w:noProof/>
                <w:webHidden/>
              </w:rPr>
            </w:r>
            <w:r w:rsidR="00E2053A">
              <w:rPr>
                <w:noProof/>
                <w:webHidden/>
              </w:rPr>
              <w:fldChar w:fldCharType="separate"/>
            </w:r>
            <w:r w:rsidR="00E2053A">
              <w:rPr>
                <w:noProof/>
                <w:webHidden/>
              </w:rPr>
              <w:t>38</w:t>
            </w:r>
            <w:r w:rsidR="00E2053A">
              <w:rPr>
                <w:noProof/>
                <w:webHidden/>
              </w:rPr>
              <w:fldChar w:fldCharType="end"/>
            </w:r>
          </w:hyperlink>
        </w:p>
        <w:p w14:paraId="2E18C3A6" w14:textId="18D21287"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492" w:history="1">
            <w:r w:rsidR="00E2053A" w:rsidRPr="00D20D41">
              <w:rPr>
                <w:rStyle w:val="Hyperlink"/>
                <w:noProof/>
              </w:rPr>
              <w:t>Social/ Therapeutic Leave</w:t>
            </w:r>
            <w:r w:rsidR="00E2053A">
              <w:rPr>
                <w:noProof/>
                <w:webHidden/>
              </w:rPr>
              <w:tab/>
            </w:r>
            <w:r w:rsidR="00E2053A">
              <w:rPr>
                <w:noProof/>
                <w:webHidden/>
              </w:rPr>
              <w:fldChar w:fldCharType="begin"/>
            </w:r>
            <w:r w:rsidR="00E2053A">
              <w:rPr>
                <w:noProof/>
                <w:webHidden/>
              </w:rPr>
              <w:instrText xml:space="preserve"> PAGEREF _Toc142216492 \h </w:instrText>
            </w:r>
            <w:r w:rsidR="00E2053A">
              <w:rPr>
                <w:noProof/>
                <w:webHidden/>
              </w:rPr>
            </w:r>
            <w:r w:rsidR="00E2053A">
              <w:rPr>
                <w:noProof/>
                <w:webHidden/>
              </w:rPr>
              <w:fldChar w:fldCharType="separate"/>
            </w:r>
            <w:r w:rsidR="00E2053A">
              <w:rPr>
                <w:noProof/>
                <w:webHidden/>
              </w:rPr>
              <w:t>39</w:t>
            </w:r>
            <w:r w:rsidR="00E2053A">
              <w:rPr>
                <w:noProof/>
                <w:webHidden/>
              </w:rPr>
              <w:fldChar w:fldCharType="end"/>
            </w:r>
          </w:hyperlink>
        </w:p>
        <w:p w14:paraId="071674F9" w14:textId="2D985990"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493" w:history="1">
            <w:r w:rsidR="00E2053A" w:rsidRPr="00D20D41">
              <w:rPr>
                <w:rStyle w:val="Hyperlink"/>
                <w:noProof/>
              </w:rPr>
              <w:t>Roads to Community Living (RCL)</w:t>
            </w:r>
            <w:r w:rsidR="00E2053A">
              <w:rPr>
                <w:noProof/>
                <w:webHidden/>
              </w:rPr>
              <w:tab/>
            </w:r>
            <w:r w:rsidR="00E2053A">
              <w:rPr>
                <w:noProof/>
                <w:webHidden/>
              </w:rPr>
              <w:fldChar w:fldCharType="begin"/>
            </w:r>
            <w:r w:rsidR="00E2053A">
              <w:rPr>
                <w:noProof/>
                <w:webHidden/>
              </w:rPr>
              <w:instrText xml:space="preserve"> PAGEREF _Toc142216493 \h </w:instrText>
            </w:r>
            <w:r w:rsidR="00E2053A">
              <w:rPr>
                <w:noProof/>
                <w:webHidden/>
              </w:rPr>
            </w:r>
            <w:r w:rsidR="00E2053A">
              <w:rPr>
                <w:noProof/>
                <w:webHidden/>
              </w:rPr>
              <w:fldChar w:fldCharType="separate"/>
            </w:r>
            <w:r w:rsidR="00E2053A">
              <w:rPr>
                <w:noProof/>
                <w:webHidden/>
              </w:rPr>
              <w:t>39</w:t>
            </w:r>
            <w:r w:rsidR="00E2053A">
              <w:rPr>
                <w:noProof/>
                <w:webHidden/>
              </w:rPr>
              <w:fldChar w:fldCharType="end"/>
            </w:r>
          </w:hyperlink>
        </w:p>
        <w:p w14:paraId="03923ABE" w14:textId="08C404B4"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494" w:history="1">
            <w:r w:rsidR="00E2053A" w:rsidRPr="00D20D41">
              <w:rPr>
                <w:rStyle w:val="Hyperlink"/>
                <w:noProof/>
              </w:rPr>
              <w:t>ALTSA Housing Resources</w:t>
            </w:r>
            <w:r w:rsidR="00E2053A">
              <w:rPr>
                <w:noProof/>
                <w:webHidden/>
              </w:rPr>
              <w:tab/>
            </w:r>
            <w:r w:rsidR="00E2053A">
              <w:rPr>
                <w:noProof/>
                <w:webHidden/>
              </w:rPr>
              <w:fldChar w:fldCharType="begin"/>
            </w:r>
            <w:r w:rsidR="00E2053A">
              <w:rPr>
                <w:noProof/>
                <w:webHidden/>
              </w:rPr>
              <w:instrText xml:space="preserve"> PAGEREF _Toc142216494 \h </w:instrText>
            </w:r>
            <w:r w:rsidR="00E2053A">
              <w:rPr>
                <w:noProof/>
                <w:webHidden/>
              </w:rPr>
            </w:r>
            <w:r w:rsidR="00E2053A">
              <w:rPr>
                <w:noProof/>
                <w:webHidden/>
              </w:rPr>
              <w:fldChar w:fldCharType="separate"/>
            </w:r>
            <w:r w:rsidR="00E2053A">
              <w:rPr>
                <w:noProof/>
                <w:webHidden/>
              </w:rPr>
              <w:t>40</w:t>
            </w:r>
            <w:r w:rsidR="00E2053A">
              <w:rPr>
                <w:noProof/>
                <w:webHidden/>
              </w:rPr>
              <w:fldChar w:fldCharType="end"/>
            </w:r>
          </w:hyperlink>
        </w:p>
        <w:p w14:paraId="1BE44D0A" w14:textId="676E6423"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495" w:history="1">
            <w:r w:rsidR="00E2053A" w:rsidRPr="00D20D41">
              <w:rPr>
                <w:rStyle w:val="Hyperlink"/>
                <w:noProof/>
              </w:rPr>
              <w:t>Washington Roads</w:t>
            </w:r>
            <w:r w:rsidR="00E2053A">
              <w:rPr>
                <w:noProof/>
                <w:webHidden/>
              </w:rPr>
              <w:tab/>
            </w:r>
            <w:r w:rsidR="00E2053A">
              <w:rPr>
                <w:noProof/>
                <w:webHidden/>
              </w:rPr>
              <w:fldChar w:fldCharType="begin"/>
            </w:r>
            <w:r w:rsidR="00E2053A">
              <w:rPr>
                <w:noProof/>
                <w:webHidden/>
              </w:rPr>
              <w:instrText xml:space="preserve"> PAGEREF _Toc142216495 \h </w:instrText>
            </w:r>
            <w:r w:rsidR="00E2053A">
              <w:rPr>
                <w:noProof/>
                <w:webHidden/>
              </w:rPr>
            </w:r>
            <w:r w:rsidR="00E2053A">
              <w:rPr>
                <w:noProof/>
                <w:webHidden/>
              </w:rPr>
              <w:fldChar w:fldCharType="separate"/>
            </w:r>
            <w:r w:rsidR="00E2053A">
              <w:rPr>
                <w:noProof/>
                <w:webHidden/>
              </w:rPr>
              <w:t>40</w:t>
            </w:r>
            <w:r w:rsidR="00E2053A">
              <w:rPr>
                <w:noProof/>
                <w:webHidden/>
              </w:rPr>
              <w:fldChar w:fldCharType="end"/>
            </w:r>
          </w:hyperlink>
        </w:p>
        <w:p w14:paraId="206C2D16" w14:textId="3DB5F211" w:rsidR="00E2053A" w:rsidRDefault="00E72BFB" w:rsidP="0095337E">
          <w:pPr>
            <w:pStyle w:val="TOC2"/>
            <w:rPr>
              <w:rFonts w:asciiTheme="minorHAnsi" w:eastAsiaTheme="minorEastAsia" w:hAnsiTheme="minorHAnsi" w:cstheme="minorBidi"/>
              <w:noProof/>
              <w:kern w:val="2"/>
              <w14:ligatures w14:val="standardContextual"/>
            </w:rPr>
          </w:pPr>
          <w:hyperlink w:anchor="_Toc142216496" w:history="1">
            <w:r w:rsidR="00E2053A" w:rsidRPr="00D20D41">
              <w:rPr>
                <w:rStyle w:val="Hyperlink"/>
                <w:noProof/>
              </w:rPr>
              <w:t>Resident Rights</w:t>
            </w:r>
            <w:r w:rsidR="00E2053A">
              <w:rPr>
                <w:noProof/>
                <w:webHidden/>
              </w:rPr>
              <w:tab/>
            </w:r>
            <w:r w:rsidR="00E2053A">
              <w:rPr>
                <w:noProof/>
                <w:webHidden/>
              </w:rPr>
              <w:fldChar w:fldCharType="begin"/>
            </w:r>
            <w:r w:rsidR="00E2053A">
              <w:rPr>
                <w:noProof/>
                <w:webHidden/>
              </w:rPr>
              <w:instrText xml:space="preserve"> PAGEREF _Toc142216496 \h </w:instrText>
            </w:r>
            <w:r w:rsidR="00E2053A">
              <w:rPr>
                <w:noProof/>
                <w:webHidden/>
              </w:rPr>
            </w:r>
            <w:r w:rsidR="00E2053A">
              <w:rPr>
                <w:noProof/>
                <w:webHidden/>
              </w:rPr>
              <w:fldChar w:fldCharType="separate"/>
            </w:r>
            <w:r w:rsidR="00E2053A">
              <w:rPr>
                <w:noProof/>
                <w:webHidden/>
              </w:rPr>
              <w:t>40</w:t>
            </w:r>
            <w:r w:rsidR="00E2053A">
              <w:rPr>
                <w:noProof/>
                <w:webHidden/>
              </w:rPr>
              <w:fldChar w:fldCharType="end"/>
            </w:r>
          </w:hyperlink>
        </w:p>
        <w:p w14:paraId="710A5E29" w14:textId="0795EB4C" w:rsidR="00E2053A" w:rsidRDefault="00E72BFB" w:rsidP="0095337E">
          <w:pPr>
            <w:pStyle w:val="TOC2"/>
            <w:rPr>
              <w:rFonts w:asciiTheme="minorHAnsi" w:eastAsiaTheme="minorEastAsia" w:hAnsiTheme="minorHAnsi" w:cstheme="minorBidi"/>
              <w:noProof/>
              <w:kern w:val="2"/>
              <w14:ligatures w14:val="standardContextual"/>
            </w:rPr>
          </w:pPr>
          <w:hyperlink w:anchor="_Toc142216497" w:history="1">
            <w:r w:rsidR="00E2053A" w:rsidRPr="00D20D41">
              <w:rPr>
                <w:rStyle w:val="Hyperlink"/>
                <w:noProof/>
              </w:rPr>
              <w:t>Out of State Nursing Facility admissions</w:t>
            </w:r>
            <w:r w:rsidR="00E2053A">
              <w:rPr>
                <w:noProof/>
                <w:webHidden/>
              </w:rPr>
              <w:tab/>
            </w:r>
            <w:r w:rsidR="00E2053A">
              <w:rPr>
                <w:noProof/>
                <w:webHidden/>
              </w:rPr>
              <w:fldChar w:fldCharType="begin"/>
            </w:r>
            <w:r w:rsidR="00E2053A">
              <w:rPr>
                <w:noProof/>
                <w:webHidden/>
              </w:rPr>
              <w:instrText xml:space="preserve"> PAGEREF _Toc142216497 \h </w:instrText>
            </w:r>
            <w:r w:rsidR="00E2053A">
              <w:rPr>
                <w:noProof/>
                <w:webHidden/>
              </w:rPr>
            </w:r>
            <w:r w:rsidR="00E2053A">
              <w:rPr>
                <w:noProof/>
                <w:webHidden/>
              </w:rPr>
              <w:fldChar w:fldCharType="separate"/>
            </w:r>
            <w:r w:rsidR="00E2053A">
              <w:rPr>
                <w:noProof/>
                <w:webHidden/>
              </w:rPr>
              <w:t>42</w:t>
            </w:r>
            <w:r w:rsidR="00E2053A">
              <w:rPr>
                <w:noProof/>
                <w:webHidden/>
              </w:rPr>
              <w:fldChar w:fldCharType="end"/>
            </w:r>
          </w:hyperlink>
        </w:p>
        <w:p w14:paraId="35CB3B70" w14:textId="2DA92184" w:rsidR="00E2053A" w:rsidRDefault="00E72BFB" w:rsidP="0095337E">
          <w:pPr>
            <w:pStyle w:val="TOC2"/>
            <w:rPr>
              <w:rFonts w:asciiTheme="minorHAnsi" w:eastAsiaTheme="minorEastAsia" w:hAnsiTheme="minorHAnsi" w:cstheme="minorBidi"/>
              <w:noProof/>
              <w:kern w:val="2"/>
              <w14:ligatures w14:val="standardContextual"/>
            </w:rPr>
          </w:pPr>
          <w:hyperlink w:anchor="_Toc142216498" w:history="1">
            <w:r w:rsidR="00E2053A" w:rsidRPr="00D20D41">
              <w:rPr>
                <w:rStyle w:val="Hyperlink"/>
                <w:noProof/>
              </w:rPr>
              <w:t>Admission of DDA Enrolled Individuals</w:t>
            </w:r>
            <w:r w:rsidR="00E2053A">
              <w:rPr>
                <w:noProof/>
                <w:webHidden/>
              </w:rPr>
              <w:tab/>
            </w:r>
            <w:r w:rsidR="00E2053A">
              <w:rPr>
                <w:noProof/>
                <w:webHidden/>
              </w:rPr>
              <w:fldChar w:fldCharType="begin"/>
            </w:r>
            <w:r w:rsidR="00E2053A">
              <w:rPr>
                <w:noProof/>
                <w:webHidden/>
              </w:rPr>
              <w:instrText xml:space="preserve"> PAGEREF _Toc142216498 \h </w:instrText>
            </w:r>
            <w:r w:rsidR="00E2053A">
              <w:rPr>
                <w:noProof/>
                <w:webHidden/>
              </w:rPr>
            </w:r>
            <w:r w:rsidR="00E2053A">
              <w:rPr>
                <w:noProof/>
                <w:webHidden/>
              </w:rPr>
              <w:fldChar w:fldCharType="separate"/>
            </w:r>
            <w:r w:rsidR="00E2053A">
              <w:rPr>
                <w:noProof/>
                <w:webHidden/>
              </w:rPr>
              <w:t>44</w:t>
            </w:r>
            <w:r w:rsidR="00E2053A">
              <w:rPr>
                <w:noProof/>
                <w:webHidden/>
              </w:rPr>
              <w:fldChar w:fldCharType="end"/>
            </w:r>
          </w:hyperlink>
        </w:p>
        <w:p w14:paraId="50B40AEF" w14:textId="1A8EC51E" w:rsidR="00E2053A" w:rsidRDefault="00E72BFB" w:rsidP="0095337E">
          <w:pPr>
            <w:pStyle w:val="TOC2"/>
            <w:rPr>
              <w:rFonts w:asciiTheme="minorHAnsi" w:eastAsiaTheme="minorEastAsia" w:hAnsiTheme="minorHAnsi" w:cstheme="minorBidi"/>
              <w:noProof/>
              <w:kern w:val="2"/>
              <w14:ligatures w14:val="standardContextual"/>
            </w:rPr>
          </w:pPr>
          <w:hyperlink w:anchor="_Toc142216499" w:history="1">
            <w:r w:rsidR="00E2053A" w:rsidRPr="00D20D41">
              <w:rPr>
                <w:rStyle w:val="Hyperlink"/>
                <w:noProof/>
              </w:rPr>
              <w:t>State Funded Long-Term Care for Non-Citizens</w:t>
            </w:r>
            <w:r w:rsidR="00E2053A">
              <w:rPr>
                <w:noProof/>
                <w:webHidden/>
              </w:rPr>
              <w:tab/>
            </w:r>
            <w:r w:rsidR="00E2053A">
              <w:rPr>
                <w:noProof/>
                <w:webHidden/>
              </w:rPr>
              <w:fldChar w:fldCharType="begin"/>
            </w:r>
            <w:r w:rsidR="00E2053A">
              <w:rPr>
                <w:noProof/>
                <w:webHidden/>
              </w:rPr>
              <w:instrText xml:space="preserve"> PAGEREF _Toc142216499 \h </w:instrText>
            </w:r>
            <w:r w:rsidR="00E2053A">
              <w:rPr>
                <w:noProof/>
                <w:webHidden/>
              </w:rPr>
            </w:r>
            <w:r w:rsidR="00E2053A">
              <w:rPr>
                <w:noProof/>
                <w:webHidden/>
              </w:rPr>
              <w:fldChar w:fldCharType="separate"/>
            </w:r>
            <w:r w:rsidR="00E2053A">
              <w:rPr>
                <w:noProof/>
                <w:webHidden/>
              </w:rPr>
              <w:t>44</w:t>
            </w:r>
            <w:r w:rsidR="00E2053A">
              <w:rPr>
                <w:noProof/>
                <w:webHidden/>
              </w:rPr>
              <w:fldChar w:fldCharType="end"/>
            </w:r>
          </w:hyperlink>
        </w:p>
        <w:p w14:paraId="26144519" w14:textId="77F66399" w:rsidR="00E2053A" w:rsidRDefault="00E72BFB" w:rsidP="0095337E">
          <w:pPr>
            <w:pStyle w:val="TOC2"/>
            <w:rPr>
              <w:rFonts w:asciiTheme="minorHAnsi" w:eastAsiaTheme="minorEastAsia" w:hAnsiTheme="minorHAnsi" w:cstheme="minorBidi"/>
              <w:noProof/>
              <w:kern w:val="2"/>
              <w14:ligatures w14:val="standardContextual"/>
            </w:rPr>
          </w:pPr>
          <w:hyperlink w:anchor="_Toc142216500" w:history="1">
            <w:r w:rsidR="00E2053A" w:rsidRPr="00D20D41">
              <w:rPr>
                <w:rStyle w:val="Hyperlink"/>
                <w:noProof/>
              </w:rPr>
              <w:t>Home &amp; Community Services Private Health Insurance and Good Cause Determinations</w:t>
            </w:r>
            <w:r w:rsidR="00E2053A">
              <w:rPr>
                <w:noProof/>
                <w:webHidden/>
              </w:rPr>
              <w:tab/>
            </w:r>
            <w:r w:rsidR="00E2053A">
              <w:rPr>
                <w:noProof/>
                <w:webHidden/>
              </w:rPr>
              <w:fldChar w:fldCharType="begin"/>
            </w:r>
            <w:r w:rsidR="00E2053A">
              <w:rPr>
                <w:noProof/>
                <w:webHidden/>
              </w:rPr>
              <w:instrText xml:space="preserve"> PAGEREF _Toc142216500 \h </w:instrText>
            </w:r>
            <w:r w:rsidR="00E2053A">
              <w:rPr>
                <w:noProof/>
                <w:webHidden/>
              </w:rPr>
            </w:r>
            <w:r w:rsidR="00E2053A">
              <w:rPr>
                <w:noProof/>
                <w:webHidden/>
              </w:rPr>
              <w:fldChar w:fldCharType="separate"/>
            </w:r>
            <w:r w:rsidR="00E2053A">
              <w:rPr>
                <w:noProof/>
                <w:webHidden/>
              </w:rPr>
              <w:t>45</w:t>
            </w:r>
            <w:r w:rsidR="00E2053A">
              <w:rPr>
                <w:noProof/>
                <w:webHidden/>
              </w:rPr>
              <w:fldChar w:fldCharType="end"/>
            </w:r>
          </w:hyperlink>
        </w:p>
        <w:p w14:paraId="72AB947D" w14:textId="138CD6F9" w:rsidR="00E2053A" w:rsidRDefault="00E72BFB" w:rsidP="0095337E">
          <w:pPr>
            <w:pStyle w:val="TOC2"/>
            <w:rPr>
              <w:rFonts w:asciiTheme="minorHAnsi" w:eastAsiaTheme="minorEastAsia" w:hAnsiTheme="minorHAnsi" w:cstheme="minorBidi"/>
              <w:noProof/>
              <w:kern w:val="2"/>
              <w14:ligatures w14:val="standardContextual"/>
            </w:rPr>
          </w:pPr>
          <w:hyperlink w:anchor="_Toc142216501" w:history="1">
            <w:r w:rsidR="00E2053A" w:rsidRPr="00D20D41">
              <w:rPr>
                <w:rStyle w:val="Hyperlink"/>
                <w:noProof/>
              </w:rPr>
              <w:t>Rules and Policy</w:t>
            </w:r>
            <w:r w:rsidR="00E2053A">
              <w:rPr>
                <w:noProof/>
                <w:webHidden/>
              </w:rPr>
              <w:tab/>
            </w:r>
            <w:r w:rsidR="00E2053A">
              <w:rPr>
                <w:noProof/>
                <w:webHidden/>
              </w:rPr>
              <w:fldChar w:fldCharType="begin"/>
            </w:r>
            <w:r w:rsidR="00E2053A">
              <w:rPr>
                <w:noProof/>
                <w:webHidden/>
              </w:rPr>
              <w:instrText xml:space="preserve"> PAGEREF _Toc142216501 \h </w:instrText>
            </w:r>
            <w:r w:rsidR="00E2053A">
              <w:rPr>
                <w:noProof/>
                <w:webHidden/>
              </w:rPr>
            </w:r>
            <w:r w:rsidR="00E2053A">
              <w:rPr>
                <w:noProof/>
                <w:webHidden/>
              </w:rPr>
              <w:fldChar w:fldCharType="separate"/>
            </w:r>
            <w:r w:rsidR="00E2053A">
              <w:rPr>
                <w:noProof/>
                <w:webHidden/>
              </w:rPr>
              <w:t>46</w:t>
            </w:r>
            <w:r w:rsidR="00E2053A">
              <w:rPr>
                <w:noProof/>
                <w:webHidden/>
              </w:rPr>
              <w:fldChar w:fldCharType="end"/>
            </w:r>
          </w:hyperlink>
        </w:p>
        <w:p w14:paraId="3B6C7965" w14:textId="34EC9142" w:rsidR="00E2053A" w:rsidRDefault="00E72BFB" w:rsidP="0095337E">
          <w:pPr>
            <w:pStyle w:val="TOC2"/>
            <w:rPr>
              <w:rFonts w:asciiTheme="minorHAnsi" w:eastAsiaTheme="minorEastAsia" w:hAnsiTheme="minorHAnsi" w:cstheme="minorBidi"/>
              <w:noProof/>
              <w:kern w:val="2"/>
              <w14:ligatures w14:val="standardContextual"/>
            </w:rPr>
          </w:pPr>
          <w:hyperlink w:anchor="_Toc142216502" w:history="1">
            <w:r w:rsidR="00E2053A" w:rsidRPr="00D20D41">
              <w:rPr>
                <w:rStyle w:val="Hyperlink"/>
                <w:noProof/>
              </w:rPr>
              <w:t>Revision History</w:t>
            </w:r>
            <w:r w:rsidR="00E2053A">
              <w:rPr>
                <w:noProof/>
                <w:webHidden/>
              </w:rPr>
              <w:tab/>
            </w:r>
            <w:r w:rsidR="00E2053A">
              <w:rPr>
                <w:noProof/>
                <w:webHidden/>
              </w:rPr>
              <w:fldChar w:fldCharType="begin"/>
            </w:r>
            <w:r w:rsidR="00E2053A">
              <w:rPr>
                <w:noProof/>
                <w:webHidden/>
              </w:rPr>
              <w:instrText xml:space="preserve"> PAGEREF _Toc142216502 \h </w:instrText>
            </w:r>
            <w:r w:rsidR="00E2053A">
              <w:rPr>
                <w:noProof/>
                <w:webHidden/>
              </w:rPr>
            </w:r>
            <w:r w:rsidR="00E2053A">
              <w:rPr>
                <w:noProof/>
                <w:webHidden/>
              </w:rPr>
              <w:fldChar w:fldCharType="separate"/>
            </w:r>
            <w:r w:rsidR="00E2053A">
              <w:rPr>
                <w:noProof/>
                <w:webHidden/>
              </w:rPr>
              <w:t>46</w:t>
            </w:r>
            <w:r w:rsidR="00E2053A">
              <w:rPr>
                <w:noProof/>
                <w:webHidden/>
              </w:rPr>
              <w:fldChar w:fldCharType="end"/>
            </w:r>
          </w:hyperlink>
        </w:p>
        <w:p w14:paraId="612B35E9" w14:textId="72EFB1D5" w:rsidR="00B07F45" w:rsidRDefault="00B07F45" w:rsidP="00D76837">
          <w:pPr>
            <w:pStyle w:val="TOC2"/>
            <w:rPr>
              <w:rStyle w:val="Hyperlink"/>
              <w:noProof/>
            </w:rPr>
          </w:pPr>
          <w:r>
            <w:fldChar w:fldCharType="begin"/>
          </w:r>
          <w:r>
            <w:instrText>HYPERLINK \l "_Toc142216503"</w:instrText>
          </w:r>
          <w:r>
            <w:fldChar w:fldCharType="separate"/>
          </w:r>
        </w:p>
        <w:p w14:paraId="4B79E671" w14:textId="24C0CA8B" w:rsidR="00E2053A" w:rsidRDefault="00B07F45" w:rsidP="0095337E">
          <w:pPr>
            <w:pStyle w:val="TOC2"/>
            <w:rPr>
              <w:rFonts w:asciiTheme="minorHAnsi" w:eastAsiaTheme="minorEastAsia" w:hAnsiTheme="minorHAnsi" w:cstheme="minorBidi"/>
              <w:noProof/>
              <w:kern w:val="2"/>
              <w14:ligatures w14:val="standardContextual"/>
            </w:rPr>
          </w:pPr>
          <w:r>
            <w:rPr>
              <w:rStyle w:val="Hyperlink"/>
              <w:noProof/>
            </w:rPr>
            <w:lastRenderedPageBreak/>
            <w:t>Appen</w:t>
          </w:r>
          <w:r w:rsidR="00E2053A" w:rsidRPr="00D20D41">
            <w:rPr>
              <w:rStyle w:val="Hyperlink"/>
              <w:noProof/>
            </w:rPr>
            <w:t>dix</w:t>
          </w:r>
          <w:r w:rsidR="00E2053A">
            <w:rPr>
              <w:noProof/>
              <w:webHidden/>
            </w:rPr>
            <w:tab/>
          </w:r>
          <w:r w:rsidR="00E2053A">
            <w:rPr>
              <w:noProof/>
              <w:webHidden/>
            </w:rPr>
            <w:fldChar w:fldCharType="begin"/>
          </w:r>
          <w:r w:rsidR="00E2053A">
            <w:rPr>
              <w:noProof/>
              <w:webHidden/>
            </w:rPr>
            <w:instrText xml:space="preserve"> PAGEREF _Toc142216503 \h </w:instrText>
          </w:r>
          <w:r w:rsidR="00E2053A">
            <w:rPr>
              <w:noProof/>
              <w:webHidden/>
            </w:rPr>
          </w:r>
          <w:r w:rsidR="00E2053A">
            <w:rPr>
              <w:noProof/>
              <w:webHidden/>
            </w:rPr>
            <w:fldChar w:fldCharType="separate"/>
          </w:r>
          <w:r w:rsidR="00E2053A">
            <w:rPr>
              <w:noProof/>
              <w:webHidden/>
            </w:rPr>
            <w:t>47</w:t>
          </w:r>
          <w:r w:rsidR="00E2053A">
            <w:rPr>
              <w:noProof/>
              <w:webHidden/>
            </w:rPr>
            <w:fldChar w:fldCharType="end"/>
          </w:r>
          <w:r>
            <w:rPr>
              <w:noProof/>
            </w:rPr>
            <w:fldChar w:fldCharType="end"/>
          </w:r>
        </w:p>
        <w:p w14:paraId="1E8A5338" w14:textId="22D16E1E"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504" w:history="1">
            <w:r w:rsidR="00E2053A" w:rsidRPr="00D20D41">
              <w:rPr>
                <w:rStyle w:val="Hyperlink"/>
                <w:noProof/>
              </w:rPr>
              <w:t>HCS Decision Making for Transitions</w:t>
            </w:r>
            <w:r w:rsidR="00E2053A">
              <w:rPr>
                <w:noProof/>
                <w:webHidden/>
              </w:rPr>
              <w:tab/>
            </w:r>
            <w:r w:rsidR="00E2053A">
              <w:rPr>
                <w:noProof/>
                <w:webHidden/>
              </w:rPr>
              <w:fldChar w:fldCharType="begin"/>
            </w:r>
            <w:r w:rsidR="00E2053A">
              <w:rPr>
                <w:noProof/>
                <w:webHidden/>
              </w:rPr>
              <w:instrText xml:space="preserve"> PAGEREF _Toc142216504 \h </w:instrText>
            </w:r>
            <w:r w:rsidR="00E2053A">
              <w:rPr>
                <w:noProof/>
                <w:webHidden/>
              </w:rPr>
            </w:r>
            <w:r w:rsidR="00E2053A">
              <w:rPr>
                <w:noProof/>
                <w:webHidden/>
              </w:rPr>
              <w:fldChar w:fldCharType="separate"/>
            </w:r>
            <w:r w:rsidR="00E2053A">
              <w:rPr>
                <w:noProof/>
                <w:webHidden/>
              </w:rPr>
              <w:t>47</w:t>
            </w:r>
            <w:r w:rsidR="00E2053A">
              <w:rPr>
                <w:noProof/>
                <w:webHidden/>
              </w:rPr>
              <w:fldChar w:fldCharType="end"/>
            </w:r>
          </w:hyperlink>
        </w:p>
        <w:p w14:paraId="3BA760D6" w14:textId="6122C0C9"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505" w:history="1">
            <w:r w:rsidR="00E2053A" w:rsidRPr="00D20D41">
              <w:rPr>
                <w:rStyle w:val="Hyperlink"/>
                <w:noProof/>
              </w:rPr>
              <w:t>Kroger Authorization Process-HCS Only</w:t>
            </w:r>
            <w:r w:rsidR="00E2053A">
              <w:rPr>
                <w:noProof/>
                <w:webHidden/>
              </w:rPr>
              <w:tab/>
            </w:r>
            <w:r w:rsidR="00E2053A">
              <w:rPr>
                <w:noProof/>
                <w:webHidden/>
              </w:rPr>
              <w:fldChar w:fldCharType="begin"/>
            </w:r>
            <w:r w:rsidR="00E2053A">
              <w:rPr>
                <w:noProof/>
                <w:webHidden/>
              </w:rPr>
              <w:instrText xml:space="preserve"> PAGEREF _Toc142216505 \h </w:instrText>
            </w:r>
            <w:r w:rsidR="00E2053A">
              <w:rPr>
                <w:noProof/>
                <w:webHidden/>
              </w:rPr>
            </w:r>
            <w:r w:rsidR="00E2053A">
              <w:rPr>
                <w:noProof/>
                <w:webHidden/>
              </w:rPr>
              <w:fldChar w:fldCharType="separate"/>
            </w:r>
            <w:r w:rsidR="00E2053A">
              <w:rPr>
                <w:noProof/>
                <w:webHidden/>
              </w:rPr>
              <w:t>47</w:t>
            </w:r>
            <w:r w:rsidR="00E2053A">
              <w:rPr>
                <w:noProof/>
                <w:webHidden/>
              </w:rPr>
              <w:fldChar w:fldCharType="end"/>
            </w:r>
          </w:hyperlink>
        </w:p>
        <w:p w14:paraId="1F3AD540" w14:textId="37745B3A"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506" w:history="1">
            <w:r w:rsidR="00E2053A" w:rsidRPr="00D20D41">
              <w:rPr>
                <w:rStyle w:val="Hyperlink"/>
                <w:noProof/>
              </w:rPr>
              <w:t>Client Services Purchasing Card Process-HCS Only</w:t>
            </w:r>
            <w:r w:rsidR="00E2053A">
              <w:rPr>
                <w:noProof/>
                <w:webHidden/>
              </w:rPr>
              <w:tab/>
            </w:r>
            <w:r w:rsidR="00E2053A">
              <w:rPr>
                <w:noProof/>
                <w:webHidden/>
              </w:rPr>
              <w:fldChar w:fldCharType="begin"/>
            </w:r>
            <w:r w:rsidR="00E2053A">
              <w:rPr>
                <w:noProof/>
                <w:webHidden/>
              </w:rPr>
              <w:instrText xml:space="preserve"> PAGEREF _Toc142216506 \h </w:instrText>
            </w:r>
            <w:r w:rsidR="00E2053A">
              <w:rPr>
                <w:noProof/>
                <w:webHidden/>
              </w:rPr>
            </w:r>
            <w:r w:rsidR="00E2053A">
              <w:rPr>
                <w:noProof/>
                <w:webHidden/>
              </w:rPr>
              <w:fldChar w:fldCharType="separate"/>
            </w:r>
            <w:r w:rsidR="00E2053A">
              <w:rPr>
                <w:noProof/>
                <w:webHidden/>
              </w:rPr>
              <w:t>47</w:t>
            </w:r>
            <w:r w:rsidR="00E2053A">
              <w:rPr>
                <w:noProof/>
                <w:webHidden/>
              </w:rPr>
              <w:fldChar w:fldCharType="end"/>
            </w:r>
          </w:hyperlink>
        </w:p>
        <w:p w14:paraId="2F13B41E" w14:textId="1DE6F0D1"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507" w:history="1">
            <w:r w:rsidR="00E2053A" w:rsidRPr="00D20D41">
              <w:rPr>
                <w:rStyle w:val="Hyperlink"/>
                <w:noProof/>
              </w:rPr>
              <w:t>Nursing Facility Expanded Behavior Supports Service Description</w:t>
            </w:r>
            <w:r w:rsidR="00E2053A">
              <w:rPr>
                <w:noProof/>
                <w:webHidden/>
              </w:rPr>
              <w:tab/>
            </w:r>
            <w:r w:rsidR="00E2053A">
              <w:rPr>
                <w:noProof/>
                <w:webHidden/>
              </w:rPr>
              <w:fldChar w:fldCharType="begin"/>
            </w:r>
            <w:r w:rsidR="00E2053A">
              <w:rPr>
                <w:noProof/>
                <w:webHidden/>
              </w:rPr>
              <w:instrText xml:space="preserve"> PAGEREF _Toc142216507 \h </w:instrText>
            </w:r>
            <w:r w:rsidR="00E2053A">
              <w:rPr>
                <w:noProof/>
                <w:webHidden/>
              </w:rPr>
            </w:r>
            <w:r w:rsidR="00E2053A">
              <w:rPr>
                <w:noProof/>
                <w:webHidden/>
              </w:rPr>
              <w:fldChar w:fldCharType="separate"/>
            </w:r>
            <w:r w:rsidR="00E2053A">
              <w:rPr>
                <w:noProof/>
                <w:webHidden/>
              </w:rPr>
              <w:t>48</w:t>
            </w:r>
            <w:r w:rsidR="00E2053A">
              <w:rPr>
                <w:noProof/>
                <w:webHidden/>
              </w:rPr>
              <w:fldChar w:fldCharType="end"/>
            </w:r>
          </w:hyperlink>
        </w:p>
        <w:p w14:paraId="21F1C1C3" w14:textId="65B13D97"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508" w:history="1">
            <w:r w:rsidR="00E2053A" w:rsidRPr="00D20D41">
              <w:rPr>
                <w:rStyle w:val="Hyperlink"/>
                <w:noProof/>
              </w:rPr>
              <w:t>Transitional Care Center of Seattle</w:t>
            </w:r>
            <w:r w:rsidR="00E2053A">
              <w:rPr>
                <w:noProof/>
                <w:webHidden/>
              </w:rPr>
              <w:tab/>
            </w:r>
            <w:r w:rsidR="00E2053A">
              <w:rPr>
                <w:noProof/>
                <w:webHidden/>
              </w:rPr>
              <w:fldChar w:fldCharType="begin"/>
            </w:r>
            <w:r w:rsidR="00E2053A">
              <w:rPr>
                <w:noProof/>
                <w:webHidden/>
              </w:rPr>
              <w:instrText xml:space="preserve"> PAGEREF _Toc142216508 \h </w:instrText>
            </w:r>
            <w:r w:rsidR="00E2053A">
              <w:rPr>
                <w:noProof/>
                <w:webHidden/>
              </w:rPr>
            </w:r>
            <w:r w:rsidR="00E2053A">
              <w:rPr>
                <w:noProof/>
                <w:webHidden/>
              </w:rPr>
              <w:fldChar w:fldCharType="separate"/>
            </w:r>
            <w:r w:rsidR="00E2053A">
              <w:rPr>
                <w:noProof/>
                <w:webHidden/>
              </w:rPr>
              <w:t>48</w:t>
            </w:r>
            <w:r w:rsidR="00E2053A">
              <w:rPr>
                <w:noProof/>
                <w:webHidden/>
              </w:rPr>
              <w:fldChar w:fldCharType="end"/>
            </w:r>
          </w:hyperlink>
        </w:p>
        <w:p w14:paraId="52A307AB" w14:textId="29D1F7CE"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509" w:history="1">
            <w:r w:rsidR="00E2053A" w:rsidRPr="00D20D41">
              <w:rPr>
                <w:rStyle w:val="Hyperlink"/>
                <w:noProof/>
              </w:rPr>
              <w:t>Supporting Client Transitions to the Community - YouTube</w:t>
            </w:r>
            <w:r w:rsidR="00E2053A">
              <w:rPr>
                <w:noProof/>
                <w:webHidden/>
              </w:rPr>
              <w:tab/>
            </w:r>
            <w:r w:rsidR="00E2053A">
              <w:rPr>
                <w:noProof/>
                <w:webHidden/>
              </w:rPr>
              <w:fldChar w:fldCharType="begin"/>
            </w:r>
            <w:r w:rsidR="00E2053A">
              <w:rPr>
                <w:noProof/>
                <w:webHidden/>
              </w:rPr>
              <w:instrText xml:space="preserve"> PAGEREF _Toc142216509 \h </w:instrText>
            </w:r>
            <w:r w:rsidR="00E2053A">
              <w:rPr>
                <w:noProof/>
                <w:webHidden/>
              </w:rPr>
            </w:r>
            <w:r w:rsidR="00E2053A">
              <w:rPr>
                <w:noProof/>
                <w:webHidden/>
              </w:rPr>
              <w:fldChar w:fldCharType="separate"/>
            </w:r>
            <w:r w:rsidR="00E2053A">
              <w:rPr>
                <w:noProof/>
                <w:webHidden/>
              </w:rPr>
              <w:t>48</w:t>
            </w:r>
            <w:r w:rsidR="00E2053A">
              <w:rPr>
                <w:noProof/>
                <w:webHidden/>
              </w:rPr>
              <w:fldChar w:fldCharType="end"/>
            </w:r>
          </w:hyperlink>
        </w:p>
        <w:p w14:paraId="5369FCF1" w14:textId="29255EAC" w:rsidR="00E2053A" w:rsidRDefault="00E72BFB">
          <w:pPr>
            <w:pStyle w:val="TOC3"/>
            <w:tabs>
              <w:tab w:val="right" w:leader="dot" w:pos="9350"/>
            </w:tabs>
            <w:rPr>
              <w:rFonts w:asciiTheme="minorHAnsi" w:eastAsiaTheme="minorEastAsia" w:hAnsiTheme="minorHAnsi" w:cstheme="minorBidi"/>
              <w:noProof/>
              <w:kern w:val="2"/>
              <w14:ligatures w14:val="standardContextual"/>
            </w:rPr>
          </w:pPr>
          <w:hyperlink w:anchor="_Toc142216510" w:history="1">
            <w:r w:rsidR="00E2053A" w:rsidRPr="00D20D41">
              <w:rPr>
                <w:rStyle w:val="Hyperlink"/>
                <w:noProof/>
              </w:rPr>
              <w:t>Sample Letters:</w:t>
            </w:r>
            <w:r w:rsidR="00E2053A">
              <w:rPr>
                <w:noProof/>
                <w:webHidden/>
              </w:rPr>
              <w:tab/>
            </w:r>
            <w:r w:rsidR="00E2053A">
              <w:rPr>
                <w:noProof/>
                <w:webHidden/>
              </w:rPr>
              <w:fldChar w:fldCharType="begin"/>
            </w:r>
            <w:r w:rsidR="00E2053A">
              <w:rPr>
                <w:noProof/>
                <w:webHidden/>
              </w:rPr>
              <w:instrText xml:space="preserve"> PAGEREF _Toc142216510 \h </w:instrText>
            </w:r>
            <w:r w:rsidR="00E2053A">
              <w:rPr>
                <w:noProof/>
                <w:webHidden/>
              </w:rPr>
            </w:r>
            <w:r w:rsidR="00E2053A">
              <w:rPr>
                <w:noProof/>
                <w:webHidden/>
              </w:rPr>
              <w:fldChar w:fldCharType="separate"/>
            </w:r>
            <w:r w:rsidR="00E2053A">
              <w:rPr>
                <w:noProof/>
                <w:webHidden/>
              </w:rPr>
              <w:t>49</w:t>
            </w:r>
            <w:r w:rsidR="00E2053A">
              <w:rPr>
                <w:noProof/>
                <w:webHidden/>
              </w:rPr>
              <w:fldChar w:fldCharType="end"/>
            </w:r>
          </w:hyperlink>
        </w:p>
        <w:p w14:paraId="241E9BE5" w14:textId="2213E348" w:rsidR="007E62CD" w:rsidRDefault="007E62CD">
          <w:r>
            <w:rPr>
              <w:b/>
              <w:bCs/>
              <w:noProof/>
            </w:rPr>
            <w:fldChar w:fldCharType="end"/>
          </w:r>
        </w:p>
      </w:sdtContent>
    </w:sdt>
    <w:p w14:paraId="454F5E02" w14:textId="77777777" w:rsidR="007E62CD" w:rsidRDefault="007E62CD" w:rsidP="00E22649"/>
    <w:p w14:paraId="10D646F3" w14:textId="558097BE" w:rsidR="00773F5D" w:rsidRDefault="00773F5D">
      <w:pPr>
        <w:rPr>
          <w:rFonts w:ascii="Century Gothic" w:eastAsiaTheme="majorEastAsia" w:hAnsi="Century Gothic" w:cstheme="majorBidi"/>
          <w:b/>
          <w:caps/>
          <w:color w:val="005CAB"/>
          <w:sz w:val="26"/>
          <w:szCs w:val="26"/>
        </w:rPr>
      </w:pPr>
    </w:p>
    <w:p w14:paraId="076C920D" w14:textId="77777777" w:rsidR="00A524E1" w:rsidRPr="00A524E1" w:rsidRDefault="00A524E1" w:rsidP="00193B12">
      <w:pPr>
        <w:pStyle w:val="Heading2"/>
      </w:pPr>
      <w:bookmarkStart w:id="3" w:name="_Toc142216465"/>
      <w:r w:rsidRPr="00A524E1">
        <w:t>Nursing Facility Case Management and Relocation Purpose, History and Philosophy</w:t>
      </w:r>
      <w:bookmarkEnd w:id="3"/>
    </w:p>
    <w:p w14:paraId="6B2BB1EB" w14:textId="77777777" w:rsidR="00A524E1" w:rsidRPr="00A524E1" w:rsidRDefault="00A524E1" w:rsidP="00193B12">
      <w:pPr>
        <w:pStyle w:val="Heading3"/>
      </w:pPr>
      <w:bookmarkStart w:id="4" w:name="_Toc142216466"/>
      <w:r w:rsidRPr="00A524E1">
        <w:t>Philosophy of Nursing Facility Case Management</w:t>
      </w:r>
      <w:bookmarkEnd w:id="4"/>
    </w:p>
    <w:p w14:paraId="0655833B" w14:textId="5F7CEDCD" w:rsidR="00A524E1" w:rsidRPr="00A524E1" w:rsidRDefault="00A524E1" w:rsidP="00A524E1">
      <w:bookmarkStart w:id="5" w:name="_Hlk158910912"/>
      <w:r w:rsidRPr="00A524E1">
        <w:t>The State of Washington is among the nation’s leaders in rebalancing institutional and community-based long-term care services. The Washington State legislature recognized the desire of most people to maintain as much independence as possible in lesser cost settings and as a result passed legislation directing the department to expand the options available to long-term care clients beyond nursing facility care (</w:t>
      </w:r>
      <w:hyperlink r:id="rId9" w:history="1">
        <w:r w:rsidRPr="00A524E1">
          <w:rPr>
            <w:rStyle w:val="Hyperlink"/>
          </w:rPr>
          <w:t>Chapter 74.39 RCW</w:t>
        </w:r>
      </w:hyperlink>
      <w:r w:rsidRPr="00A524E1">
        <w:t xml:space="preserve">, </w:t>
      </w:r>
      <w:hyperlink r:id="rId10" w:history="1">
        <w:r w:rsidRPr="00A524E1">
          <w:rPr>
            <w:rStyle w:val="Hyperlink"/>
          </w:rPr>
          <w:t>Chapter 74.39A RCW</w:t>
        </w:r>
      </w:hyperlink>
      <w:r w:rsidRPr="00A524E1">
        <w:t xml:space="preserve">, and </w:t>
      </w:r>
      <w:hyperlink r:id="rId11" w:history="1">
        <w:r w:rsidRPr="00A524E1">
          <w:rPr>
            <w:rStyle w:val="Hyperlink"/>
          </w:rPr>
          <w:t>Chapter 70.41 RCW</w:t>
        </w:r>
      </w:hyperlink>
      <w:r w:rsidRPr="00A524E1">
        <w:t xml:space="preserve">). This legislation also directed that the department provide </w:t>
      </w:r>
      <w:r w:rsidR="00926A91">
        <w:t>transition</w:t>
      </w:r>
      <w:r w:rsidRPr="00A524E1">
        <w:t xml:space="preserve"> planning for individuals to assist them in moving to the least restrictive setting of their choice.</w:t>
      </w:r>
    </w:p>
    <w:bookmarkEnd w:id="5"/>
    <w:p w14:paraId="19980F7B" w14:textId="77777777" w:rsidR="00A524E1" w:rsidRPr="00A524E1" w:rsidRDefault="00A524E1" w:rsidP="00A524E1"/>
    <w:p w14:paraId="79969921" w14:textId="433F3F35" w:rsidR="00A524E1" w:rsidRPr="00A524E1" w:rsidRDefault="00773F5D" w:rsidP="00A524E1">
      <w:r>
        <w:t>The Aging and Long-Term Support Administration (</w:t>
      </w:r>
      <w:r w:rsidR="00A524E1" w:rsidRPr="00A524E1">
        <w:t>ALTSA</w:t>
      </w:r>
      <w:r>
        <w:t>)</w:t>
      </w:r>
      <w:r w:rsidR="00A524E1" w:rsidRPr="00A524E1">
        <w:t xml:space="preserve"> continues to work actively with individuals from the point of admission to a nursing facility to achieve the client’s </w:t>
      </w:r>
      <w:r w:rsidR="00926A91">
        <w:t>community transition</w:t>
      </w:r>
      <w:r w:rsidR="00A524E1" w:rsidRPr="00A524E1">
        <w:t xml:space="preserve"> goals and potential. This includes meeting face-to-face with clients early in their admission and working with families and staff at the facility to advocate that therapies, treatments and t</w:t>
      </w:r>
      <w:r w:rsidR="00926A91">
        <w:t>rain</w:t>
      </w:r>
      <w:r w:rsidR="00A524E1" w:rsidRPr="00A524E1">
        <w:t>ing is provided in a timely fashion. The goal is for clients to receive services in the least restrictive, most appropriate setting that meets the client’s care needs while honoring client choice and preference.</w:t>
      </w:r>
    </w:p>
    <w:p w14:paraId="217D70B7" w14:textId="77777777" w:rsidR="00A524E1" w:rsidRPr="00A524E1" w:rsidRDefault="00A524E1" w:rsidP="00A524E1"/>
    <w:p w14:paraId="6459DB58" w14:textId="09CFC30E" w:rsidR="00F66799" w:rsidRDefault="00A524E1" w:rsidP="00A524E1">
      <w:r w:rsidRPr="00A524E1">
        <w:t xml:space="preserve">ALTSA </w:t>
      </w:r>
      <w:bookmarkStart w:id="6" w:name="_Hlk158911307"/>
      <w:r w:rsidRPr="00A524E1">
        <w:t xml:space="preserve">embraces the belief that </w:t>
      </w:r>
      <w:r w:rsidR="00926A91">
        <w:t>individual</w:t>
      </w:r>
      <w:r w:rsidRPr="00A524E1">
        <w:t xml:space="preserve">s with very high care needs can be cared for and supported in a variety of settings through the implementation of waivers and state plan services </w:t>
      </w:r>
      <w:r w:rsidR="00926A91">
        <w:t>which</w:t>
      </w:r>
      <w:r w:rsidRPr="00A524E1">
        <w:t xml:space="preserve"> provide alternatives to nursing facility </w:t>
      </w:r>
      <w:r w:rsidR="00926A91">
        <w:t xml:space="preserve">long term </w:t>
      </w:r>
      <w:r w:rsidRPr="00A524E1">
        <w:t xml:space="preserve">care. ALTSA’s mission has been, and continues to be, to provide an array of long-term </w:t>
      </w:r>
      <w:r w:rsidR="00926A91">
        <w:t>services and supports</w:t>
      </w:r>
      <w:r w:rsidRPr="00A524E1">
        <w:t xml:space="preserve"> options from which clients and their families can choose.</w:t>
      </w:r>
    </w:p>
    <w:bookmarkEnd w:id="6"/>
    <w:p w14:paraId="6640A804" w14:textId="77777777" w:rsidR="00A524E1" w:rsidRDefault="00A524E1" w:rsidP="00A524E1"/>
    <w:p w14:paraId="597A949E" w14:textId="77777777" w:rsidR="00A524E1" w:rsidRPr="00A524E1" w:rsidRDefault="00A524E1" w:rsidP="00193B12">
      <w:pPr>
        <w:pStyle w:val="Heading3"/>
      </w:pPr>
      <w:bookmarkStart w:id="7" w:name="_Toc142216467"/>
      <w:r w:rsidRPr="00A524E1">
        <w:t>The Role of the Nursing Facility Social Worker</w:t>
      </w:r>
      <w:bookmarkEnd w:id="7"/>
    </w:p>
    <w:p w14:paraId="10F288CF" w14:textId="6B2E3758" w:rsidR="00A524E1" w:rsidRPr="00A524E1" w:rsidRDefault="00A524E1" w:rsidP="00A524E1">
      <w:pPr>
        <w:rPr>
          <w:u w:val="single"/>
        </w:rPr>
      </w:pPr>
      <w:bookmarkStart w:id="8" w:name="_The_Role_of_"/>
      <w:bookmarkStart w:id="9" w:name="_Hlk158913081"/>
      <w:bookmarkEnd w:id="8"/>
      <w:r w:rsidRPr="00A524E1">
        <w:t>The discharge planning responsibilities of nursing facility staff are governed by</w:t>
      </w:r>
      <w:r w:rsidR="0036647D">
        <w:t xml:space="preserve"> WAC </w:t>
      </w:r>
      <w:hyperlink r:id="rId12" w:history="1">
        <w:r w:rsidR="0036647D" w:rsidRPr="0036647D">
          <w:rPr>
            <w:rStyle w:val="Hyperlink"/>
          </w:rPr>
          <w:t>388-97-0080</w:t>
        </w:r>
      </w:hyperlink>
      <w:r w:rsidRPr="00A524E1">
        <w:t xml:space="preserve">, </w:t>
      </w:r>
      <w:hyperlink r:id="rId13" w:history="1">
        <w:r w:rsidRPr="00A524E1">
          <w:rPr>
            <w:rStyle w:val="Hyperlink"/>
          </w:rPr>
          <w:t>WAC 388-97-0120</w:t>
        </w:r>
      </w:hyperlink>
      <w:r w:rsidRPr="00A524E1">
        <w:t xml:space="preserve">, </w:t>
      </w:r>
      <w:hyperlink r:id="rId14" w:history="1">
        <w:r w:rsidR="00B401EC">
          <w:rPr>
            <w:rStyle w:val="Hyperlink"/>
          </w:rPr>
          <w:t>42 Code of Federal Regulations (CFR) 483.15</w:t>
        </w:r>
      </w:hyperlink>
      <w:r w:rsidRPr="00A524E1">
        <w:t xml:space="preserve">, and </w:t>
      </w:r>
      <w:hyperlink r:id="rId15" w:history="1">
        <w:r w:rsidRPr="00A524E1">
          <w:rPr>
            <w:rStyle w:val="Hyperlink"/>
          </w:rPr>
          <w:t>42 CFR 483.20</w:t>
        </w:r>
      </w:hyperlink>
      <w:r w:rsidR="0036647D">
        <w:rPr>
          <w:rStyle w:val="Hyperlink"/>
        </w:rPr>
        <w:t xml:space="preserve">, and </w:t>
      </w:r>
      <w:hyperlink r:id="rId16" w:history="1">
        <w:r w:rsidR="0036647D" w:rsidRPr="00A524E1">
          <w:rPr>
            <w:rStyle w:val="Hyperlink"/>
          </w:rPr>
          <w:t>42 CFR 483.25</w:t>
        </w:r>
      </w:hyperlink>
      <w:bookmarkEnd w:id="9"/>
      <w:r w:rsidRPr="00A524E1">
        <w:rPr>
          <w:u w:val="single"/>
        </w:rPr>
        <w:t xml:space="preserve">: </w:t>
      </w:r>
    </w:p>
    <w:p w14:paraId="4377209A" w14:textId="77777777" w:rsidR="00A524E1" w:rsidRPr="00A524E1" w:rsidRDefault="00A524E1" w:rsidP="00A524E1">
      <w:pPr>
        <w:rPr>
          <w:u w:val="single"/>
        </w:rPr>
      </w:pPr>
    </w:p>
    <w:bookmarkStart w:id="10" w:name="_Hlk158914685"/>
    <w:p w14:paraId="4C2A7EA6" w14:textId="5E60F0FB" w:rsidR="00A524E1" w:rsidRPr="00A524E1" w:rsidRDefault="00577B5B" w:rsidP="0080204E">
      <w:pPr>
        <w:pStyle w:val="ListParagraph2"/>
      </w:pPr>
      <w:r>
        <w:lastRenderedPageBreak/>
        <w:fldChar w:fldCharType="begin"/>
      </w:r>
      <w:r>
        <w:instrText>HYPERLINK "https://www.govregs.com/regulations/title42_chapterIV-i3_part483_subpartB_section483.15"</w:instrText>
      </w:r>
      <w:r>
        <w:fldChar w:fldCharType="separate"/>
      </w:r>
      <w:r w:rsidR="00B401EC">
        <w:rPr>
          <w:rStyle w:val="Hyperlink"/>
        </w:rPr>
        <w:t>42 CFR 483.15</w:t>
      </w:r>
      <w:r>
        <w:rPr>
          <w:rStyle w:val="Hyperlink"/>
        </w:rPr>
        <w:fldChar w:fldCharType="end"/>
      </w:r>
      <w:r w:rsidR="00A524E1" w:rsidRPr="00A524E1">
        <w:t xml:space="preserve"> requires that when a resident’s health improves sufficiently, the resident can be discharged with appropriate notice. Facilities are required to provide sufficient preparation to the resident to ensure safe and orderly transfer. </w:t>
      </w:r>
    </w:p>
    <w:bookmarkEnd w:id="10"/>
    <w:p w14:paraId="154983D1" w14:textId="77777777" w:rsidR="00A524E1" w:rsidRPr="00A524E1" w:rsidRDefault="00577B5B" w:rsidP="0080204E">
      <w:pPr>
        <w:pStyle w:val="ListParagraph2"/>
      </w:pPr>
      <w:r>
        <w:fldChar w:fldCharType="begin"/>
      </w:r>
      <w:r>
        <w:instrText>HYPERLINK "https://www.govregs.com/regulations/42/483.20"</w:instrText>
      </w:r>
      <w:r>
        <w:fldChar w:fldCharType="separate"/>
      </w:r>
      <w:r w:rsidR="00A524E1" w:rsidRPr="00A524E1">
        <w:rPr>
          <w:rStyle w:val="Hyperlink"/>
        </w:rPr>
        <w:t>42 CFR 483.20</w:t>
      </w:r>
      <w:r>
        <w:rPr>
          <w:rStyle w:val="Hyperlink"/>
        </w:rPr>
        <w:fldChar w:fldCharType="end"/>
      </w:r>
      <w:r w:rsidR="00A524E1" w:rsidRPr="00A524E1">
        <w:rPr>
          <w:u w:val="single"/>
        </w:rPr>
        <w:t xml:space="preserve"> </w:t>
      </w:r>
      <w:r w:rsidR="00A524E1" w:rsidRPr="00A524E1">
        <w:t xml:space="preserve">requires that the facility conduct initial and periodic comprehensive assessments (there are timeframes established in federal rule). </w:t>
      </w:r>
    </w:p>
    <w:p w14:paraId="4052B6C7" w14:textId="60606070" w:rsidR="00A524E1" w:rsidRPr="00A524E1" w:rsidRDefault="00E72BFB" w:rsidP="0080204E">
      <w:pPr>
        <w:pStyle w:val="ListParagraph2"/>
      </w:pPr>
      <w:hyperlink r:id="rId17" w:history="1">
        <w:r w:rsidR="00A524E1" w:rsidRPr="00A524E1">
          <w:rPr>
            <w:rStyle w:val="Hyperlink"/>
          </w:rPr>
          <w:t>42 CFR 483.25</w:t>
        </w:r>
      </w:hyperlink>
      <w:r w:rsidR="00A524E1" w:rsidRPr="00A524E1">
        <w:t xml:space="preserve"> requires the assessment include the services needed to attain the resident’s highest physical, </w:t>
      </w:r>
      <w:proofErr w:type="gramStart"/>
      <w:r w:rsidR="00A524E1" w:rsidRPr="00A524E1">
        <w:t>mental</w:t>
      </w:r>
      <w:proofErr w:type="gramEnd"/>
      <w:r w:rsidR="00A524E1" w:rsidRPr="00A524E1">
        <w:t xml:space="preserve"> and psychosocial well-being possible. </w:t>
      </w:r>
    </w:p>
    <w:p w14:paraId="403ABF91" w14:textId="77777777" w:rsidR="00A524E1" w:rsidRPr="00A524E1" w:rsidRDefault="00A524E1" w:rsidP="00A524E1"/>
    <w:p w14:paraId="28D3FE43" w14:textId="4EC86D4F" w:rsidR="00A524E1" w:rsidRPr="00A524E1" w:rsidRDefault="00A524E1" w:rsidP="00A524E1">
      <w:r w:rsidRPr="00A524E1">
        <w:t xml:space="preserve">The care plan must include a summary of the resident’s stay and final status, and a post discharge plan of care. The nursing facility staff should work collaboratively with the </w:t>
      </w:r>
      <w:r w:rsidR="00773F5D">
        <w:t>Nursing Facility Case Manager (</w:t>
      </w:r>
      <w:r w:rsidRPr="00A524E1">
        <w:t>NFCM</w:t>
      </w:r>
      <w:r w:rsidR="00773F5D">
        <w:t>)</w:t>
      </w:r>
      <w:r w:rsidRPr="00A524E1">
        <w:t xml:space="preserve"> to provide and ensure a smooth </w:t>
      </w:r>
      <w:r w:rsidR="00926A91">
        <w:t>transition</w:t>
      </w:r>
      <w:r w:rsidRPr="00A524E1">
        <w:t xml:space="preserve"> </w:t>
      </w:r>
      <w:r w:rsidR="00926A91">
        <w:t>from institutional long-term services and supports to community long term services and supports</w:t>
      </w:r>
      <w:r w:rsidRPr="00A524E1">
        <w:t xml:space="preserve">.  </w:t>
      </w:r>
    </w:p>
    <w:p w14:paraId="663B91AC" w14:textId="77777777" w:rsidR="00A524E1" w:rsidRPr="00A524E1" w:rsidRDefault="00A524E1" w:rsidP="00A524E1"/>
    <w:p w14:paraId="1650636E" w14:textId="2ADFDD11" w:rsidR="00A524E1" w:rsidRPr="00A524E1" w:rsidRDefault="00926A91" w:rsidP="00CF7F64">
      <w:pPr>
        <w:pStyle w:val="Heading2"/>
      </w:pPr>
      <w:bookmarkStart w:id="11" w:name="_The_Role_of_1"/>
      <w:bookmarkStart w:id="12" w:name="_Providing_Nursing_Facility"/>
      <w:bookmarkStart w:id="13" w:name="_Toc142216468"/>
      <w:bookmarkEnd w:id="11"/>
      <w:bookmarkEnd w:id="12"/>
      <w:r w:rsidRPr="00193B12">
        <w:rPr>
          <w:b w:val="0"/>
          <w:noProof/>
        </w:rPr>
        <mc:AlternateContent>
          <mc:Choice Requires="wps">
            <w:drawing>
              <wp:anchor distT="45720" distB="45720" distL="114300" distR="114300" simplePos="0" relativeHeight="251659264" behindDoc="0" locked="0" layoutInCell="1" allowOverlap="1" wp14:anchorId="3315FC07" wp14:editId="703F3C07">
                <wp:simplePos x="0" y="0"/>
                <wp:positionH relativeFrom="column">
                  <wp:posOffset>57150</wp:posOffset>
                </wp:positionH>
                <wp:positionV relativeFrom="paragraph">
                  <wp:posOffset>518160</wp:posOffset>
                </wp:positionV>
                <wp:extent cx="5705475" cy="2065020"/>
                <wp:effectExtent l="0" t="0" r="285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065020"/>
                        </a:xfrm>
                        <a:prstGeom prst="rect">
                          <a:avLst/>
                        </a:prstGeom>
                        <a:solidFill>
                          <a:schemeClr val="accent4">
                            <a:alpha val="20000"/>
                          </a:schemeClr>
                        </a:solidFill>
                        <a:ln w="9525">
                          <a:solidFill>
                            <a:srgbClr val="000000"/>
                          </a:solidFill>
                          <a:miter lim="800000"/>
                          <a:headEnd/>
                          <a:tailEnd/>
                        </a:ln>
                      </wps:spPr>
                      <wps:txbx>
                        <w:txbxContent>
                          <w:p w14:paraId="50D9911A" w14:textId="626E201D" w:rsidR="004147E4" w:rsidRPr="00375AEF" w:rsidRDefault="00926A91" w:rsidP="00375AEF">
                            <w:pPr>
                              <w:rPr>
                                <w:b/>
                              </w:rPr>
                            </w:pPr>
                            <w:r>
                              <w:rPr>
                                <w:b/>
                              </w:rPr>
                              <w:t xml:space="preserve">NFCM </w:t>
                            </w:r>
                            <w:r w:rsidR="004147E4" w:rsidRPr="00375AEF">
                              <w:rPr>
                                <w:b/>
                              </w:rPr>
                              <w:t>Tips:</w:t>
                            </w:r>
                          </w:p>
                          <w:p w14:paraId="45A07B1F" w14:textId="77777777" w:rsidR="004147E4" w:rsidRDefault="004147E4" w:rsidP="002E1F42">
                            <w:pPr>
                              <w:numPr>
                                <w:ilvl w:val="0"/>
                                <w:numId w:val="7"/>
                              </w:numPr>
                            </w:pPr>
                            <w:r w:rsidRPr="00375AEF">
                              <w:t>Obtain a copy of the nursing facility census on a weekly basis to confirm the number of newly admitted/discharged Medicaid only and dual eligible (Medicaid/Medicare) clients.</w:t>
                            </w:r>
                          </w:p>
                          <w:p w14:paraId="38A02496" w14:textId="62260C97" w:rsidR="004147E4" w:rsidRPr="00375AEF" w:rsidRDefault="004147E4" w:rsidP="002E1F42">
                            <w:pPr>
                              <w:numPr>
                                <w:ilvl w:val="0"/>
                                <w:numId w:val="7"/>
                              </w:numPr>
                            </w:pPr>
                            <w:r>
                              <w:t>Ask the Facility Administrator for read only permissions/access to their electronic medical record</w:t>
                            </w:r>
                            <w:r w:rsidR="00F3182E">
                              <w:t>.</w:t>
                            </w:r>
                          </w:p>
                          <w:p w14:paraId="72A85D8A" w14:textId="256E3FB8" w:rsidR="004147E4" w:rsidRPr="00375AEF" w:rsidRDefault="004147E4" w:rsidP="002E1F42">
                            <w:pPr>
                              <w:numPr>
                                <w:ilvl w:val="0"/>
                                <w:numId w:val="7"/>
                              </w:numPr>
                            </w:pPr>
                            <w:r w:rsidRPr="00375AEF">
                              <w:t xml:space="preserve">Bring ALTSA informational pamphlets to nursing facilities as resource materials for </w:t>
                            </w:r>
                            <w:r w:rsidR="00926A91">
                              <w:t>resident</w:t>
                            </w:r>
                            <w:r w:rsidRPr="00375AEF">
                              <w:t xml:space="preserve">s and families.  </w:t>
                            </w:r>
                          </w:p>
                          <w:p w14:paraId="4019692D" w14:textId="118F2B92" w:rsidR="004147E4" w:rsidRDefault="004147E4" w:rsidP="002E1F42">
                            <w:pPr>
                              <w:numPr>
                                <w:ilvl w:val="0"/>
                                <w:numId w:val="7"/>
                              </w:numPr>
                            </w:pPr>
                            <w:r w:rsidRPr="00375AEF">
                              <w:t xml:space="preserve">Attend client care conferences with nursing facility staff to keep apprised of progress towards </w:t>
                            </w:r>
                            <w:r>
                              <w:t>transition</w:t>
                            </w:r>
                            <w:r w:rsidRPr="00375AEF">
                              <w:t xml:space="preserve"> goals. </w:t>
                            </w:r>
                          </w:p>
                          <w:p w14:paraId="29E4A882" w14:textId="76851F7B" w:rsidR="004147E4" w:rsidRPr="00375AEF" w:rsidRDefault="004147E4" w:rsidP="002E1F42">
                            <w:pPr>
                              <w:numPr>
                                <w:ilvl w:val="0"/>
                                <w:numId w:val="7"/>
                              </w:numPr>
                            </w:pPr>
                            <w:r>
                              <w:t xml:space="preserve">Organize your schedule to </w:t>
                            </w:r>
                            <w:r w:rsidR="00926A91">
                              <w:t>ensure completion of</w:t>
                            </w:r>
                            <w:r>
                              <w:t xml:space="preserve"> 2-3 full CARE assessments a week.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315FC07" id="_x0000_t202" coordsize="21600,21600" o:spt="202" path="m,l,21600r21600,l21600,xe">
                <v:stroke joinstyle="miter"/>
                <v:path gradientshapeok="t" o:connecttype="rect"/>
              </v:shapetype>
              <v:shape id="Text Box 2" o:spid="_x0000_s1026" type="#_x0000_t202" style="position:absolute;margin-left:4.5pt;margin-top:40.8pt;width:449.25pt;height:162.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" fillcolor="#ffc000 [3207]">
                <v:fill opacity="13107f"/>
                <v:textbox>
                  <w:txbxContent>
                    <w:p w14:paraId="50D9911A" w14:textId="626E201D" w:rsidR="004147E4" w:rsidRPr="00375AEF" w:rsidRDefault="00926A91" w:rsidP="00375AEF">
                      <w:pPr>
                        <w:rPr>
                          <w:b/>
                        </w:rPr>
                      </w:pPr>
                      <w:r>
                        <w:rPr>
                          <w:b/>
                        </w:rPr>
                        <w:t xml:space="preserve">NFCM </w:t>
                      </w:r>
                      <w:r w:rsidR="004147E4" w:rsidRPr="00375AEF">
                        <w:rPr>
                          <w:b/>
                        </w:rPr>
                        <w:t>Tips:</w:t>
                      </w:r>
                    </w:p>
                    <w:p w14:paraId="45A07B1F" w14:textId="77777777" w:rsidR="004147E4" w:rsidRDefault="004147E4" w:rsidP="002E1F42">
                      <w:pPr>
                        <w:numPr>
                          <w:ilvl w:val="0"/>
                          <w:numId w:val="7"/>
                        </w:numPr>
                      </w:pPr>
                      <w:r w:rsidRPr="00375AEF">
                        <w:t>Obtain a copy of the nursing facility census on a weekly basis to confirm the number of newly admitted/discharged Medicaid only and dual eligible (Medicaid/Medicare) clients.</w:t>
                      </w:r>
                    </w:p>
                    <w:p w14:paraId="38A02496" w14:textId="62260C97" w:rsidR="004147E4" w:rsidRPr="00375AEF" w:rsidRDefault="004147E4" w:rsidP="002E1F42">
                      <w:pPr>
                        <w:numPr>
                          <w:ilvl w:val="0"/>
                          <w:numId w:val="7"/>
                        </w:numPr>
                      </w:pPr>
                      <w:r>
                        <w:t>Ask the Facility Administrator for read only permissions/access to their electronic medical record</w:t>
                      </w:r>
                      <w:r w:rsidR="00F3182E">
                        <w:t>.</w:t>
                      </w:r>
                    </w:p>
                    <w:p w14:paraId="72A85D8A" w14:textId="256E3FB8" w:rsidR="004147E4" w:rsidRPr="00375AEF" w:rsidRDefault="004147E4" w:rsidP="002E1F42">
                      <w:pPr>
                        <w:numPr>
                          <w:ilvl w:val="0"/>
                          <w:numId w:val="7"/>
                        </w:numPr>
                      </w:pPr>
                      <w:r w:rsidRPr="00375AEF">
                        <w:t xml:space="preserve">Bring ALTSA informational pamphlets to nursing facilities as resource materials for </w:t>
                      </w:r>
                      <w:r w:rsidR="00926A91">
                        <w:t>resident</w:t>
                      </w:r>
                      <w:r w:rsidRPr="00375AEF">
                        <w:t xml:space="preserve">s and families.  </w:t>
                      </w:r>
                    </w:p>
                    <w:p w14:paraId="4019692D" w14:textId="118F2B92" w:rsidR="004147E4" w:rsidRDefault="004147E4" w:rsidP="002E1F42">
                      <w:pPr>
                        <w:numPr>
                          <w:ilvl w:val="0"/>
                          <w:numId w:val="7"/>
                        </w:numPr>
                      </w:pPr>
                      <w:r w:rsidRPr="00375AEF">
                        <w:t xml:space="preserve">Attend client care conferences with nursing facility staff to keep apprised of progress towards </w:t>
                      </w:r>
                      <w:r>
                        <w:t>transition</w:t>
                      </w:r>
                      <w:r w:rsidRPr="00375AEF">
                        <w:t xml:space="preserve"> goals. </w:t>
                      </w:r>
                    </w:p>
                    <w:p w14:paraId="29E4A882" w14:textId="76851F7B" w:rsidR="004147E4" w:rsidRPr="00375AEF" w:rsidRDefault="004147E4" w:rsidP="002E1F42">
                      <w:pPr>
                        <w:numPr>
                          <w:ilvl w:val="0"/>
                          <w:numId w:val="7"/>
                        </w:numPr>
                      </w:pPr>
                      <w:r>
                        <w:t xml:space="preserve">Organize your schedule to </w:t>
                      </w:r>
                      <w:r w:rsidR="00926A91">
                        <w:t>ensure completion of</w:t>
                      </w:r>
                      <w:r>
                        <w:t xml:space="preserve"> 2-3 full CARE assessments a week.</w:t>
                      </w:r>
                    </w:p>
                  </w:txbxContent>
                </v:textbox>
                <w10:wrap type="square"/>
              </v:shape>
            </w:pict>
          </mc:Fallback>
        </mc:AlternateContent>
      </w:r>
      <w:r w:rsidR="00A524E1" w:rsidRPr="00A524E1">
        <w:t>Providing Nursing Facility Case Management and Relocation Activities</w:t>
      </w:r>
      <w:bookmarkEnd w:id="13"/>
    </w:p>
    <w:p w14:paraId="250334AD" w14:textId="77777777" w:rsidR="00A524E1" w:rsidRPr="00A524E1" w:rsidRDefault="00773F5D" w:rsidP="00A524E1">
      <w:r>
        <w:t>Home and Community Services (</w:t>
      </w:r>
      <w:r w:rsidR="00A524E1" w:rsidRPr="00A524E1">
        <w:t>HCS</w:t>
      </w:r>
      <w:r>
        <w:t>)</w:t>
      </w:r>
      <w:r w:rsidR="00A524E1" w:rsidRPr="00A524E1">
        <w:t xml:space="preserve"> provides nursing facility case management by working with HCS/</w:t>
      </w:r>
      <w:r w:rsidR="004147E4">
        <w:t>Area Agency on Aging (</w:t>
      </w:r>
      <w:r w:rsidR="00A524E1" w:rsidRPr="00A524E1">
        <w:t>AAA</w:t>
      </w:r>
      <w:r w:rsidR="004147E4">
        <w:t>)</w:t>
      </w:r>
      <w:r w:rsidR="00A524E1" w:rsidRPr="00A524E1">
        <w:t>/</w:t>
      </w:r>
      <w:r w:rsidR="004147E4">
        <w:t>Developmental Disability Administration (</w:t>
      </w:r>
      <w:r w:rsidR="00A524E1" w:rsidRPr="00A524E1">
        <w:t>DDA</w:t>
      </w:r>
      <w:r w:rsidR="004147E4">
        <w:t>)</w:t>
      </w:r>
      <w:r w:rsidR="00A524E1" w:rsidRPr="00A524E1">
        <w:t xml:space="preserve"> staff, the client, family members/informal supports, nursing facility staff, the client’s physician, and community providers to assist clients in accessing services in the community.</w:t>
      </w:r>
    </w:p>
    <w:p w14:paraId="07088FCB" w14:textId="77777777" w:rsidR="00A524E1" w:rsidRPr="00A524E1" w:rsidRDefault="00A524E1" w:rsidP="00A524E1"/>
    <w:p w14:paraId="6E810209" w14:textId="565C9E55" w:rsidR="00A524E1" w:rsidRPr="00A524E1" w:rsidRDefault="00A524E1" w:rsidP="00A524E1">
      <w:bookmarkStart w:id="14" w:name="_Hlk158911145"/>
      <w:r w:rsidRPr="00A524E1">
        <w:t xml:space="preserve">NFCMs are responsible for </w:t>
      </w:r>
      <w:r w:rsidR="00B62774">
        <w:t>transition</w:t>
      </w:r>
      <w:r w:rsidRPr="00A524E1">
        <w:t xml:space="preserve"> planning and case management for:</w:t>
      </w:r>
    </w:p>
    <w:p w14:paraId="66380250" w14:textId="77777777" w:rsidR="00A524E1" w:rsidRPr="00A524E1" w:rsidRDefault="00A524E1" w:rsidP="0080204E">
      <w:pPr>
        <w:numPr>
          <w:ilvl w:val="0"/>
          <w:numId w:val="8"/>
        </w:numPr>
      </w:pPr>
      <w:r w:rsidRPr="00A524E1">
        <w:t>Dual eligible clients (Medicare clients who also have Medicaid as a secondary payment source).</w:t>
      </w:r>
    </w:p>
    <w:p w14:paraId="0DBD9866" w14:textId="77777777" w:rsidR="00A524E1" w:rsidRPr="00A524E1" w:rsidRDefault="00A524E1" w:rsidP="0080204E">
      <w:pPr>
        <w:numPr>
          <w:ilvl w:val="0"/>
          <w:numId w:val="8"/>
        </w:numPr>
      </w:pPr>
      <w:r w:rsidRPr="00A524E1">
        <w:t>Medicaid applicants/recipients who need nursing facility payment to cover the cost of their care.</w:t>
      </w:r>
    </w:p>
    <w:bookmarkEnd w:id="14"/>
    <w:p w14:paraId="3D8C32A8" w14:textId="77777777" w:rsidR="00A524E1" w:rsidRDefault="00A524E1" w:rsidP="0080204E">
      <w:pPr>
        <w:numPr>
          <w:ilvl w:val="0"/>
          <w:numId w:val="8"/>
        </w:numPr>
      </w:pPr>
      <w:r w:rsidRPr="00A524E1">
        <w:t>Private pay clients, when requested and as time allows.</w:t>
      </w:r>
    </w:p>
    <w:p w14:paraId="4C67067A" w14:textId="00F223CD" w:rsidR="00F60568" w:rsidRPr="00F60568" w:rsidRDefault="00497849" w:rsidP="00F60568">
      <w:pPr>
        <w:pStyle w:val="NormalWeb"/>
        <w:spacing w:after="0" w:afterAutospacing="0"/>
        <w:rPr>
          <w:rStyle w:val="Emphasis"/>
          <w:i w:val="0"/>
          <w:iCs w:val="0"/>
        </w:rPr>
      </w:pPr>
      <w:r w:rsidRPr="00F60568">
        <w:rPr>
          <w:rStyle w:val="Emphasis"/>
          <w:i w:val="0"/>
          <w:iCs w:val="0"/>
        </w:rPr>
        <w:t xml:space="preserve">NFCMs are </w:t>
      </w:r>
      <w:r w:rsidRPr="00F60568">
        <w:rPr>
          <w:rStyle w:val="Emphasis"/>
          <w:b/>
          <w:bCs/>
          <w:i w:val="0"/>
          <w:iCs w:val="0"/>
        </w:rPr>
        <w:t>not</w:t>
      </w:r>
      <w:r w:rsidRPr="00F60568">
        <w:rPr>
          <w:rStyle w:val="Emphasis"/>
          <w:i w:val="0"/>
          <w:iCs w:val="0"/>
        </w:rPr>
        <w:t xml:space="preserve"> responsible for transition planning and case management for:</w:t>
      </w:r>
    </w:p>
    <w:p w14:paraId="337CE4B7" w14:textId="77777777" w:rsidR="00427A8B" w:rsidRDefault="00427A8B" w:rsidP="00427A8B">
      <w:pPr>
        <w:pStyle w:val="ListParagraph"/>
        <w:numPr>
          <w:ilvl w:val="0"/>
          <w:numId w:val="88"/>
        </w:numPr>
        <w:contextualSpacing w:val="0"/>
        <w:rPr>
          <w:rFonts w:eastAsia="Times New Roman"/>
        </w:rPr>
      </w:pPr>
      <w:r w:rsidRPr="00D76837">
        <w:rPr>
          <w:rStyle w:val="ui-provider"/>
          <w:rFonts w:eastAsia="Times New Roman"/>
        </w:rPr>
        <w:t xml:space="preserve">Program of All-Inclusive Care for the Elderly (PACE) enrolled clients.  These cases should not be transferred/worked by NFCMs because the PACE organization is responsible for the transition planning and case management responsibility for these clients.  HCS does not need to determine </w:t>
      </w:r>
      <w:r w:rsidRPr="00D76837">
        <w:rPr>
          <w:rStyle w:val="ui-provider"/>
          <w:rFonts w:eastAsia="Times New Roman"/>
        </w:rPr>
        <w:lastRenderedPageBreak/>
        <w:t>NFLOC for PACE enrolled clients as they already meet LOC, inherent to PACE enrollment and PACE organizations authorize NF admits prior to admit. These cases should remain assigned to their current HCS/AAA worker who coordinates with the PACE organization as needed.  Please refer to Chapter 22c Program of All-Inclusive Care for the Elderly (PACE) for additional information</w:t>
      </w:r>
      <w:r>
        <w:rPr>
          <w:rStyle w:val="ui-provider"/>
          <w:rFonts w:eastAsia="Times New Roman"/>
          <w:i/>
          <w:iCs/>
        </w:rPr>
        <w:t>. </w:t>
      </w:r>
      <w:r>
        <w:rPr>
          <w:rFonts w:eastAsia="Times New Roman"/>
        </w:rPr>
        <w:t xml:space="preserve">  </w:t>
      </w:r>
    </w:p>
    <w:p w14:paraId="46803A50" w14:textId="77777777" w:rsidR="00A524E1" w:rsidRPr="00A524E1" w:rsidRDefault="00A524E1" w:rsidP="00A524E1"/>
    <w:p w14:paraId="4049DC64" w14:textId="605A3BCD" w:rsidR="00A524E1" w:rsidRPr="00A524E1" w:rsidRDefault="00A524E1" w:rsidP="00A524E1">
      <w:r w:rsidRPr="00A524E1">
        <w:t xml:space="preserve">A NFCM should not wait for communication from the nursing facility informing them that a client is ready for discharge. Instead, the NFCM should be actively involved with the </w:t>
      </w:r>
      <w:r w:rsidR="00926A91">
        <w:t>resident</w:t>
      </w:r>
      <w:r w:rsidRPr="00A524E1">
        <w:t xml:space="preserve"> at the earliest possible time to work with the</w:t>
      </w:r>
      <w:r w:rsidR="00926A91">
        <w:t>m</w:t>
      </w:r>
      <w:r w:rsidRPr="00A524E1">
        <w:t>,</w:t>
      </w:r>
      <w:r w:rsidR="00926A91">
        <w:t xml:space="preserve"> their</w:t>
      </w:r>
      <w:r w:rsidRPr="00A524E1">
        <w:t xml:space="preserve"> family, the </w:t>
      </w:r>
      <w:r w:rsidR="00926A91">
        <w:t>S</w:t>
      </w:r>
      <w:r w:rsidRPr="00A524E1">
        <w:t xml:space="preserve">NF, and community providers to remove/address barriers to </w:t>
      </w:r>
      <w:r w:rsidR="00926A91">
        <w:t>a transition to a community setting</w:t>
      </w:r>
      <w:r w:rsidRPr="00A524E1">
        <w:t>.</w:t>
      </w:r>
    </w:p>
    <w:p w14:paraId="3838E181" w14:textId="00B52043" w:rsidR="0085315E" w:rsidRPr="00A524E1" w:rsidRDefault="0080204E" w:rsidP="00A524E1">
      <w:r>
        <w:rPr>
          <w:noProof/>
        </w:rPr>
        <mc:AlternateContent>
          <mc:Choice Requires="wps">
            <w:drawing>
              <wp:anchor distT="45720" distB="45720" distL="114300" distR="114300" simplePos="0" relativeHeight="251661312" behindDoc="0" locked="0" layoutInCell="1" allowOverlap="1" wp14:anchorId="186A354E" wp14:editId="00A2C4F7">
                <wp:simplePos x="0" y="0"/>
                <wp:positionH relativeFrom="column">
                  <wp:posOffset>0</wp:posOffset>
                </wp:positionH>
                <wp:positionV relativeFrom="paragraph">
                  <wp:posOffset>254000</wp:posOffset>
                </wp:positionV>
                <wp:extent cx="5762625" cy="5810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581025"/>
                        </a:xfrm>
                        <a:prstGeom prst="rect">
                          <a:avLst/>
                        </a:prstGeom>
                        <a:solidFill>
                          <a:schemeClr val="accent6">
                            <a:lumMod val="40000"/>
                            <a:lumOff val="60000"/>
                          </a:schemeClr>
                        </a:solidFill>
                        <a:ln w="9525">
                          <a:solidFill>
                            <a:srgbClr val="000000"/>
                          </a:solidFill>
                          <a:miter lim="800000"/>
                          <a:headEnd/>
                          <a:tailEnd/>
                        </a:ln>
                      </wps:spPr>
                      <wps:txbx>
                        <w:txbxContent>
                          <w:p w14:paraId="6A6E8773" w14:textId="11D7A934" w:rsidR="004147E4" w:rsidRDefault="004147E4">
                            <w:r w:rsidRPr="0085315E">
                              <w:rPr>
                                <w:b/>
                              </w:rPr>
                              <w:t xml:space="preserve">Note: </w:t>
                            </w:r>
                            <w:r w:rsidRPr="0085315E">
                              <w:t xml:space="preserve"> For more information on case transfer timeframes for when an in-home client enters an institutional setting, see the </w:t>
                            </w:r>
                            <w:hyperlink r:id="rId18" w:history="1">
                              <w:r w:rsidR="009740B2" w:rsidRPr="00D76837">
                                <w:rPr>
                                  <w:rStyle w:val="Hyperlink"/>
                                </w:rPr>
                                <w:t>Case Transfer section of LTC Manual Chapter 5: Case Management</w:t>
                              </w:r>
                            </w:hyperlink>
                            <w:r w:rsidRPr="00D7683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A354E" id="_x0000_s1027" type="#_x0000_t202" style="position:absolute;margin-left:0;margin-top:20pt;width:453.75pt;height:45.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" fillcolor="#c5e0b3 [1305]">
                <v:textbox>
                  <w:txbxContent>
                    <w:p w14:paraId="6A6E8773" w14:textId="11D7A934" w:rsidR="004147E4" w:rsidRDefault="004147E4">
                      <w:r w:rsidRPr="0085315E">
                        <w:rPr>
                          <w:b/>
                        </w:rPr>
                        <w:t xml:space="preserve">Note: </w:t>
                      </w:r>
                      <w:r w:rsidRPr="0085315E">
                        <w:t xml:space="preserve"> For more information on case transfer timeframes for when an in-home client enters an institutional setting, see the </w:t>
                      </w:r>
                      <w:hyperlink r:id="rId19" w:history="1">
                        <w:r w:rsidR="009740B2" w:rsidRPr="00D76837">
                          <w:rPr>
                            <w:rStyle w:val="Hyperlink"/>
                          </w:rPr>
                          <w:t>Case Transfer section of LTC Manual Chapter 5: Case Management</w:t>
                        </w:r>
                      </w:hyperlink>
                      <w:r w:rsidRPr="00D76837">
                        <w:t>.</w:t>
                      </w:r>
                    </w:p>
                  </w:txbxContent>
                </v:textbox>
                <w10:wrap type="square"/>
              </v:shape>
            </w:pict>
          </mc:Fallback>
        </mc:AlternateContent>
      </w:r>
      <w:r>
        <w:br/>
      </w:r>
      <w:r>
        <w:br/>
      </w:r>
    </w:p>
    <w:p w14:paraId="792FEE66" w14:textId="77777777" w:rsidR="00A524E1" w:rsidRPr="00A524E1" w:rsidRDefault="00A524E1" w:rsidP="00A524E1">
      <w:r w:rsidRPr="00A524E1">
        <w:t>NFCMs:</w:t>
      </w:r>
    </w:p>
    <w:p w14:paraId="3ED9A568" w14:textId="311B9565" w:rsidR="00A524E1" w:rsidRPr="00A524E1" w:rsidRDefault="00A524E1" w:rsidP="002E1F42">
      <w:pPr>
        <w:numPr>
          <w:ilvl w:val="0"/>
          <w:numId w:val="6"/>
        </w:numPr>
      </w:pPr>
      <w:r w:rsidRPr="00A524E1">
        <w:t xml:space="preserve">Are familiar with the nursing facility administrator, the Director of Nursing, the social </w:t>
      </w:r>
      <w:r w:rsidR="00926A91">
        <w:t>services worker</w:t>
      </w:r>
      <w:r w:rsidRPr="00A524E1">
        <w:t>(s</w:t>
      </w:r>
      <w:r w:rsidR="00926A91" w:rsidRPr="00A524E1">
        <w:t>),</w:t>
      </w:r>
      <w:r w:rsidRPr="00A524E1">
        <w:t xml:space="preserve"> and the discharge planner(s) in their assigned facilities.</w:t>
      </w:r>
    </w:p>
    <w:p w14:paraId="3EAB656B" w14:textId="77777777" w:rsidR="00A524E1" w:rsidRPr="00A524E1" w:rsidRDefault="00A524E1" w:rsidP="002E1F42">
      <w:pPr>
        <w:numPr>
          <w:ilvl w:val="0"/>
          <w:numId w:val="6"/>
        </w:numPr>
      </w:pPr>
      <w:r w:rsidRPr="00A524E1">
        <w:t xml:space="preserve">Conduct a face-to-face visit for each newly admitted </w:t>
      </w:r>
      <w:r w:rsidRPr="00A524E1">
        <w:rPr>
          <w:b/>
        </w:rPr>
        <w:t>Medicaid</w:t>
      </w:r>
      <w:r w:rsidRPr="00A524E1">
        <w:t xml:space="preserve"> </w:t>
      </w:r>
      <w:r w:rsidRPr="00926A91">
        <w:rPr>
          <w:b/>
          <w:bCs/>
        </w:rPr>
        <w:t>and dual eligible</w:t>
      </w:r>
      <w:r w:rsidRPr="00A524E1">
        <w:t xml:space="preserve"> client within 30 calendar days to begin to dialog about community options and the</w:t>
      </w:r>
      <w:r w:rsidR="002E1F42">
        <w:t>ir</w:t>
      </w:r>
      <w:r w:rsidRPr="00A524E1">
        <w:t xml:space="preserve"> steps/desire for </w:t>
      </w:r>
      <w:r w:rsidR="002E1F42">
        <w:t>community transition</w:t>
      </w:r>
      <w:r w:rsidRPr="00A524E1">
        <w:t>.</w:t>
      </w:r>
    </w:p>
    <w:p w14:paraId="505E7D28" w14:textId="77777777" w:rsidR="00A524E1" w:rsidRPr="00A524E1" w:rsidRDefault="00A524E1" w:rsidP="002E1F42">
      <w:pPr>
        <w:numPr>
          <w:ilvl w:val="0"/>
          <w:numId w:val="6"/>
        </w:numPr>
      </w:pPr>
      <w:r w:rsidRPr="00A524E1">
        <w:t xml:space="preserve">Monitor and document all work </w:t>
      </w:r>
      <w:r w:rsidR="002E1F42">
        <w:t xml:space="preserve">and progress </w:t>
      </w:r>
      <w:r w:rsidRPr="00A524E1">
        <w:t xml:space="preserve">towards the </w:t>
      </w:r>
      <w:r w:rsidR="002E1F42">
        <w:t>client’s transition</w:t>
      </w:r>
      <w:r w:rsidRPr="00A524E1">
        <w:t xml:space="preserve"> goals in CARE.</w:t>
      </w:r>
    </w:p>
    <w:p w14:paraId="178CC0D5" w14:textId="7C16F452" w:rsidR="00926A91" w:rsidRDefault="00622660" w:rsidP="002E1F42">
      <w:pPr>
        <w:numPr>
          <w:ilvl w:val="0"/>
          <w:numId w:val="6"/>
        </w:numPr>
      </w:pPr>
      <w:r>
        <w:t>Give</w:t>
      </w:r>
      <w:r w:rsidR="00A524E1" w:rsidRPr="00A524E1">
        <w:t xml:space="preserve"> information to </w:t>
      </w:r>
      <w:r>
        <w:t>nursing</w:t>
      </w:r>
      <w:r w:rsidR="00A524E1" w:rsidRPr="00A524E1">
        <w:t xml:space="preserve"> facility staff and </w:t>
      </w:r>
      <w:r>
        <w:t>residents</w:t>
      </w:r>
      <w:r w:rsidR="00A524E1" w:rsidRPr="00A524E1">
        <w:t xml:space="preserve"> </w:t>
      </w:r>
      <w:r>
        <w:t>on the</w:t>
      </w:r>
      <w:r w:rsidR="00A524E1" w:rsidRPr="00A524E1">
        <w:t xml:space="preserve"> services</w:t>
      </w:r>
      <w:r w:rsidR="00926A91">
        <w:t xml:space="preserve"> and supports</w:t>
      </w:r>
      <w:r w:rsidR="00A524E1" w:rsidRPr="00A524E1">
        <w:t xml:space="preserve"> </w:t>
      </w:r>
      <w:r>
        <w:t xml:space="preserve">provided by </w:t>
      </w:r>
      <w:r w:rsidR="00A524E1" w:rsidRPr="00A524E1">
        <w:t>ALTSA.</w:t>
      </w:r>
      <w:r w:rsidR="00926A91">
        <w:t xml:space="preserve"> This includes meeting with residents and families to revisit LTSS options and reconsider community transition on a regular basis.  </w:t>
      </w:r>
    </w:p>
    <w:p w14:paraId="181693FB" w14:textId="77777777" w:rsidR="005E241E" w:rsidRDefault="005E241E" w:rsidP="005E241E"/>
    <w:p w14:paraId="71FD0935" w14:textId="0D20F3E2" w:rsidR="005E241E" w:rsidRDefault="005E241E" w:rsidP="005E241E">
      <w:pPr>
        <w:pStyle w:val="Heading3"/>
      </w:pPr>
      <w:bookmarkStart w:id="15" w:name="_Toc142216469"/>
      <w:r>
        <w:t>What is the NFCM’s Role with Hospital Swing Beds?</w:t>
      </w:r>
      <w:bookmarkEnd w:id="15"/>
      <w:r>
        <w:t xml:space="preserve"> </w:t>
      </w:r>
    </w:p>
    <w:p w14:paraId="433D23BD" w14:textId="7743D493" w:rsidR="005E241E" w:rsidRDefault="005E241E" w:rsidP="005E241E">
      <w:r>
        <w:t xml:space="preserve">The Social Security Act allows certain small, rural hospitals and critical access hospitals to use their beds for both acute care </w:t>
      </w:r>
      <w:r w:rsidR="0025626A">
        <w:t>and</w:t>
      </w:r>
      <w:r>
        <w:t xml:space="preserve"> post-acute skilled nursing facility care with Department of Health approval.  These swing bed residents’ conversions require physician orders from acute care to swing bed status and ongoing progress notes in the hospital’s medical record system.  </w:t>
      </w:r>
    </w:p>
    <w:p w14:paraId="39A9F755" w14:textId="77777777" w:rsidR="005E241E" w:rsidRDefault="005E241E" w:rsidP="005E241E"/>
    <w:p w14:paraId="574D64C4" w14:textId="6D6B2A28" w:rsidR="005E241E" w:rsidRDefault="005E241E" w:rsidP="005E241E">
      <w:r>
        <w:t>Rural Hospitals with approved swing beds must comply with SNF participation requirements under 42 CFR 482.58(b</w:t>
      </w:r>
      <w:proofErr w:type="gramStart"/>
      <w:r>
        <w:t>)(</w:t>
      </w:r>
      <w:proofErr w:type="gramEnd"/>
      <w:r>
        <w:t>1–7):</w:t>
      </w:r>
    </w:p>
    <w:p w14:paraId="08A58B4E" w14:textId="579E0CB8" w:rsidR="005E241E" w:rsidRDefault="005E241E" w:rsidP="005E241E">
      <w:pPr>
        <w:pStyle w:val="Numbering"/>
      </w:pPr>
      <w:r>
        <w:t>Resident rights</w:t>
      </w:r>
    </w:p>
    <w:p w14:paraId="3CF549A8" w14:textId="4E185749" w:rsidR="005E241E" w:rsidRDefault="005E241E" w:rsidP="005E241E">
      <w:pPr>
        <w:pStyle w:val="Numbering"/>
      </w:pPr>
      <w:r>
        <w:t xml:space="preserve">Admission, </w:t>
      </w:r>
      <w:r w:rsidR="0025626A">
        <w:t>transfer,</w:t>
      </w:r>
      <w:r>
        <w:t xml:space="preserve"> and discharge rights</w:t>
      </w:r>
    </w:p>
    <w:p w14:paraId="76388A43" w14:textId="5AC28792" w:rsidR="005E241E" w:rsidRDefault="005E241E" w:rsidP="005E241E">
      <w:pPr>
        <w:pStyle w:val="Numbering"/>
      </w:pPr>
      <w:r>
        <w:t>Freedom of abuse, neglect, and exploitation</w:t>
      </w:r>
    </w:p>
    <w:p w14:paraId="3BAE9A92" w14:textId="4213D172" w:rsidR="005E241E" w:rsidRDefault="005E241E" w:rsidP="005E241E">
      <w:pPr>
        <w:pStyle w:val="Numbering"/>
      </w:pPr>
      <w:r>
        <w:t>Social Services</w:t>
      </w:r>
    </w:p>
    <w:p w14:paraId="5FF5DB1D" w14:textId="5D9703A1" w:rsidR="005E241E" w:rsidRDefault="005E241E" w:rsidP="005E241E">
      <w:pPr>
        <w:pStyle w:val="Numbering"/>
      </w:pPr>
      <w:r>
        <w:t>Discharge Summary</w:t>
      </w:r>
    </w:p>
    <w:p w14:paraId="0F31541C" w14:textId="4380D6CF" w:rsidR="005E241E" w:rsidRDefault="005E241E" w:rsidP="005E241E">
      <w:pPr>
        <w:pStyle w:val="Numbering"/>
      </w:pPr>
      <w:r>
        <w:t>Specialized rehabilitation services</w:t>
      </w:r>
    </w:p>
    <w:p w14:paraId="79B8AFA0" w14:textId="13E01FA1" w:rsidR="005E241E" w:rsidRDefault="005E241E" w:rsidP="005E241E">
      <w:pPr>
        <w:pStyle w:val="Numbering"/>
      </w:pPr>
      <w:r>
        <w:t>Dental Services.</w:t>
      </w:r>
    </w:p>
    <w:p w14:paraId="757FABFC" w14:textId="77777777" w:rsidR="005E241E" w:rsidRDefault="005E241E" w:rsidP="005E241E">
      <w:pPr>
        <w:pStyle w:val="Numbering"/>
        <w:numPr>
          <w:ilvl w:val="0"/>
          <w:numId w:val="0"/>
        </w:numPr>
      </w:pPr>
    </w:p>
    <w:p w14:paraId="0C2B00E1" w14:textId="5C7EC93C" w:rsidR="005E241E" w:rsidRDefault="005E241E" w:rsidP="005E241E">
      <w:pPr>
        <w:pStyle w:val="Numbering"/>
        <w:numPr>
          <w:ilvl w:val="0"/>
          <w:numId w:val="0"/>
        </w:numPr>
      </w:pPr>
      <w:r>
        <w:lastRenderedPageBreak/>
        <w:t>Critical Access Hospitals must comply with SNF participation requirements under 42 CFR 485.645(d</w:t>
      </w:r>
      <w:proofErr w:type="gramStart"/>
      <w:r>
        <w:t>)(</w:t>
      </w:r>
      <w:proofErr w:type="gramEnd"/>
      <w:r>
        <w:t>1-8):</w:t>
      </w:r>
    </w:p>
    <w:p w14:paraId="34DB0017" w14:textId="7536D968" w:rsidR="005E241E" w:rsidRDefault="005E241E" w:rsidP="005E241E">
      <w:pPr>
        <w:pStyle w:val="Numbering"/>
        <w:numPr>
          <w:ilvl w:val="0"/>
          <w:numId w:val="91"/>
        </w:numPr>
      </w:pPr>
      <w:r>
        <w:t>Residents’ rights</w:t>
      </w:r>
    </w:p>
    <w:p w14:paraId="0BAD11C7" w14:textId="50B09D78" w:rsidR="005E241E" w:rsidRDefault="005E241E" w:rsidP="005E241E">
      <w:pPr>
        <w:pStyle w:val="Numbering"/>
        <w:numPr>
          <w:ilvl w:val="0"/>
          <w:numId w:val="91"/>
        </w:numPr>
      </w:pPr>
      <w:r>
        <w:t xml:space="preserve">Admission, </w:t>
      </w:r>
      <w:r w:rsidR="0025626A">
        <w:t>transfer,</w:t>
      </w:r>
      <w:r>
        <w:t xml:space="preserve"> and discharge rights</w:t>
      </w:r>
    </w:p>
    <w:p w14:paraId="32B75208" w14:textId="2D58E90F" w:rsidR="005E241E" w:rsidRDefault="005E241E" w:rsidP="005E241E">
      <w:pPr>
        <w:pStyle w:val="Numbering"/>
        <w:numPr>
          <w:ilvl w:val="0"/>
          <w:numId w:val="91"/>
        </w:numPr>
      </w:pPr>
      <w:r>
        <w:t xml:space="preserve">Freedom from abuse, </w:t>
      </w:r>
      <w:r w:rsidR="0025626A">
        <w:t>neglect,</w:t>
      </w:r>
      <w:r>
        <w:t xml:space="preserve"> and exploitation</w:t>
      </w:r>
    </w:p>
    <w:p w14:paraId="613DE02B" w14:textId="790EF6EA" w:rsidR="005E241E" w:rsidRDefault="005E241E" w:rsidP="005E241E">
      <w:pPr>
        <w:pStyle w:val="Numbering"/>
        <w:numPr>
          <w:ilvl w:val="0"/>
          <w:numId w:val="91"/>
        </w:numPr>
      </w:pPr>
      <w:r>
        <w:t>Social Services</w:t>
      </w:r>
    </w:p>
    <w:p w14:paraId="24122D06" w14:textId="5ABBA854" w:rsidR="005E241E" w:rsidRDefault="005E241E" w:rsidP="005E241E">
      <w:pPr>
        <w:pStyle w:val="Numbering"/>
        <w:numPr>
          <w:ilvl w:val="0"/>
          <w:numId w:val="91"/>
        </w:numPr>
      </w:pPr>
      <w:r>
        <w:t>Comprehensive care plan and discharge planning requirements</w:t>
      </w:r>
    </w:p>
    <w:p w14:paraId="734FC3BA" w14:textId="06489EA7" w:rsidR="005E241E" w:rsidRDefault="005E241E" w:rsidP="005E241E">
      <w:pPr>
        <w:pStyle w:val="Numbering"/>
        <w:numPr>
          <w:ilvl w:val="0"/>
          <w:numId w:val="91"/>
        </w:numPr>
      </w:pPr>
      <w:r>
        <w:t>Specialized rehabilitative services</w:t>
      </w:r>
    </w:p>
    <w:p w14:paraId="409DFBB9" w14:textId="56F836CC" w:rsidR="005E241E" w:rsidRDefault="005E241E" w:rsidP="005E241E">
      <w:pPr>
        <w:pStyle w:val="Numbering"/>
        <w:numPr>
          <w:ilvl w:val="0"/>
          <w:numId w:val="91"/>
        </w:numPr>
      </w:pPr>
      <w:r>
        <w:t>Dental Services</w:t>
      </w:r>
    </w:p>
    <w:p w14:paraId="4FE76421" w14:textId="71B82578" w:rsidR="005E241E" w:rsidRDefault="005E241E" w:rsidP="005E241E">
      <w:pPr>
        <w:pStyle w:val="Numbering"/>
        <w:numPr>
          <w:ilvl w:val="0"/>
          <w:numId w:val="91"/>
        </w:numPr>
      </w:pPr>
      <w:r>
        <w:t>Nutrition Services</w:t>
      </w:r>
    </w:p>
    <w:p w14:paraId="056C97D1" w14:textId="77777777" w:rsidR="005E241E" w:rsidRDefault="005E241E" w:rsidP="005E241E">
      <w:pPr>
        <w:pStyle w:val="Numbering"/>
        <w:numPr>
          <w:ilvl w:val="0"/>
          <w:numId w:val="0"/>
        </w:numPr>
      </w:pPr>
    </w:p>
    <w:p w14:paraId="0EB3CBC7" w14:textId="0C125C7C" w:rsidR="005E241E" w:rsidRDefault="005E241E" w:rsidP="005E241E">
      <w:pPr>
        <w:pStyle w:val="Numbering"/>
        <w:numPr>
          <w:ilvl w:val="0"/>
          <w:numId w:val="0"/>
        </w:numPr>
      </w:pPr>
      <w:r>
        <w:t xml:space="preserve">NFCMs are assigned to swing bed residents after admission for </w:t>
      </w:r>
      <w:hyperlink w:anchor="_The_Role_of_1" w:history="1">
        <w:r w:rsidRPr="005E241E">
          <w:rPr>
            <w:rStyle w:val="Hyperlink"/>
          </w:rPr>
          <w:t>nursing facility case management activities</w:t>
        </w:r>
      </w:hyperlink>
      <w:r>
        <w:t xml:space="preserve"> and to support relocation activities to community settings.  Any NFCM tasks performed on behalf of a Hospital Swing Bed resident should be captured in the NFCM’s performance standards. </w:t>
      </w:r>
      <w:r w:rsidR="0071369E">
        <w:t xml:space="preserve"> </w:t>
      </w:r>
    </w:p>
    <w:p w14:paraId="67372DB7" w14:textId="77777777" w:rsidR="005E241E" w:rsidRDefault="005E241E" w:rsidP="005E241E">
      <w:pPr>
        <w:pStyle w:val="Numbering"/>
        <w:numPr>
          <w:ilvl w:val="0"/>
          <w:numId w:val="0"/>
        </w:numPr>
      </w:pPr>
    </w:p>
    <w:p w14:paraId="57A1C9C0" w14:textId="77777777" w:rsidR="005E241E" w:rsidRDefault="005E241E" w:rsidP="005E241E">
      <w:pPr>
        <w:pStyle w:val="Numbering"/>
        <w:numPr>
          <w:ilvl w:val="0"/>
          <w:numId w:val="0"/>
        </w:numPr>
      </w:pPr>
      <w:r>
        <w:t xml:space="preserve">As Hospital Swing Beds are licensed and approved by the Department of Health, mandatory reporting requirements related to quality of care or transition planning practices will be filed with the </w:t>
      </w:r>
      <w:hyperlink r:id="rId20" w:history="1">
        <w:r w:rsidRPr="005E241E">
          <w:rPr>
            <w:rStyle w:val="Hyperlink"/>
          </w:rPr>
          <w:t>Department of Health as a complaint by email or online</w:t>
        </w:r>
      </w:hyperlink>
      <w:r>
        <w:t xml:space="preserve">.   </w:t>
      </w:r>
    </w:p>
    <w:p w14:paraId="5A9368B2" w14:textId="26CD05B7" w:rsidR="005E241E" w:rsidRDefault="0071369E" w:rsidP="005E241E">
      <w:pPr>
        <w:pStyle w:val="Numbering"/>
        <w:numPr>
          <w:ilvl w:val="0"/>
          <w:numId w:val="0"/>
        </w:numPr>
      </w:pPr>
      <w:r>
        <w:rPr>
          <w:noProof/>
        </w:rPr>
        <mc:AlternateContent>
          <mc:Choice Requires="wps">
            <w:drawing>
              <wp:anchor distT="45720" distB="45720" distL="114300" distR="114300" simplePos="0" relativeHeight="251688960" behindDoc="0" locked="0" layoutInCell="1" allowOverlap="1" wp14:anchorId="190EBC87" wp14:editId="36935652">
                <wp:simplePos x="0" y="0"/>
                <wp:positionH relativeFrom="column">
                  <wp:posOffset>-29210</wp:posOffset>
                </wp:positionH>
                <wp:positionV relativeFrom="paragraph">
                  <wp:posOffset>327660</wp:posOffset>
                </wp:positionV>
                <wp:extent cx="5838825" cy="1404620"/>
                <wp:effectExtent l="0" t="0" r="28575" b="15875"/>
                <wp:wrapSquare wrapText="bothSides"/>
                <wp:docPr id="1133822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04620"/>
                        </a:xfrm>
                        <a:prstGeom prst="rect">
                          <a:avLst/>
                        </a:prstGeom>
                        <a:solidFill>
                          <a:schemeClr val="accent4">
                            <a:lumMod val="20000"/>
                            <a:lumOff val="80000"/>
                          </a:schemeClr>
                        </a:solidFill>
                        <a:ln w="9525">
                          <a:solidFill>
                            <a:srgbClr val="000000"/>
                          </a:solidFill>
                          <a:miter lim="800000"/>
                          <a:headEnd/>
                          <a:tailEnd/>
                        </a:ln>
                      </wps:spPr>
                      <wps:txbx>
                        <w:txbxContent>
                          <w:p w14:paraId="4D84A55E" w14:textId="342A51E5" w:rsidR="0071369E" w:rsidRDefault="0071369E">
                            <w:r w:rsidRPr="0071369E">
                              <w:rPr>
                                <w:b/>
                                <w:bCs/>
                              </w:rPr>
                              <w:t>Note about the use of Restraints in the Hospital</w:t>
                            </w:r>
                            <w:r>
                              <w:t xml:space="preserve">:  The use of restraints for the prevention of falls should not be considered a routine part of falls prevention.  The use of restraints for staff convenience is prohibited and should be reported to the Department of Health.  For additional information on restraint use in Hospitals, see the Resource section in </w:t>
                            </w:r>
                            <w:hyperlink r:id="rId21" w:history="1">
                              <w:r w:rsidRPr="0071369E">
                                <w:rPr>
                                  <w:rStyle w:val="Hyperlink"/>
                                </w:rPr>
                                <w:t>Chapter 9a: Acute Care Hospital Assessments.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0EBC87" id="_x0000_s1028" type="#_x0000_t202" style="position:absolute;margin-left:-2.3pt;margin-top:25.8pt;width:459.7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" fillcolor="#fff2cc [663]">
                <v:textbox style="mso-fit-shape-to-text:t">
                  <w:txbxContent>
                    <w:p w14:paraId="4D84A55E" w14:textId="342A51E5" w:rsidR="0071369E" w:rsidRDefault="0071369E">
                      <w:r w:rsidRPr="0071369E">
                        <w:rPr>
                          <w:b/>
                          <w:bCs/>
                        </w:rPr>
                        <w:t>Note about the use of Restraints in the Hospital</w:t>
                      </w:r>
                      <w:r>
                        <w:t xml:space="preserve">:  The use of restraints for the prevention of falls should not be considered a routine part of falls prevention.  The use of restraints for staff convenience is prohibited and should be reported to the Department of Health.  For additional information on restraint use in Hospitals, see the Resource section in </w:t>
                      </w:r>
                      <w:hyperlink r:id="rId22" w:history="1">
                        <w:r w:rsidRPr="0071369E">
                          <w:rPr>
                            <w:rStyle w:val="Hyperlink"/>
                          </w:rPr>
                          <w:t>Chapter 9a: Acute Care Hospital Assessments.</w:t>
                        </w:r>
                      </w:hyperlink>
                    </w:p>
                  </w:txbxContent>
                </v:textbox>
                <w10:wrap type="square"/>
              </v:shape>
            </w:pict>
          </mc:Fallback>
        </mc:AlternateContent>
      </w:r>
      <w:r w:rsidR="005E241E">
        <w:t xml:space="preserve">For more detailed Swing Bed information, review the </w:t>
      </w:r>
      <w:hyperlink r:id="rId23" w:history="1">
        <w:r w:rsidR="005E241E" w:rsidRPr="005E241E">
          <w:rPr>
            <w:rStyle w:val="Hyperlink"/>
          </w:rPr>
          <w:t>CMS Fact Sheet on Swing Bed Services</w:t>
        </w:r>
      </w:hyperlink>
      <w:r w:rsidR="005E241E">
        <w:t>.</w:t>
      </w:r>
    </w:p>
    <w:p w14:paraId="482DB736" w14:textId="2EE1C847" w:rsidR="0071369E" w:rsidRDefault="0071369E" w:rsidP="005E241E">
      <w:pPr>
        <w:pStyle w:val="Numbering"/>
        <w:numPr>
          <w:ilvl w:val="0"/>
          <w:numId w:val="0"/>
        </w:numPr>
      </w:pPr>
    </w:p>
    <w:p w14:paraId="535B6814" w14:textId="2F3F3DC4" w:rsidR="005E241E" w:rsidRDefault="005E241E" w:rsidP="005E241E">
      <w:pPr>
        <w:pStyle w:val="Heading3"/>
      </w:pPr>
      <w:bookmarkStart w:id="16" w:name="_Toc142216470"/>
      <w:r>
        <w:t xml:space="preserve">What is the NFCM’s role with a Hospital’s Bed Readiness arrangement with </w:t>
      </w:r>
      <w:r w:rsidR="00E2053A">
        <w:t>their</w:t>
      </w:r>
      <w:r>
        <w:t xml:space="preserve"> assigned Nursing Facility?</w:t>
      </w:r>
      <w:bookmarkEnd w:id="16"/>
    </w:p>
    <w:p w14:paraId="2D4197E7" w14:textId="478EE79F" w:rsidR="005E241E" w:rsidRDefault="005E241E" w:rsidP="005E241E">
      <w:pPr>
        <w:pStyle w:val="ListParagraph"/>
      </w:pPr>
      <w:r>
        <w:t>Many Hospitals have strong relationships with local nursing facilities in their communities and will invest in efficiencies with transferring patients from their acute care hospitals to these nursing facilities.  The NFCM’s role in these nursing facilities remains consistent with what is outlined in the</w:t>
      </w:r>
      <w:hyperlink w:anchor="_The_Role_of_1" w:history="1">
        <w:r w:rsidRPr="005E241E">
          <w:rPr>
            <w:rStyle w:val="Hyperlink"/>
          </w:rPr>
          <w:t xml:space="preserve"> Nursing Facility Case Management and Relocation activities</w:t>
        </w:r>
      </w:hyperlink>
      <w:r>
        <w:t xml:space="preserve"> section.  The assigned NFCM to these facilities will likely see a larger volume of interdisciplinary meetings </w:t>
      </w:r>
      <w:r w:rsidR="00FE47AE">
        <w:t xml:space="preserve">and resident care conferences </w:t>
      </w:r>
      <w:r>
        <w:t xml:space="preserve">to discuss transition </w:t>
      </w:r>
      <w:r w:rsidR="00FE47AE">
        <w:t xml:space="preserve">barriers and </w:t>
      </w:r>
      <w:r>
        <w:t xml:space="preserve">planning progress.  NFCMs should review the tips box above to maximize efficiency and meet with their supervisors to discuss workload volume when the number of care assessments required for these facilities exceeds 12 per month.  </w:t>
      </w:r>
    </w:p>
    <w:p w14:paraId="7C8FF13B" w14:textId="77777777" w:rsidR="005E241E" w:rsidRPr="005E241E" w:rsidRDefault="005E241E" w:rsidP="005E241E">
      <w:pPr>
        <w:pStyle w:val="ListParagraph"/>
      </w:pPr>
    </w:p>
    <w:p w14:paraId="798D716D" w14:textId="77777777" w:rsidR="003E4EF3" w:rsidRPr="007663F8" w:rsidRDefault="003E4EF3" w:rsidP="003E4EF3">
      <w:pPr>
        <w:pStyle w:val="Heading2"/>
      </w:pPr>
      <w:bookmarkStart w:id="17" w:name="_Toc142216471"/>
      <w:r>
        <w:t xml:space="preserve">NFCM </w:t>
      </w:r>
      <w:r w:rsidRPr="007663F8">
        <w:t>Work Performance</w:t>
      </w:r>
      <w:r>
        <w:t xml:space="preserve"> &amp;</w:t>
      </w:r>
      <w:r w:rsidRPr="007663F8">
        <w:t xml:space="preserve"> Relocation Standards</w:t>
      </w:r>
      <w:bookmarkEnd w:id="17"/>
    </w:p>
    <w:p w14:paraId="42456A4B" w14:textId="476FEC48" w:rsidR="003E4EF3" w:rsidRPr="007663F8" w:rsidRDefault="003E4EF3" w:rsidP="003E4EF3">
      <w:pPr>
        <w:rPr>
          <w:bCs/>
          <w:iCs/>
        </w:rPr>
      </w:pPr>
      <w:bookmarkStart w:id="18" w:name="_Hlk158911256"/>
      <w:r w:rsidRPr="007663F8">
        <w:rPr>
          <w:bCs/>
          <w:iCs/>
        </w:rPr>
        <w:t>Nursing Facility Case Managers perform a wide variety of activities relating to NF admission</w:t>
      </w:r>
      <w:r>
        <w:rPr>
          <w:bCs/>
          <w:iCs/>
        </w:rPr>
        <w:t>,</w:t>
      </w:r>
      <w:r w:rsidRPr="007663F8">
        <w:rPr>
          <w:bCs/>
          <w:iCs/>
        </w:rPr>
        <w:t xml:space="preserve"> </w:t>
      </w:r>
      <w:r>
        <w:rPr>
          <w:bCs/>
          <w:iCs/>
        </w:rPr>
        <w:t xml:space="preserve">Medicaid resident case management </w:t>
      </w:r>
      <w:r w:rsidRPr="007663F8">
        <w:rPr>
          <w:bCs/>
          <w:iCs/>
        </w:rPr>
        <w:t xml:space="preserve">and </w:t>
      </w:r>
      <w:r>
        <w:rPr>
          <w:bCs/>
          <w:iCs/>
        </w:rPr>
        <w:t>NF transitions</w:t>
      </w:r>
      <w:r w:rsidRPr="007663F8">
        <w:rPr>
          <w:bCs/>
          <w:iCs/>
        </w:rPr>
        <w:t>.</w:t>
      </w:r>
      <w:r>
        <w:rPr>
          <w:bCs/>
          <w:iCs/>
        </w:rPr>
        <w:t xml:space="preserve"> </w:t>
      </w:r>
      <w:bookmarkEnd w:id="18"/>
      <w:r w:rsidRPr="007663F8">
        <w:rPr>
          <w:bCs/>
          <w:iCs/>
        </w:rPr>
        <w:t xml:space="preserve">One measurement of work performance standards relates specifically to actively assisting a client to relocate to a community setting. “Relocation” for this purpose is defined as a </w:t>
      </w:r>
      <w:r>
        <w:rPr>
          <w:bCs/>
          <w:iCs/>
        </w:rPr>
        <w:t>transition to a community setting</w:t>
      </w:r>
      <w:r w:rsidRPr="007663F8">
        <w:rPr>
          <w:bCs/>
          <w:iCs/>
        </w:rPr>
        <w:t xml:space="preserve"> in which </w:t>
      </w:r>
      <w:r w:rsidR="009B1CA0" w:rsidRPr="007663F8">
        <w:rPr>
          <w:bCs/>
          <w:iCs/>
        </w:rPr>
        <w:t>all</w:t>
      </w:r>
      <w:r w:rsidRPr="007663F8">
        <w:rPr>
          <w:bCs/>
          <w:iCs/>
        </w:rPr>
        <w:t xml:space="preserve"> the following is true: </w:t>
      </w:r>
    </w:p>
    <w:p w14:paraId="7C0B9749" w14:textId="19230A40" w:rsidR="003E4EF3" w:rsidRPr="007663F8" w:rsidRDefault="003E4EF3" w:rsidP="0080204E">
      <w:pPr>
        <w:numPr>
          <w:ilvl w:val="1"/>
          <w:numId w:val="58"/>
        </w:numPr>
        <w:ind w:left="720"/>
        <w:rPr>
          <w:bCs/>
          <w:iCs/>
        </w:rPr>
      </w:pPr>
      <w:r w:rsidRPr="007663F8">
        <w:rPr>
          <w:bCs/>
          <w:iCs/>
        </w:rPr>
        <w:lastRenderedPageBreak/>
        <w:t xml:space="preserve">The individual is an HCS </w:t>
      </w:r>
      <w:r w:rsidR="009B1CA0" w:rsidRPr="007663F8">
        <w:rPr>
          <w:bCs/>
          <w:iCs/>
        </w:rPr>
        <w:t>client.</w:t>
      </w:r>
    </w:p>
    <w:p w14:paraId="63B7B5C4" w14:textId="77777777" w:rsidR="003E4EF3" w:rsidRPr="007663F8" w:rsidRDefault="003E4EF3" w:rsidP="0080204E">
      <w:pPr>
        <w:numPr>
          <w:ilvl w:val="1"/>
          <w:numId w:val="58"/>
        </w:numPr>
        <w:ind w:left="720"/>
        <w:rPr>
          <w:bCs/>
          <w:iCs/>
        </w:rPr>
      </w:pPr>
      <w:r w:rsidRPr="007663F8">
        <w:rPr>
          <w:bCs/>
          <w:iCs/>
        </w:rPr>
        <w:t xml:space="preserve">There is a discharge date on the NFCM screen in CARE (and the RCL screen if </w:t>
      </w:r>
      <w:r>
        <w:rPr>
          <w:bCs/>
          <w:iCs/>
        </w:rPr>
        <w:t>utilizing</w:t>
      </w:r>
      <w:r w:rsidRPr="007663F8">
        <w:rPr>
          <w:bCs/>
          <w:iCs/>
        </w:rPr>
        <w:t xml:space="preserve"> RCL)</w:t>
      </w:r>
    </w:p>
    <w:p w14:paraId="19C50FED" w14:textId="77777777" w:rsidR="003E4EF3" w:rsidRPr="007663F8" w:rsidRDefault="003E4EF3" w:rsidP="0080204E">
      <w:pPr>
        <w:numPr>
          <w:ilvl w:val="1"/>
          <w:numId w:val="58"/>
        </w:numPr>
        <w:ind w:left="720"/>
        <w:rPr>
          <w:bCs/>
          <w:iCs/>
        </w:rPr>
      </w:pPr>
      <w:r w:rsidRPr="007663F8">
        <w:rPr>
          <w:bCs/>
          <w:iCs/>
        </w:rPr>
        <w:t xml:space="preserve">The client has a completed </w:t>
      </w:r>
      <w:r>
        <w:rPr>
          <w:bCs/>
          <w:iCs/>
        </w:rPr>
        <w:t xml:space="preserve">CARE </w:t>
      </w:r>
      <w:r w:rsidRPr="007663F8">
        <w:rPr>
          <w:bCs/>
          <w:iCs/>
        </w:rPr>
        <w:t>assessment that was started after the date of admission and was:</w:t>
      </w:r>
    </w:p>
    <w:p w14:paraId="3800A3E8" w14:textId="77777777" w:rsidR="003E4EF3" w:rsidRPr="007663F8" w:rsidRDefault="003E4EF3" w:rsidP="0080204E">
      <w:pPr>
        <w:numPr>
          <w:ilvl w:val="2"/>
          <w:numId w:val="58"/>
        </w:numPr>
        <w:ind w:left="1260"/>
        <w:rPr>
          <w:bCs/>
          <w:iCs/>
        </w:rPr>
      </w:pPr>
      <w:r w:rsidRPr="007663F8">
        <w:rPr>
          <w:bCs/>
          <w:iCs/>
        </w:rPr>
        <w:t xml:space="preserve">Moved to Current (either before or after </w:t>
      </w:r>
      <w:r>
        <w:rPr>
          <w:bCs/>
          <w:iCs/>
        </w:rPr>
        <w:t>transition</w:t>
      </w:r>
      <w:proofErr w:type="gramStart"/>
      <w:r w:rsidRPr="007663F8">
        <w:rPr>
          <w:bCs/>
          <w:iCs/>
        </w:rPr>
        <w:t>);</w:t>
      </w:r>
      <w:proofErr w:type="gramEnd"/>
      <w:r w:rsidRPr="007663F8">
        <w:rPr>
          <w:bCs/>
          <w:iCs/>
        </w:rPr>
        <w:t xml:space="preserve"> OR </w:t>
      </w:r>
    </w:p>
    <w:p w14:paraId="0B9CC696" w14:textId="52587F79" w:rsidR="003E4EF3" w:rsidRPr="007663F8" w:rsidRDefault="003E4EF3" w:rsidP="0080204E">
      <w:pPr>
        <w:numPr>
          <w:ilvl w:val="2"/>
          <w:numId w:val="58"/>
        </w:numPr>
        <w:ind w:left="1260"/>
        <w:rPr>
          <w:bCs/>
          <w:iCs/>
        </w:rPr>
      </w:pPr>
      <w:r>
        <w:rPr>
          <w:bCs/>
          <w:iCs/>
        </w:rPr>
        <w:t>Completed and m</w:t>
      </w:r>
      <w:r w:rsidRPr="007663F8">
        <w:rPr>
          <w:bCs/>
          <w:iCs/>
        </w:rPr>
        <w:t xml:space="preserve">oved to History (indicated by </w:t>
      </w:r>
      <w:r>
        <w:rPr>
          <w:bCs/>
          <w:iCs/>
        </w:rPr>
        <w:t xml:space="preserve">all </w:t>
      </w:r>
      <w:r w:rsidR="0080204E">
        <w:rPr>
          <w:bCs/>
          <w:iCs/>
        </w:rPr>
        <w:t>green</w:t>
      </w:r>
      <w:r>
        <w:rPr>
          <w:bCs/>
          <w:iCs/>
        </w:rPr>
        <w:t xml:space="preserve"> progress bars in CARE Web</w:t>
      </w:r>
      <w:r w:rsidRPr="007663F8">
        <w:rPr>
          <w:bCs/>
          <w:iCs/>
        </w:rPr>
        <w:t xml:space="preserve">) </w:t>
      </w:r>
    </w:p>
    <w:p w14:paraId="187B3107" w14:textId="77777777" w:rsidR="003E4EF3" w:rsidRPr="007663F8" w:rsidRDefault="003E4EF3" w:rsidP="0080204E">
      <w:pPr>
        <w:numPr>
          <w:ilvl w:val="1"/>
          <w:numId w:val="58"/>
        </w:numPr>
        <w:ind w:left="720"/>
        <w:rPr>
          <w:bCs/>
          <w:iCs/>
        </w:rPr>
      </w:pPr>
      <w:r w:rsidRPr="007663F8">
        <w:rPr>
          <w:bCs/>
          <w:iCs/>
        </w:rPr>
        <w:t xml:space="preserve">Has a program chosen in the </w:t>
      </w:r>
      <w:r>
        <w:rPr>
          <w:bCs/>
          <w:iCs/>
        </w:rPr>
        <w:t xml:space="preserve">Care Plan screen </w:t>
      </w:r>
      <w:r w:rsidRPr="007663F8">
        <w:rPr>
          <w:bCs/>
          <w:iCs/>
        </w:rPr>
        <w:t>that is not Nursing Home Services</w:t>
      </w:r>
    </w:p>
    <w:p w14:paraId="4914866D" w14:textId="1503AF84" w:rsidR="003E4EF3" w:rsidRDefault="003E4EF3" w:rsidP="0080204E">
      <w:pPr>
        <w:numPr>
          <w:ilvl w:val="1"/>
          <w:numId w:val="58"/>
        </w:numPr>
        <w:ind w:left="720"/>
        <w:rPr>
          <w:bCs/>
          <w:iCs/>
        </w:rPr>
      </w:pPr>
      <w:r w:rsidRPr="007663F8">
        <w:rPr>
          <w:bCs/>
          <w:iCs/>
        </w:rPr>
        <w:t xml:space="preserve">Has a </w:t>
      </w:r>
      <w:r>
        <w:rPr>
          <w:bCs/>
          <w:iCs/>
        </w:rPr>
        <w:t xml:space="preserve">planned </w:t>
      </w:r>
      <w:r w:rsidRPr="007663F8">
        <w:rPr>
          <w:bCs/>
          <w:iCs/>
        </w:rPr>
        <w:t>setting chosen that is not Nursing Facility</w:t>
      </w:r>
      <w:r w:rsidR="009B1CA0">
        <w:rPr>
          <w:bCs/>
          <w:iCs/>
        </w:rPr>
        <w:t>.</w:t>
      </w:r>
      <w:r>
        <w:rPr>
          <w:bCs/>
          <w:iCs/>
        </w:rPr>
        <w:t xml:space="preserve"> </w:t>
      </w:r>
    </w:p>
    <w:p w14:paraId="3375D5DF" w14:textId="460FD12F" w:rsidR="003E4EF3" w:rsidRPr="007663F8" w:rsidRDefault="003E4EF3" w:rsidP="0080204E">
      <w:pPr>
        <w:numPr>
          <w:ilvl w:val="1"/>
          <w:numId w:val="58"/>
        </w:numPr>
        <w:ind w:left="720"/>
        <w:rPr>
          <w:bCs/>
          <w:iCs/>
        </w:rPr>
      </w:pPr>
      <w:r>
        <w:rPr>
          <w:bCs/>
          <w:iCs/>
        </w:rPr>
        <w:t>Has an address in the Residence Screen that is not a Nursing Facility</w:t>
      </w:r>
      <w:r w:rsidR="009B1CA0">
        <w:rPr>
          <w:bCs/>
          <w:iCs/>
        </w:rPr>
        <w:t>.</w:t>
      </w:r>
      <w:r>
        <w:rPr>
          <w:bCs/>
          <w:iCs/>
        </w:rPr>
        <w:t xml:space="preserve"> </w:t>
      </w:r>
    </w:p>
    <w:p w14:paraId="4A9A906C" w14:textId="1EBAF446" w:rsidR="003E4EF3" w:rsidRPr="007663F8" w:rsidRDefault="003E4EF3" w:rsidP="0080204E">
      <w:pPr>
        <w:numPr>
          <w:ilvl w:val="1"/>
          <w:numId w:val="58"/>
        </w:numPr>
        <w:ind w:left="720"/>
        <w:rPr>
          <w:bCs/>
          <w:iCs/>
        </w:rPr>
      </w:pPr>
      <w:r w:rsidRPr="007663F8">
        <w:rPr>
          <w:bCs/>
          <w:iCs/>
        </w:rPr>
        <w:t xml:space="preserve">Is not discharging to jail, </w:t>
      </w:r>
      <w:r w:rsidR="0025626A" w:rsidRPr="007663F8">
        <w:rPr>
          <w:bCs/>
          <w:iCs/>
        </w:rPr>
        <w:t>hospital,</w:t>
      </w:r>
      <w:r w:rsidRPr="007663F8">
        <w:rPr>
          <w:bCs/>
          <w:iCs/>
        </w:rPr>
        <w:t xml:space="preserve"> or another </w:t>
      </w:r>
      <w:r w:rsidR="009B1CA0" w:rsidRPr="007663F8">
        <w:rPr>
          <w:bCs/>
          <w:iCs/>
        </w:rPr>
        <w:t>institution.</w:t>
      </w:r>
    </w:p>
    <w:p w14:paraId="26A352DB" w14:textId="7111DF1C" w:rsidR="003E4EF3" w:rsidRDefault="003E4EF3" w:rsidP="0080204E">
      <w:pPr>
        <w:numPr>
          <w:ilvl w:val="1"/>
          <w:numId w:val="58"/>
        </w:numPr>
        <w:ind w:left="720"/>
        <w:rPr>
          <w:bCs/>
          <w:iCs/>
        </w:rPr>
      </w:pPr>
      <w:r w:rsidRPr="007663F8">
        <w:rPr>
          <w:bCs/>
          <w:iCs/>
        </w:rPr>
        <w:t xml:space="preserve">Has not died while in the nursing </w:t>
      </w:r>
      <w:r w:rsidR="009B1CA0" w:rsidRPr="007663F8">
        <w:rPr>
          <w:bCs/>
          <w:iCs/>
        </w:rPr>
        <w:t>facility.</w:t>
      </w:r>
      <w:r w:rsidRPr="007663F8">
        <w:rPr>
          <w:bCs/>
          <w:iCs/>
        </w:rPr>
        <w:t xml:space="preserve"> </w:t>
      </w:r>
    </w:p>
    <w:p w14:paraId="420EDB7F" w14:textId="77777777" w:rsidR="00FE47AE" w:rsidRDefault="00FE47AE" w:rsidP="00FE47AE">
      <w:pPr>
        <w:rPr>
          <w:bCs/>
          <w:iCs/>
        </w:rPr>
      </w:pPr>
    </w:p>
    <w:p w14:paraId="14AC5D11" w14:textId="5DA73B3A" w:rsidR="00FE47AE" w:rsidRPr="007663F8" w:rsidRDefault="00FE47AE" w:rsidP="0025626A">
      <w:pPr>
        <w:rPr>
          <w:bCs/>
          <w:iCs/>
        </w:rPr>
      </w:pPr>
      <w:r w:rsidRPr="007663F8">
        <w:rPr>
          <w:bCs/>
          <w:iCs/>
        </w:rPr>
        <w:t xml:space="preserve">The expectation is that NFCMs will complete an average of five relocations per month which meet these criteria. The Regional Administrator or designee may identify circumstances beyond the control of an employee that could affect his or her ability to meet the standard. </w:t>
      </w:r>
      <w:r>
        <w:rPr>
          <w:bCs/>
          <w:iCs/>
        </w:rPr>
        <w:t xml:space="preserve"> As it is understood that not all full CARE assessments result with a community transition, NFCMs are expected to complete a minimum of eight face to face full CARE assessments each month.</w:t>
      </w:r>
    </w:p>
    <w:p w14:paraId="58312EDE" w14:textId="202CAE47" w:rsidR="003E4EF3" w:rsidRDefault="00FE47AE" w:rsidP="003E4EF3">
      <w:pPr>
        <w:rPr>
          <w:bCs/>
          <w:iCs/>
        </w:rPr>
      </w:pPr>
      <w:r w:rsidRPr="00193B12">
        <w:rPr>
          <w:b/>
          <w:noProof/>
        </w:rPr>
        <mc:AlternateContent>
          <mc:Choice Requires="wps">
            <w:drawing>
              <wp:anchor distT="45720" distB="45720" distL="114300" distR="114300" simplePos="0" relativeHeight="251685888" behindDoc="0" locked="0" layoutInCell="1" allowOverlap="1" wp14:anchorId="71DFD024" wp14:editId="4CC71495">
                <wp:simplePos x="0" y="0"/>
                <wp:positionH relativeFrom="column">
                  <wp:posOffset>47625</wp:posOffset>
                </wp:positionH>
                <wp:positionV relativeFrom="paragraph">
                  <wp:posOffset>74295</wp:posOffset>
                </wp:positionV>
                <wp:extent cx="5705475" cy="4608195"/>
                <wp:effectExtent l="0" t="0" r="28575" b="2095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608195"/>
                        </a:xfrm>
                        <a:prstGeom prst="rect">
                          <a:avLst/>
                        </a:prstGeom>
                        <a:solidFill>
                          <a:schemeClr val="accent4">
                            <a:alpha val="20000"/>
                          </a:schemeClr>
                        </a:solidFill>
                        <a:ln w="9525">
                          <a:solidFill>
                            <a:srgbClr val="000000"/>
                          </a:solidFill>
                          <a:miter lim="800000"/>
                          <a:headEnd/>
                          <a:tailEnd/>
                        </a:ln>
                      </wps:spPr>
                      <wps:txbx>
                        <w:txbxContent>
                          <w:p w14:paraId="4E7513E0" w14:textId="77777777" w:rsidR="003E4EF3" w:rsidRPr="00375AEF" w:rsidRDefault="003E4EF3" w:rsidP="003E4EF3">
                            <w:pPr>
                              <w:rPr>
                                <w:b/>
                              </w:rPr>
                            </w:pPr>
                            <w:r>
                              <w:rPr>
                                <w:b/>
                              </w:rPr>
                              <w:t xml:space="preserve">NFCM </w:t>
                            </w:r>
                            <w:r w:rsidRPr="00375AEF">
                              <w:rPr>
                                <w:b/>
                              </w:rPr>
                              <w:t>Tips:</w:t>
                            </w:r>
                          </w:p>
                          <w:p w14:paraId="7C885B94" w14:textId="531D5A55" w:rsidR="003E4EF3" w:rsidRDefault="003E4EF3" w:rsidP="003E4EF3">
                            <w:pPr>
                              <w:numPr>
                                <w:ilvl w:val="0"/>
                                <w:numId w:val="7"/>
                              </w:numPr>
                            </w:pPr>
                            <w:r>
                              <w:t>Meet with nursing facility staff and residents on a regular basis to assist with prioritizing and reprioritizing weekly scheduled CARE assessments</w:t>
                            </w:r>
                            <w:r w:rsidRPr="00375AEF">
                              <w:t>.</w:t>
                            </w:r>
                            <w:r w:rsidR="00CF5884">
                              <w:t xml:space="preserve">  Weekly in person visits at the Nursing Facility is an efficient practice which ensures all NFLOC determinations are met timely and supports person-centered transition goal monitoring.  </w:t>
                            </w:r>
                          </w:p>
                          <w:p w14:paraId="162E297D" w14:textId="77777777" w:rsidR="003E4EF3" w:rsidRPr="00375AEF" w:rsidRDefault="003E4EF3" w:rsidP="003E4EF3">
                            <w:pPr>
                              <w:numPr>
                                <w:ilvl w:val="0"/>
                                <w:numId w:val="7"/>
                              </w:numPr>
                            </w:pPr>
                            <w:r>
                              <w:t xml:space="preserve">Use the MDS Acuity Report to identify Medicaid residents with low acuity who should be approached/reapproached with community LTSS options. </w:t>
                            </w:r>
                          </w:p>
                          <w:p w14:paraId="03FA6978" w14:textId="77777777" w:rsidR="003E4EF3" w:rsidRPr="00375AEF" w:rsidRDefault="003E4EF3" w:rsidP="003E4EF3">
                            <w:pPr>
                              <w:numPr>
                                <w:ilvl w:val="0"/>
                                <w:numId w:val="7"/>
                              </w:numPr>
                            </w:pPr>
                            <w:r>
                              <w:t xml:space="preserve">Consider using RCL or WA Roads services to authorize a Community Choice Guide &amp;/or Client Training Services to support a resident’s transition planning. </w:t>
                            </w:r>
                          </w:p>
                          <w:p w14:paraId="38ACD7E4" w14:textId="77777777" w:rsidR="003E4EF3" w:rsidRDefault="003E4EF3" w:rsidP="003E4EF3">
                            <w:pPr>
                              <w:numPr>
                                <w:ilvl w:val="0"/>
                                <w:numId w:val="7"/>
                              </w:numPr>
                            </w:pPr>
                            <w:r>
                              <w:t>Request a</w:t>
                            </w:r>
                            <w:r w:rsidRPr="00375AEF">
                              <w:t xml:space="preserve"> </w:t>
                            </w:r>
                            <w:r>
                              <w:t>resident</w:t>
                            </w:r>
                            <w:r w:rsidRPr="00375AEF">
                              <w:t xml:space="preserve"> care conference with </w:t>
                            </w:r>
                            <w:r>
                              <w:t xml:space="preserve">the </w:t>
                            </w:r>
                            <w:r w:rsidRPr="00375AEF">
                              <w:t>nursing facility staff</w:t>
                            </w:r>
                            <w:r>
                              <w:t>, the resident and family members</w:t>
                            </w:r>
                            <w:r w:rsidRPr="00375AEF">
                              <w:t xml:space="preserve"> to keep apprised of progress towards </w:t>
                            </w:r>
                            <w:r>
                              <w:t>transition</w:t>
                            </w:r>
                            <w:r w:rsidRPr="00375AEF">
                              <w:t xml:space="preserve"> goals</w:t>
                            </w:r>
                            <w:r>
                              <w:t>, and to discuss barriers to transition planning</w:t>
                            </w:r>
                            <w:r w:rsidRPr="00375AEF">
                              <w:t xml:space="preserve">. </w:t>
                            </w:r>
                          </w:p>
                          <w:p w14:paraId="59E3219D" w14:textId="113F7AB9" w:rsidR="003E4EF3" w:rsidRDefault="003E4EF3" w:rsidP="003E4EF3">
                            <w:pPr>
                              <w:numPr>
                                <w:ilvl w:val="0"/>
                                <w:numId w:val="7"/>
                              </w:numPr>
                            </w:pPr>
                            <w:r>
                              <w:t>Discuss all services or supports available to a resident which may be helpful for community living, such as affordable housing, PERS, Assistive Technology</w:t>
                            </w:r>
                            <w:r w:rsidR="002315C4">
                              <w:t>, Durable Medical Equipment,</w:t>
                            </w:r>
                            <w:r>
                              <w:t xml:space="preserve"> and Community Transition Goods and Services.  Not all clients want personal care.  </w:t>
                            </w:r>
                          </w:p>
                          <w:p w14:paraId="0B7C7847" w14:textId="341A584F" w:rsidR="00F60568" w:rsidRPr="00F60568" w:rsidRDefault="00497849" w:rsidP="00F60568">
                            <w:pPr>
                              <w:pStyle w:val="NormalWeb"/>
                              <w:spacing w:after="0" w:afterAutospacing="0"/>
                              <w:rPr>
                                <w:rStyle w:val="Emphasis"/>
                                <w:i w:val="0"/>
                                <w:iCs w:val="0"/>
                              </w:rPr>
                            </w:pPr>
                            <w:r w:rsidRPr="00F60568">
                              <w:rPr>
                                <w:rStyle w:val="Emphasis"/>
                                <w:i w:val="0"/>
                                <w:iCs w:val="0"/>
                              </w:rPr>
                              <w:t xml:space="preserve">NFCMs are </w:t>
                            </w:r>
                            <w:r w:rsidRPr="00F60568">
                              <w:rPr>
                                <w:rStyle w:val="Emphasis"/>
                                <w:b/>
                                <w:bCs/>
                                <w:i w:val="0"/>
                                <w:iCs w:val="0"/>
                              </w:rPr>
                              <w:t xml:space="preserve">not </w:t>
                            </w:r>
                            <w:r w:rsidRPr="00F60568">
                              <w:rPr>
                                <w:rStyle w:val="Emphasis"/>
                                <w:i w:val="0"/>
                                <w:iCs w:val="0"/>
                              </w:rPr>
                              <w:t>responsible for transition planning and case management for:</w:t>
                            </w:r>
                          </w:p>
                          <w:p w14:paraId="555E79AE" w14:textId="7DC3A971" w:rsidR="00497849" w:rsidRPr="00F60568" w:rsidRDefault="00497849" w:rsidP="0080204E">
                            <w:pPr>
                              <w:pStyle w:val="NormalWeb"/>
                              <w:numPr>
                                <w:ilvl w:val="0"/>
                                <w:numId w:val="89"/>
                              </w:numPr>
                              <w:spacing w:before="0" w:beforeAutospacing="0" w:after="0" w:afterAutospacing="0"/>
                              <w:rPr>
                                <w:i/>
                              </w:rPr>
                            </w:pPr>
                            <w:r w:rsidRPr="00F60568">
                              <w:rPr>
                                <w:rStyle w:val="Emphasis"/>
                                <w:i w:val="0"/>
                                <w:iCs w:val="0"/>
                              </w:rPr>
                              <w:t xml:space="preserve">Program of All-Inclusive Care for the Elderly (PACE) enrolled clients.  These cases should not be transferred/worked by NFCMs because the PACE organization is responsible for the transition planning and case management responsibility for these clients.  The NFLOC determination will be completed by the PACE Case Manager.  </w:t>
                            </w:r>
                            <w:r w:rsidR="00F60568" w:rsidRPr="00F60568">
                              <w:rPr>
                                <w:rStyle w:val="Emphasis"/>
                                <w:i w:val="0"/>
                                <w:iCs w:val="0"/>
                              </w:rPr>
                              <w:t>These cases should remain assigned to their current HCS/AAA worker who coordinates with the PACE organization as needed.  Please refer to Chapter 22</w:t>
                            </w:r>
                            <w:r w:rsidR="00F60568">
                              <w:rPr>
                                <w:rStyle w:val="Emphasis"/>
                                <w:i w:val="0"/>
                                <w:iCs w:val="0"/>
                              </w:rPr>
                              <w:t>c Program of All-Inclusive Care for the Elderly (PACE) for additional information.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DFD024" id="_x0000_s1029" type="#_x0000_t202" style="position:absolute;margin-left:3.75pt;margin-top:5.85pt;width:449.25pt;height:362.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" fillcolor="#ffc000 [3207]">
                <v:fill opacity="13107f"/>
                <v:textbox>
                  <w:txbxContent>
                    <w:p w14:paraId="4E7513E0" w14:textId="77777777" w:rsidR="003E4EF3" w:rsidRPr="00375AEF" w:rsidRDefault="003E4EF3" w:rsidP="003E4EF3">
                      <w:pPr>
                        <w:rPr>
                          <w:b/>
                        </w:rPr>
                      </w:pPr>
                      <w:r>
                        <w:rPr>
                          <w:b/>
                        </w:rPr>
                        <w:t xml:space="preserve">NFCM </w:t>
                      </w:r>
                      <w:r w:rsidRPr="00375AEF">
                        <w:rPr>
                          <w:b/>
                        </w:rPr>
                        <w:t>Tips:</w:t>
                      </w:r>
                    </w:p>
                    <w:p w14:paraId="7C885B94" w14:textId="531D5A55" w:rsidR="003E4EF3" w:rsidRDefault="003E4EF3" w:rsidP="003E4EF3">
                      <w:pPr>
                        <w:numPr>
                          <w:ilvl w:val="0"/>
                          <w:numId w:val="7"/>
                        </w:numPr>
                      </w:pPr>
                      <w:r>
                        <w:t>Meet with nursing facility staff and residents on a regular basis to assist with prioritizing and reprioritizing weekly scheduled CARE assessments</w:t>
                      </w:r>
                      <w:r w:rsidRPr="00375AEF">
                        <w:t>.</w:t>
                      </w:r>
                      <w:r w:rsidR="00CF5884">
                        <w:t xml:space="preserve">  Weekly in person visits at the Nursing Facility is an efficient practice which ensures all NFLOC determinations are met timely and supports person-centered transition goal monitoring.  </w:t>
                      </w:r>
                    </w:p>
                    <w:p w14:paraId="162E297D" w14:textId="77777777" w:rsidR="003E4EF3" w:rsidRPr="00375AEF" w:rsidRDefault="003E4EF3" w:rsidP="003E4EF3">
                      <w:pPr>
                        <w:numPr>
                          <w:ilvl w:val="0"/>
                          <w:numId w:val="7"/>
                        </w:numPr>
                      </w:pPr>
                      <w:r>
                        <w:t xml:space="preserve">Use the MDS Acuity Report to identify Medicaid residents with low acuity who should be approached/reapproached with community LTSS options. </w:t>
                      </w:r>
                    </w:p>
                    <w:p w14:paraId="03FA6978" w14:textId="77777777" w:rsidR="003E4EF3" w:rsidRPr="00375AEF" w:rsidRDefault="003E4EF3" w:rsidP="003E4EF3">
                      <w:pPr>
                        <w:numPr>
                          <w:ilvl w:val="0"/>
                          <w:numId w:val="7"/>
                        </w:numPr>
                      </w:pPr>
                      <w:r>
                        <w:t xml:space="preserve">Consider using RCL or WA Roads services to authorize a Community Choice Guide &amp;/or Client Training Services to support a resident’s transition planning. </w:t>
                      </w:r>
                    </w:p>
                    <w:p w14:paraId="38ACD7E4" w14:textId="77777777" w:rsidR="003E4EF3" w:rsidRDefault="003E4EF3" w:rsidP="003E4EF3">
                      <w:pPr>
                        <w:numPr>
                          <w:ilvl w:val="0"/>
                          <w:numId w:val="7"/>
                        </w:numPr>
                      </w:pPr>
                      <w:r>
                        <w:t>Request a</w:t>
                      </w:r>
                      <w:r w:rsidRPr="00375AEF">
                        <w:t xml:space="preserve"> </w:t>
                      </w:r>
                      <w:r>
                        <w:t>resident</w:t>
                      </w:r>
                      <w:r w:rsidRPr="00375AEF">
                        <w:t xml:space="preserve"> care conference with </w:t>
                      </w:r>
                      <w:r>
                        <w:t xml:space="preserve">the </w:t>
                      </w:r>
                      <w:r w:rsidRPr="00375AEF">
                        <w:t>nursing facility staff</w:t>
                      </w:r>
                      <w:r>
                        <w:t>, the resident and family members</w:t>
                      </w:r>
                      <w:r w:rsidRPr="00375AEF">
                        <w:t xml:space="preserve"> to keep apprised of progress towards </w:t>
                      </w:r>
                      <w:r>
                        <w:t>transition</w:t>
                      </w:r>
                      <w:r w:rsidRPr="00375AEF">
                        <w:t xml:space="preserve"> goals</w:t>
                      </w:r>
                      <w:r>
                        <w:t>, and to discuss barriers to transition planning</w:t>
                      </w:r>
                      <w:r w:rsidRPr="00375AEF">
                        <w:t xml:space="preserve">. </w:t>
                      </w:r>
                    </w:p>
                    <w:p w14:paraId="59E3219D" w14:textId="113F7AB9" w:rsidR="003E4EF3" w:rsidRDefault="003E4EF3" w:rsidP="003E4EF3">
                      <w:pPr>
                        <w:numPr>
                          <w:ilvl w:val="0"/>
                          <w:numId w:val="7"/>
                        </w:numPr>
                      </w:pPr>
                      <w:r>
                        <w:t>Discuss all services or supports available to a resident which may be helpful for community living, such as affordable housing, PERS, Assistive Technology</w:t>
                      </w:r>
                      <w:r w:rsidR="002315C4">
                        <w:t>, Durable Medical Equipment,</w:t>
                      </w:r>
                      <w:r>
                        <w:t xml:space="preserve"> and Community Transition Goods and Services.  Not all clients want personal care.  </w:t>
                      </w:r>
                    </w:p>
                    <w:p w14:paraId="0B7C7847" w14:textId="341A584F" w:rsidR="00F60568" w:rsidRPr="00F60568" w:rsidRDefault="00497849" w:rsidP="00F60568">
                      <w:pPr>
                        <w:pStyle w:val="NormalWeb"/>
                        <w:spacing w:after="0" w:afterAutospacing="0"/>
                        <w:rPr>
                          <w:rStyle w:val="Emphasis"/>
                          <w:i w:val="0"/>
                          <w:iCs w:val="0"/>
                        </w:rPr>
                      </w:pPr>
                      <w:r w:rsidRPr="00F60568">
                        <w:rPr>
                          <w:rStyle w:val="Emphasis"/>
                          <w:i w:val="0"/>
                          <w:iCs w:val="0"/>
                        </w:rPr>
                        <w:t xml:space="preserve">NFCMs are </w:t>
                      </w:r>
                      <w:r w:rsidRPr="00F60568">
                        <w:rPr>
                          <w:rStyle w:val="Emphasis"/>
                          <w:b/>
                          <w:bCs/>
                          <w:i w:val="0"/>
                          <w:iCs w:val="0"/>
                        </w:rPr>
                        <w:t xml:space="preserve">not </w:t>
                      </w:r>
                      <w:r w:rsidRPr="00F60568">
                        <w:rPr>
                          <w:rStyle w:val="Emphasis"/>
                          <w:i w:val="0"/>
                          <w:iCs w:val="0"/>
                        </w:rPr>
                        <w:t>responsible for transition planning and case management for:</w:t>
                      </w:r>
                    </w:p>
                    <w:p w14:paraId="555E79AE" w14:textId="7DC3A971" w:rsidR="00497849" w:rsidRPr="00F60568" w:rsidRDefault="00497849" w:rsidP="0080204E">
                      <w:pPr>
                        <w:pStyle w:val="NormalWeb"/>
                        <w:numPr>
                          <w:ilvl w:val="0"/>
                          <w:numId w:val="89"/>
                        </w:numPr>
                        <w:spacing w:before="0" w:beforeAutospacing="0" w:after="0" w:afterAutospacing="0"/>
                        <w:rPr>
                          <w:i/>
                        </w:rPr>
                      </w:pPr>
                      <w:r w:rsidRPr="00F60568">
                        <w:rPr>
                          <w:rStyle w:val="Emphasis"/>
                          <w:i w:val="0"/>
                          <w:iCs w:val="0"/>
                        </w:rPr>
                        <w:t xml:space="preserve">Program of All-Inclusive Care for the Elderly (PACE) enrolled clients.  These cases should not be transferred/worked by NFCMs because the PACE organization is responsible for the transition planning and case management responsibility for these clients.  The NFLOC determination will be completed by the PACE Case Manager.  </w:t>
                      </w:r>
                      <w:r w:rsidR="00F60568" w:rsidRPr="00F60568">
                        <w:rPr>
                          <w:rStyle w:val="Emphasis"/>
                          <w:i w:val="0"/>
                          <w:iCs w:val="0"/>
                        </w:rPr>
                        <w:t>These cases should remain assigned to their current HCS/AAA worker who coordinates with the PACE organization as needed.  Please refer to Chapter 22</w:t>
                      </w:r>
                      <w:r w:rsidR="00F60568">
                        <w:rPr>
                          <w:rStyle w:val="Emphasis"/>
                          <w:i w:val="0"/>
                          <w:iCs w:val="0"/>
                        </w:rPr>
                        <w:t>c Program of All-Inclusive Care for the Elderly (PACE) for additional information.</w:t>
                      </w:r>
                    </w:p>
                  </w:txbxContent>
                </v:textbox>
                <w10:wrap type="square"/>
              </v:shape>
            </w:pict>
          </mc:Fallback>
        </mc:AlternateContent>
      </w:r>
      <w:r w:rsidR="003E4EF3">
        <w:rPr>
          <w:bCs/>
          <w:iCs/>
        </w:rPr>
        <w:t xml:space="preserve"> </w:t>
      </w:r>
    </w:p>
    <w:p w14:paraId="1204F200" w14:textId="7DB83DED" w:rsidR="003E4EF3" w:rsidRDefault="003E4EF3" w:rsidP="0085315E">
      <w:pPr>
        <w:rPr>
          <w:rStyle w:val="Heading2Char"/>
        </w:rPr>
      </w:pPr>
    </w:p>
    <w:p w14:paraId="470271A9" w14:textId="14B14789" w:rsidR="003E4EF3" w:rsidRDefault="003E4EF3" w:rsidP="0085315E">
      <w:pPr>
        <w:rPr>
          <w:rStyle w:val="Heading2Char"/>
        </w:rPr>
      </w:pPr>
    </w:p>
    <w:p w14:paraId="70121022" w14:textId="1FC14F51" w:rsidR="003E4EF3" w:rsidRDefault="003E4EF3" w:rsidP="0085315E">
      <w:pPr>
        <w:rPr>
          <w:rStyle w:val="Heading2Char"/>
        </w:rPr>
      </w:pPr>
    </w:p>
    <w:p w14:paraId="619BE637" w14:textId="063DF5A2" w:rsidR="0085315E" w:rsidRPr="0085315E" w:rsidRDefault="00AD51B1" w:rsidP="0085315E">
      <w:pPr>
        <w:rPr>
          <w:b/>
          <w:bCs/>
        </w:rPr>
      </w:pPr>
      <w:bookmarkStart w:id="19" w:name="_Toc142216472"/>
      <w:r>
        <w:rPr>
          <w:rStyle w:val="Heading2Char"/>
        </w:rPr>
        <w:t>Nursing Fa</w:t>
      </w:r>
      <w:r w:rsidR="008745A8">
        <w:rPr>
          <w:rStyle w:val="Heading2Char"/>
        </w:rPr>
        <w:t>cility Admission</w:t>
      </w:r>
      <w:r w:rsidR="0085315E" w:rsidRPr="0085315E">
        <w:rPr>
          <w:rStyle w:val="Heading2Char"/>
        </w:rPr>
        <w:t>: From the Community Setting (HCS/AAA/DDA Responsibilities</w:t>
      </w:r>
      <w:r w:rsidR="00B4669D">
        <w:rPr>
          <w:rStyle w:val="Heading2Char"/>
        </w:rPr>
        <w:t>)</w:t>
      </w:r>
      <w:bookmarkEnd w:id="19"/>
    </w:p>
    <w:p w14:paraId="34DBB1A9" w14:textId="24E391BD" w:rsidR="0085315E" w:rsidRPr="0085315E" w:rsidRDefault="003E4EF3" w:rsidP="0085315E">
      <w:r>
        <w:rPr>
          <w:noProof/>
        </w:rPr>
        <mc:AlternateContent>
          <mc:Choice Requires="wps">
            <w:drawing>
              <wp:anchor distT="0" distB="0" distL="114300" distR="114300" simplePos="0" relativeHeight="251666432" behindDoc="1" locked="0" layoutInCell="1" allowOverlap="1" wp14:anchorId="56FD54EA" wp14:editId="43774517">
                <wp:simplePos x="0" y="0"/>
                <wp:positionH relativeFrom="column">
                  <wp:posOffset>-91440</wp:posOffset>
                </wp:positionH>
                <wp:positionV relativeFrom="paragraph">
                  <wp:posOffset>26670</wp:posOffset>
                </wp:positionV>
                <wp:extent cx="6257677" cy="1127760"/>
                <wp:effectExtent l="0" t="0" r="10160" b="15240"/>
                <wp:wrapNone/>
                <wp:docPr id="13" name="Text Box 13"/>
                <wp:cNvGraphicFramePr/>
                <a:graphic xmlns:a="http://schemas.openxmlformats.org/drawingml/2006/main">
                  <a:graphicData uri="http://schemas.microsoft.com/office/word/2010/wordprocessingShape">
                    <wps:wsp>
                      <wps:cNvSpPr txBox="1"/>
                      <wps:spPr>
                        <a:xfrm>
                          <a:off x="0" y="0"/>
                          <a:ext cx="6257677" cy="1127760"/>
                        </a:xfrm>
                        <a:prstGeom prst="rect">
                          <a:avLst/>
                        </a:prstGeom>
                        <a:solidFill>
                          <a:schemeClr val="accent6">
                            <a:lumMod val="20000"/>
                            <a:lumOff val="80000"/>
                          </a:schemeClr>
                        </a:solidFill>
                        <a:ln w="6350">
                          <a:solidFill>
                            <a:prstClr val="black"/>
                          </a:solidFill>
                        </a:ln>
                      </wps:spPr>
                      <wps:txbx>
                        <w:txbxContent>
                          <w:p w14:paraId="4CFF5DBD" w14:textId="77777777" w:rsidR="004147E4" w:rsidRDefault="00414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FD54EA" id="Text Box 13" o:spid="_x0000_s1030" type="#_x0000_t202" style="position:absolute;margin-left:-7.2pt;margin-top:2.1pt;width:492.75pt;height:88.8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" fillcolor="#e2efd9 [665]" strokeweight=".5pt">
                <v:textbox>
                  <w:txbxContent>
                    <w:p w14:paraId="4CFF5DBD" w14:textId="77777777" w:rsidR="004147E4" w:rsidRDefault="004147E4"/>
                  </w:txbxContent>
                </v:textbox>
              </v:shape>
            </w:pict>
          </mc:Fallback>
        </mc:AlternateContent>
      </w:r>
    </w:p>
    <w:p w14:paraId="6B3B6686" w14:textId="719800B0" w:rsidR="0085315E" w:rsidRPr="0085315E" w:rsidRDefault="0085315E" w:rsidP="0085315E">
      <w:r w:rsidRPr="007663F8">
        <w:rPr>
          <w:b/>
        </w:rPr>
        <w:t>*Note</w:t>
      </w:r>
      <w:r w:rsidRPr="0085315E">
        <w:t xml:space="preserve">: for individuals admitting from the community and whose PASRR Level I </w:t>
      </w:r>
      <w:proofErr w:type="gramStart"/>
      <w:r w:rsidRPr="0085315E">
        <w:t>screening</w:t>
      </w:r>
      <w:proofErr w:type="gramEnd"/>
      <w:r w:rsidRPr="0085315E">
        <w:t xml:space="preserve"> indicates that a Level II assessment is required, DDA PASRR </w:t>
      </w:r>
      <w:r w:rsidR="006B52A7">
        <w:t>Assess</w:t>
      </w:r>
      <w:r w:rsidR="006B52A7" w:rsidRPr="0085315E">
        <w:t xml:space="preserve">ors </w:t>
      </w:r>
      <w:r w:rsidRPr="0085315E">
        <w:t xml:space="preserve">will determine the client is appropriate for nursing facility care as defined in PASRR </w:t>
      </w:r>
      <w:r w:rsidRPr="0085315E">
        <w:rPr>
          <w:u w:val="single"/>
        </w:rPr>
        <w:t>prior</w:t>
      </w:r>
      <w:r w:rsidRPr="0085315E">
        <w:t xml:space="preserve"> to admission to the nursing facility (</w:t>
      </w:r>
      <w:r w:rsidR="004147E4">
        <w:t>s</w:t>
      </w:r>
      <w:r w:rsidR="004147E4" w:rsidRPr="0085315E">
        <w:t xml:space="preserve">ee </w:t>
      </w:r>
      <w:r w:rsidRPr="0085315E">
        <w:rPr>
          <w:i/>
        </w:rPr>
        <w:t>PASRR Section</w:t>
      </w:r>
      <w:r w:rsidRPr="0085315E">
        <w:t xml:space="preserve"> for more information.)</w:t>
      </w:r>
      <w:r w:rsidR="006B52A7">
        <w:t xml:space="preserve">  DDA PASRR Assessors who identify that there is no HCS Case Manager assigned to a Medicaid Nursing Facility resident will escalate this to their DDA PASRR Program Manager for resolution.</w:t>
      </w:r>
    </w:p>
    <w:p w14:paraId="60D9237B" w14:textId="77777777" w:rsidR="0085315E" w:rsidRPr="0085315E" w:rsidRDefault="0085315E" w:rsidP="0085315E"/>
    <w:p w14:paraId="053308D1" w14:textId="77777777" w:rsidR="0085315E" w:rsidRPr="0085315E" w:rsidRDefault="0085315E" w:rsidP="0085315E">
      <w:r w:rsidRPr="0085315E">
        <w:t>Before a client admits to a nursing facility from a community setting the AAA/HCS case worker must:</w:t>
      </w:r>
    </w:p>
    <w:p w14:paraId="11E5F951" w14:textId="77777777" w:rsidR="0085315E" w:rsidRPr="0085315E" w:rsidRDefault="0085315E" w:rsidP="0085315E"/>
    <w:p w14:paraId="3E9A6587" w14:textId="77777777" w:rsidR="0085315E" w:rsidRPr="0085315E" w:rsidRDefault="0085315E" w:rsidP="0080204E">
      <w:pPr>
        <w:numPr>
          <w:ilvl w:val="0"/>
          <w:numId w:val="9"/>
        </w:numPr>
        <w:ind w:left="720"/>
      </w:pPr>
      <w:r w:rsidRPr="0085315E">
        <w:t>Make sure the client meets nursing facility level of care (NFLOC) per the NFLOC assessment in CARE:</w:t>
      </w:r>
    </w:p>
    <w:p w14:paraId="4435C25C" w14:textId="3A268494" w:rsidR="00867A32" w:rsidRPr="0085315E" w:rsidRDefault="00867A32" w:rsidP="0080204E">
      <w:pPr>
        <w:numPr>
          <w:ilvl w:val="1"/>
          <w:numId w:val="9"/>
        </w:numPr>
        <w:tabs>
          <w:tab w:val="clear" w:pos="1440"/>
        </w:tabs>
        <w:ind w:left="1260"/>
      </w:pPr>
      <w:r>
        <w:t xml:space="preserve">NFLOC eligibility questions </w:t>
      </w:r>
      <w:proofErr w:type="gramStart"/>
      <w:r>
        <w:t>are located in</w:t>
      </w:r>
      <w:proofErr w:type="gramEnd"/>
      <w:r>
        <w:t xml:space="preserve"> the Pre-Transition &amp; Sustainability folder on the NF Case Management screen. The questions are accessed by clicking on the “+” button</w:t>
      </w:r>
      <w:r w:rsidR="00B62774">
        <w:t xml:space="preserve"> when</w:t>
      </w:r>
      <w:r>
        <w:t xml:space="preserve"> a record doesn’t exist for the Nursing Facility stay or the “Edit/View” button if a record does exist for the NF stay on the Nursing Facility Case Management History table. </w:t>
      </w:r>
      <w:r w:rsidR="00B62774">
        <w:t>A new window will be displayed which will enable</w:t>
      </w:r>
      <w:r>
        <w:t xml:space="preserve"> access </w:t>
      </w:r>
      <w:r w:rsidR="00B62774">
        <w:t>to the NFLOC questions. C</w:t>
      </w:r>
      <w:r>
        <w:t>lick on the NFLOC tab at the top of the screen.</w:t>
      </w:r>
    </w:p>
    <w:p w14:paraId="5D6E26DA" w14:textId="77777777" w:rsidR="0085315E" w:rsidRPr="0085315E" w:rsidRDefault="0085315E" w:rsidP="0080204E">
      <w:pPr>
        <w:numPr>
          <w:ilvl w:val="2"/>
          <w:numId w:val="9"/>
        </w:numPr>
        <w:tabs>
          <w:tab w:val="clear" w:pos="2160"/>
        </w:tabs>
        <w:ind w:left="1800" w:hanging="360"/>
      </w:pPr>
      <w:r w:rsidRPr="0085315E">
        <w:t>All clients who are eligible for a LTC waiver</w:t>
      </w:r>
      <w:r w:rsidR="00867A32">
        <w:t xml:space="preserve"> or state plan</w:t>
      </w:r>
      <w:r w:rsidR="004147E4">
        <w:t>,</w:t>
      </w:r>
      <w:r w:rsidRPr="0085315E">
        <w:t xml:space="preserve"> such as CFC or CFC+ COPES</w:t>
      </w:r>
      <w:r w:rsidR="004147E4">
        <w:t>,</w:t>
      </w:r>
      <w:r w:rsidRPr="0085315E">
        <w:t xml:space="preserve"> are eligible for admission to a nursing facility and do not need to be re-assessed prior to completing the NFLOC </w:t>
      </w:r>
      <w:r w:rsidR="00867A32">
        <w:t>questions on the NFLOC tab</w:t>
      </w:r>
      <w:r w:rsidRPr="0085315E">
        <w:t xml:space="preserve"> (a NFCM can use a DDA assessment to complete the NFLOC assessment in CARE, when needed).  </w:t>
      </w:r>
    </w:p>
    <w:p w14:paraId="65D55475" w14:textId="1FC71BC7" w:rsidR="0085315E" w:rsidRPr="0085315E" w:rsidRDefault="0085315E" w:rsidP="0080204E">
      <w:pPr>
        <w:numPr>
          <w:ilvl w:val="2"/>
          <w:numId w:val="9"/>
        </w:numPr>
        <w:tabs>
          <w:tab w:val="clear" w:pos="2160"/>
        </w:tabs>
        <w:ind w:left="1800" w:hanging="360"/>
      </w:pPr>
      <w:r w:rsidRPr="0085315E">
        <w:t xml:space="preserve">Client’s medical chart, nursing assistant notes, and staff interviews and other records can be used </w:t>
      </w:r>
      <w:r w:rsidRPr="0085315E">
        <w:rPr>
          <w:u w:val="single"/>
        </w:rPr>
        <w:t>to supplement interviews with the client</w:t>
      </w:r>
      <w:r w:rsidRPr="0085315E">
        <w:t xml:space="preserve"> to assess activities of daily living, cognition, etc. to perform the NFLOC assessment for clients on state plan services such as </w:t>
      </w:r>
      <w:r w:rsidR="004147E4">
        <w:t>Medicaid Personal Care (</w:t>
      </w:r>
      <w:r w:rsidRPr="0085315E">
        <w:t>MPC</w:t>
      </w:r>
      <w:r w:rsidR="004147E4">
        <w:t>)</w:t>
      </w:r>
      <w:r w:rsidRPr="0085315E">
        <w:t>, as well as for Medicaid recipients/applicants (clients who are receiving Medicaid, but not home and community program</w:t>
      </w:r>
      <w:r w:rsidR="00926A91">
        <w:t xml:space="preserve"> services and supports</w:t>
      </w:r>
      <w:r w:rsidRPr="0085315E">
        <w:t xml:space="preserve">). </w:t>
      </w:r>
    </w:p>
    <w:p w14:paraId="4415EF7C" w14:textId="6FB810DB" w:rsidR="0085315E" w:rsidRPr="0085315E" w:rsidRDefault="0085315E" w:rsidP="0080204E">
      <w:pPr>
        <w:numPr>
          <w:ilvl w:val="2"/>
          <w:numId w:val="9"/>
        </w:numPr>
        <w:tabs>
          <w:tab w:val="clear" w:pos="2160"/>
        </w:tabs>
        <w:ind w:left="1800" w:hanging="360"/>
      </w:pPr>
      <w:r w:rsidRPr="0085315E">
        <w:t xml:space="preserve">For clients who are case managed by DDA, the NFCM completes this </w:t>
      </w:r>
      <w:r w:rsidR="00B4669D">
        <w:t xml:space="preserve">NFLOC determination </w:t>
      </w:r>
      <w:r w:rsidRPr="0085315E">
        <w:t xml:space="preserve">process based on the current DDA assessment or in consultation with the DDA case </w:t>
      </w:r>
      <w:r w:rsidR="004147E4">
        <w:t>resource manager (CRM)</w:t>
      </w:r>
      <w:r w:rsidRPr="0085315E">
        <w:t xml:space="preserve">. </w:t>
      </w:r>
    </w:p>
    <w:p w14:paraId="18913FDE" w14:textId="087C8750" w:rsidR="0085315E" w:rsidRPr="0085315E" w:rsidRDefault="00926A91" w:rsidP="0080204E">
      <w:pPr>
        <w:numPr>
          <w:ilvl w:val="0"/>
          <w:numId w:val="9"/>
        </w:numPr>
        <w:ind w:left="720"/>
      </w:pPr>
      <w:r>
        <w:t>Notify</w:t>
      </w:r>
      <w:r w:rsidRPr="0085315E">
        <w:t xml:space="preserve"> </w:t>
      </w:r>
      <w:r w:rsidR="0085315E" w:rsidRPr="0085315E">
        <w:t xml:space="preserve">HCS management </w:t>
      </w:r>
      <w:r>
        <w:t>of</w:t>
      </w:r>
      <w:r w:rsidR="0085315E" w:rsidRPr="0085315E">
        <w:t xml:space="preserve"> </w:t>
      </w:r>
      <w:r w:rsidR="00B62774">
        <w:t>admission</w:t>
      </w:r>
      <w:r>
        <w:t>,</w:t>
      </w:r>
      <w:r w:rsidR="0085315E" w:rsidRPr="0085315E">
        <w:t xml:space="preserve"> per local policy</w:t>
      </w:r>
      <w:r>
        <w:t>,</w:t>
      </w:r>
      <w:r w:rsidR="0085315E" w:rsidRPr="0085315E">
        <w:t xml:space="preserve"> and </w:t>
      </w:r>
      <w:r w:rsidR="00B62774">
        <w:t>assist the client with the admission process as needed</w:t>
      </w:r>
      <w:r w:rsidR="0085315E" w:rsidRPr="0085315E">
        <w:t>.</w:t>
      </w:r>
    </w:p>
    <w:p w14:paraId="174BD6A2" w14:textId="77777777" w:rsidR="0085315E" w:rsidRPr="0085315E" w:rsidRDefault="0085315E" w:rsidP="0080204E">
      <w:pPr>
        <w:numPr>
          <w:ilvl w:val="0"/>
          <w:numId w:val="9"/>
        </w:numPr>
        <w:ind w:left="720"/>
      </w:pPr>
      <w:r w:rsidRPr="0085315E">
        <w:t>Document in the SER</w:t>
      </w:r>
      <w:r w:rsidR="004147E4">
        <w:t xml:space="preserve"> note</w:t>
      </w:r>
      <w:r w:rsidRPr="0085315E">
        <w:t>:</w:t>
      </w:r>
    </w:p>
    <w:p w14:paraId="5375B40E" w14:textId="77777777" w:rsidR="0085315E" w:rsidRPr="0085315E" w:rsidRDefault="0085315E" w:rsidP="0080204E">
      <w:pPr>
        <w:numPr>
          <w:ilvl w:val="1"/>
          <w:numId w:val="9"/>
        </w:numPr>
        <w:tabs>
          <w:tab w:val="clear" w:pos="1440"/>
        </w:tabs>
        <w:ind w:left="1260"/>
      </w:pPr>
      <w:r w:rsidRPr="0085315E">
        <w:t xml:space="preserve">The reason for </w:t>
      </w:r>
      <w:r w:rsidR="00B62774">
        <w:t>admission to</w:t>
      </w:r>
      <w:r w:rsidRPr="0085315E">
        <w:t xml:space="preserve"> the nursing facility.</w:t>
      </w:r>
    </w:p>
    <w:p w14:paraId="6589678F" w14:textId="0BFADF18" w:rsidR="0085315E" w:rsidRPr="0085315E" w:rsidRDefault="0085315E" w:rsidP="0080204E">
      <w:pPr>
        <w:numPr>
          <w:ilvl w:val="1"/>
          <w:numId w:val="9"/>
        </w:numPr>
        <w:tabs>
          <w:tab w:val="clear" w:pos="1440"/>
        </w:tabs>
        <w:ind w:left="1260"/>
      </w:pPr>
      <w:r w:rsidRPr="0085315E">
        <w:t>A discussion with the client/representative of attempts to explore other setting</w:t>
      </w:r>
      <w:r w:rsidR="00926A91">
        <w:t xml:space="preserve"> and support service</w:t>
      </w:r>
      <w:r w:rsidRPr="0085315E">
        <w:t xml:space="preserve"> options.</w:t>
      </w:r>
    </w:p>
    <w:p w14:paraId="6356B70F" w14:textId="53C4F0C4" w:rsidR="0085315E" w:rsidRPr="0085315E" w:rsidRDefault="00926A91" w:rsidP="0080204E">
      <w:pPr>
        <w:numPr>
          <w:ilvl w:val="1"/>
          <w:numId w:val="9"/>
        </w:numPr>
        <w:tabs>
          <w:tab w:val="clear" w:pos="1440"/>
        </w:tabs>
        <w:ind w:left="1260"/>
      </w:pPr>
      <w:r>
        <w:t>Notification</w:t>
      </w:r>
      <w:r w:rsidRPr="0085315E">
        <w:t xml:space="preserve"> </w:t>
      </w:r>
      <w:r w:rsidR="00B04E99" w:rsidRPr="0085315E">
        <w:t xml:space="preserve">of </w:t>
      </w:r>
      <w:r w:rsidR="00B04E99">
        <w:t>admission</w:t>
      </w:r>
      <w:r>
        <w:t xml:space="preserve"> to regional </w:t>
      </w:r>
      <w:r w:rsidR="0085315E" w:rsidRPr="0085315E">
        <w:t>HCS management, following local policy.</w:t>
      </w:r>
    </w:p>
    <w:p w14:paraId="10B999B0" w14:textId="77777777" w:rsidR="0085315E" w:rsidRPr="0085315E" w:rsidRDefault="00B4669D" w:rsidP="0085315E">
      <w:r>
        <w:rPr>
          <w:noProof/>
        </w:rPr>
        <mc:AlternateContent>
          <mc:Choice Requires="wps">
            <w:drawing>
              <wp:anchor distT="0" distB="0" distL="114300" distR="114300" simplePos="0" relativeHeight="251658239" behindDoc="0" locked="0" layoutInCell="1" allowOverlap="1" wp14:anchorId="1B8F263A" wp14:editId="5DBA39E3">
                <wp:simplePos x="0" y="0"/>
                <wp:positionH relativeFrom="margin">
                  <wp:align>left</wp:align>
                </wp:positionH>
                <wp:positionV relativeFrom="paragraph">
                  <wp:posOffset>88087</wp:posOffset>
                </wp:positionV>
                <wp:extent cx="6210300" cy="497205"/>
                <wp:effectExtent l="0" t="0" r="19050" b="17145"/>
                <wp:wrapNone/>
                <wp:docPr id="1" name="Text Box 1"/>
                <wp:cNvGraphicFramePr/>
                <a:graphic xmlns:a="http://schemas.openxmlformats.org/drawingml/2006/main">
                  <a:graphicData uri="http://schemas.microsoft.com/office/word/2010/wordprocessingShape">
                    <wps:wsp>
                      <wps:cNvSpPr txBox="1"/>
                      <wps:spPr>
                        <a:xfrm>
                          <a:off x="0" y="0"/>
                          <a:ext cx="6210300" cy="497205"/>
                        </a:xfrm>
                        <a:prstGeom prst="rect">
                          <a:avLst/>
                        </a:prstGeom>
                        <a:solidFill>
                          <a:schemeClr val="accent6">
                            <a:lumMod val="20000"/>
                            <a:lumOff val="80000"/>
                          </a:schemeClr>
                        </a:solidFill>
                        <a:ln w="6350">
                          <a:solidFill>
                            <a:prstClr val="black"/>
                          </a:solidFill>
                        </a:ln>
                      </wps:spPr>
                      <wps:txbx>
                        <w:txbxContent>
                          <w:p w14:paraId="74C8E10A" w14:textId="5D5C5526" w:rsidR="004147E4" w:rsidRDefault="004147E4" w:rsidP="00B4669D">
                            <w:r w:rsidRPr="0085315E">
                              <w:rPr>
                                <w:b/>
                              </w:rPr>
                              <w:t>*Note:</w:t>
                            </w:r>
                            <w:r w:rsidRPr="0085315E">
                              <w:t xml:space="preserve"> If eligible, clients may choose nursing facility care regardless of the alternatives available, but the </w:t>
                            </w:r>
                            <w:r w:rsidR="00CF25E4">
                              <w:t>case manager</w:t>
                            </w:r>
                            <w:r w:rsidRPr="0085315E">
                              <w:t xml:space="preserve"> must explain and offer all options and document the discussion in the SER</w:t>
                            </w:r>
                            <w:r>
                              <w:t xml:space="preserve"> note</w:t>
                            </w:r>
                            <w:r w:rsidRPr="0085315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8F263A" id="Text Box 1" o:spid="_x0000_s1031" type="#_x0000_t202" style="position:absolute;margin-left:0;margin-top:6.95pt;width:489pt;height:39.15pt;z-index:251658239;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" fillcolor="#e2efd9 [665]" strokeweight=".5pt">
                <v:textbox>
                  <w:txbxContent>
                    <w:p w14:paraId="74C8E10A" w14:textId="5D5C5526" w:rsidR="004147E4" w:rsidRDefault="004147E4" w:rsidP="00B4669D">
                      <w:r w:rsidRPr="0085315E">
                        <w:rPr>
                          <w:b/>
                        </w:rPr>
                        <w:t>*Note:</w:t>
                      </w:r>
                      <w:r w:rsidRPr="0085315E">
                        <w:t xml:space="preserve"> If eligible, clients may choose nursing facility care regardless of the alternatives available, but the </w:t>
                      </w:r>
                      <w:r w:rsidR="00CF25E4">
                        <w:t>case manager</w:t>
                      </w:r>
                      <w:r w:rsidRPr="0085315E">
                        <w:t xml:space="preserve"> must explain and offer all options and document the discussion in the SER</w:t>
                      </w:r>
                      <w:r>
                        <w:t xml:space="preserve"> note</w:t>
                      </w:r>
                      <w:r w:rsidRPr="0085315E">
                        <w:t>.</w:t>
                      </w:r>
                    </w:p>
                  </w:txbxContent>
                </v:textbox>
                <w10:wrap anchorx="margin"/>
              </v:shape>
            </w:pict>
          </mc:Fallback>
        </mc:AlternateContent>
      </w:r>
    </w:p>
    <w:p w14:paraId="3B49A33E" w14:textId="77777777" w:rsidR="0085315E" w:rsidRPr="0085315E" w:rsidRDefault="0085315E" w:rsidP="0085315E">
      <w:r w:rsidRPr="0085315E">
        <w:rPr>
          <w:b/>
        </w:rPr>
        <w:t>*Note:</w:t>
      </w:r>
      <w:r w:rsidRPr="0085315E">
        <w:t xml:space="preserve"> If eligible, clients may choose nursing facility care regardless of the alternatives available, but the placement worker must explain and offer all options and document the discussion in the SER.  </w:t>
      </w:r>
    </w:p>
    <w:p w14:paraId="1308651B" w14:textId="77777777" w:rsidR="0085315E" w:rsidRPr="0085315E" w:rsidRDefault="0085315E" w:rsidP="0085315E"/>
    <w:p w14:paraId="441B7FA5" w14:textId="2028DF59" w:rsidR="0085315E" w:rsidRPr="0085315E" w:rsidRDefault="0085315E" w:rsidP="0080204E">
      <w:pPr>
        <w:numPr>
          <w:ilvl w:val="0"/>
          <w:numId w:val="9"/>
        </w:numPr>
        <w:ind w:left="720"/>
      </w:pPr>
      <w:r w:rsidRPr="0085315E">
        <w:t xml:space="preserve">Assist the client in finding a Medicaid-certified nursing facility by using </w:t>
      </w:r>
      <w:hyperlink r:id="rId24" w:history="1">
        <w:r w:rsidRPr="0085315E">
          <w:rPr>
            <w:rStyle w:val="Hyperlink"/>
          </w:rPr>
          <w:t>NF Compare</w:t>
        </w:r>
      </w:hyperlink>
      <w:r w:rsidR="00926A91">
        <w:rPr>
          <w:rStyle w:val="Hyperlink"/>
        </w:rPr>
        <w:t xml:space="preserve"> or </w:t>
      </w:r>
      <w:hyperlink r:id="rId25" w:history="1">
        <w:r w:rsidR="00926A91" w:rsidRPr="00926A91">
          <w:rPr>
            <w:rStyle w:val="Hyperlink"/>
          </w:rPr>
          <w:t>Nursing Home Locator</w:t>
        </w:r>
      </w:hyperlink>
      <w:r w:rsidRPr="0085315E">
        <w:t xml:space="preserve">, if necessary.  </w:t>
      </w:r>
    </w:p>
    <w:p w14:paraId="6DFCB7AD" w14:textId="77777777" w:rsidR="0085315E" w:rsidRDefault="0085315E" w:rsidP="0080204E">
      <w:pPr>
        <w:numPr>
          <w:ilvl w:val="0"/>
          <w:numId w:val="10"/>
        </w:numPr>
        <w:tabs>
          <w:tab w:val="clear" w:pos="1416"/>
        </w:tabs>
        <w:ind w:left="1260" w:hanging="360"/>
      </w:pPr>
      <w:r w:rsidRPr="0085315E">
        <w:t xml:space="preserve">Medicaid-certified nursing facilities may not discriminate against Medicaid clients per </w:t>
      </w:r>
      <w:hyperlink r:id="rId26" w:history="1">
        <w:r w:rsidRPr="0085315E">
          <w:rPr>
            <w:rStyle w:val="Hyperlink"/>
          </w:rPr>
          <w:t>WAC 388-97-0040</w:t>
        </w:r>
      </w:hyperlink>
      <w:r w:rsidRPr="0085315E">
        <w:t xml:space="preserve">.  </w:t>
      </w:r>
    </w:p>
    <w:p w14:paraId="131F66C7" w14:textId="48154AE6" w:rsidR="00B4669D" w:rsidRPr="0085315E" w:rsidRDefault="00B4669D" w:rsidP="0080204E">
      <w:pPr>
        <w:numPr>
          <w:ilvl w:val="0"/>
          <w:numId w:val="10"/>
        </w:numPr>
        <w:tabs>
          <w:tab w:val="clear" w:pos="1416"/>
        </w:tabs>
        <w:ind w:left="1260" w:hanging="360"/>
      </w:pPr>
      <w:r>
        <w:t xml:space="preserve">A </w:t>
      </w:r>
      <w:r w:rsidR="004147E4">
        <w:t xml:space="preserve">nursing facility </w:t>
      </w:r>
      <w:r>
        <w:t>may request a full CARE assessment and CARE Assessment Details for Admission consideration</w:t>
      </w:r>
      <w:r w:rsidR="00926A91">
        <w:t>.</w:t>
      </w:r>
      <w:r>
        <w:t xml:space="preserve"> </w:t>
      </w:r>
    </w:p>
    <w:p w14:paraId="36B6AEBE" w14:textId="3DCCF628" w:rsidR="0085315E" w:rsidRPr="0085315E" w:rsidRDefault="0085315E" w:rsidP="0080204E">
      <w:pPr>
        <w:numPr>
          <w:ilvl w:val="0"/>
          <w:numId w:val="10"/>
        </w:numPr>
        <w:tabs>
          <w:tab w:val="clear" w:pos="1416"/>
        </w:tabs>
        <w:ind w:left="1260" w:hanging="360"/>
      </w:pPr>
      <w:r w:rsidRPr="0085315E">
        <w:t xml:space="preserve">Do not admit clients to a facility that has a “Stop Placement”. Residential Care Services </w:t>
      </w:r>
      <w:r w:rsidR="004147E4">
        <w:t xml:space="preserve">(RCS) </w:t>
      </w:r>
      <w:r w:rsidRPr="0085315E">
        <w:t>Division may issue a “Stop Placement” when a nursing facility is in violation of its contract. Do not admit new clients until the “Stop Placement” has been rescinded by RCS. The RCS district manager may approve readmission for clients on a case-by-case basis while a stop placement is in effect.</w:t>
      </w:r>
    </w:p>
    <w:p w14:paraId="195A8FAF" w14:textId="3EE32113" w:rsidR="0085315E" w:rsidRPr="0085315E" w:rsidRDefault="0085315E" w:rsidP="0080204E">
      <w:pPr>
        <w:numPr>
          <w:ilvl w:val="0"/>
          <w:numId w:val="9"/>
        </w:numPr>
        <w:ind w:left="720"/>
      </w:pPr>
      <w:r w:rsidRPr="0085315E">
        <w:t xml:space="preserve">Verify that a </w:t>
      </w:r>
      <w:hyperlink r:id="rId27" w:history="1">
        <w:r w:rsidRPr="0085315E">
          <w:rPr>
            <w:rStyle w:val="Hyperlink"/>
          </w:rPr>
          <w:t>PASRR Level I Screening Form</w:t>
        </w:r>
      </w:hyperlink>
      <w:r w:rsidRPr="0085315E">
        <w:t xml:space="preserve"> was completed prior to admit. For more information, read the </w:t>
      </w:r>
      <w:hyperlink w:anchor="_Frequently_Asked_Questions" w:history="1">
        <w:r w:rsidRPr="0085315E">
          <w:rPr>
            <w:rStyle w:val="Hyperlink"/>
            <w:i/>
          </w:rPr>
          <w:t>PASRR section</w:t>
        </w:r>
      </w:hyperlink>
      <w:r w:rsidR="00926A91">
        <w:rPr>
          <w:rStyle w:val="Hyperlink"/>
          <w:i/>
        </w:rPr>
        <w:t xml:space="preserve"> or visit the </w:t>
      </w:r>
      <w:hyperlink r:id="rId28" w:history="1">
        <w:r w:rsidR="00926A91" w:rsidRPr="00926A91">
          <w:rPr>
            <w:rStyle w:val="Hyperlink"/>
            <w:i/>
          </w:rPr>
          <w:t>PASRR Program Website</w:t>
        </w:r>
      </w:hyperlink>
      <w:r w:rsidRPr="0085315E">
        <w:t>.</w:t>
      </w:r>
    </w:p>
    <w:p w14:paraId="4246EC30" w14:textId="336F4CD7" w:rsidR="0085315E" w:rsidRPr="0085315E" w:rsidRDefault="0085315E" w:rsidP="0080204E">
      <w:pPr>
        <w:numPr>
          <w:ilvl w:val="1"/>
          <w:numId w:val="9"/>
        </w:numPr>
        <w:tabs>
          <w:tab w:val="clear" w:pos="1440"/>
        </w:tabs>
        <w:ind w:left="1260"/>
      </w:pPr>
      <w:r w:rsidRPr="0085315E">
        <w:t xml:space="preserve">If the PASRR Level I was not performed prior to </w:t>
      </w:r>
      <w:r w:rsidR="0025626A" w:rsidRPr="0085315E">
        <w:t>admission</w:t>
      </w:r>
      <w:r w:rsidRPr="0085315E">
        <w:t xml:space="preserve">, the case manager should complete the form, including making referrals for a Level II if indicated. </w:t>
      </w:r>
    </w:p>
    <w:p w14:paraId="35DFCF72" w14:textId="77777777" w:rsidR="0085315E" w:rsidRPr="0085315E" w:rsidRDefault="0085315E" w:rsidP="0080204E">
      <w:pPr>
        <w:numPr>
          <w:ilvl w:val="2"/>
          <w:numId w:val="9"/>
        </w:numPr>
        <w:tabs>
          <w:tab w:val="clear" w:pos="2160"/>
        </w:tabs>
        <w:ind w:left="1800" w:hanging="360"/>
      </w:pPr>
      <w:r w:rsidRPr="0085315E">
        <w:t xml:space="preserve">Inform the nursing facility </w:t>
      </w:r>
      <w:r w:rsidR="002E1F42">
        <w:t>Admission</w:t>
      </w:r>
      <w:r w:rsidRPr="0085315E">
        <w:t xml:space="preserve"> Coordinator that the admission should not have occurred without the PASRR process being followed. </w:t>
      </w:r>
    </w:p>
    <w:p w14:paraId="6626125E" w14:textId="77777777" w:rsidR="0085315E" w:rsidRPr="0085315E" w:rsidRDefault="0085315E" w:rsidP="0080204E">
      <w:pPr>
        <w:numPr>
          <w:ilvl w:val="2"/>
          <w:numId w:val="9"/>
        </w:numPr>
        <w:tabs>
          <w:tab w:val="clear" w:pos="2160"/>
        </w:tabs>
        <w:ind w:left="1800" w:hanging="360"/>
      </w:pPr>
      <w:r w:rsidRPr="0085315E">
        <w:t xml:space="preserve">Make a report to </w:t>
      </w:r>
      <w:r w:rsidR="009740B2">
        <w:t>the Complaint Resolution Unit (</w:t>
      </w:r>
      <w:r w:rsidRPr="0085315E">
        <w:t>CRU</w:t>
      </w:r>
      <w:r w:rsidR="009740B2">
        <w:t>)</w:t>
      </w:r>
      <w:r w:rsidRPr="0085315E">
        <w:t xml:space="preserve"> regarding the admission without the PASRR being completed.</w:t>
      </w:r>
    </w:p>
    <w:p w14:paraId="5D9B84B3" w14:textId="2D75EA7F" w:rsidR="0085315E" w:rsidRPr="0085315E" w:rsidRDefault="0085315E" w:rsidP="0080204E">
      <w:pPr>
        <w:numPr>
          <w:ilvl w:val="1"/>
          <w:numId w:val="9"/>
        </w:numPr>
        <w:tabs>
          <w:tab w:val="clear" w:pos="1440"/>
        </w:tabs>
        <w:ind w:left="1260"/>
      </w:pPr>
      <w:r w:rsidRPr="0085315E">
        <w:t xml:space="preserve">If a Level II PASRR evaluation was indicated on the Level I PASRR form, verify the PASRR Level II was </w:t>
      </w:r>
      <w:r w:rsidR="003E4EF3" w:rsidRPr="0085315E">
        <w:t>completed,</w:t>
      </w:r>
      <w:r w:rsidRPr="0085315E">
        <w:t xml:space="preserve"> and the NF has a copy of the results. Make a note in the SER </w:t>
      </w:r>
      <w:r w:rsidR="009740B2">
        <w:t xml:space="preserve">note </w:t>
      </w:r>
      <w:r w:rsidRPr="0085315E">
        <w:t>to indicate the evaluation was performed.</w:t>
      </w:r>
    </w:p>
    <w:p w14:paraId="323EBE17" w14:textId="6A744924" w:rsidR="0085315E" w:rsidRPr="0085315E" w:rsidRDefault="0085315E" w:rsidP="0080204E">
      <w:pPr>
        <w:numPr>
          <w:ilvl w:val="0"/>
          <w:numId w:val="9"/>
        </w:numPr>
        <w:ind w:left="720"/>
      </w:pPr>
      <w:r w:rsidRPr="0085315E">
        <w:t xml:space="preserve">For clients with Classic Medicaid: To begin payment and document nursing facility eligibility, submit the electronic </w:t>
      </w:r>
      <w:hyperlink r:id="rId29" w:history="1">
        <w:r w:rsidRPr="0025626A">
          <w:rPr>
            <w:rStyle w:val="Hyperlink"/>
          </w:rPr>
          <w:t xml:space="preserve">DSHS 14-443 form </w:t>
        </w:r>
      </w:hyperlink>
      <w:r w:rsidRPr="0085315E">
        <w:t xml:space="preserve">to </w:t>
      </w:r>
      <w:r w:rsidR="00926A91">
        <w:t>the Public Benefits Specialist (PBS) in Barcode</w:t>
      </w:r>
      <w:r w:rsidRPr="0085315E">
        <w:t>, and include the following:</w:t>
      </w:r>
    </w:p>
    <w:p w14:paraId="2C0F43E2" w14:textId="75385578" w:rsidR="0085315E" w:rsidRPr="0085315E" w:rsidRDefault="0085315E" w:rsidP="0080204E">
      <w:pPr>
        <w:numPr>
          <w:ilvl w:val="1"/>
          <w:numId w:val="11"/>
        </w:numPr>
        <w:tabs>
          <w:tab w:val="clear" w:pos="1440"/>
        </w:tabs>
        <w:ind w:left="1260"/>
      </w:pPr>
      <w:r w:rsidRPr="0085315E">
        <w:t xml:space="preserve">The date of the request for </w:t>
      </w:r>
      <w:r w:rsidR="00926A91">
        <w:t xml:space="preserve">NFLOC determination or CARE </w:t>
      </w:r>
      <w:r w:rsidRPr="0085315E">
        <w:t>assessment.</w:t>
      </w:r>
    </w:p>
    <w:p w14:paraId="60AC1289" w14:textId="77777777" w:rsidR="0085315E" w:rsidRPr="0085315E" w:rsidRDefault="0085315E" w:rsidP="0080204E">
      <w:pPr>
        <w:numPr>
          <w:ilvl w:val="1"/>
          <w:numId w:val="11"/>
        </w:numPr>
        <w:tabs>
          <w:tab w:val="clear" w:pos="1440"/>
        </w:tabs>
        <w:ind w:left="1260"/>
      </w:pPr>
      <w:r w:rsidRPr="0085315E">
        <w:t>If the client is functionally eligible or if the level of impairment does not meet nursing facility eligibility.</w:t>
      </w:r>
    </w:p>
    <w:p w14:paraId="444FFF04" w14:textId="25A235A3" w:rsidR="0085315E" w:rsidRPr="0085315E" w:rsidRDefault="0085315E" w:rsidP="0080204E">
      <w:pPr>
        <w:numPr>
          <w:ilvl w:val="1"/>
          <w:numId w:val="11"/>
        </w:numPr>
        <w:tabs>
          <w:tab w:val="clear" w:pos="1440"/>
        </w:tabs>
        <w:ind w:left="1260"/>
      </w:pPr>
      <w:r w:rsidRPr="0085315E">
        <w:t xml:space="preserve">Date of </w:t>
      </w:r>
      <w:r w:rsidR="00926A91" w:rsidRPr="0085315E">
        <w:t>admi</w:t>
      </w:r>
      <w:r w:rsidR="00926A91">
        <w:t>ssion</w:t>
      </w:r>
      <w:r w:rsidRPr="0085315E">
        <w:t>.</w:t>
      </w:r>
    </w:p>
    <w:p w14:paraId="4BF70FD9" w14:textId="77777777" w:rsidR="0085315E" w:rsidRPr="0085315E" w:rsidRDefault="0085315E" w:rsidP="0080204E">
      <w:pPr>
        <w:numPr>
          <w:ilvl w:val="1"/>
          <w:numId w:val="11"/>
        </w:numPr>
        <w:tabs>
          <w:tab w:val="clear" w:pos="1440"/>
        </w:tabs>
        <w:ind w:left="1260"/>
      </w:pPr>
      <w:r w:rsidRPr="0085315E">
        <w:t>Name of the facility.</w:t>
      </w:r>
    </w:p>
    <w:p w14:paraId="6027D80A" w14:textId="145D926B" w:rsidR="0085315E" w:rsidRPr="0085315E" w:rsidRDefault="0085315E" w:rsidP="0080204E">
      <w:pPr>
        <w:numPr>
          <w:ilvl w:val="1"/>
          <w:numId w:val="11"/>
        </w:numPr>
        <w:tabs>
          <w:tab w:val="clear" w:pos="1440"/>
        </w:tabs>
        <w:ind w:left="1260"/>
      </w:pPr>
      <w:r w:rsidRPr="0085315E">
        <w:t xml:space="preserve">If the client is likely to meet/exceed 30 days. </w:t>
      </w:r>
      <w:r w:rsidRPr="0085315E">
        <w:rPr>
          <w:i/>
        </w:rPr>
        <w:t xml:space="preserve">(This indicates the NFCM’s good faith belief that the client will be residing in the facility for less or more than 30 days based on the information they have available. </w:t>
      </w:r>
      <w:r w:rsidR="00926A91">
        <w:rPr>
          <w:i/>
        </w:rPr>
        <w:t>The PBS</w:t>
      </w:r>
      <w:r w:rsidR="00926A91" w:rsidRPr="0085315E">
        <w:rPr>
          <w:i/>
        </w:rPr>
        <w:t xml:space="preserve"> </w:t>
      </w:r>
      <w:r w:rsidRPr="0085315E">
        <w:rPr>
          <w:i/>
        </w:rPr>
        <w:t xml:space="preserve">uses this information to determine which program rules to apply for the facility stay and to </w:t>
      </w:r>
      <w:r w:rsidR="00926A91">
        <w:rPr>
          <w:i/>
        </w:rPr>
        <w:t>create an</w:t>
      </w:r>
      <w:r w:rsidRPr="0085315E">
        <w:rPr>
          <w:i/>
        </w:rPr>
        <w:t xml:space="preserve"> award letter which allows the facility to</w:t>
      </w:r>
      <w:r w:rsidR="00926A91">
        <w:rPr>
          <w:i/>
        </w:rPr>
        <w:t xml:space="preserve"> claim and</w:t>
      </w:r>
      <w:r w:rsidRPr="0085315E">
        <w:rPr>
          <w:i/>
        </w:rPr>
        <w:t xml:space="preserve"> be paid.)</w:t>
      </w:r>
    </w:p>
    <w:p w14:paraId="7397DA29" w14:textId="65AF9B90" w:rsidR="0085315E" w:rsidRPr="0085315E" w:rsidRDefault="0085315E" w:rsidP="0080204E">
      <w:pPr>
        <w:numPr>
          <w:ilvl w:val="1"/>
          <w:numId w:val="11"/>
        </w:numPr>
        <w:tabs>
          <w:tab w:val="clear" w:pos="1440"/>
        </w:tabs>
        <w:ind w:left="1260"/>
      </w:pPr>
      <w:r w:rsidRPr="0085315E">
        <w:t xml:space="preserve">Date of discharge, if applicable. Complete this box if the client has already </w:t>
      </w:r>
      <w:r w:rsidR="0025626A" w:rsidRPr="0085315E">
        <w:t>been discharged</w:t>
      </w:r>
      <w:r w:rsidRPr="0085315E">
        <w:t xml:space="preserve"> from the facility </w:t>
      </w:r>
      <w:r w:rsidR="00B04E99" w:rsidRPr="0085315E">
        <w:t>at the time that you</w:t>
      </w:r>
      <w:r w:rsidRPr="0085315E">
        <w:t xml:space="preserve"> determine NFLOC. Also include the setting to which the client </w:t>
      </w:r>
      <w:r w:rsidR="003E4EF3" w:rsidRPr="0085315E">
        <w:t>discharged,</w:t>
      </w:r>
      <w:r w:rsidRPr="0085315E">
        <w:t xml:space="preserve"> and which program was used, if services were authorized.</w:t>
      </w:r>
      <w:r w:rsidR="00926A91">
        <w:t xml:space="preserve">  The nursing facility also has a responsibility to submit a Notice of Action with this information, which the NFCM may retrieve or corroborate.</w:t>
      </w:r>
    </w:p>
    <w:p w14:paraId="239951A1" w14:textId="318AFEC3" w:rsidR="0085315E" w:rsidRPr="0085315E" w:rsidRDefault="00E72BFB" w:rsidP="0080204E">
      <w:pPr>
        <w:numPr>
          <w:ilvl w:val="1"/>
          <w:numId w:val="11"/>
        </w:numPr>
        <w:tabs>
          <w:tab w:val="clear" w:pos="1440"/>
        </w:tabs>
        <w:ind w:left="1260"/>
      </w:pPr>
      <w:hyperlink w:anchor="_How_is_the_1" w:history="1">
        <w:r w:rsidR="0085315E" w:rsidRPr="0085315E">
          <w:rPr>
            <w:rStyle w:val="Hyperlink"/>
          </w:rPr>
          <w:t>Click here</w:t>
        </w:r>
      </w:hyperlink>
      <w:r w:rsidR="0085315E" w:rsidRPr="0085315E">
        <w:t xml:space="preserve"> for more information on how the “payment begin date” is determined.</w:t>
      </w:r>
    </w:p>
    <w:p w14:paraId="4BDD5558" w14:textId="23C91C8C" w:rsidR="0085315E" w:rsidRPr="0085315E" w:rsidRDefault="0085315E" w:rsidP="0080204E">
      <w:pPr>
        <w:numPr>
          <w:ilvl w:val="0"/>
          <w:numId w:val="9"/>
        </w:numPr>
        <w:tabs>
          <w:tab w:val="clear" w:pos="1080"/>
        </w:tabs>
        <w:ind w:left="720"/>
      </w:pPr>
      <w:r w:rsidRPr="0085315E">
        <w:t xml:space="preserve">For MAGI </w:t>
      </w:r>
      <w:r w:rsidR="00352A4D">
        <w:t xml:space="preserve">or MCS </w:t>
      </w:r>
      <w:r w:rsidRPr="0085315E">
        <w:t xml:space="preserve">clients: </w:t>
      </w:r>
      <w:r w:rsidR="00C3639A">
        <w:t>Communicate the NFLOC determination directly in ProviderOne</w:t>
      </w:r>
      <w:r w:rsidRPr="0085315E">
        <w:t xml:space="preserve"> </w:t>
      </w:r>
      <w:r w:rsidR="00C3639A">
        <w:t xml:space="preserve">under the NFLOC Screen to </w:t>
      </w:r>
      <w:r w:rsidRPr="0085315E">
        <w:t>includ</w:t>
      </w:r>
      <w:r w:rsidR="00C3639A">
        <w:t>e</w:t>
      </w:r>
      <w:r w:rsidRPr="0085315E">
        <w:t xml:space="preserve"> the following:</w:t>
      </w:r>
    </w:p>
    <w:p w14:paraId="051FF23B" w14:textId="70FC9850" w:rsidR="0085315E" w:rsidRPr="0085315E" w:rsidRDefault="0085315E" w:rsidP="0080204E">
      <w:pPr>
        <w:numPr>
          <w:ilvl w:val="1"/>
          <w:numId w:val="9"/>
        </w:numPr>
        <w:tabs>
          <w:tab w:val="clear" w:pos="1440"/>
        </w:tabs>
        <w:ind w:left="1260"/>
      </w:pPr>
      <w:r w:rsidRPr="0085315E">
        <w:t xml:space="preserve">The date of the request for assessment (this is the date the SNF submitted the Intake and Referral form to determine NFLOC). </w:t>
      </w:r>
    </w:p>
    <w:p w14:paraId="359C6C12" w14:textId="64C6CE5D" w:rsidR="0085315E" w:rsidRPr="0085315E" w:rsidRDefault="0085315E" w:rsidP="0080204E">
      <w:pPr>
        <w:numPr>
          <w:ilvl w:val="1"/>
          <w:numId w:val="9"/>
        </w:numPr>
        <w:tabs>
          <w:tab w:val="clear" w:pos="1440"/>
        </w:tabs>
        <w:ind w:left="1260"/>
      </w:pPr>
      <w:r w:rsidRPr="0085315E">
        <w:lastRenderedPageBreak/>
        <w:t xml:space="preserve">The date of </w:t>
      </w:r>
      <w:r w:rsidR="00926A91" w:rsidRPr="0085315E">
        <w:t>adm</w:t>
      </w:r>
      <w:r w:rsidR="00926A91">
        <w:t>ission</w:t>
      </w:r>
      <w:r w:rsidRPr="0085315E">
        <w:t>.</w:t>
      </w:r>
    </w:p>
    <w:p w14:paraId="4CEAAF94" w14:textId="77777777" w:rsidR="0085315E" w:rsidRPr="0085315E" w:rsidRDefault="0085315E" w:rsidP="0080204E">
      <w:pPr>
        <w:numPr>
          <w:ilvl w:val="1"/>
          <w:numId w:val="9"/>
        </w:numPr>
        <w:tabs>
          <w:tab w:val="clear" w:pos="1440"/>
        </w:tabs>
        <w:ind w:left="1260"/>
      </w:pPr>
      <w:r w:rsidRPr="0085315E">
        <w:t xml:space="preserve">The date NFLOC was determined (this is the date of the NFLOC assessment; it should match the date on the NFLOC </w:t>
      </w:r>
      <w:r w:rsidR="00867A32">
        <w:t>tab</w:t>
      </w:r>
      <w:r w:rsidRPr="0085315E">
        <w:t xml:space="preserve"> in CARE)</w:t>
      </w:r>
      <w:r w:rsidR="009740B2">
        <w:t>.</w:t>
      </w:r>
    </w:p>
    <w:p w14:paraId="625E8DB7" w14:textId="608CB4EB" w:rsidR="0085315E" w:rsidRPr="0085315E" w:rsidRDefault="0080204E" w:rsidP="0080204E">
      <w:pPr>
        <w:numPr>
          <w:ilvl w:val="1"/>
          <w:numId w:val="9"/>
        </w:numPr>
        <w:tabs>
          <w:tab w:val="clear" w:pos="1440"/>
        </w:tabs>
        <w:ind w:left="1260"/>
      </w:pPr>
      <w:r>
        <w:rPr>
          <w:noProof/>
        </w:rPr>
        <mc:AlternateContent>
          <mc:Choice Requires="wps">
            <w:drawing>
              <wp:anchor distT="0" distB="0" distL="114300" distR="114300" simplePos="0" relativeHeight="251686912" behindDoc="0" locked="0" layoutInCell="1" allowOverlap="1" wp14:anchorId="5F9A9642" wp14:editId="7A3D7C6F">
                <wp:simplePos x="0" y="0"/>
                <wp:positionH relativeFrom="column">
                  <wp:posOffset>91440</wp:posOffset>
                </wp:positionH>
                <wp:positionV relativeFrom="paragraph">
                  <wp:posOffset>412750</wp:posOffset>
                </wp:positionV>
                <wp:extent cx="6225540" cy="502920"/>
                <wp:effectExtent l="0" t="0" r="22860" b="11430"/>
                <wp:wrapNone/>
                <wp:docPr id="1663851666" name="Text Box 2"/>
                <wp:cNvGraphicFramePr/>
                <a:graphic xmlns:a="http://schemas.openxmlformats.org/drawingml/2006/main">
                  <a:graphicData uri="http://schemas.microsoft.com/office/word/2010/wordprocessingShape">
                    <wps:wsp>
                      <wps:cNvSpPr txBox="1"/>
                      <wps:spPr>
                        <a:xfrm>
                          <a:off x="0" y="0"/>
                          <a:ext cx="6225540" cy="502920"/>
                        </a:xfrm>
                        <a:prstGeom prst="rect">
                          <a:avLst/>
                        </a:prstGeom>
                        <a:solidFill>
                          <a:schemeClr val="accent4">
                            <a:lumMod val="20000"/>
                            <a:lumOff val="80000"/>
                          </a:schemeClr>
                        </a:solidFill>
                        <a:ln w="6350">
                          <a:solidFill>
                            <a:prstClr val="black"/>
                          </a:solidFill>
                        </a:ln>
                      </wps:spPr>
                      <wps:txbx>
                        <w:txbxContent>
                          <w:p w14:paraId="6DE54F3C" w14:textId="1E96F30F" w:rsidR="0080204E" w:rsidRDefault="0080204E">
                            <w:r w:rsidRPr="0085315E">
                              <w:rPr>
                                <w:b/>
                              </w:rPr>
                              <w:t>Note:</w:t>
                            </w:r>
                            <w:r w:rsidRPr="0085315E">
                              <w:t xml:space="preserve">  Did you know there is an NFCM automated tickler in CARE that will generate 30 days after a client is determined “Yes” for NFLOC and “Yes” for Expected Discharge within 30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9A9642" id="_x0000_s1032" type="#_x0000_t202" style="position:absolute;left:0;text-align:left;margin-left:7.2pt;margin-top:32.5pt;width:490.2pt;height:39.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" fillcolor="#fff2cc [663]" strokeweight=".5pt">
                <v:textbox>
                  <w:txbxContent>
                    <w:p w14:paraId="6DE54F3C" w14:textId="1E96F30F" w:rsidR="0080204E" w:rsidRDefault="0080204E">
                      <w:r w:rsidRPr="0085315E">
                        <w:rPr>
                          <w:b/>
                        </w:rPr>
                        <w:t>Note:</w:t>
                      </w:r>
                      <w:r w:rsidRPr="0085315E">
                        <w:t xml:space="preserve">  Did you know there is an NFCM automated tickler in CARE that will generate 30 days after a client is determined “Yes” for NFLOC and “Yes” for Expected Discharge within 30 days?</w:t>
                      </w:r>
                    </w:p>
                  </w:txbxContent>
                </v:textbox>
              </v:shape>
            </w:pict>
          </mc:Fallback>
        </mc:AlternateContent>
      </w:r>
      <w:hyperlink w:anchor="_Nursing_facility_admits" w:history="1">
        <w:r w:rsidR="0085315E" w:rsidRPr="0085315E">
          <w:rPr>
            <w:rStyle w:val="Hyperlink"/>
          </w:rPr>
          <w:t xml:space="preserve">See the section on Clients </w:t>
        </w:r>
        <w:r w:rsidR="00926A91">
          <w:rPr>
            <w:rStyle w:val="Hyperlink"/>
          </w:rPr>
          <w:t>with Managed Medicaid</w:t>
        </w:r>
        <w:r w:rsidR="0085315E" w:rsidRPr="0085315E">
          <w:rPr>
            <w:rStyle w:val="Hyperlink"/>
          </w:rPr>
          <w:t xml:space="preserve"> for payment information regarding clients on an Apple Health managed care plan</w:t>
        </w:r>
      </w:hyperlink>
      <w:r w:rsidR="009740B2">
        <w:rPr>
          <w:rStyle w:val="Hyperlink"/>
        </w:rPr>
        <w:t>.</w:t>
      </w:r>
      <w:r>
        <w:rPr>
          <w:rStyle w:val="Hyperlink"/>
        </w:rPr>
        <w:br/>
      </w:r>
    </w:p>
    <w:p w14:paraId="606F9439" w14:textId="4DF58F71" w:rsidR="0085315E" w:rsidRPr="0085315E" w:rsidRDefault="0085315E" w:rsidP="0085315E"/>
    <w:p w14:paraId="33963A61" w14:textId="7C5832C8" w:rsidR="0085315E" w:rsidRPr="0085315E" w:rsidRDefault="0085315E" w:rsidP="0085315E"/>
    <w:p w14:paraId="254A75C1" w14:textId="77777777" w:rsidR="0085315E" w:rsidRPr="0085315E" w:rsidRDefault="0085315E" w:rsidP="0085315E"/>
    <w:p w14:paraId="349430C6" w14:textId="77777777" w:rsidR="0085315E" w:rsidRPr="0085315E" w:rsidRDefault="0085315E" w:rsidP="0080204E">
      <w:pPr>
        <w:numPr>
          <w:ilvl w:val="0"/>
          <w:numId w:val="9"/>
        </w:numPr>
        <w:tabs>
          <w:tab w:val="clear" w:pos="1080"/>
        </w:tabs>
        <w:ind w:left="720"/>
      </w:pPr>
      <w:bookmarkStart w:id="20" w:name="_Hlk97280716"/>
      <w:r w:rsidRPr="0085315E">
        <w:t xml:space="preserve">Send a copy of the CARE Assessment Details to the nursing facility upon request. The service summary does not need to be signed for </w:t>
      </w:r>
      <w:r w:rsidR="00C3639A">
        <w:t>admission</w:t>
      </w:r>
      <w:r w:rsidRPr="0085315E">
        <w:t xml:space="preserve"> purposes.  </w:t>
      </w:r>
    </w:p>
    <w:p w14:paraId="341FF698" w14:textId="29B6521C" w:rsidR="0085315E" w:rsidRPr="0085315E" w:rsidRDefault="0085315E" w:rsidP="0080204E">
      <w:pPr>
        <w:numPr>
          <w:ilvl w:val="0"/>
          <w:numId w:val="9"/>
        </w:numPr>
        <w:tabs>
          <w:tab w:val="clear" w:pos="1080"/>
        </w:tabs>
        <w:ind w:left="720"/>
      </w:pPr>
      <w:r w:rsidRPr="0085315E">
        <w:t>End date all open authorizations effective the day prior to the admission.</w:t>
      </w:r>
      <w:r w:rsidR="00352A4D">
        <w:t xml:space="preserve"> </w:t>
      </w:r>
      <w:r w:rsidR="00352A4D" w:rsidRPr="003E4EF3">
        <w:rPr>
          <w:b/>
          <w:bCs/>
        </w:rPr>
        <w:t xml:space="preserve"> Do not send a termination Planned Action Notice (PAN).</w:t>
      </w:r>
      <w:r w:rsidR="00352A4D">
        <w:t xml:space="preserve"> The client continues to be eligible for LTSS, they will be receiving services in another setting. Functional and Financial eligible for services remains in effect.  </w:t>
      </w:r>
    </w:p>
    <w:p w14:paraId="4943F6D1" w14:textId="77777777" w:rsidR="0085315E" w:rsidRPr="0085315E" w:rsidRDefault="0085315E" w:rsidP="0080204E">
      <w:pPr>
        <w:numPr>
          <w:ilvl w:val="0"/>
          <w:numId w:val="9"/>
        </w:numPr>
        <w:tabs>
          <w:tab w:val="clear" w:pos="1080"/>
        </w:tabs>
        <w:ind w:left="720"/>
        <w:rPr>
          <w:b/>
        </w:rPr>
      </w:pPr>
      <w:r w:rsidRPr="0085315E">
        <w:t xml:space="preserve">Transfer/assign the case to the NFCM per local transfer policy, when applicable (see </w:t>
      </w:r>
      <w:hyperlink w:anchor="_Case_Transfer_Protocol_1" w:history="1">
        <w:r w:rsidRPr="0085315E">
          <w:rPr>
            <w:rStyle w:val="Hyperlink"/>
            <w:i/>
          </w:rPr>
          <w:t>Case Transfer Protocol for Institutional (Hospital, Nursing Facility, or ICF-MR) Settings</w:t>
        </w:r>
      </w:hyperlink>
      <w:r w:rsidRPr="0036647D">
        <w:t xml:space="preserve"> </w:t>
      </w:r>
      <w:r w:rsidRPr="0085315E">
        <w:t>for more information)</w:t>
      </w:r>
      <w:r w:rsidR="009740B2">
        <w:t>.</w:t>
      </w:r>
    </w:p>
    <w:p w14:paraId="4F608259" w14:textId="127E8E5A" w:rsidR="0085315E" w:rsidRPr="0085315E" w:rsidRDefault="0085315E" w:rsidP="0080204E">
      <w:pPr>
        <w:numPr>
          <w:ilvl w:val="0"/>
          <w:numId w:val="9"/>
        </w:numPr>
        <w:tabs>
          <w:tab w:val="clear" w:pos="1080"/>
        </w:tabs>
        <w:ind w:left="720"/>
      </w:pPr>
      <w:r w:rsidRPr="002E1F42">
        <w:rPr>
          <w:b/>
        </w:rPr>
        <w:t>Do not inactivate the client in CARE</w:t>
      </w:r>
      <w:r w:rsidRPr="0085315E">
        <w:t xml:space="preserve">; the NFCM will </w:t>
      </w:r>
      <w:r w:rsidR="00926A91">
        <w:t>confirm NFLOC</w:t>
      </w:r>
      <w:r w:rsidR="00926A91" w:rsidRPr="0085315E">
        <w:t xml:space="preserve"> </w:t>
      </w:r>
      <w:r w:rsidRPr="0085315E">
        <w:t xml:space="preserve">and monitor </w:t>
      </w:r>
      <w:r w:rsidR="002E1F42">
        <w:t xml:space="preserve">the case to facilitate </w:t>
      </w:r>
      <w:r w:rsidR="00C3639A">
        <w:t>transition</w:t>
      </w:r>
      <w:r w:rsidRPr="0085315E">
        <w:t xml:space="preserve"> planning. </w:t>
      </w:r>
    </w:p>
    <w:bookmarkEnd w:id="20"/>
    <w:p w14:paraId="447562AE" w14:textId="77777777" w:rsidR="0085315E" w:rsidRPr="0085315E" w:rsidRDefault="0085315E" w:rsidP="0080204E">
      <w:pPr>
        <w:numPr>
          <w:ilvl w:val="0"/>
          <w:numId w:val="9"/>
        </w:numPr>
        <w:tabs>
          <w:tab w:val="clear" w:pos="1080"/>
          <w:tab w:val="num" w:pos="810"/>
        </w:tabs>
        <w:ind w:left="720"/>
      </w:pPr>
      <w:r w:rsidRPr="0085315E">
        <w:t xml:space="preserve">The NFCM should conduct a face-to-face visit for each newly admitted </w:t>
      </w:r>
      <w:r w:rsidRPr="00C3639A">
        <w:rPr>
          <w:b/>
        </w:rPr>
        <w:t>Medicaid</w:t>
      </w:r>
      <w:r w:rsidRPr="0085315E">
        <w:t xml:space="preserve"> and dual eligible client within </w:t>
      </w:r>
      <w:r w:rsidRPr="00C3639A">
        <w:rPr>
          <w:b/>
        </w:rPr>
        <w:t>30 calendar days</w:t>
      </w:r>
      <w:r w:rsidRPr="0085315E">
        <w:t xml:space="preserve"> to begin to dialog about community options and the steps/desire </w:t>
      </w:r>
      <w:r w:rsidR="00C3639A">
        <w:t>to return to a community setting</w:t>
      </w:r>
      <w:r w:rsidRPr="0085315E">
        <w:t>.</w:t>
      </w:r>
    </w:p>
    <w:p w14:paraId="66577896" w14:textId="77777777" w:rsidR="007F1B6C" w:rsidRDefault="007F1B6C" w:rsidP="0085315E"/>
    <w:p w14:paraId="44BA085B" w14:textId="77777777" w:rsidR="00B4669D" w:rsidRDefault="00B4669D" w:rsidP="0085315E">
      <w:r>
        <w:rPr>
          <w:noProof/>
        </w:rPr>
        <mc:AlternateContent>
          <mc:Choice Requires="wps">
            <w:drawing>
              <wp:anchor distT="0" distB="0" distL="114300" distR="114300" simplePos="0" relativeHeight="251664384" behindDoc="0" locked="0" layoutInCell="1" allowOverlap="1" wp14:anchorId="1EE84C35" wp14:editId="50C05928">
                <wp:simplePos x="0" y="0"/>
                <wp:positionH relativeFrom="margin">
                  <wp:posOffset>-635</wp:posOffset>
                </wp:positionH>
                <wp:positionV relativeFrom="paragraph">
                  <wp:posOffset>0</wp:posOffset>
                </wp:positionV>
                <wp:extent cx="6002655" cy="950595"/>
                <wp:effectExtent l="0" t="0" r="17145" b="20955"/>
                <wp:wrapSquare wrapText="bothSides"/>
                <wp:docPr id="5" name="Text Box 5"/>
                <wp:cNvGraphicFramePr/>
                <a:graphic xmlns:a="http://schemas.openxmlformats.org/drawingml/2006/main">
                  <a:graphicData uri="http://schemas.microsoft.com/office/word/2010/wordprocessingShape">
                    <wps:wsp>
                      <wps:cNvSpPr txBox="1"/>
                      <wps:spPr>
                        <a:xfrm>
                          <a:off x="0" y="0"/>
                          <a:ext cx="6002655" cy="950595"/>
                        </a:xfrm>
                        <a:prstGeom prst="rect">
                          <a:avLst/>
                        </a:prstGeom>
                        <a:solidFill>
                          <a:schemeClr val="accent6">
                            <a:lumMod val="40000"/>
                            <a:lumOff val="60000"/>
                          </a:schemeClr>
                        </a:solidFill>
                        <a:ln w="6350">
                          <a:solidFill>
                            <a:prstClr val="black"/>
                          </a:solidFill>
                        </a:ln>
                      </wps:spPr>
                      <wps:txbx>
                        <w:txbxContent>
                          <w:p w14:paraId="092DA938" w14:textId="330E9E66" w:rsidR="004147E4" w:rsidRPr="0085315E" w:rsidRDefault="004147E4" w:rsidP="0085315E">
                            <w:r w:rsidRPr="0085315E">
                              <w:rPr>
                                <w:b/>
                              </w:rPr>
                              <w:t>Note:</w:t>
                            </w:r>
                            <w:r w:rsidRPr="0085315E">
                              <w:t xml:space="preserve"> For more information on case transfer timeframes for when an in-home client enters an institutional setting, see the </w:t>
                            </w:r>
                            <w:hyperlink r:id="rId30" w:history="1">
                              <w:r w:rsidR="009740B2">
                                <w:rPr>
                                  <w:rStyle w:val="Hyperlink"/>
                                </w:rPr>
                                <w:t>Case Transfer section of LTC Manual Chapter 5: Case Management</w:t>
                              </w:r>
                            </w:hyperlink>
                            <w:r w:rsidR="009740B2" w:rsidRPr="0036647D">
                              <w:rPr>
                                <w:rStyle w:val="Hyperlink"/>
                                <w:color w:val="auto"/>
                                <w:u w:val="none"/>
                              </w:rPr>
                              <w:t>.</w:t>
                            </w:r>
                          </w:p>
                          <w:p w14:paraId="37C16BE3" w14:textId="77777777" w:rsidR="004147E4" w:rsidRPr="0085315E" w:rsidRDefault="004147E4" w:rsidP="0085315E"/>
                          <w:p w14:paraId="1254B331" w14:textId="3F900932" w:rsidR="004147E4" w:rsidRPr="00650D9D" w:rsidRDefault="004147E4" w:rsidP="00EE1447">
                            <w:pPr>
                              <w:rPr>
                                <w:b/>
                              </w:rPr>
                            </w:pPr>
                            <w:r w:rsidRPr="0085315E">
                              <w:rPr>
                                <w:b/>
                              </w:rPr>
                              <w:t>Note:</w:t>
                            </w:r>
                            <w:r w:rsidRPr="0085315E">
                              <w:t xml:space="preserve"> The Veterans Affairs Registered Nurses (VARN) determines </w:t>
                            </w:r>
                            <w:r>
                              <w:t xml:space="preserve">NFLOC </w:t>
                            </w:r>
                            <w:r w:rsidRPr="0085315E">
                              <w:t xml:space="preserve">eligibility for all state Veteran’s home </w:t>
                            </w:r>
                            <w:r w:rsidR="00CF25E4">
                              <w:t>admission</w:t>
                            </w:r>
                            <w:r w:rsidRPr="0085315E">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E84C35" id="Text Box 5" o:spid="_x0000_s1033" type="#_x0000_t202" style="position:absolute;margin-left:-.05pt;margin-top:0;width:472.65pt;height:74.8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" fillcolor="#c5e0b3 [1305]" strokeweight=".5pt">
                <v:textbox style="mso-fit-shape-to-text:t">
                  <w:txbxContent>
                    <w:p w14:paraId="092DA938" w14:textId="330E9E66" w:rsidR="004147E4" w:rsidRPr="0085315E" w:rsidRDefault="004147E4" w:rsidP="0085315E">
                      <w:r w:rsidRPr="0085315E">
                        <w:rPr>
                          <w:b/>
                        </w:rPr>
                        <w:t>Note:</w:t>
                      </w:r>
                      <w:r w:rsidRPr="0085315E">
                        <w:t xml:space="preserve"> For more information on case transfer timeframes for when an in-home client enters an institutional setting, see the </w:t>
                      </w:r>
                      <w:hyperlink r:id="rId31" w:history="1">
                        <w:r w:rsidR="009740B2">
                          <w:rPr>
                            <w:rStyle w:val="Hyperlink"/>
                          </w:rPr>
                          <w:t>Case Transfer section of LTC Manual Chapter 5: Case Management</w:t>
                        </w:r>
                      </w:hyperlink>
                      <w:r w:rsidR="009740B2" w:rsidRPr="0036647D">
                        <w:rPr>
                          <w:rStyle w:val="Hyperlink"/>
                          <w:color w:val="auto"/>
                          <w:u w:val="none"/>
                        </w:rPr>
                        <w:t>.</w:t>
                      </w:r>
                    </w:p>
                    <w:p w14:paraId="37C16BE3" w14:textId="77777777" w:rsidR="004147E4" w:rsidRPr="0085315E" w:rsidRDefault="004147E4" w:rsidP="0085315E"/>
                    <w:p w14:paraId="1254B331" w14:textId="3F900932" w:rsidR="004147E4" w:rsidRPr="00650D9D" w:rsidRDefault="004147E4" w:rsidP="00EE1447">
                      <w:pPr>
                        <w:rPr>
                          <w:b/>
                        </w:rPr>
                      </w:pPr>
                      <w:r w:rsidRPr="0085315E">
                        <w:rPr>
                          <w:b/>
                        </w:rPr>
                        <w:t>Note:</w:t>
                      </w:r>
                      <w:r w:rsidRPr="0085315E">
                        <w:t xml:space="preserve"> The Veterans Affairs Registered Nurses (VARN) determines </w:t>
                      </w:r>
                      <w:r>
                        <w:t xml:space="preserve">NFLOC </w:t>
                      </w:r>
                      <w:r w:rsidRPr="0085315E">
                        <w:t xml:space="preserve">eligibility for all state Veteran’s home </w:t>
                      </w:r>
                      <w:r w:rsidR="00CF25E4">
                        <w:t>admission</w:t>
                      </w:r>
                      <w:r w:rsidRPr="0085315E">
                        <w:t>s.</w:t>
                      </w:r>
                    </w:p>
                  </w:txbxContent>
                </v:textbox>
                <w10:wrap type="square" anchorx="margin"/>
              </v:shape>
            </w:pict>
          </mc:Fallback>
        </mc:AlternateContent>
      </w:r>
    </w:p>
    <w:p w14:paraId="2FDF5A2F" w14:textId="77777777" w:rsidR="00B4669D" w:rsidRPr="00B4669D" w:rsidRDefault="00E25FFF" w:rsidP="003562C0">
      <w:pPr>
        <w:pStyle w:val="Heading2"/>
      </w:pPr>
      <w:bookmarkStart w:id="21" w:name="_Toc142216473"/>
      <w:r>
        <w:rPr>
          <w:noProof/>
        </w:rPr>
        <mc:AlternateContent>
          <mc:Choice Requires="wps">
            <w:drawing>
              <wp:anchor distT="0" distB="0" distL="114300" distR="114300" simplePos="0" relativeHeight="251667456" behindDoc="1" locked="0" layoutInCell="1" allowOverlap="1" wp14:anchorId="7E292D71" wp14:editId="18A2B122">
                <wp:simplePos x="0" y="0"/>
                <wp:positionH relativeFrom="margin">
                  <wp:posOffset>-76200</wp:posOffset>
                </wp:positionH>
                <wp:positionV relativeFrom="paragraph">
                  <wp:posOffset>546101</wp:posOffset>
                </wp:positionV>
                <wp:extent cx="6165215" cy="781050"/>
                <wp:effectExtent l="0" t="0" r="26035" b="19050"/>
                <wp:wrapNone/>
                <wp:docPr id="14" name="Text Box 14"/>
                <wp:cNvGraphicFramePr/>
                <a:graphic xmlns:a="http://schemas.openxmlformats.org/drawingml/2006/main">
                  <a:graphicData uri="http://schemas.microsoft.com/office/word/2010/wordprocessingShape">
                    <wps:wsp>
                      <wps:cNvSpPr txBox="1"/>
                      <wps:spPr>
                        <a:xfrm>
                          <a:off x="0" y="0"/>
                          <a:ext cx="6165215" cy="781050"/>
                        </a:xfrm>
                        <a:prstGeom prst="rect">
                          <a:avLst/>
                        </a:prstGeom>
                        <a:solidFill>
                          <a:schemeClr val="accent4">
                            <a:lumMod val="20000"/>
                            <a:lumOff val="80000"/>
                          </a:schemeClr>
                        </a:solidFill>
                        <a:ln w="6350">
                          <a:solidFill>
                            <a:prstClr val="black"/>
                          </a:solidFill>
                        </a:ln>
                      </wps:spPr>
                      <wps:txbx>
                        <w:txbxContent>
                          <w:p w14:paraId="662FEDE0" w14:textId="77777777" w:rsidR="004147E4" w:rsidRDefault="00414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2D71" id="Text Box 14" o:spid="_x0000_s1034" type="#_x0000_t202" style="position:absolute;margin-left:-6pt;margin-top:43pt;width:485.45pt;height:6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" fillcolor="#fff2cc [663]" strokeweight=".5pt">
                <v:textbox>
                  <w:txbxContent>
                    <w:p w14:paraId="662FEDE0" w14:textId="77777777" w:rsidR="004147E4" w:rsidRDefault="004147E4"/>
                  </w:txbxContent>
                </v:textbox>
                <w10:wrap anchorx="margin"/>
              </v:shape>
            </w:pict>
          </mc:Fallback>
        </mc:AlternateContent>
      </w:r>
      <w:r w:rsidR="00AD51B1">
        <w:t>Nursing Fa</w:t>
      </w:r>
      <w:r w:rsidR="008745A8">
        <w:t>cility Admission</w:t>
      </w:r>
      <w:r w:rsidR="00B4669D" w:rsidRPr="00B4669D">
        <w:t>: From the Hospital (NFCM Responsibilities)</w:t>
      </w:r>
      <w:bookmarkEnd w:id="21"/>
    </w:p>
    <w:p w14:paraId="664F1718" w14:textId="173F9E17" w:rsidR="007F1B6C" w:rsidRDefault="00B4669D" w:rsidP="00B4669D">
      <w:r w:rsidRPr="00C3639A">
        <w:rPr>
          <w:b/>
        </w:rPr>
        <w:t>Note</w:t>
      </w:r>
      <w:r w:rsidRPr="00B4669D">
        <w:t xml:space="preserve">: </w:t>
      </w:r>
      <w:r w:rsidR="003E4EF3">
        <w:t>F</w:t>
      </w:r>
      <w:r w:rsidRPr="00B4669D">
        <w:t xml:space="preserve">or individuals discharging from a hospital setting and whose PASRR Level I </w:t>
      </w:r>
      <w:proofErr w:type="gramStart"/>
      <w:r w:rsidRPr="00B4669D">
        <w:t>screening</w:t>
      </w:r>
      <w:proofErr w:type="gramEnd"/>
      <w:r w:rsidRPr="00B4669D">
        <w:t xml:space="preserve"> indicates that a Level II assessment is required, DDA PASRR Coordinators will determine the client is appropriate </w:t>
      </w:r>
      <w:r w:rsidR="00B62774">
        <w:t>f</w:t>
      </w:r>
      <w:r w:rsidRPr="00B4669D">
        <w:t>or nursing facility care as defined in PASRR prior to admission to the nursing facility (</w:t>
      </w:r>
      <w:r w:rsidR="00F3182E">
        <w:t>s</w:t>
      </w:r>
      <w:r w:rsidRPr="00B4669D">
        <w:t xml:space="preserve">ee </w:t>
      </w:r>
      <w:r w:rsidRPr="00B4669D">
        <w:rPr>
          <w:i/>
        </w:rPr>
        <w:t>PASRR Section</w:t>
      </w:r>
      <w:r w:rsidRPr="00B4669D">
        <w:t xml:space="preserve"> for more information)</w:t>
      </w:r>
      <w:r w:rsidR="00F3182E">
        <w:t>.</w:t>
      </w:r>
    </w:p>
    <w:p w14:paraId="0DE716DF" w14:textId="77777777" w:rsidR="00F3182E" w:rsidRDefault="00F3182E" w:rsidP="00B4669D"/>
    <w:p w14:paraId="0335EAB5" w14:textId="381161F0" w:rsidR="00B4669D" w:rsidRPr="00B4669D" w:rsidRDefault="00B4669D" w:rsidP="00B4669D">
      <w:r w:rsidRPr="00B4669D">
        <w:t xml:space="preserve">In the absence of </w:t>
      </w:r>
      <w:r w:rsidR="007663F8">
        <w:t>delegated authority</w:t>
      </w:r>
      <w:r w:rsidRPr="00B4669D">
        <w:t xml:space="preserve">, for home and community-based clients who are admitted from the hospital, Medicaid-funded clients, or for residents who apply for Medicaid, within the first 10 calendar days of </w:t>
      </w:r>
      <w:r w:rsidR="00867A32">
        <w:t>assignment</w:t>
      </w:r>
      <w:r w:rsidRPr="00B4669D">
        <w:t>, the NFCM, must:</w:t>
      </w:r>
    </w:p>
    <w:p w14:paraId="4679E650" w14:textId="77777777" w:rsidR="00B4669D" w:rsidRPr="00B4669D" w:rsidRDefault="00B4669D" w:rsidP="00B4669D"/>
    <w:p w14:paraId="4D856C9F" w14:textId="77777777" w:rsidR="00B4669D" w:rsidRPr="00B4669D" w:rsidRDefault="00B4669D" w:rsidP="0080204E">
      <w:pPr>
        <w:numPr>
          <w:ilvl w:val="0"/>
          <w:numId w:val="12"/>
        </w:numPr>
        <w:tabs>
          <w:tab w:val="clear" w:pos="1080"/>
        </w:tabs>
        <w:ind w:left="720"/>
      </w:pPr>
      <w:r w:rsidRPr="00B4669D">
        <w:t>Ensure the client meets nursing facility level of care (NFLOC) per the NFLOC assessment in CARE:</w:t>
      </w:r>
    </w:p>
    <w:p w14:paraId="12A4ED46" w14:textId="7867CD7E" w:rsidR="00B4669D" w:rsidRPr="00B4669D" w:rsidRDefault="00867A32" w:rsidP="0080204E">
      <w:pPr>
        <w:numPr>
          <w:ilvl w:val="1"/>
          <w:numId w:val="12"/>
        </w:numPr>
        <w:tabs>
          <w:tab w:val="clear" w:pos="1800"/>
        </w:tabs>
        <w:ind w:left="1260"/>
      </w:pPr>
      <w:r>
        <w:t xml:space="preserve">NFLOC eligibility questions </w:t>
      </w:r>
      <w:proofErr w:type="gramStart"/>
      <w:r>
        <w:t>are located in</w:t>
      </w:r>
      <w:proofErr w:type="gramEnd"/>
      <w:r>
        <w:t xml:space="preserve"> the Pre-Transition &amp; Sustainability folder on the NF Case Management screen. The question</w:t>
      </w:r>
      <w:r w:rsidR="002E1F42">
        <w:t>s</w:t>
      </w:r>
      <w:r>
        <w:t xml:space="preserve"> are accessed b</w:t>
      </w:r>
      <w:r w:rsidR="00B62774">
        <w:t xml:space="preserve">y clicking on the “+” button </w:t>
      </w:r>
      <w:r w:rsidR="00B62774">
        <w:lastRenderedPageBreak/>
        <w:t>when</w:t>
      </w:r>
      <w:r>
        <w:t xml:space="preserve"> a record doesn’t exist for the Nursing Facility stay or the “Edit/View” button if a record does exist for the NF stay on the Nursing Facility Case Management History table. </w:t>
      </w:r>
      <w:r w:rsidR="00B62774">
        <w:t>A new window will be displayed which enables</w:t>
      </w:r>
      <w:r>
        <w:t xml:space="preserve"> access </w:t>
      </w:r>
      <w:r w:rsidR="00B62774">
        <w:t xml:space="preserve">to </w:t>
      </w:r>
      <w:r>
        <w:t xml:space="preserve">the NFLOC questions, click on the NFLOC tab at the top of the screen. </w:t>
      </w:r>
    </w:p>
    <w:p w14:paraId="5C2F6447" w14:textId="77777777" w:rsidR="00B4669D" w:rsidRPr="00B4669D" w:rsidRDefault="00B4669D" w:rsidP="0080204E">
      <w:pPr>
        <w:numPr>
          <w:ilvl w:val="2"/>
          <w:numId w:val="12"/>
        </w:numPr>
        <w:tabs>
          <w:tab w:val="clear" w:pos="2520"/>
        </w:tabs>
        <w:ind w:left="1800" w:hanging="360"/>
      </w:pPr>
      <w:r w:rsidRPr="00B4669D">
        <w:t>All clients who are eligible for a LTC waiver such as CFC</w:t>
      </w:r>
      <w:r w:rsidR="00340A07">
        <w:t xml:space="preserve"> + COPES</w:t>
      </w:r>
      <w:r w:rsidRPr="00B4669D">
        <w:t xml:space="preserve"> are eligible for admission to a nursing facility and do not need to be re-assessed prior to completing the NFLOC </w:t>
      </w:r>
      <w:r w:rsidR="00867A32">
        <w:t>questions on the NFLOC tab</w:t>
      </w:r>
      <w:r w:rsidRPr="00B4669D">
        <w:t xml:space="preserve"> (a NFCM can use a DDA assessment to complete the NFLOC assessment in CARE, when needed).  </w:t>
      </w:r>
    </w:p>
    <w:p w14:paraId="2126ED6F" w14:textId="12679E8F" w:rsidR="00B4669D" w:rsidRPr="00B4669D" w:rsidRDefault="002E1F42" w:rsidP="0080204E">
      <w:pPr>
        <w:numPr>
          <w:ilvl w:val="2"/>
          <w:numId w:val="12"/>
        </w:numPr>
        <w:tabs>
          <w:tab w:val="clear" w:pos="2520"/>
        </w:tabs>
        <w:ind w:left="1800" w:hanging="360"/>
      </w:pPr>
      <w:r>
        <w:t>A c</w:t>
      </w:r>
      <w:r w:rsidR="00B4669D" w:rsidRPr="00B4669D">
        <w:t xml:space="preserve">lient’s medical chart, nursing assistant notes, and staff interviews and other records </w:t>
      </w:r>
      <w:r>
        <w:t>may</w:t>
      </w:r>
      <w:r w:rsidR="00B4669D" w:rsidRPr="00B4669D">
        <w:t xml:space="preserve"> be used </w:t>
      </w:r>
      <w:r w:rsidR="00B4669D" w:rsidRPr="00B4669D">
        <w:rPr>
          <w:u w:val="single"/>
        </w:rPr>
        <w:t>to supplement interviews with the client</w:t>
      </w:r>
      <w:r w:rsidR="00B4669D" w:rsidRPr="00B4669D">
        <w:t xml:space="preserve"> to assess activities of daily living, cognition, etc. to perform the NFLOC assessment for clients on state plan services such as MPC, as well as for Medicaid recipients/applicants (clients who are receiving Medicaid, but not </w:t>
      </w:r>
      <w:r w:rsidR="00CF5884">
        <w:t>long-term</w:t>
      </w:r>
      <w:r>
        <w:t xml:space="preserve"> services and supports</w:t>
      </w:r>
      <w:r w:rsidR="00B4669D" w:rsidRPr="00B4669D">
        <w:t xml:space="preserve">). </w:t>
      </w:r>
      <w:r w:rsidR="00CE6C60">
        <w:t>Consider including the date of admission and name of the hospital, in the comment field of the NFCM screen in CARE.</w:t>
      </w:r>
    </w:p>
    <w:p w14:paraId="6D6F758B" w14:textId="28B2D2B5" w:rsidR="00B4669D" w:rsidRPr="00B4669D" w:rsidRDefault="00B4669D" w:rsidP="0080204E">
      <w:pPr>
        <w:numPr>
          <w:ilvl w:val="2"/>
          <w:numId w:val="12"/>
        </w:numPr>
        <w:tabs>
          <w:tab w:val="clear" w:pos="2520"/>
        </w:tabs>
        <w:ind w:left="1800" w:hanging="360"/>
      </w:pPr>
      <w:r w:rsidRPr="00B4669D">
        <w:t xml:space="preserve">Explain and consider authorizing </w:t>
      </w:r>
      <w:hyperlink w:anchor="_Medical_Institution_Income_Exemptio" w:history="1">
        <w:r w:rsidR="00A5790B">
          <w:rPr>
            <w:rStyle w:val="Hyperlink"/>
          </w:rPr>
          <w:t>Ho</w:t>
        </w:r>
        <w:r w:rsidR="0036647D">
          <w:rPr>
            <w:rStyle w:val="Hyperlink"/>
          </w:rPr>
          <w:t>me</w:t>
        </w:r>
        <w:r w:rsidR="00A5790B">
          <w:rPr>
            <w:rStyle w:val="Hyperlink"/>
          </w:rPr>
          <w:t xml:space="preserve"> Maintenance Allowance (HMA)</w:t>
        </w:r>
      </w:hyperlink>
      <w:r w:rsidRPr="00B4669D">
        <w:t xml:space="preserve"> for clients likely to return home within 6 months</w:t>
      </w:r>
      <w:r w:rsidR="00501497">
        <w:t xml:space="preserve"> of a physician’s certification</w:t>
      </w:r>
      <w:r w:rsidRPr="00B4669D">
        <w:t>.</w:t>
      </w:r>
    </w:p>
    <w:p w14:paraId="67FD3481" w14:textId="12D3BF81" w:rsidR="00B4669D" w:rsidRPr="00B4669D" w:rsidRDefault="00B4669D" w:rsidP="0080204E">
      <w:pPr>
        <w:numPr>
          <w:ilvl w:val="2"/>
          <w:numId w:val="12"/>
        </w:numPr>
        <w:tabs>
          <w:tab w:val="clear" w:pos="2520"/>
        </w:tabs>
        <w:ind w:left="1800" w:hanging="360"/>
      </w:pPr>
      <w:r w:rsidRPr="00B4669D">
        <w:t xml:space="preserve">If the NFLOC </w:t>
      </w:r>
      <w:r>
        <w:t>determination assessment</w:t>
      </w:r>
      <w:r w:rsidRPr="00B4669D">
        <w:t xml:space="preserve"> was not </w:t>
      </w:r>
      <w:r w:rsidR="00926A91">
        <w:t>completed</w:t>
      </w:r>
      <w:r w:rsidR="00926A91" w:rsidRPr="00B4669D">
        <w:t xml:space="preserve"> </w:t>
      </w:r>
      <w:r w:rsidRPr="00B4669D">
        <w:t xml:space="preserve">face-to-face, conduct a face-to-face visit for each newly admitted </w:t>
      </w:r>
      <w:r w:rsidRPr="00B4669D">
        <w:rPr>
          <w:b/>
        </w:rPr>
        <w:t>Medicaid</w:t>
      </w:r>
      <w:r w:rsidRPr="00B4669D">
        <w:t xml:space="preserve"> and dual eligible client within 30 calendar days to begin to dialog about community options and the steps/desire for discharge.</w:t>
      </w:r>
    </w:p>
    <w:p w14:paraId="77D41EFD" w14:textId="3D50F52D" w:rsidR="00B4669D" w:rsidRPr="00B4669D" w:rsidRDefault="00B4669D" w:rsidP="0080204E">
      <w:pPr>
        <w:numPr>
          <w:ilvl w:val="2"/>
          <w:numId w:val="12"/>
        </w:numPr>
        <w:tabs>
          <w:tab w:val="clear" w:pos="2520"/>
        </w:tabs>
        <w:ind w:left="1800" w:hanging="360"/>
      </w:pPr>
      <w:r w:rsidRPr="00B4669D">
        <w:t xml:space="preserve">If the client was </w:t>
      </w:r>
      <w:r w:rsidR="0025626A">
        <w:t xml:space="preserve">in </w:t>
      </w:r>
      <w:r w:rsidRPr="00B4669D">
        <w:t xml:space="preserve">a SNF resident prior to the hospitalization and is returning to the same facility where they resided prior to the hospital stay, </w:t>
      </w:r>
      <w:r w:rsidR="002E1F42">
        <w:t>a</w:t>
      </w:r>
      <w:r w:rsidRPr="00B4669D">
        <w:t xml:space="preserve"> new NFLOC </w:t>
      </w:r>
      <w:r>
        <w:t xml:space="preserve">determination </w:t>
      </w:r>
      <w:r w:rsidRPr="00B4669D">
        <w:t xml:space="preserve">is </w:t>
      </w:r>
      <w:r w:rsidR="002E1F42">
        <w:t xml:space="preserve">not </w:t>
      </w:r>
      <w:r w:rsidRPr="00B4669D">
        <w:t>required.</w:t>
      </w:r>
    </w:p>
    <w:p w14:paraId="1FB5BFDB" w14:textId="77777777" w:rsidR="00B4669D" w:rsidRPr="00B4669D" w:rsidRDefault="00B4669D" w:rsidP="0080204E">
      <w:pPr>
        <w:numPr>
          <w:ilvl w:val="2"/>
          <w:numId w:val="12"/>
        </w:numPr>
        <w:tabs>
          <w:tab w:val="clear" w:pos="2520"/>
        </w:tabs>
        <w:ind w:left="1800" w:hanging="360"/>
      </w:pPr>
      <w:r w:rsidRPr="00B4669D">
        <w:t xml:space="preserve">If the client was a SNF resident prior to the hospitalization and is returning to a different facility than the one they resided in prior to the hospital stay, </w:t>
      </w:r>
      <w:r w:rsidRPr="00B4669D">
        <w:rPr>
          <w:b/>
        </w:rPr>
        <w:t xml:space="preserve">a new NFLOC must be performed and documented in </w:t>
      </w:r>
      <w:r>
        <w:rPr>
          <w:b/>
        </w:rPr>
        <w:t xml:space="preserve">the NFCM screen in </w:t>
      </w:r>
      <w:r w:rsidRPr="00B4669D">
        <w:rPr>
          <w:b/>
        </w:rPr>
        <w:t>CARE.</w:t>
      </w:r>
      <w:r w:rsidRPr="00B4669D">
        <w:t xml:space="preserve"> </w:t>
      </w:r>
    </w:p>
    <w:p w14:paraId="1A8DF66C" w14:textId="48749891" w:rsidR="00B4669D" w:rsidRPr="00B4669D" w:rsidRDefault="00B4669D" w:rsidP="0080204E">
      <w:pPr>
        <w:numPr>
          <w:ilvl w:val="2"/>
          <w:numId w:val="12"/>
        </w:numPr>
        <w:tabs>
          <w:tab w:val="clear" w:pos="2520"/>
        </w:tabs>
        <w:ind w:left="1800" w:hanging="360"/>
      </w:pPr>
      <w:r w:rsidRPr="00B4669D">
        <w:t xml:space="preserve">For clients who are case managed by DDA, the NFCM completes this process based on the current DDA assessment or in consultation with the DDA </w:t>
      </w:r>
      <w:r w:rsidR="009949D1">
        <w:t>CRM</w:t>
      </w:r>
      <w:r w:rsidRPr="00B4669D">
        <w:t xml:space="preserve">. </w:t>
      </w:r>
    </w:p>
    <w:p w14:paraId="53335A1C" w14:textId="77777777" w:rsidR="00B4669D" w:rsidRPr="00B4669D" w:rsidRDefault="00B4669D" w:rsidP="00B4669D"/>
    <w:p w14:paraId="7414CBF2" w14:textId="2FA1B8B0" w:rsidR="00B4669D" w:rsidRPr="00B4669D" w:rsidRDefault="00B4669D" w:rsidP="0080204E">
      <w:pPr>
        <w:pStyle w:val="Numbering"/>
        <w:numPr>
          <w:ilvl w:val="0"/>
          <w:numId w:val="12"/>
        </w:numPr>
        <w:tabs>
          <w:tab w:val="clear" w:pos="1080"/>
        </w:tabs>
        <w:ind w:left="720"/>
      </w:pPr>
      <w:r w:rsidRPr="00B4669D">
        <w:t xml:space="preserve">Verify that a </w:t>
      </w:r>
      <w:hyperlink r:id="rId32" w:history="1">
        <w:r w:rsidRPr="00B4669D">
          <w:rPr>
            <w:rStyle w:val="Hyperlink"/>
          </w:rPr>
          <w:t>PASRR Level I Screening Form</w:t>
        </w:r>
      </w:hyperlink>
      <w:r w:rsidRPr="00B4669D">
        <w:t xml:space="preserve"> is completed. For more information, read the </w:t>
      </w:r>
      <w:hyperlink w:anchor="_Frequently_Asked_Questions" w:history="1">
        <w:r w:rsidRPr="00B4669D">
          <w:rPr>
            <w:rStyle w:val="Hyperlink"/>
          </w:rPr>
          <w:t>PASRR section</w:t>
        </w:r>
      </w:hyperlink>
      <w:r w:rsidRPr="00B4669D">
        <w:t>.</w:t>
      </w:r>
    </w:p>
    <w:p w14:paraId="5CE0F2B5" w14:textId="77777777" w:rsidR="00B4669D" w:rsidRPr="00B4669D" w:rsidRDefault="00B4669D" w:rsidP="0080204E">
      <w:pPr>
        <w:numPr>
          <w:ilvl w:val="0"/>
          <w:numId w:val="15"/>
        </w:numPr>
        <w:ind w:left="1260"/>
      </w:pPr>
      <w:r w:rsidRPr="00B4669D">
        <w:t xml:space="preserve">If the PASRR Level I was not performed prior to admission, the case manager should complete the form, including making referrals for a Level II if indicated. </w:t>
      </w:r>
    </w:p>
    <w:p w14:paraId="3CCBE3E5" w14:textId="77777777" w:rsidR="00B4669D" w:rsidRPr="00B4669D" w:rsidRDefault="00B4669D" w:rsidP="0080204E">
      <w:pPr>
        <w:numPr>
          <w:ilvl w:val="0"/>
          <w:numId w:val="14"/>
        </w:numPr>
        <w:ind w:left="1980"/>
      </w:pPr>
      <w:r w:rsidRPr="00B4669D">
        <w:t xml:space="preserve">Inform the nursing facility </w:t>
      </w:r>
      <w:r w:rsidR="002E1F42">
        <w:t>Admission</w:t>
      </w:r>
      <w:r w:rsidRPr="00B4669D">
        <w:t xml:space="preserve"> Coordinator that the admission should not have occurred without the PASRR process being followed.</w:t>
      </w:r>
    </w:p>
    <w:p w14:paraId="74F28F5F" w14:textId="77777777" w:rsidR="00B4669D" w:rsidRPr="00B4669D" w:rsidRDefault="00B4669D" w:rsidP="0080204E">
      <w:pPr>
        <w:numPr>
          <w:ilvl w:val="0"/>
          <w:numId w:val="14"/>
        </w:numPr>
        <w:ind w:left="1980"/>
      </w:pPr>
      <w:r w:rsidRPr="00B4669D">
        <w:t>Make a report to CRU regarding the admission without the PASRR being completed.</w:t>
      </w:r>
    </w:p>
    <w:p w14:paraId="18731EC8" w14:textId="77777777" w:rsidR="00B4669D" w:rsidRPr="00B4669D" w:rsidRDefault="00B4669D" w:rsidP="0080204E">
      <w:pPr>
        <w:numPr>
          <w:ilvl w:val="0"/>
          <w:numId w:val="15"/>
        </w:numPr>
        <w:ind w:left="1260"/>
      </w:pPr>
      <w:r w:rsidRPr="00B4669D">
        <w:t>If a Level II PASRR evaluation was indicated on the Level I PASRR form, verify the screening for specialized services was complete and the NF has a copy of the PASRR Level II. Make a note in the SER to indicate the screening was performed.</w:t>
      </w:r>
    </w:p>
    <w:p w14:paraId="1370AE75" w14:textId="77777777" w:rsidR="00B4669D" w:rsidRPr="00B4669D" w:rsidRDefault="00B4669D" w:rsidP="00B4669D"/>
    <w:p w14:paraId="64E18323" w14:textId="3BFB85D4" w:rsidR="00B4669D" w:rsidRPr="00B4669D" w:rsidRDefault="008745A8" w:rsidP="00B4669D">
      <w:r>
        <w:rPr>
          <w:noProof/>
        </w:rPr>
        <mc:AlternateContent>
          <mc:Choice Requires="wps">
            <w:drawing>
              <wp:anchor distT="0" distB="0" distL="114300" distR="114300" simplePos="0" relativeHeight="251657214" behindDoc="1" locked="0" layoutInCell="1" allowOverlap="1" wp14:anchorId="6DCFB96D" wp14:editId="55098687">
                <wp:simplePos x="0" y="0"/>
                <wp:positionH relativeFrom="margin">
                  <wp:align>center</wp:align>
                </wp:positionH>
                <wp:positionV relativeFrom="paragraph">
                  <wp:posOffset>-50535</wp:posOffset>
                </wp:positionV>
                <wp:extent cx="6056986" cy="768096"/>
                <wp:effectExtent l="0" t="0" r="20320" b="13335"/>
                <wp:wrapNone/>
                <wp:docPr id="6" name="Text Box 6"/>
                <wp:cNvGraphicFramePr/>
                <a:graphic xmlns:a="http://schemas.openxmlformats.org/drawingml/2006/main">
                  <a:graphicData uri="http://schemas.microsoft.com/office/word/2010/wordprocessingShape">
                    <wps:wsp>
                      <wps:cNvSpPr txBox="1"/>
                      <wps:spPr>
                        <a:xfrm>
                          <a:off x="0" y="0"/>
                          <a:ext cx="6056986" cy="768096"/>
                        </a:xfrm>
                        <a:prstGeom prst="rect">
                          <a:avLst/>
                        </a:prstGeom>
                        <a:solidFill>
                          <a:schemeClr val="accent6">
                            <a:lumMod val="40000"/>
                            <a:lumOff val="60000"/>
                          </a:schemeClr>
                        </a:solidFill>
                        <a:ln w="6350">
                          <a:solidFill>
                            <a:prstClr val="black"/>
                          </a:solidFill>
                        </a:ln>
                      </wps:spPr>
                      <wps:txbx>
                        <w:txbxContent>
                          <w:p w14:paraId="519BAA90" w14:textId="77777777" w:rsidR="004147E4" w:rsidRDefault="00414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CFB96D" id="Text Box 6" o:spid="_x0000_s1035" type="#_x0000_t202" style="position:absolute;margin-left:0;margin-top:-4pt;width:476.95pt;height:60.5pt;z-index:-25165926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" fillcolor="#c5e0b3 [1305]" strokeweight=".5pt">
                <v:textbox>
                  <w:txbxContent>
                    <w:p w14:paraId="519BAA90" w14:textId="77777777" w:rsidR="004147E4" w:rsidRDefault="004147E4"/>
                  </w:txbxContent>
                </v:textbox>
                <w10:wrap anchorx="margin"/>
              </v:shape>
            </w:pict>
          </mc:Fallback>
        </mc:AlternateContent>
      </w:r>
      <w:r w:rsidR="00B4669D" w:rsidRPr="00B4669D">
        <w:rPr>
          <w:b/>
        </w:rPr>
        <w:t>Note:</w:t>
      </w:r>
      <w:r w:rsidR="00B4669D" w:rsidRPr="00B4669D">
        <w:t xml:space="preserve"> Unless other agreements have been made, if the case is being retained by the AAA, the NFLOC assessment </w:t>
      </w:r>
      <w:r w:rsidR="00B4669D">
        <w:t>may</w:t>
      </w:r>
      <w:r w:rsidR="00B4669D" w:rsidRPr="00B4669D">
        <w:t xml:space="preserve"> be completed by the AAA case manager, coordinating with the NFCM as necessary. All required steps regarding the NFLOC process must be followed, including completion of the necessary </w:t>
      </w:r>
      <w:r w:rsidR="00622660">
        <w:t>documentation</w:t>
      </w:r>
      <w:r w:rsidR="00B4669D" w:rsidRPr="00B4669D">
        <w:t>.</w:t>
      </w:r>
    </w:p>
    <w:p w14:paraId="3A70BE3E" w14:textId="77777777" w:rsidR="00B4669D" w:rsidRPr="00B4669D" w:rsidRDefault="00B4669D" w:rsidP="00B4669D"/>
    <w:p w14:paraId="123F12EA" w14:textId="7241AA3F" w:rsidR="00B4669D" w:rsidRPr="00B4669D" w:rsidRDefault="00B4669D" w:rsidP="0080204E">
      <w:pPr>
        <w:pStyle w:val="Numbering"/>
        <w:numPr>
          <w:ilvl w:val="0"/>
          <w:numId w:val="12"/>
        </w:numPr>
        <w:tabs>
          <w:tab w:val="clear" w:pos="1080"/>
        </w:tabs>
        <w:ind w:left="720"/>
      </w:pPr>
      <w:r w:rsidRPr="00B4669D">
        <w:t xml:space="preserve">For Classic Medicaid clients, complete and submit the electronic </w:t>
      </w:r>
      <w:hyperlink r:id="rId33" w:history="1">
        <w:r w:rsidRPr="00B4669D">
          <w:rPr>
            <w:rStyle w:val="Hyperlink"/>
          </w:rPr>
          <w:t>14-443</w:t>
        </w:r>
      </w:hyperlink>
      <w:r w:rsidRPr="00B4669D">
        <w:t xml:space="preserve"> </w:t>
      </w:r>
      <w:r w:rsidR="00926A91">
        <w:t>in Barcode to the PBS</w:t>
      </w:r>
      <w:r w:rsidR="00926A91" w:rsidRPr="00B4669D">
        <w:t xml:space="preserve"> </w:t>
      </w:r>
      <w:r w:rsidRPr="00B4669D">
        <w:t xml:space="preserve">(unless already sent by </w:t>
      </w:r>
      <w:r w:rsidR="00245DE4" w:rsidRPr="009B48FD">
        <w:t xml:space="preserve">Residential Care Case Manager </w:t>
      </w:r>
      <w:r w:rsidR="00245DE4">
        <w:t>(</w:t>
      </w:r>
      <w:r w:rsidRPr="00B4669D">
        <w:t>RCCM</w:t>
      </w:r>
      <w:r w:rsidR="00245DE4">
        <w:t>)</w:t>
      </w:r>
      <w:r w:rsidRPr="00B4669D">
        <w:t xml:space="preserve">/AAA/DDA) and complete the Nursing Facility </w:t>
      </w:r>
      <w:r w:rsidR="00CF25E4">
        <w:t>Admission</w:t>
      </w:r>
      <w:r w:rsidRPr="00B4669D">
        <w:t xml:space="preserve"> section by checking/filling in the appropriate boxes, including each of the following:</w:t>
      </w:r>
    </w:p>
    <w:p w14:paraId="18C54BF0" w14:textId="074C6AD2" w:rsidR="00B4669D" w:rsidRPr="00B4669D" w:rsidRDefault="00B4669D" w:rsidP="0080204E">
      <w:pPr>
        <w:numPr>
          <w:ilvl w:val="0"/>
          <w:numId w:val="13"/>
        </w:numPr>
        <w:ind w:left="1260"/>
      </w:pPr>
      <w:r w:rsidRPr="00B4669D">
        <w:t>The date of the request for assessment</w:t>
      </w:r>
      <w:r w:rsidR="00622660">
        <w:t>. This is the date the Nursing Facility requested the Intake and Referral from HCS. This is not the date of assignment in CARE.</w:t>
      </w:r>
    </w:p>
    <w:p w14:paraId="63FF011D" w14:textId="5C2D3A5B" w:rsidR="00B4669D" w:rsidRPr="00B4669D" w:rsidRDefault="00B4669D" w:rsidP="0080204E">
      <w:pPr>
        <w:numPr>
          <w:ilvl w:val="0"/>
          <w:numId w:val="13"/>
        </w:numPr>
        <w:ind w:left="1260"/>
      </w:pPr>
      <w:r w:rsidRPr="00B4669D">
        <w:t xml:space="preserve">If the client is functionally eligible or </w:t>
      </w:r>
      <w:r w:rsidR="00926A91">
        <w:t>whether the resident</w:t>
      </w:r>
      <w:r w:rsidRPr="00B4669D">
        <w:t xml:space="preserve"> does not meet nursing facility eligibility.</w:t>
      </w:r>
    </w:p>
    <w:p w14:paraId="48DAA7F3" w14:textId="77777777" w:rsidR="00B4669D" w:rsidRPr="00B4669D" w:rsidRDefault="00B4669D" w:rsidP="0080204E">
      <w:pPr>
        <w:numPr>
          <w:ilvl w:val="0"/>
          <w:numId w:val="13"/>
        </w:numPr>
        <w:ind w:left="1260"/>
      </w:pPr>
      <w:r w:rsidRPr="00B4669D">
        <w:t>Date of admit.</w:t>
      </w:r>
    </w:p>
    <w:p w14:paraId="0769FD22" w14:textId="77777777" w:rsidR="00B4669D" w:rsidRPr="00B4669D" w:rsidRDefault="00B4669D" w:rsidP="0080204E">
      <w:pPr>
        <w:numPr>
          <w:ilvl w:val="0"/>
          <w:numId w:val="13"/>
        </w:numPr>
        <w:ind w:left="1260"/>
      </w:pPr>
      <w:r w:rsidRPr="00B4669D">
        <w:t>Name of the facility.</w:t>
      </w:r>
    </w:p>
    <w:p w14:paraId="0820AB64" w14:textId="7173A5BF" w:rsidR="00B4669D" w:rsidRPr="00B4669D" w:rsidRDefault="00B4669D" w:rsidP="0080204E">
      <w:pPr>
        <w:numPr>
          <w:ilvl w:val="0"/>
          <w:numId w:val="13"/>
        </w:numPr>
        <w:ind w:left="1260"/>
      </w:pPr>
      <w:r w:rsidRPr="00B4669D">
        <w:t xml:space="preserve">If the client is likely to meet/exceed 30 days. This is the NFCM’s good faith belief regarding the anticipated length of time the client will be residing in the facility (indicating either less or more than 30 days). </w:t>
      </w:r>
      <w:r w:rsidR="0036647D">
        <w:t>The Public Benefits Specialist</w:t>
      </w:r>
      <w:r w:rsidR="0036647D" w:rsidRPr="00B4669D">
        <w:t xml:space="preserve"> </w:t>
      </w:r>
      <w:r w:rsidRPr="00B4669D">
        <w:t>uses this information to determine which program rules to apply for the facility stay and to complete the award letter which allows the facility to be paid.</w:t>
      </w:r>
    </w:p>
    <w:p w14:paraId="685BCAFB" w14:textId="0B264D0A" w:rsidR="00B4669D" w:rsidRPr="00B4669D" w:rsidRDefault="00B4669D" w:rsidP="00F94CCE">
      <w:pPr>
        <w:pStyle w:val="ListParagraph3"/>
        <w:ind w:left="1980" w:hanging="360"/>
      </w:pPr>
      <w:r w:rsidRPr="00B4669D">
        <w:t xml:space="preserve">If it was </w:t>
      </w:r>
      <w:r w:rsidR="009949D1">
        <w:t xml:space="preserve">initially </w:t>
      </w:r>
      <w:r w:rsidRPr="00B4669D">
        <w:t xml:space="preserve">anticipated the client’s stay would </w:t>
      </w:r>
      <w:r w:rsidRPr="0036647D">
        <w:rPr>
          <w:u w:val="single"/>
        </w:rPr>
        <w:t>not</w:t>
      </w:r>
      <w:r w:rsidRPr="00B4669D">
        <w:t xml:space="preserve"> exceed 30 days</w:t>
      </w:r>
      <w:r w:rsidR="0036647D">
        <w:t>,</w:t>
      </w:r>
      <w:r w:rsidRPr="00B4669D">
        <w:t xml:space="preserve"> </w:t>
      </w:r>
      <w:r w:rsidR="009949D1">
        <w:t>however the client’s stay ends up exceeding 30 days</w:t>
      </w:r>
      <w:r w:rsidRPr="00B4669D">
        <w:t xml:space="preserve">, the NFCM must inform the </w:t>
      </w:r>
      <w:r w:rsidR="00926A91">
        <w:t>PBS</w:t>
      </w:r>
      <w:r w:rsidRPr="00B4669D">
        <w:t xml:space="preserve"> using the electronic </w:t>
      </w:r>
      <w:hyperlink r:id="rId34" w:history="1">
        <w:r w:rsidRPr="00B4669D">
          <w:rPr>
            <w:rStyle w:val="Hyperlink"/>
          </w:rPr>
          <w:t>14-443</w:t>
        </w:r>
      </w:hyperlink>
      <w:r w:rsidRPr="00B4669D">
        <w:t>.</w:t>
      </w:r>
    </w:p>
    <w:p w14:paraId="2486ED1B" w14:textId="52B4CDE0" w:rsidR="00B4669D" w:rsidRDefault="00B4669D" w:rsidP="0080204E">
      <w:pPr>
        <w:numPr>
          <w:ilvl w:val="0"/>
          <w:numId w:val="13"/>
        </w:numPr>
        <w:ind w:left="1260"/>
      </w:pPr>
      <w:r w:rsidRPr="00B4669D">
        <w:t xml:space="preserve">Date of discharge, if applicable. Complete this box if the client has already </w:t>
      </w:r>
      <w:r w:rsidR="0025626A" w:rsidRPr="00B4669D">
        <w:t>been discharged</w:t>
      </w:r>
      <w:r w:rsidRPr="00B4669D">
        <w:t xml:space="preserve"> from the facility at the time you determine NFLOC. Also, include the setting the client discharged </w:t>
      </w:r>
      <w:proofErr w:type="gramStart"/>
      <w:r w:rsidRPr="00B4669D">
        <w:t>to</w:t>
      </w:r>
      <w:proofErr w:type="gramEnd"/>
      <w:r w:rsidRPr="00B4669D">
        <w:t xml:space="preserve"> and which program was </w:t>
      </w:r>
      <w:r w:rsidR="0025626A" w:rsidRPr="00B4669D">
        <w:t>used if</w:t>
      </w:r>
      <w:r w:rsidRPr="00B4669D">
        <w:t xml:space="preserve"> services were authorized. </w:t>
      </w:r>
    </w:p>
    <w:p w14:paraId="6742EA31" w14:textId="77777777" w:rsidR="00B4669D" w:rsidRPr="00B4669D" w:rsidRDefault="00B4669D" w:rsidP="00B4669D">
      <w:pPr>
        <w:ind w:left="1440"/>
      </w:pPr>
    </w:p>
    <w:p w14:paraId="0D1F3B49" w14:textId="1556841C" w:rsidR="00B4669D" w:rsidRDefault="00E72BFB" w:rsidP="0080204E">
      <w:pPr>
        <w:numPr>
          <w:ilvl w:val="0"/>
          <w:numId w:val="12"/>
        </w:numPr>
        <w:tabs>
          <w:tab w:val="clear" w:pos="1080"/>
        </w:tabs>
        <w:ind w:left="720"/>
      </w:pPr>
      <w:hyperlink w:anchor="_How_is_the_1" w:history="1">
        <w:r w:rsidR="00B4669D" w:rsidRPr="00B4669D">
          <w:rPr>
            <w:rStyle w:val="Hyperlink"/>
          </w:rPr>
          <w:t>Click here</w:t>
        </w:r>
      </w:hyperlink>
      <w:r w:rsidR="00B4669D" w:rsidRPr="00B4669D">
        <w:t xml:space="preserve"> for more information on how the “payment begin date” is determined for Classic Medicaid clients.</w:t>
      </w:r>
    </w:p>
    <w:p w14:paraId="3316F2F9" w14:textId="77777777" w:rsidR="00F94CCE" w:rsidRPr="00B4669D" w:rsidRDefault="00F94CCE" w:rsidP="0036647D">
      <w:pPr>
        <w:ind w:left="720"/>
      </w:pPr>
    </w:p>
    <w:p w14:paraId="02321F10" w14:textId="0F0D7080" w:rsidR="00C3639A" w:rsidRPr="00C3639A" w:rsidRDefault="00B4669D" w:rsidP="0080204E">
      <w:pPr>
        <w:numPr>
          <w:ilvl w:val="0"/>
          <w:numId w:val="12"/>
        </w:numPr>
        <w:tabs>
          <w:tab w:val="clear" w:pos="1080"/>
        </w:tabs>
        <w:ind w:left="720"/>
      </w:pPr>
      <w:r w:rsidRPr="00B4669D">
        <w:t xml:space="preserve">For MAGI clients: </w:t>
      </w:r>
      <w:r w:rsidR="00C3639A">
        <w:t>Communicate the NFLOC determination directly in ProviderOne</w:t>
      </w:r>
      <w:r w:rsidR="00C3639A" w:rsidRPr="0085315E">
        <w:t xml:space="preserve"> </w:t>
      </w:r>
      <w:r w:rsidR="00C3639A">
        <w:t xml:space="preserve">under the NFLOC Screen to </w:t>
      </w:r>
      <w:r w:rsidRPr="00B4669D">
        <w:t>includ</w:t>
      </w:r>
      <w:r w:rsidR="00C3639A">
        <w:t>e</w:t>
      </w:r>
      <w:r w:rsidRPr="00B4669D">
        <w:t xml:space="preserve"> the following:</w:t>
      </w:r>
      <w:r w:rsidRPr="00B4669D">
        <w:rPr>
          <w:rFonts w:ascii="Arial" w:eastAsia="Times New Roman" w:hAnsi="Arial" w:cs="Arial"/>
          <w:sz w:val="24"/>
          <w:szCs w:val="24"/>
        </w:rPr>
        <w:t xml:space="preserve"> </w:t>
      </w:r>
    </w:p>
    <w:p w14:paraId="57DE5D7C" w14:textId="77777777" w:rsidR="00B4669D" w:rsidRPr="00B4669D" w:rsidRDefault="00B4669D" w:rsidP="0080204E">
      <w:pPr>
        <w:numPr>
          <w:ilvl w:val="1"/>
          <w:numId w:val="12"/>
        </w:numPr>
        <w:tabs>
          <w:tab w:val="clear" w:pos="1800"/>
        </w:tabs>
        <w:ind w:left="1260"/>
      </w:pPr>
      <w:r w:rsidRPr="00B4669D">
        <w:t xml:space="preserve">The date of the request for assessment (this is the date the SNF submitted the Intake and Referral form to determine NFLOC). </w:t>
      </w:r>
    </w:p>
    <w:p w14:paraId="08B5527E" w14:textId="411EE246" w:rsidR="00B4669D" w:rsidRPr="00B4669D" w:rsidRDefault="00B4669D" w:rsidP="0080204E">
      <w:pPr>
        <w:numPr>
          <w:ilvl w:val="1"/>
          <w:numId w:val="12"/>
        </w:numPr>
        <w:tabs>
          <w:tab w:val="clear" w:pos="1800"/>
        </w:tabs>
        <w:ind w:left="1260"/>
      </w:pPr>
      <w:r w:rsidRPr="00B4669D">
        <w:t xml:space="preserve">The date of </w:t>
      </w:r>
      <w:r w:rsidR="0025626A" w:rsidRPr="00B4669D">
        <w:t>admission</w:t>
      </w:r>
      <w:r w:rsidRPr="00B4669D">
        <w:t>.</w:t>
      </w:r>
    </w:p>
    <w:p w14:paraId="2F2A5A3B" w14:textId="51CF5A19" w:rsidR="00B4669D" w:rsidRPr="00B4669D" w:rsidRDefault="00B4669D" w:rsidP="0080204E">
      <w:pPr>
        <w:numPr>
          <w:ilvl w:val="1"/>
          <w:numId w:val="12"/>
        </w:numPr>
        <w:tabs>
          <w:tab w:val="clear" w:pos="1800"/>
        </w:tabs>
        <w:ind w:left="1260"/>
      </w:pPr>
      <w:r w:rsidRPr="00B4669D">
        <w:t xml:space="preserve">The date NFLOC was determined (this should match the date reflected on the NFLOC </w:t>
      </w:r>
      <w:r w:rsidR="00867A32">
        <w:t>tab</w:t>
      </w:r>
      <w:r w:rsidRPr="00B4669D">
        <w:t xml:space="preserve"> in CARE)</w:t>
      </w:r>
      <w:r w:rsidR="00F94CCE">
        <w:t>.</w:t>
      </w:r>
    </w:p>
    <w:p w14:paraId="06D45497" w14:textId="00C87A35" w:rsidR="00B4669D" w:rsidRPr="00D76837" w:rsidRDefault="00E72BFB" w:rsidP="0080204E">
      <w:pPr>
        <w:numPr>
          <w:ilvl w:val="1"/>
          <w:numId w:val="12"/>
        </w:numPr>
        <w:tabs>
          <w:tab w:val="clear" w:pos="1800"/>
        </w:tabs>
        <w:ind w:left="1260"/>
        <w:rPr>
          <w:rStyle w:val="Hyperlink"/>
          <w:color w:val="auto"/>
          <w:u w:val="none"/>
        </w:rPr>
      </w:pPr>
      <w:hyperlink w:anchor="_Nursing_facility_admits" w:history="1">
        <w:r w:rsidR="00B4669D" w:rsidRPr="00B4669D">
          <w:rPr>
            <w:rStyle w:val="Hyperlink"/>
          </w:rPr>
          <w:t xml:space="preserve">See the section on Clients </w:t>
        </w:r>
        <w:r w:rsidR="003E4EF3">
          <w:rPr>
            <w:rStyle w:val="Hyperlink"/>
          </w:rPr>
          <w:t>with</w:t>
        </w:r>
        <w:r w:rsidR="003E4EF3" w:rsidRPr="00B4669D">
          <w:rPr>
            <w:rStyle w:val="Hyperlink"/>
          </w:rPr>
          <w:t xml:space="preserve"> </w:t>
        </w:r>
        <w:r w:rsidR="00B4669D" w:rsidRPr="00B4669D">
          <w:rPr>
            <w:rStyle w:val="Hyperlink"/>
          </w:rPr>
          <w:t>MAGI for payment information regarding clients on an Apple Health managed care plan</w:t>
        </w:r>
      </w:hyperlink>
      <w:r w:rsidR="00F94CCE" w:rsidRPr="0036647D">
        <w:rPr>
          <w:rStyle w:val="Hyperlink"/>
          <w:u w:val="none"/>
        </w:rPr>
        <w:t>.</w:t>
      </w:r>
    </w:p>
    <w:p w14:paraId="5BEDD0D3" w14:textId="7729FD0C" w:rsidR="00586F14" w:rsidRPr="0036647D" w:rsidRDefault="00586F14" w:rsidP="0080204E">
      <w:pPr>
        <w:numPr>
          <w:ilvl w:val="1"/>
          <w:numId w:val="12"/>
        </w:numPr>
        <w:tabs>
          <w:tab w:val="clear" w:pos="1800"/>
        </w:tabs>
        <w:ind w:left="1260"/>
        <w:rPr>
          <w:rStyle w:val="Hyperlink"/>
          <w:color w:val="auto"/>
          <w:u w:val="none"/>
        </w:rPr>
      </w:pPr>
      <w:r>
        <w:rPr>
          <w:rStyle w:val="Hyperlink"/>
          <w:u w:val="none"/>
        </w:rPr>
        <w:t xml:space="preserve">Documenting this NFLOC determination directly in Provider One requires permissions awarded to your ProviderOne profile.  For AAA/DDA and HCS Case Managers who are primarily assigned to Nursing Facilities, you can reach out to </w:t>
      </w:r>
      <w:hyperlink r:id="rId35" w:history="1">
        <w:r w:rsidRPr="00385D93">
          <w:rPr>
            <w:rStyle w:val="Hyperlink"/>
          </w:rPr>
          <w:t>NFLOCResolution@dshs.wa.gov</w:t>
        </w:r>
      </w:hyperlink>
      <w:r>
        <w:rPr>
          <w:rStyle w:val="Hyperlink"/>
          <w:u w:val="none"/>
        </w:rPr>
        <w:t xml:space="preserve"> for support in this process.</w:t>
      </w:r>
    </w:p>
    <w:p w14:paraId="3ACB754F" w14:textId="77777777" w:rsidR="00F94CCE" w:rsidRPr="00B4669D" w:rsidRDefault="00F94CCE" w:rsidP="0036647D">
      <w:pPr>
        <w:ind w:left="1260"/>
      </w:pPr>
    </w:p>
    <w:p w14:paraId="1ABDDF74" w14:textId="73274F3F" w:rsidR="00B4669D" w:rsidRDefault="00B4669D" w:rsidP="0080204E">
      <w:pPr>
        <w:numPr>
          <w:ilvl w:val="0"/>
          <w:numId w:val="12"/>
        </w:numPr>
        <w:tabs>
          <w:tab w:val="clear" w:pos="1080"/>
        </w:tabs>
        <w:ind w:left="720"/>
      </w:pPr>
      <w:r w:rsidRPr="00B4669D">
        <w:t xml:space="preserve">Monitor and document progress </w:t>
      </w:r>
      <w:r w:rsidR="00C3639A">
        <w:t>with transition planning</w:t>
      </w:r>
      <w:r w:rsidRPr="00B4669D">
        <w:t xml:space="preserve"> in </w:t>
      </w:r>
      <w:r w:rsidR="002E1F42">
        <w:t>the SERs in CARE</w:t>
      </w:r>
      <w:r w:rsidRPr="00B4669D">
        <w:t>.</w:t>
      </w:r>
    </w:p>
    <w:p w14:paraId="46181374" w14:textId="77777777" w:rsidR="00F94CCE" w:rsidRPr="00B4669D" w:rsidRDefault="00F94CCE" w:rsidP="0036647D">
      <w:pPr>
        <w:ind w:left="720"/>
      </w:pPr>
    </w:p>
    <w:p w14:paraId="01321A45" w14:textId="7C27B3DA" w:rsidR="00B4669D" w:rsidRDefault="00B4669D" w:rsidP="0080204E">
      <w:pPr>
        <w:numPr>
          <w:ilvl w:val="0"/>
          <w:numId w:val="12"/>
        </w:numPr>
        <w:tabs>
          <w:tab w:val="clear" w:pos="1080"/>
        </w:tabs>
        <w:ind w:left="720"/>
      </w:pPr>
      <w:r w:rsidRPr="00B4669D">
        <w:t xml:space="preserve">Coordinate with nursing facility staff and other case managers. Do not rely on nursing facility staff to call when the client is ready to discharge. The work of </w:t>
      </w:r>
      <w:r w:rsidR="0025626A" w:rsidRPr="00B4669D">
        <w:t>an NFCM</w:t>
      </w:r>
      <w:r w:rsidRPr="00B4669D">
        <w:t xml:space="preserve"> begins when the client is admitted to the nursing facility.</w:t>
      </w:r>
    </w:p>
    <w:p w14:paraId="3863F474" w14:textId="77777777" w:rsidR="00F94CCE" w:rsidRDefault="00F94CCE" w:rsidP="0036647D">
      <w:pPr>
        <w:pStyle w:val="ListParagraph"/>
      </w:pPr>
    </w:p>
    <w:p w14:paraId="7A267439" w14:textId="77D146DC" w:rsidR="00B4669D" w:rsidRDefault="00B4669D" w:rsidP="0080204E">
      <w:pPr>
        <w:numPr>
          <w:ilvl w:val="0"/>
          <w:numId w:val="12"/>
        </w:numPr>
        <w:tabs>
          <w:tab w:val="clear" w:pos="1080"/>
          <w:tab w:val="num" w:pos="1980"/>
          <w:tab w:val="num" w:pos="2412"/>
        </w:tabs>
        <w:ind w:left="720"/>
      </w:pPr>
      <w:r w:rsidRPr="00B4669D">
        <w:lastRenderedPageBreak/>
        <w:t>Attend care conferences as needed</w:t>
      </w:r>
      <w:r w:rsidR="00622660">
        <w:t xml:space="preserve"> or requested</w:t>
      </w:r>
      <w:r w:rsidRPr="00B4669D">
        <w:t>.</w:t>
      </w:r>
      <w:r w:rsidR="0025626A">
        <w:t xml:space="preserve"> The NFCM may request a Care Conference at any time. </w:t>
      </w:r>
    </w:p>
    <w:p w14:paraId="2D0AE291" w14:textId="77777777" w:rsidR="00F94CCE" w:rsidRPr="00B4669D" w:rsidRDefault="00F94CCE" w:rsidP="0036647D">
      <w:pPr>
        <w:tabs>
          <w:tab w:val="num" w:pos="2412"/>
        </w:tabs>
        <w:ind w:left="720"/>
      </w:pPr>
    </w:p>
    <w:p w14:paraId="3045A087" w14:textId="65A1246B" w:rsidR="00B4669D" w:rsidRDefault="0025626A" w:rsidP="0080204E">
      <w:pPr>
        <w:numPr>
          <w:ilvl w:val="0"/>
          <w:numId w:val="12"/>
        </w:numPr>
        <w:tabs>
          <w:tab w:val="clear" w:pos="1080"/>
          <w:tab w:val="num" w:pos="900"/>
          <w:tab w:val="num" w:pos="1980"/>
          <w:tab w:val="num" w:pos="2412"/>
        </w:tabs>
        <w:ind w:left="720"/>
      </w:pPr>
      <w:r>
        <w:rPr>
          <w:noProof/>
        </w:rPr>
        <mc:AlternateContent>
          <mc:Choice Requires="wps">
            <w:drawing>
              <wp:anchor distT="45720" distB="45720" distL="114300" distR="114300" simplePos="0" relativeHeight="251677696" behindDoc="0" locked="0" layoutInCell="1" allowOverlap="1" wp14:anchorId="697AD3AA" wp14:editId="6A9396E0">
                <wp:simplePos x="0" y="0"/>
                <wp:positionH relativeFrom="margin">
                  <wp:posOffset>212090</wp:posOffset>
                </wp:positionH>
                <wp:positionV relativeFrom="paragraph">
                  <wp:posOffset>537210</wp:posOffset>
                </wp:positionV>
                <wp:extent cx="5715000" cy="1126490"/>
                <wp:effectExtent l="0" t="0" r="19050" b="165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26490"/>
                        </a:xfrm>
                        <a:prstGeom prst="rect">
                          <a:avLst/>
                        </a:prstGeom>
                        <a:solidFill>
                          <a:schemeClr val="accent6">
                            <a:lumMod val="40000"/>
                            <a:lumOff val="60000"/>
                          </a:schemeClr>
                        </a:solidFill>
                        <a:ln w="9525">
                          <a:solidFill>
                            <a:srgbClr val="000000"/>
                          </a:solidFill>
                          <a:miter lim="800000"/>
                          <a:headEnd/>
                          <a:tailEnd/>
                        </a:ln>
                      </wps:spPr>
                      <wps:txbx>
                        <w:txbxContent>
                          <w:p w14:paraId="110A9630" w14:textId="217B1E7E" w:rsidR="004147E4" w:rsidRDefault="004147E4">
                            <w:r w:rsidRPr="0085315E">
                              <w:rPr>
                                <w:b/>
                              </w:rPr>
                              <w:t>Note:</w:t>
                            </w:r>
                            <w:r w:rsidRPr="0085315E">
                              <w:t xml:space="preserve">  Did you know there is an NFCM automated tickler in CARE that will generate 30 days after a client is determined “Yes” for NFLOC and “Yes” for Expected Discharge within 30 days?</w:t>
                            </w:r>
                          </w:p>
                          <w:p w14:paraId="0F586277" w14:textId="77777777" w:rsidR="0025626A" w:rsidRDefault="0025626A"/>
                          <w:p w14:paraId="31F7D405" w14:textId="77777777" w:rsidR="0025626A" w:rsidRDefault="0025626A" w:rsidP="0025626A">
                            <w:r w:rsidRPr="00B4669D">
                              <w:rPr>
                                <w:b/>
                              </w:rPr>
                              <w:t>Note:</w:t>
                            </w:r>
                            <w:r w:rsidRPr="00B4669D">
                              <w:t xml:space="preserve">  If a client on a LTC waiver was </w:t>
                            </w:r>
                            <w:r>
                              <w:t>admitted</w:t>
                            </w:r>
                            <w:r w:rsidRPr="00B4669D">
                              <w:t xml:space="preserve"> into the nursing home from the hospital, there is no need to have them sign an Acknowledgment of Services form.</w:t>
                            </w:r>
                          </w:p>
                          <w:p w14:paraId="14CA2AC5" w14:textId="77777777" w:rsidR="0025626A" w:rsidRDefault="002562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AD3AA" id="_x0000_s1036" type="#_x0000_t202" style="position:absolute;left:0;text-align:left;margin-left:16.7pt;margin-top:42.3pt;width:450pt;height:88.7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" fillcolor="#c5e0b3 [1305]">
                <v:textbox>
                  <w:txbxContent>
                    <w:p w14:paraId="110A9630" w14:textId="217B1E7E" w:rsidR="004147E4" w:rsidRDefault="004147E4">
                      <w:r w:rsidRPr="0085315E">
                        <w:rPr>
                          <w:b/>
                        </w:rPr>
                        <w:t>Note:</w:t>
                      </w:r>
                      <w:r w:rsidRPr="0085315E">
                        <w:t xml:space="preserve">  Did you know there is an NFCM automated tickler in CARE that will generate 30 days after a client is determined “Yes” for NFLOC and “Yes” for Expected Discharge within 30 days?</w:t>
                      </w:r>
                    </w:p>
                    <w:p w14:paraId="0F586277" w14:textId="77777777" w:rsidR="0025626A" w:rsidRDefault="0025626A"/>
                    <w:p w14:paraId="31F7D405" w14:textId="77777777" w:rsidR="0025626A" w:rsidRDefault="0025626A" w:rsidP="0025626A">
                      <w:r w:rsidRPr="00B4669D">
                        <w:rPr>
                          <w:b/>
                        </w:rPr>
                        <w:t>Note:</w:t>
                      </w:r>
                      <w:r w:rsidRPr="00B4669D">
                        <w:t xml:space="preserve">  If a client on a LTC waiver was </w:t>
                      </w:r>
                      <w:r>
                        <w:t>admitted</w:t>
                      </w:r>
                      <w:r w:rsidRPr="00B4669D">
                        <w:t xml:space="preserve"> into the nursing home from the hospital, there is no need to have them sign an Acknowledgment of Services form.</w:t>
                      </w:r>
                    </w:p>
                    <w:p w14:paraId="14CA2AC5" w14:textId="77777777" w:rsidR="0025626A" w:rsidRDefault="0025626A"/>
                  </w:txbxContent>
                </v:textbox>
                <w10:wrap type="square" anchorx="margin"/>
              </v:shape>
            </w:pict>
          </mc:Fallback>
        </mc:AlternateContent>
      </w:r>
      <w:r w:rsidR="00B4669D" w:rsidRPr="00B4669D">
        <w:t>Work with the AAA, DDA and/or other HCS staff regarding clients who are returning home within 30 days.</w:t>
      </w:r>
    </w:p>
    <w:p w14:paraId="6FEA7660" w14:textId="4120EAC2" w:rsidR="0025626A" w:rsidRDefault="0025626A" w:rsidP="0025626A">
      <w:pPr>
        <w:pStyle w:val="ListParagraph"/>
      </w:pPr>
    </w:p>
    <w:p w14:paraId="355DF0C5" w14:textId="0FBB4B02" w:rsidR="0025626A" w:rsidRDefault="0025626A" w:rsidP="0025626A">
      <w:pPr>
        <w:tabs>
          <w:tab w:val="num" w:pos="1980"/>
          <w:tab w:val="num" w:pos="2412"/>
        </w:tabs>
        <w:ind w:left="720"/>
      </w:pPr>
    </w:p>
    <w:p w14:paraId="42CAE281" w14:textId="0E7B9E19" w:rsidR="008745A8" w:rsidRDefault="008745A8" w:rsidP="008745A8">
      <w:pPr>
        <w:pStyle w:val="Heading2"/>
      </w:pPr>
      <w:bookmarkStart w:id="22" w:name="_Toc142216474"/>
      <w:r>
        <w:t>Nursing Facility Admission</w:t>
      </w:r>
      <w:r w:rsidR="000E3F0D">
        <w:t xml:space="preserve"> or Approval of</w:t>
      </w:r>
      <w:r w:rsidR="00933127">
        <w:t xml:space="preserve"> Expanded </w:t>
      </w:r>
      <w:r w:rsidR="007D118F">
        <w:t>Behavior S</w:t>
      </w:r>
      <w:r w:rsidR="00C72457">
        <w:t>upport</w:t>
      </w:r>
      <w:r w:rsidR="007D118F">
        <w:t xml:space="preserve"> </w:t>
      </w:r>
      <w:r w:rsidR="00933127">
        <w:t>S</w:t>
      </w:r>
      <w:r>
        <w:t>ervices</w:t>
      </w:r>
      <w:r w:rsidR="002E1F42">
        <w:t xml:space="preserve"> in a Nursing Facility</w:t>
      </w:r>
      <w:r>
        <w:t xml:space="preserve"> (HCS coordination of Behavior Support Case Management and NFCM)</w:t>
      </w:r>
      <w:bookmarkEnd w:id="22"/>
    </w:p>
    <w:p w14:paraId="7C6036DE" w14:textId="3E8F6FEB" w:rsidR="008745A8" w:rsidRPr="0085315E" w:rsidRDefault="008745A8" w:rsidP="008745A8">
      <w:r w:rsidRPr="0085315E">
        <w:t xml:space="preserve">Before a client admits to a nursing facility </w:t>
      </w:r>
      <w:r w:rsidR="000E3F0D">
        <w:t xml:space="preserve">with Expanded </w:t>
      </w:r>
      <w:r w:rsidR="007D118F">
        <w:t>Behavior Supports</w:t>
      </w:r>
      <w:r w:rsidR="000E3F0D">
        <w:t xml:space="preserve"> </w:t>
      </w:r>
      <w:r w:rsidR="007D118F">
        <w:t xml:space="preserve">(EBS) </w:t>
      </w:r>
      <w:r w:rsidR="00622660">
        <w:t xml:space="preserve">or </w:t>
      </w:r>
      <w:r>
        <w:t xml:space="preserve">receives </w:t>
      </w:r>
      <w:r w:rsidR="0082472C">
        <w:t xml:space="preserve">approval for </w:t>
      </w:r>
      <w:r>
        <w:t xml:space="preserve">Expanded </w:t>
      </w:r>
      <w:r w:rsidR="007D118F">
        <w:t>Behavior Support (EBS) s</w:t>
      </w:r>
      <w:r>
        <w:t>ervices in this setting</w:t>
      </w:r>
      <w:r w:rsidR="008A28D6">
        <w:t xml:space="preserve"> </w:t>
      </w:r>
      <w:hyperlink w:anchor="_Nursing_Facility_Expanded" w:history="1">
        <w:r w:rsidR="008A28D6" w:rsidRPr="008A28D6">
          <w:rPr>
            <w:rStyle w:val="Hyperlink"/>
          </w:rPr>
          <w:t>(see EBS Referral flow chart)</w:t>
        </w:r>
      </w:hyperlink>
      <w:r w:rsidRPr="0085315E">
        <w:t>:</w:t>
      </w:r>
    </w:p>
    <w:p w14:paraId="1225D1D8" w14:textId="77777777" w:rsidR="008745A8" w:rsidRPr="0085315E" w:rsidRDefault="008745A8" w:rsidP="008745A8"/>
    <w:p w14:paraId="4FF01439" w14:textId="77777777" w:rsidR="00867A32" w:rsidRPr="00B4669D" w:rsidRDefault="00867A32" w:rsidP="0080204E">
      <w:pPr>
        <w:numPr>
          <w:ilvl w:val="0"/>
          <w:numId w:val="65"/>
        </w:numPr>
        <w:tabs>
          <w:tab w:val="clear" w:pos="360"/>
        </w:tabs>
        <w:ind w:left="720"/>
      </w:pPr>
      <w:r w:rsidRPr="00B4669D">
        <w:t>Ensure the client meets nursing facility level of care (NFLOC) per the NFLOC assessment in CARE:</w:t>
      </w:r>
    </w:p>
    <w:p w14:paraId="4844B6DB" w14:textId="04B036F6" w:rsidR="00867A32" w:rsidRPr="00B4669D" w:rsidRDefault="00867A32" w:rsidP="0080204E">
      <w:pPr>
        <w:numPr>
          <w:ilvl w:val="1"/>
          <w:numId w:val="65"/>
        </w:numPr>
        <w:tabs>
          <w:tab w:val="clear" w:pos="1080"/>
        </w:tabs>
        <w:ind w:left="1260"/>
      </w:pPr>
      <w:r>
        <w:t xml:space="preserve">NFLOC eligibility questions </w:t>
      </w:r>
      <w:proofErr w:type="gramStart"/>
      <w:r>
        <w:t>are located in</w:t>
      </w:r>
      <w:proofErr w:type="gramEnd"/>
      <w:r>
        <w:t xml:space="preserve"> the Pre-Transition &amp; Sustainability folder on the NF Case Management screen. The question</w:t>
      </w:r>
      <w:r w:rsidR="0015623D">
        <w:t>s</w:t>
      </w:r>
      <w:r>
        <w:t xml:space="preserve"> are accessed by clicking on the “+” button if a record doesn’t exist for the Nursing Facility stay or the “Edit/View” button if a record does exist for the NF stay on the Nursing Facility Case Management History table. A new window will be displayed</w:t>
      </w:r>
      <w:r w:rsidR="00B62774">
        <w:t xml:space="preserve"> which enables</w:t>
      </w:r>
      <w:r>
        <w:t xml:space="preserve"> access</w:t>
      </w:r>
      <w:r w:rsidR="00B62774">
        <w:t xml:space="preserve"> to</w:t>
      </w:r>
      <w:r>
        <w:t xml:space="preserve"> the NFLOC questions</w:t>
      </w:r>
      <w:r w:rsidR="00B62774">
        <w:t>;</w:t>
      </w:r>
      <w:r>
        <w:t xml:space="preserve"> click on the NFLOC tab at the top of the screen. </w:t>
      </w:r>
    </w:p>
    <w:p w14:paraId="0F27DBD5" w14:textId="3E5C75F0" w:rsidR="00867A32" w:rsidRDefault="00867A32" w:rsidP="0080204E">
      <w:pPr>
        <w:numPr>
          <w:ilvl w:val="2"/>
          <w:numId w:val="65"/>
        </w:numPr>
        <w:tabs>
          <w:tab w:val="clear" w:pos="1800"/>
        </w:tabs>
        <w:ind w:hanging="360"/>
      </w:pPr>
      <w:r w:rsidRPr="00B4669D">
        <w:t xml:space="preserve">All clients who are eligible for a LTC waiver such as </w:t>
      </w:r>
      <w:r w:rsidR="00D229C1">
        <w:t>the Residential Support Waiver</w:t>
      </w:r>
      <w:r w:rsidRPr="00B4669D">
        <w:t xml:space="preserve"> are eligible for admission to a nursing facility and do not need to be re-assessed prior to completing the NFLOC </w:t>
      </w:r>
      <w:r>
        <w:t>questions on the NFLOC tab</w:t>
      </w:r>
      <w:r w:rsidRPr="00B4669D">
        <w:t xml:space="preserve"> (a NFCM can use a DDA assessment to complete the NFLOC assessment in CARE, when needed).  </w:t>
      </w:r>
    </w:p>
    <w:p w14:paraId="07293FEB" w14:textId="77777777" w:rsidR="00867A32" w:rsidRDefault="00867A32" w:rsidP="0080204E">
      <w:pPr>
        <w:numPr>
          <w:ilvl w:val="2"/>
          <w:numId w:val="65"/>
        </w:numPr>
        <w:tabs>
          <w:tab w:val="clear" w:pos="1800"/>
        </w:tabs>
        <w:ind w:hanging="360"/>
      </w:pPr>
      <w:r>
        <w:t xml:space="preserve">Client’s medical chart, nursing assistant notes, staff interviews and other records can be used </w:t>
      </w:r>
      <w:r w:rsidRPr="0080204E">
        <w:rPr>
          <w:rStyle w:val="Emphasis"/>
        </w:rPr>
        <w:t xml:space="preserve">to supplement interviews with the client </w:t>
      </w:r>
      <w:r>
        <w:t>to assess activities of daily living, cognition, etc. to perform the NFLOC assessment for clients on state plan services such as MPC or Chore, as well as for Medicaid recipients/applications (clients who are receiving Medicaid, but not home and community programs).</w:t>
      </w:r>
    </w:p>
    <w:p w14:paraId="5485BD10" w14:textId="00250470" w:rsidR="00867A32" w:rsidRPr="00B4669D" w:rsidRDefault="00867A32" w:rsidP="0080204E">
      <w:pPr>
        <w:numPr>
          <w:ilvl w:val="2"/>
          <w:numId w:val="65"/>
        </w:numPr>
        <w:tabs>
          <w:tab w:val="clear" w:pos="1800"/>
        </w:tabs>
        <w:ind w:hanging="360"/>
      </w:pPr>
      <w:r>
        <w:t xml:space="preserve">For clients who are case managed by DDA, the NFCM completes this NFLOC determination process based on the current DDA assessment or in consultation with the DDA </w:t>
      </w:r>
      <w:r w:rsidR="009949D1">
        <w:t>CRM</w:t>
      </w:r>
      <w:r>
        <w:t xml:space="preserve">.  </w:t>
      </w:r>
    </w:p>
    <w:p w14:paraId="29B2EC79" w14:textId="28B0F65E" w:rsidR="008745A8" w:rsidRDefault="004D3816" w:rsidP="0080204E">
      <w:pPr>
        <w:numPr>
          <w:ilvl w:val="0"/>
          <w:numId w:val="66"/>
        </w:numPr>
        <w:tabs>
          <w:tab w:val="clear" w:pos="840"/>
        </w:tabs>
        <w:ind w:left="720"/>
      </w:pPr>
      <w:r>
        <w:t xml:space="preserve">The assigned case manager completes the </w:t>
      </w:r>
      <w:r w:rsidR="00D229C1">
        <w:t xml:space="preserve">Expanded Behavior Supports </w:t>
      </w:r>
      <w:r w:rsidR="0025626A">
        <w:t xml:space="preserve">in Nursing Facility </w:t>
      </w:r>
      <w:r>
        <w:t xml:space="preserve">referral form </w:t>
      </w:r>
      <w:hyperlink r:id="rId36" w:history="1">
        <w:r w:rsidRPr="004D3816">
          <w:rPr>
            <w:rStyle w:val="Hyperlink"/>
          </w:rPr>
          <w:t>15-596</w:t>
        </w:r>
      </w:hyperlink>
      <w:r w:rsidR="00C35ADC">
        <w:t xml:space="preserve"> or via the regional online RSW Committee Referral system</w:t>
      </w:r>
      <w:r w:rsidR="00D229C1">
        <w:t xml:space="preserve"> and </w:t>
      </w:r>
      <w:r>
        <w:t xml:space="preserve">submits it </w:t>
      </w:r>
      <w:r w:rsidR="00D229C1">
        <w:t xml:space="preserve">to the </w:t>
      </w:r>
      <w:r>
        <w:t>regional Residential Support Waiver (RSW) Committee</w:t>
      </w:r>
      <w:r w:rsidR="00D229C1">
        <w:t xml:space="preserve"> for </w:t>
      </w:r>
      <w:r>
        <w:t xml:space="preserve">eligibility determination. </w:t>
      </w:r>
      <w:r w:rsidR="00C35ADC">
        <w:t xml:space="preserve">A full CARE Assessment is not required for EBS eligibility; however, the case manager will provide a </w:t>
      </w:r>
      <w:r w:rsidR="00C35ADC">
        <w:lastRenderedPageBreak/>
        <w:t xml:space="preserve">description of the current behaviors on the referral form.  </w:t>
      </w:r>
      <w:r w:rsidR="008745A8">
        <w:t>T</w:t>
      </w:r>
      <w:r w:rsidR="00073845">
        <w:t xml:space="preserve">he </w:t>
      </w:r>
      <w:r>
        <w:t>RSW Committee</w:t>
      </w:r>
      <w:r w:rsidR="008745A8">
        <w:t xml:space="preserve"> </w:t>
      </w:r>
      <w:r w:rsidR="008745A8" w:rsidRPr="008745A8">
        <w:t>determines E</w:t>
      </w:r>
      <w:r w:rsidR="00340A07">
        <w:t xml:space="preserve">xpanded </w:t>
      </w:r>
      <w:r w:rsidR="007D118F">
        <w:t>Behavior Support s</w:t>
      </w:r>
      <w:r w:rsidR="00340A07">
        <w:t>ervices</w:t>
      </w:r>
      <w:r w:rsidR="008745A8" w:rsidRPr="008745A8">
        <w:t xml:space="preserve"> eligibility</w:t>
      </w:r>
      <w:r w:rsidR="008745A8">
        <w:t xml:space="preserve"> and service level (for Example: E</w:t>
      </w:r>
      <w:r w:rsidR="007D118F">
        <w:t>B</w:t>
      </w:r>
      <w:r w:rsidR="008745A8">
        <w:t>S in NH; E</w:t>
      </w:r>
      <w:r w:rsidR="007D118F">
        <w:t>B</w:t>
      </w:r>
      <w:r w:rsidR="008745A8">
        <w:t>S Plus in NH, ECS Respite, or E</w:t>
      </w:r>
      <w:r w:rsidR="007D118F">
        <w:t>B</w:t>
      </w:r>
      <w:r w:rsidR="008745A8">
        <w:t xml:space="preserve">S </w:t>
      </w:r>
      <w:r w:rsidR="00933127">
        <w:t xml:space="preserve">Plus </w:t>
      </w:r>
      <w:r w:rsidR="008745A8">
        <w:t>Specialized Services</w:t>
      </w:r>
      <w:r w:rsidR="009949D1">
        <w:t>)</w:t>
      </w:r>
      <w:r>
        <w:t xml:space="preserve"> and documents this decision on </w:t>
      </w:r>
      <w:hyperlink w:anchor="_Nursing_Facility_Expanded" w:history="1">
        <w:r w:rsidRPr="0025626A">
          <w:rPr>
            <w:rStyle w:val="Hyperlink"/>
          </w:rPr>
          <w:t>Form 11-130</w:t>
        </w:r>
      </w:hyperlink>
      <w:r w:rsidR="00073845">
        <w:t>.</w:t>
      </w:r>
      <w:r w:rsidR="00D229C1">
        <w:t xml:space="preserve">  </w:t>
      </w:r>
      <w:r w:rsidR="00073845">
        <w:t xml:space="preserve">See the </w:t>
      </w:r>
      <w:r w:rsidR="00933127">
        <w:t xml:space="preserve">Nursing Facility </w:t>
      </w:r>
      <w:hyperlink w:anchor="_Nursing_Facility_Expanded" w:history="1">
        <w:r w:rsidR="007D118F">
          <w:rPr>
            <w:rStyle w:val="Hyperlink"/>
          </w:rPr>
          <w:t xml:space="preserve">Expanded Behavior Support </w:t>
        </w:r>
        <w:r w:rsidR="00F60568">
          <w:rPr>
            <w:rStyle w:val="Hyperlink"/>
          </w:rPr>
          <w:t>S</w:t>
        </w:r>
        <w:r w:rsidR="007D118F">
          <w:rPr>
            <w:rStyle w:val="Hyperlink"/>
          </w:rPr>
          <w:t>ervice Level Descriptions</w:t>
        </w:r>
      </w:hyperlink>
      <w:r w:rsidR="00073845">
        <w:t xml:space="preserve"> for detailed information.</w:t>
      </w:r>
    </w:p>
    <w:p w14:paraId="5026B9BE" w14:textId="2FBA95B3" w:rsidR="008745A8" w:rsidRPr="0085315E" w:rsidRDefault="00073845" w:rsidP="0080204E">
      <w:pPr>
        <w:numPr>
          <w:ilvl w:val="0"/>
          <w:numId w:val="66"/>
        </w:numPr>
        <w:tabs>
          <w:tab w:val="clear" w:pos="840"/>
        </w:tabs>
        <w:ind w:left="720"/>
      </w:pPr>
      <w:r>
        <w:t>When E</w:t>
      </w:r>
      <w:r w:rsidR="00340A07">
        <w:t xml:space="preserve">xpanded </w:t>
      </w:r>
      <w:r w:rsidR="007D118F">
        <w:t>Behavior Support s</w:t>
      </w:r>
      <w:r>
        <w:t>ervices in a Skilled Nursing Facility (SNF) are approved</w:t>
      </w:r>
      <w:r w:rsidR="008745A8" w:rsidRPr="0085315E">
        <w:t>:</w:t>
      </w:r>
    </w:p>
    <w:p w14:paraId="78B09B6A" w14:textId="11E4ECC8" w:rsidR="00073845" w:rsidRPr="00C35ADC" w:rsidRDefault="00F60568" w:rsidP="00C35ADC">
      <w:pPr>
        <w:pStyle w:val="Numbering2"/>
        <w:numPr>
          <w:ilvl w:val="0"/>
          <w:numId w:val="30"/>
        </w:numPr>
        <w:ind w:left="1260"/>
        <w:rPr>
          <w:b/>
        </w:rPr>
      </w:pPr>
      <w:r>
        <w:t>If completed, t</w:t>
      </w:r>
      <w:r w:rsidR="00073845">
        <w:t>he Case Manager</w:t>
      </w:r>
      <w:r w:rsidR="00073845" w:rsidRPr="00073845">
        <w:t xml:space="preserve"> sends the CARE Assessment </w:t>
      </w:r>
      <w:r w:rsidR="00C35ADC">
        <w:t xml:space="preserve">and the 11-130 documenting the EBS Eligibility approval </w:t>
      </w:r>
      <w:r w:rsidR="00073845" w:rsidRPr="00073845">
        <w:t xml:space="preserve">to the </w:t>
      </w:r>
      <w:r w:rsidR="00073845">
        <w:t xml:space="preserve">prospective </w:t>
      </w:r>
      <w:r w:rsidR="00073845" w:rsidRPr="00073845">
        <w:t xml:space="preserve">SNF for </w:t>
      </w:r>
      <w:r w:rsidR="00C35ADC">
        <w:t xml:space="preserve">EBS </w:t>
      </w:r>
      <w:r>
        <w:t xml:space="preserve">admission </w:t>
      </w:r>
      <w:r w:rsidR="00C35ADC">
        <w:t xml:space="preserve">or EBS conversion </w:t>
      </w:r>
      <w:r w:rsidR="00073845" w:rsidRPr="00073845">
        <w:t>consideration.</w:t>
      </w:r>
      <w:r>
        <w:t xml:space="preserve"> A full CARE assessment is not a requirement for admission into a SNF, however, if one is completed, include this information as part of an admission packet.  </w:t>
      </w:r>
    </w:p>
    <w:p w14:paraId="2A473934" w14:textId="059B4075" w:rsidR="00073845" w:rsidRDefault="00073845" w:rsidP="0080204E">
      <w:pPr>
        <w:pStyle w:val="Numbering2"/>
        <w:numPr>
          <w:ilvl w:val="0"/>
          <w:numId w:val="30"/>
        </w:numPr>
        <w:ind w:left="1260"/>
      </w:pPr>
      <w:r>
        <w:t>The Case Manager</w:t>
      </w:r>
      <w:r w:rsidRPr="00073845">
        <w:t xml:space="preserve"> coordinates admit date</w:t>
      </w:r>
      <w:r w:rsidR="00D229C1">
        <w:t>/EBS Start date</w:t>
      </w:r>
      <w:r w:rsidRPr="00073845">
        <w:t xml:space="preserve"> with the SNF and </w:t>
      </w:r>
      <w:r w:rsidR="00C35ADC">
        <w:t>RSW</w:t>
      </w:r>
      <w:r w:rsidR="00D229C1">
        <w:t xml:space="preserve"> </w:t>
      </w:r>
      <w:r w:rsidR="003E4EF3">
        <w:t>Unit</w:t>
      </w:r>
      <w:r w:rsidR="00D229C1" w:rsidRPr="00073845">
        <w:t xml:space="preserve"> </w:t>
      </w:r>
      <w:r w:rsidRPr="00073845">
        <w:t xml:space="preserve">Supervisor. </w:t>
      </w:r>
    </w:p>
    <w:p w14:paraId="096A57EF" w14:textId="373E4FF9" w:rsidR="000E3F0D" w:rsidRDefault="00073845" w:rsidP="0080204E">
      <w:pPr>
        <w:pStyle w:val="Numbering2"/>
        <w:numPr>
          <w:ilvl w:val="0"/>
          <w:numId w:val="30"/>
        </w:numPr>
        <w:ind w:left="1260"/>
      </w:pPr>
      <w:r>
        <w:t xml:space="preserve">The </w:t>
      </w:r>
      <w:r w:rsidR="00334361">
        <w:t>RSW</w:t>
      </w:r>
      <w:r w:rsidRPr="00073845">
        <w:t xml:space="preserve"> Supervisor notifies </w:t>
      </w:r>
      <w:r w:rsidR="002E1F42">
        <w:t xml:space="preserve">the </w:t>
      </w:r>
      <w:r w:rsidRPr="00073845">
        <w:t>NFCM Program Manager (PM)</w:t>
      </w:r>
      <w:r>
        <w:t xml:space="preserve"> or regional delegate,</w:t>
      </w:r>
      <w:r w:rsidRPr="00073845">
        <w:t xml:space="preserve"> who will notify ALTSA HQ, NFCM Supervisor and</w:t>
      </w:r>
      <w:r w:rsidR="002E1F42">
        <w:t xml:space="preserve"> the</w:t>
      </w:r>
      <w:r w:rsidRPr="00073845">
        <w:t xml:space="preserve"> NFCM</w:t>
      </w:r>
      <w:r w:rsidR="00622660">
        <w:t xml:space="preserve"> assigned to the </w:t>
      </w:r>
      <w:r w:rsidR="002E1F42">
        <w:t>facility</w:t>
      </w:r>
      <w:r w:rsidRPr="00073845">
        <w:t>.</w:t>
      </w:r>
      <w:r>
        <w:t xml:space="preserve">  </w:t>
      </w:r>
    </w:p>
    <w:p w14:paraId="4FBC2FB5" w14:textId="77777777" w:rsidR="000E3F0D" w:rsidRPr="000E3F0D" w:rsidRDefault="00073845" w:rsidP="0080204E">
      <w:pPr>
        <w:pStyle w:val="Numbering2"/>
        <w:numPr>
          <w:ilvl w:val="1"/>
          <w:numId w:val="30"/>
        </w:numPr>
        <w:ind w:left="1980"/>
      </w:pPr>
      <w:r w:rsidRPr="00340A07">
        <w:rPr>
          <w:b/>
        </w:rPr>
        <w:t>This communication allows ALTSA HQ to generate a letter to the Nursing Facility outlining billing claim codes</w:t>
      </w:r>
      <w:r w:rsidR="000E3F0D">
        <w:rPr>
          <w:b/>
        </w:rPr>
        <w:t>, the exceptional rate</w:t>
      </w:r>
      <w:r w:rsidRPr="00340A07">
        <w:rPr>
          <w:b/>
        </w:rPr>
        <w:t xml:space="preserve"> and provides a start date for these specialized nursing facility services</w:t>
      </w:r>
      <w:r w:rsidR="000E3F0D">
        <w:rPr>
          <w:b/>
        </w:rPr>
        <w:t xml:space="preserve">. </w:t>
      </w:r>
    </w:p>
    <w:p w14:paraId="017F2254" w14:textId="4D2680D1" w:rsidR="000E3F0D" w:rsidRPr="000E3F0D" w:rsidRDefault="000E3F0D" w:rsidP="0080204E">
      <w:pPr>
        <w:pStyle w:val="Numbering2"/>
        <w:numPr>
          <w:ilvl w:val="1"/>
          <w:numId w:val="30"/>
        </w:numPr>
        <w:ind w:left="1980"/>
      </w:pPr>
      <w:r>
        <w:rPr>
          <w:b/>
        </w:rPr>
        <w:t>This communication</w:t>
      </w:r>
      <w:r w:rsidR="00073845" w:rsidRPr="00340A07">
        <w:rPr>
          <w:b/>
        </w:rPr>
        <w:t xml:space="preserve"> alerts the NFCM of this new Medicaid resident’s admission </w:t>
      </w:r>
      <w:r w:rsidR="00D229C1">
        <w:rPr>
          <w:b/>
        </w:rPr>
        <w:t xml:space="preserve">or start date </w:t>
      </w:r>
      <w:r w:rsidR="00073845" w:rsidRPr="00340A07">
        <w:rPr>
          <w:b/>
        </w:rPr>
        <w:t>in their assigned facility.</w:t>
      </w:r>
      <w:r>
        <w:rPr>
          <w:b/>
        </w:rPr>
        <w:t xml:space="preserve"> </w:t>
      </w:r>
    </w:p>
    <w:p w14:paraId="05548F64" w14:textId="77777777" w:rsidR="008745A8" w:rsidRPr="0085315E" w:rsidRDefault="000E3F0D" w:rsidP="0080204E">
      <w:pPr>
        <w:pStyle w:val="Numbering2"/>
        <w:numPr>
          <w:ilvl w:val="1"/>
          <w:numId w:val="30"/>
        </w:numPr>
        <w:ind w:left="1980"/>
      </w:pPr>
      <w:r>
        <w:rPr>
          <w:b/>
        </w:rPr>
        <w:t xml:space="preserve">Communications to HQ must </w:t>
      </w:r>
      <w:r w:rsidR="007240CC">
        <w:rPr>
          <w:b/>
        </w:rPr>
        <w:t>occur within 60 days of approval</w:t>
      </w:r>
      <w:r>
        <w:rPr>
          <w:b/>
        </w:rPr>
        <w:t xml:space="preserve"> </w:t>
      </w:r>
      <w:r w:rsidR="007240CC">
        <w:rPr>
          <w:b/>
        </w:rPr>
        <w:t xml:space="preserve">start date </w:t>
      </w:r>
      <w:r>
        <w:rPr>
          <w:b/>
        </w:rPr>
        <w:t xml:space="preserve">to ensure </w:t>
      </w:r>
      <w:r w:rsidR="007240CC">
        <w:rPr>
          <w:b/>
        </w:rPr>
        <w:t>timely claims</w:t>
      </w:r>
      <w:r>
        <w:rPr>
          <w:b/>
        </w:rPr>
        <w:t xml:space="preserve">.    </w:t>
      </w:r>
    </w:p>
    <w:p w14:paraId="180D9C84" w14:textId="1E98BF91" w:rsidR="008745A8" w:rsidRPr="0085315E" w:rsidRDefault="00C35ADC" w:rsidP="0080204E">
      <w:pPr>
        <w:numPr>
          <w:ilvl w:val="0"/>
          <w:numId w:val="66"/>
        </w:numPr>
        <w:tabs>
          <w:tab w:val="clear" w:pos="840"/>
        </w:tabs>
        <w:ind w:left="720"/>
      </w:pPr>
      <w:r>
        <w:t>The case manager should v</w:t>
      </w:r>
      <w:r w:rsidR="008745A8" w:rsidRPr="0085315E">
        <w:t xml:space="preserve">erify that a </w:t>
      </w:r>
      <w:hyperlink r:id="rId37" w:history="1">
        <w:r w:rsidR="008745A8" w:rsidRPr="0085315E">
          <w:rPr>
            <w:rStyle w:val="Hyperlink"/>
          </w:rPr>
          <w:t>PASRR Level I Screening Form</w:t>
        </w:r>
      </w:hyperlink>
      <w:r w:rsidR="008745A8" w:rsidRPr="0085315E">
        <w:t xml:space="preserve"> was completed prior to admit. For more information, read the </w:t>
      </w:r>
      <w:hyperlink w:anchor="_Frequently_Asked_Questions" w:history="1">
        <w:r w:rsidR="008745A8" w:rsidRPr="0085315E">
          <w:rPr>
            <w:rStyle w:val="Hyperlink"/>
            <w:i/>
          </w:rPr>
          <w:t>PASRR section</w:t>
        </w:r>
      </w:hyperlink>
      <w:r w:rsidR="008745A8" w:rsidRPr="0085315E">
        <w:t>.</w:t>
      </w:r>
      <w:r w:rsidR="004D3816">
        <w:t xml:space="preserve">  </w:t>
      </w:r>
    </w:p>
    <w:p w14:paraId="26CE76BE" w14:textId="5B3D40A3" w:rsidR="001768B2" w:rsidRDefault="00340A07" w:rsidP="0080204E">
      <w:pPr>
        <w:pStyle w:val="Numbering2"/>
        <w:numPr>
          <w:ilvl w:val="0"/>
          <w:numId w:val="75"/>
        </w:numPr>
        <w:ind w:left="1260"/>
      </w:pPr>
      <w:r>
        <w:t>When</w:t>
      </w:r>
      <w:r w:rsidR="008745A8" w:rsidRPr="0085315E">
        <w:t xml:space="preserve"> a Level II PASRR evaluation </w:t>
      </w:r>
      <w:r>
        <w:t>is</w:t>
      </w:r>
      <w:r w:rsidR="008745A8" w:rsidRPr="0085315E">
        <w:t xml:space="preserve"> indicated on the Level I PASRR form, verify the PASRR Level II was </w:t>
      </w:r>
      <w:r w:rsidR="00C35ADC" w:rsidRPr="0085315E">
        <w:t>completed,</w:t>
      </w:r>
      <w:r w:rsidR="008745A8" w:rsidRPr="0085315E">
        <w:t xml:space="preserve"> and the NF has a copy of the results. Make a note in the SER to indicate the evaluation was performed.</w:t>
      </w:r>
      <w:r w:rsidR="00622660">
        <w:t xml:space="preserve"> </w:t>
      </w:r>
    </w:p>
    <w:p w14:paraId="59AE1CEE" w14:textId="70B80B79" w:rsidR="008745A8" w:rsidRDefault="00622660" w:rsidP="0080204E">
      <w:pPr>
        <w:pStyle w:val="Numbering2"/>
        <w:numPr>
          <w:ilvl w:val="0"/>
          <w:numId w:val="75"/>
        </w:numPr>
        <w:ind w:left="1260"/>
      </w:pPr>
      <w:r>
        <w:t>It is anticipated that most of the recipients of Expanded Services in nursing facilities will have PASRR Level II recommendations. Consider including these approaches in the client’s care plan.</w:t>
      </w:r>
    </w:p>
    <w:p w14:paraId="7DDEFC26" w14:textId="74F22838" w:rsidR="004D3816" w:rsidRPr="0085315E" w:rsidRDefault="004D3816" w:rsidP="004D3816">
      <w:pPr>
        <w:pStyle w:val="Numbering2"/>
        <w:numPr>
          <w:ilvl w:val="0"/>
          <w:numId w:val="80"/>
        </w:numPr>
        <w:ind w:left="1980"/>
      </w:pPr>
      <w:r w:rsidRPr="0085315E">
        <w:t>If the PASRR Level I</w:t>
      </w:r>
      <w:r>
        <w:t>I</w:t>
      </w:r>
      <w:r w:rsidRPr="0085315E">
        <w:t xml:space="preserve"> was not performed prior to admi</w:t>
      </w:r>
      <w:r>
        <w:t>ssion</w:t>
      </w:r>
      <w:r w:rsidRPr="0085315E">
        <w:t xml:space="preserve">, the case manager should Inform the nursing facility </w:t>
      </w:r>
      <w:r>
        <w:t>Admission</w:t>
      </w:r>
      <w:r w:rsidRPr="0085315E">
        <w:t xml:space="preserve"> Coordinator that the admission should not have occurred without the PASRR process being followed. </w:t>
      </w:r>
    </w:p>
    <w:p w14:paraId="72F9FC43" w14:textId="19F5FAB7" w:rsidR="004D3816" w:rsidRDefault="004D3816" w:rsidP="004D3816">
      <w:pPr>
        <w:pStyle w:val="ListParagraph3"/>
        <w:numPr>
          <w:ilvl w:val="0"/>
          <w:numId w:val="80"/>
        </w:numPr>
        <w:ind w:left="1980"/>
      </w:pPr>
      <w:r w:rsidRPr="0085315E">
        <w:t>Make a report to CRU regarding the admission without the PASRR being completed.</w:t>
      </w:r>
    </w:p>
    <w:p w14:paraId="0A650C7B" w14:textId="77777777" w:rsidR="00073845" w:rsidRDefault="00073845" w:rsidP="0080204E">
      <w:pPr>
        <w:numPr>
          <w:ilvl w:val="0"/>
          <w:numId w:val="66"/>
        </w:numPr>
        <w:tabs>
          <w:tab w:val="clear" w:pos="840"/>
        </w:tabs>
        <w:ind w:left="720"/>
      </w:pPr>
      <w:bookmarkStart w:id="23" w:name="_Hlk152139523"/>
      <w:r>
        <w:t>Coordinated Case Management:</w:t>
      </w:r>
    </w:p>
    <w:p w14:paraId="619C81FB" w14:textId="4528C5A8" w:rsidR="00073845" w:rsidRDefault="00073845" w:rsidP="0080204E">
      <w:pPr>
        <w:pStyle w:val="Numbering2"/>
        <w:numPr>
          <w:ilvl w:val="0"/>
          <w:numId w:val="74"/>
        </w:numPr>
        <w:ind w:left="1260"/>
      </w:pPr>
      <w:r>
        <w:t xml:space="preserve">The assigned </w:t>
      </w:r>
      <w:r w:rsidRPr="00073845">
        <w:t xml:space="preserve">NFCM will complete the NFLOC </w:t>
      </w:r>
      <w:r w:rsidR="00340A07">
        <w:t xml:space="preserve">determination and document this in the NF Case Management Screen in CARE </w:t>
      </w:r>
      <w:r w:rsidRPr="00073845">
        <w:t xml:space="preserve">(if </w:t>
      </w:r>
      <w:r w:rsidR="00D229C1">
        <w:t>not already completed</w:t>
      </w:r>
      <w:r w:rsidRPr="00073845">
        <w:t xml:space="preserve">) and then transfer primary case management in CARE to the designated </w:t>
      </w:r>
      <w:r w:rsidR="00340A07">
        <w:t>Behavior Support Unit</w:t>
      </w:r>
      <w:r w:rsidRPr="00073845">
        <w:t xml:space="preserve"> C</w:t>
      </w:r>
      <w:r>
        <w:t xml:space="preserve">ase </w:t>
      </w:r>
      <w:r w:rsidRPr="00073845">
        <w:t>M</w:t>
      </w:r>
      <w:r>
        <w:t>anager (CM)</w:t>
      </w:r>
      <w:r w:rsidRPr="00073845">
        <w:t>.</w:t>
      </w:r>
    </w:p>
    <w:p w14:paraId="4C3355F8" w14:textId="791AF596" w:rsidR="00073845" w:rsidRPr="00073845" w:rsidRDefault="00073845" w:rsidP="0036647D">
      <w:pPr>
        <w:pStyle w:val="Numbering3"/>
        <w:ind w:left="1800"/>
      </w:pPr>
      <w:r w:rsidRPr="00073845">
        <w:t xml:space="preserve">For clients with Classic Medicaid: To begin payment and document nursing facility eligibility, submit the electronic </w:t>
      </w:r>
      <w:hyperlink r:id="rId38" w:history="1">
        <w:r w:rsidRPr="00073845">
          <w:rPr>
            <w:rStyle w:val="Hyperlink"/>
          </w:rPr>
          <w:t>DSHS 14-443 form</w:t>
        </w:r>
      </w:hyperlink>
      <w:r w:rsidRPr="00073845">
        <w:t xml:space="preserve"> to </w:t>
      </w:r>
      <w:r w:rsidR="0036647D">
        <w:t>the Public Benefits Specialist (PBS)</w:t>
      </w:r>
      <w:r w:rsidRPr="00073845">
        <w:t>, and include the following:</w:t>
      </w:r>
    </w:p>
    <w:p w14:paraId="6875F87D" w14:textId="77777777" w:rsidR="00073845" w:rsidRPr="00073845" w:rsidRDefault="00073845" w:rsidP="0036647D">
      <w:pPr>
        <w:pStyle w:val="Numbering3"/>
        <w:numPr>
          <w:ilvl w:val="1"/>
          <w:numId w:val="4"/>
        </w:numPr>
        <w:ind w:left="2160"/>
      </w:pPr>
      <w:r w:rsidRPr="00073845">
        <w:t>The date of the request for assessment.</w:t>
      </w:r>
    </w:p>
    <w:p w14:paraId="10CAB4BF" w14:textId="77777777" w:rsidR="00073845" w:rsidRPr="00073845" w:rsidRDefault="00073845" w:rsidP="0080204E">
      <w:pPr>
        <w:numPr>
          <w:ilvl w:val="3"/>
          <w:numId w:val="63"/>
        </w:numPr>
        <w:ind w:left="2160"/>
      </w:pPr>
      <w:r w:rsidRPr="00073845">
        <w:t>If the client is functionally eligible or if the level of impairment does not meet nursing facility eligibility.</w:t>
      </w:r>
    </w:p>
    <w:p w14:paraId="4B84B4FD" w14:textId="77777777" w:rsidR="00073845" w:rsidRPr="00073845" w:rsidRDefault="00073845" w:rsidP="0080204E">
      <w:pPr>
        <w:numPr>
          <w:ilvl w:val="3"/>
          <w:numId w:val="63"/>
        </w:numPr>
        <w:ind w:left="2160"/>
      </w:pPr>
      <w:r w:rsidRPr="00073845">
        <w:t>Date of admit.</w:t>
      </w:r>
    </w:p>
    <w:p w14:paraId="3D203131" w14:textId="77777777" w:rsidR="00073845" w:rsidRPr="00073845" w:rsidRDefault="00073845" w:rsidP="0080204E">
      <w:pPr>
        <w:numPr>
          <w:ilvl w:val="3"/>
          <w:numId w:val="63"/>
        </w:numPr>
        <w:ind w:left="2160"/>
      </w:pPr>
      <w:r w:rsidRPr="00073845">
        <w:t>Name of the facility.</w:t>
      </w:r>
    </w:p>
    <w:p w14:paraId="170BF221" w14:textId="42540A70" w:rsidR="00073845" w:rsidRPr="00073845" w:rsidRDefault="00073845" w:rsidP="0080204E">
      <w:pPr>
        <w:numPr>
          <w:ilvl w:val="3"/>
          <w:numId w:val="63"/>
        </w:numPr>
        <w:ind w:left="2160"/>
      </w:pPr>
      <w:r w:rsidRPr="00073845">
        <w:lastRenderedPageBreak/>
        <w:t xml:space="preserve">If the client is likely to meet/exceed 30 days. </w:t>
      </w:r>
      <w:r w:rsidRPr="00073845">
        <w:rPr>
          <w:i/>
        </w:rPr>
        <w:t xml:space="preserve">(This indicates the CM’s good faith belief that the client will be residing in the facility for less or more than 30 days based on the information they have available. </w:t>
      </w:r>
      <w:r w:rsidR="0036647D">
        <w:rPr>
          <w:i/>
        </w:rPr>
        <w:t>The Public Benefits Specialist</w:t>
      </w:r>
      <w:r w:rsidR="0036647D" w:rsidRPr="00073845">
        <w:rPr>
          <w:i/>
        </w:rPr>
        <w:t xml:space="preserve"> </w:t>
      </w:r>
      <w:r w:rsidRPr="00073845">
        <w:rPr>
          <w:i/>
        </w:rPr>
        <w:t>uses this information to determine which program rules to apply for the facility stay and to complete the award letter which allows the facility to be paid.)</w:t>
      </w:r>
    </w:p>
    <w:p w14:paraId="4054A0D9" w14:textId="78EC5B44" w:rsidR="00073845" w:rsidRPr="00073845" w:rsidRDefault="00073845" w:rsidP="0080204E">
      <w:pPr>
        <w:numPr>
          <w:ilvl w:val="3"/>
          <w:numId w:val="63"/>
        </w:numPr>
        <w:ind w:left="2160"/>
      </w:pPr>
      <w:r w:rsidRPr="00073845">
        <w:t xml:space="preserve">Date of discharge, if applicable. Complete this box if the client has already </w:t>
      </w:r>
      <w:r w:rsidR="0025626A" w:rsidRPr="00073845">
        <w:t>been discharged</w:t>
      </w:r>
      <w:r w:rsidRPr="00073845">
        <w:t xml:space="preserve"> from the facility at the time you determine NFLOC. Also include the setting to which the client </w:t>
      </w:r>
      <w:r w:rsidR="0025626A" w:rsidRPr="00073845">
        <w:t>discharged,</w:t>
      </w:r>
      <w:r w:rsidRPr="00073845">
        <w:t xml:space="preserve"> and which program was used, if </w:t>
      </w:r>
      <w:r w:rsidR="007D118F">
        <w:t>Home and Community Based S</w:t>
      </w:r>
      <w:r w:rsidRPr="00073845">
        <w:t>ervices</w:t>
      </w:r>
      <w:r w:rsidR="007D118F">
        <w:t xml:space="preserve"> (HCBS)</w:t>
      </w:r>
      <w:r w:rsidRPr="00073845">
        <w:t xml:space="preserve"> were authorized.</w:t>
      </w:r>
    </w:p>
    <w:p w14:paraId="09AB7BE7" w14:textId="77777777" w:rsidR="00073845" w:rsidRPr="00073845" w:rsidRDefault="00E72BFB" w:rsidP="0036647D">
      <w:pPr>
        <w:pStyle w:val="Numbering3"/>
        <w:ind w:left="1800"/>
      </w:pPr>
      <w:hyperlink w:anchor="_How_is_the_1" w:history="1">
        <w:r w:rsidR="00073845" w:rsidRPr="00073845">
          <w:rPr>
            <w:rStyle w:val="Hyperlink"/>
          </w:rPr>
          <w:t>Click here</w:t>
        </w:r>
      </w:hyperlink>
      <w:r w:rsidR="00073845" w:rsidRPr="00073845">
        <w:t xml:space="preserve"> for more information on how the “payment begin date” is determined.</w:t>
      </w:r>
    </w:p>
    <w:p w14:paraId="12BD02F2" w14:textId="29C9A029" w:rsidR="00073845" w:rsidRPr="00073845" w:rsidRDefault="00073845" w:rsidP="0036647D">
      <w:pPr>
        <w:pStyle w:val="Numbering3"/>
        <w:ind w:left="1800"/>
      </w:pPr>
      <w:r w:rsidRPr="00073845">
        <w:t xml:space="preserve">For MAGI </w:t>
      </w:r>
      <w:r w:rsidR="00D229C1">
        <w:t xml:space="preserve">or MCS </w:t>
      </w:r>
      <w:r w:rsidRPr="00073845">
        <w:t xml:space="preserve">clients: </w:t>
      </w:r>
      <w:r w:rsidR="00C3639A">
        <w:t>Communicate the NFLOC determination directly in ProviderOne</w:t>
      </w:r>
      <w:r w:rsidR="00C3639A" w:rsidRPr="0085315E">
        <w:t xml:space="preserve"> </w:t>
      </w:r>
      <w:r w:rsidR="00C3639A">
        <w:t>under the NFLOC Screen</w:t>
      </w:r>
      <w:r w:rsidRPr="00073845">
        <w:t>, including the following:</w:t>
      </w:r>
    </w:p>
    <w:p w14:paraId="7826AFF7" w14:textId="77777777" w:rsidR="00073845" w:rsidRPr="00073845" w:rsidRDefault="00073845" w:rsidP="0080204E">
      <w:pPr>
        <w:numPr>
          <w:ilvl w:val="3"/>
          <w:numId w:val="63"/>
        </w:numPr>
        <w:tabs>
          <w:tab w:val="clear" w:pos="2850"/>
        </w:tabs>
        <w:ind w:left="2160"/>
      </w:pPr>
      <w:r w:rsidRPr="00073845">
        <w:t xml:space="preserve">The date of the request for assessment (this is the date the SNF submitted the Intake and Referral form to determine NFLOC). </w:t>
      </w:r>
    </w:p>
    <w:p w14:paraId="7F397D74" w14:textId="692D4227" w:rsidR="00073845" w:rsidRPr="00073845" w:rsidRDefault="00073845" w:rsidP="0080204E">
      <w:pPr>
        <w:numPr>
          <w:ilvl w:val="3"/>
          <w:numId w:val="63"/>
        </w:numPr>
        <w:tabs>
          <w:tab w:val="clear" w:pos="2850"/>
        </w:tabs>
        <w:ind w:left="2160"/>
      </w:pPr>
      <w:r w:rsidRPr="00073845">
        <w:t xml:space="preserve">The date of </w:t>
      </w:r>
      <w:r w:rsidR="0025626A" w:rsidRPr="00073845">
        <w:t>admission</w:t>
      </w:r>
      <w:r w:rsidRPr="00073845">
        <w:t>.</w:t>
      </w:r>
    </w:p>
    <w:p w14:paraId="5B8ECC8A" w14:textId="77777777" w:rsidR="00073845" w:rsidRPr="00073845" w:rsidRDefault="00073845" w:rsidP="0080204E">
      <w:pPr>
        <w:numPr>
          <w:ilvl w:val="3"/>
          <w:numId w:val="63"/>
        </w:numPr>
        <w:tabs>
          <w:tab w:val="clear" w:pos="2850"/>
        </w:tabs>
        <w:ind w:left="2160"/>
      </w:pPr>
      <w:r w:rsidRPr="00073845">
        <w:t xml:space="preserve">The date NFLOC was determined (this is the date of the NFLOC assessment; it should match the date on the NFLOC </w:t>
      </w:r>
      <w:r w:rsidR="00867A32">
        <w:t>tab</w:t>
      </w:r>
      <w:r w:rsidRPr="00073845">
        <w:t xml:space="preserve"> in CARE)</w:t>
      </w:r>
    </w:p>
    <w:p w14:paraId="1049BEA6" w14:textId="6BBD9D32" w:rsidR="00073845" w:rsidRPr="00073845" w:rsidRDefault="00E72BFB" w:rsidP="0080204E">
      <w:pPr>
        <w:numPr>
          <w:ilvl w:val="3"/>
          <w:numId w:val="63"/>
        </w:numPr>
        <w:tabs>
          <w:tab w:val="clear" w:pos="2850"/>
        </w:tabs>
        <w:ind w:left="2160"/>
      </w:pPr>
      <w:hyperlink w:anchor="_Nursing_facility_admits" w:history="1">
        <w:r w:rsidR="00073845" w:rsidRPr="00073845">
          <w:rPr>
            <w:rStyle w:val="Hyperlink"/>
          </w:rPr>
          <w:t xml:space="preserve">See the section on Clients </w:t>
        </w:r>
        <w:r w:rsidR="003E4EF3">
          <w:rPr>
            <w:rStyle w:val="Hyperlink"/>
          </w:rPr>
          <w:t>with</w:t>
        </w:r>
        <w:r w:rsidR="003E4EF3" w:rsidRPr="00073845">
          <w:rPr>
            <w:rStyle w:val="Hyperlink"/>
          </w:rPr>
          <w:t xml:space="preserve"> </w:t>
        </w:r>
        <w:r w:rsidR="00073845" w:rsidRPr="00073845">
          <w:rPr>
            <w:rStyle w:val="Hyperlink"/>
          </w:rPr>
          <w:t>MAGI for payment information regarding clients on an Apple Health managed care plan</w:t>
        </w:r>
      </w:hyperlink>
      <w:r w:rsidR="00954832" w:rsidRPr="0036647D">
        <w:rPr>
          <w:rStyle w:val="Hyperlink"/>
          <w:color w:val="auto"/>
          <w:u w:val="none"/>
        </w:rPr>
        <w:t>.</w:t>
      </w:r>
    </w:p>
    <w:p w14:paraId="0B676175" w14:textId="770F1B20" w:rsidR="00073845" w:rsidRPr="00073845" w:rsidRDefault="00073845" w:rsidP="0080204E">
      <w:pPr>
        <w:pStyle w:val="Numbering2"/>
        <w:numPr>
          <w:ilvl w:val="0"/>
          <w:numId w:val="74"/>
        </w:numPr>
        <w:ind w:left="1260"/>
      </w:pPr>
      <w:r>
        <w:t xml:space="preserve">The </w:t>
      </w:r>
      <w:r w:rsidR="005E241E">
        <w:t>RSW</w:t>
      </w:r>
      <w:r w:rsidRPr="00073845">
        <w:t xml:space="preserve"> C</w:t>
      </w:r>
      <w:r>
        <w:t xml:space="preserve">ase </w:t>
      </w:r>
      <w:r w:rsidRPr="00073845">
        <w:t>M</w:t>
      </w:r>
      <w:r>
        <w:t>anager</w:t>
      </w:r>
      <w:r w:rsidRPr="00073845">
        <w:t xml:space="preserve"> will provide on-going </w:t>
      </w:r>
      <w:r w:rsidR="007D118F">
        <w:t>EBS</w:t>
      </w:r>
      <w:r w:rsidRPr="00073845">
        <w:t xml:space="preserve"> case management for the client and </w:t>
      </w:r>
      <w:r w:rsidRPr="00073845">
        <w:rPr>
          <w:b/>
        </w:rPr>
        <w:t>attend monthly SNF E</w:t>
      </w:r>
      <w:r w:rsidR="007D118F">
        <w:rPr>
          <w:b/>
        </w:rPr>
        <w:t>BS Interdisciplinary team</w:t>
      </w:r>
      <w:r w:rsidRPr="00073845">
        <w:rPr>
          <w:b/>
        </w:rPr>
        <w:t xml:space="preserve"> meetings.</w:t>
      </w:r>
    </w:p>
    <w:p w14:paraId="18127FBA" w14:textId="7F2D8841" w:rsidR="00073845" w:rsidRPr="00073845" w:rsidRDefault="00073845" w:rsidP="0080204E">
      <w:pPr>
        <w:pStyle w:val="Numbering2"/>
        <w:numPr>
          <w:ilvl w:val="0"/>
          <w:numId w:val="74"/>
        </w:numPr>
        <w:ind w:left="1260"/>
      </w:pPr>
      <w:r>
        <w:t xml:space="preserve">The local </w:t>
      </w:r>
      <w:r w:rsidR="007D118F">
        <w:t>HCS</w:t>
      </w:r>
      <w:r w:rsidR="005E241E">
        <w:t xml:space="preserve"> RSW</w:t>
      </w:r>
      <w:r w:rsidR="00D229C1" w:rsidRPr="00073845">
        <w:t xml:space="preserve"> </w:t>
      </w:r>
      <w:r w:rsidRPr="00073845">
        <w:t xml:space="preserve">Team tracks </w:t>
      </w:r>
      <w:r w:rsidR="00340A07">
        <w:t xml:space="preserve">the </w:t>
      </w:r>
      <w:r w:rsidR="007D118F">
        <w:t>EBS</w:t>
      </w:r>
      <w:r w:rsidR="00340A07">
        <w:t xml:space="preserve"> in SNF</w:t>
      </w:r>
      <w:r w:rsidRPr="00073845">
        <w:t xml:space="preserve"> </w:t>
      </w:r>
      <w:r w:rsidR="007D118F">
        <w:t>resident</w:t>
      </w:r>
      <w:r w:rsidRPr="00073845">
        <w:t xml:space="preserve"> and reviews on-going eligibility for </w:t>
      </w:r>
      <w:r>
        <w:t xml:space="preserve">SNF </w:t>
      </w:r>
      <w:r w:rsidR="007D118F">
        <w:t>EBS</w:t>
      </w:r>
      <w:r w:rsidRPr="00073845">
        <w:t xml:space="preserve"> every six months.  </w:t>
      </w:r>
    </w:p>
    <w:p w14:paraId="18BABB38" w14:textId="01BA1B96" w:rsidR="00073845" w:rsidRPr="00073845" w:rsidRDefault="00073845" w:rsidP="0080204E">
      <w:pPr>
        <w:pStyle w:val="Numbering2"/>
        <w:numPr>
          <w:ilvl w:val="0"/>
          <w:numId w:val="74"/>
        </w:numPr>
        <w:ind w:left="1260"/>
      </w:pPr>
      <w:r w:rsidRPr="00073845">
        <w:t>The case remains active and co</w:t>
      </w:r>
      <w:r w:rsidR="009949D1">
        <w:t>-</w:t>
      </w:r>
      <w:r w:rsidRPr="00073845">
        <w:t xml:space="preserve">assigned to </w:t>
      </w:r>
      <w:r>
        <w:t xml:space="preserve">the </w:t>
      </w:r>
      <w:r w:rsidR="005E241E">
        <w:t>RSW</w:t>
      </w:r>
      <w:r w:rsidRPr="00073845">
        <w:t xml:space="preserve"> CM and NFCM for the duration of </w:t>
      </w:r>
      <w:r w:rsidR="007D118F">
        <w:t>EBS</w:t>
      </w:r>
      <w:r w:rsidRPr="00073845">
        <w:t xml:space="preserve"> eligibility.</w:t>
      </w:r>
    </w:p>
    <w:p w14:paraId="4EAD131B" w14:textId="2F32D954" w:rsidR="00073845" w:rsidRPr="004D3816" w:rsidRDefault="00073845" w:rsidP="0080204E">
      <w:pPr>
        <w:pStyle w:val="Numbering2"/>
        <w:numPr>
          <w:ilvl w:val="0"/>
          <w:numId w:val="74"/>
        </w:numPr>
        <w:ind w:left="1260"/>
      </w:pPr>
      <w:r w:rsidRPr="004D3816">
        <w:t xml:space="preserve">When the </w:t>
      </w:r>
      <w:r w:rsidR="007D118F" w:rsidRPr="004D3816">
        <w:t>EBS</w:t>
      </w:r>
      <w:r w:rsidRPr="004D3816">
        <w:t xml:space="preserve"> in SNF participant is ready for transition planning to a lesser level of care, the </w:t>
      </w:r>
      <w:r w:rsidR="005E241E" w:rsidRPr="004D3816">
        <w:t>RSW</w:t>
      </w:r>
      <w:r w:rsidRPr="004D3816">
        <w:t xml:space="preserve"> CM coordinates with NFCM and transfers primary case management to the NFCM in CARE.</w:t>
      </w:r>
    </w:p>
    <w:p w14:paraId="60C2E2C0" w14:textId="066E47D6" w:rsidR="00073845" w:rsidRPr="004D3816" w:rsidRDefault="00073845" w:rsidP="0080204E">
      <w:pPr>
        <w:pStyle w:val="Numbering2"/>
        <w:numPr>
          <w:ilvl w:val="0"/>
          <w:numId w:val="74"/>
        </w:numPr>
        <w:ind w:left="1260"/>
      </w:pPr>
      <w:r w:rsidRPr="004D3816">
        <w:t xml:space="preserve">The NFCM completes the CARE assessment and works on transition planning in coordination with the </w:t>
      </w:r>
      <w:r w:rsidR="005E241E" w:rsidRPr="004D3816">
        <w:t xml:space="preserve">RSW </w:t>
      </w:r>
      <w:r w:rsidRPr="004D3816">
        <w:t xml:space="preserve">CM when </w:t>
      </w:r>
      <w:r w:rsidR="00D229C1" w:rsidRPr="004D3816">
        <w:t>intensive behavior support</w:t>
      </w:r>
      <w:r w:rsidRPr="004D3816">
        <w:t xml:space="preserve"> services are needed in the community.</w:t>
      </w:r>
    </w:p>
    <w:p w14:paraId="2F81C7D4" w14:textId="2AF5C060" w:rsidR="00073845" w:rsidRPr="00B62774" w:rsidRDefault="00073845" w:rsidP="0080204E">
      <w:pPr>
        <w:numPr>
          <w:ilvl w:val="0"/>
          <w:numId w:val="66"/>
        </w:numPr>
        <w:tabs>
          <w:tab w:val="clear" w:pos="840"/>
        </w:tabs>
        <w:ind w:left="720"/>
        <w:rPr>
          <w:rFonts w:asciiTheme="minorHAnsi" w:hAnsiTheme="minorHAnsi" w:cstheme="minorHAnsi"/>
        </w:rPr>
      </w:pPr>
      <w:r w:rsidRPr="00B62774">
        <w:rPr>
          <w:rFonts w:asciiTheme="minorHAnsi" w:hAnsiTheme="minorHAnsi" w:cstheme="minorHAnsi"/>
        </w:rPr>
        <w:t xml:space="preserve">SNF </w:t>
      </w:r>
      <w:r w:rsidR="007D118F">
        <w:rPr>
          <w:rFonts w:asciiTheme="minorHAnsi" w:hAnsiTheme="minorHAnsi" w:cstheme="minorHAnsi"/>
        </w:rPr>
        <w:t xml:space="preserve">EBS </w:t>
      </w:r>
      <w:r w:rsidR="00D229C1">
        <w:rPr>
          <w:rFonts w:asciiTheme="minorHAnsi" w:hAnsiTheme="minorHAnsi" w:cstheme="minorHAnsi"/>
        </w:rPr>
        <w:t>service</w:t>
      </w:r>
      <w:r w:rsidR="00D229C1" w:rsidRPr="00B62774">
        <w:rPr>
          <w:rFonts w:asciiTheme="minorHAnsi" w:hAnsiTheme="minorHAnsi" w:cstheme="minorHAnsi"/>
        </w:rPr>
        <w:t xml:space="preserve"> </w:t>
      </w:r>
      <w:r w:rsidRPr="00B62774">
        <w:rPr>
          <w:rFonts w:asciiTheme="minorHAnsi" w:hAnsiTheme="minorHAnsi" w:cstheme="minorHAnsi"/>
        </w:rPr>
        <w:t>level changes:</w:t>
      </w:r>
    </w:p>
    <w:p w14:paraId="20DBCEF5" w14:textId="32410E0D" w:rsidR="00073845" w:rsidRPr="00B62774" w:rsidRDefault="005E241E" w:rsidP="0080204E">
      <w:pPr>
        <w:pStyle w:val="Numbering2"/>
        <w:numPr>
          <w:ilvl w:val="0"/>
          <w:numId w:val="64"/>
        </w:numPr>
        <w:ind w:left="1260"/>
        <w:rPr>
          <w:rFonts w:cstheme="minorHAnsi"/>
        </w:rPr>
      </w:pPr>
      <w:r>
        <w:rPr>
          <w:rFonts w:cstheme="minorHAnsi"/>
        </w:rPr>
        <w:t>The RSW</w:t>
      </w:r>
      <w:r w:rsidR="00073845" w:rsidRPr="00B62774">
        <w:rPr>
          <w:rFonts w:cstheme="minorHAnsi"/>
        </w:rPr>
        <w:t xml:space="preserve"> CM or NFCM provides the NFCM PM, or delegate, with information on any client status changes, such as:</w:t>
      </w:r>
    </w:p>
    <w:p w14:paraId="2B9F56A9" w14:textId="51DC3A09" w:rsidR="00073845" w:rsidRPr="00B62774" w:rsidRDefault="00073845" w:rsidP="0080204E">
      <w:pPr>
        <w:pStyle w:val="ListParagraph3"/>
        <w:numPr>
          <w:ilvl w:val="0"/>
          <w:numId w:val="81"/>
        </w:numPr>
        <w:ind w:left="2160"/>
      </w:pPr>
      <w:r w:rsidRPr="00B62774">
        <w:t xml:space="preserve">Changes in </w:t>
      </w:r>
      <w:r w:rsidR="007D118F">
        <w:t>the EBS s</w:t>
      </w:r>
      <w:r w:rsidR="00340A07" w:rsidRPr="00B62774">
        <w:t>ervices support</w:t>
      </w:r>
      <w:r w:rsidRPr="00B62774">
        <w:t xml:space="preserve"> level (example: moving from E</w:t>
      </w:r>
      <w:r w:rsidR="007D118F">
        <w:t>B</w:t>
      </w:r>
      <w:r w:rsidRPr="00B62774">
        <w:t xml:space="preserve">S </w:t>
      </w:r>
      <w:r w:rsidR="005E241E">
        <w:t xml:space="preserve">Plus </w:t>
      </w:r>
      <w:r w:rsidRPr="00B62774">
        <w:t xml:space="preserve">to a </w:t>
      </w:r>
      <w:r w:rsidR="005E241E">
        <w:t>lower</w:t>
      </w:r>
      <w:r w:rsidR="005E241E" w:rsidRPr="00B62774">
        <w:t xml:space="preserve"> </w:t>
      </w:r>
      <w:r w:rsidRPr="00B62774">
        <w:t>level of service such as E</w:t>
      </w:r>
      <w:r w:rsidR="007D118F">
        <w:t>B</w:t>
      </w:r>
      <w:r w:rsidRPr="00B62774">
        <w:t>S</w:t>
      </w:r>
      <w:proofErr w:type="gramStart"/>
      <w:r w:rsidRPr="00B62774">
        <w:t>)</w:t>
      </w:r>
      <w:r w:rsidR="009949D1">
        <w:t>;</w:t>
      </w:r>
      <w:proofErr w:type="gramEnd"/>
    </w:p>
    <w:p w14:paraId="1ACC5A14" w14:textId="77777777" w:rsidR="00073845" w:rsidRPr="00B62774" w:rsidRDefault="00073845" w:rsidP="0080204E">
      <w:pPr>
        <w:pStyle w:val="ListParagraph3"/>
        <w:numPr>
          <w:ilvl w:val="0"/>
          <w:numId w:val="81"/>
        </w:numPr>
        <w:ind w:left="2160"/>
      </w:pPr>
      <w:r w:rsidRPr="00B62774">
        <w:t xml:space="preserve">Transition information such as transfers to other nursing homes or </w:t>
      </w:r>
      <w:proofErr w:type="gramStart"/>
      <w:r w:rsidRPr="00B62774">
        <w:t>hospitals;</w:t>
      </w:r>
      <w:proofErr w:type="gramEnd"/>
    </w:p>
    <w:p w14:paraId="2CA86C16" w14:textId="14EE5AC2" w:rsidR="00073845" w:rsidRPr="00B62774" w:rsidRDefault="00073845" w:rsidP="0080204E">
      <w:pPr>
        <w:pStyle w:val="ListParagraph3"/>
        <w:numPr>
          <w:ilvl w:val="0"/>
          <w:numId w:val="81"/>
        </w:numPr>
        <w:ind w:left="2160"/>
      </w:pPr>
      <w:r w:rsidRPr="00B62774">
        <w:t xml:space="preserve">The client chooses to receive Hospice </w:t>
      </w:r>
      <w:proofErr w:type="gramStart"/>
      <w:r w:rsidRPr="00B62774">
        <w:t>services</w:t>
      </w:r>
      <w:r w:rsidR="009949D1">
        <w:t>;</w:t>
      </w:r>
      <w:proofErr w:type="gramEnd"/>
    </w:p>
    <w:p w14:paraId="54475205" w14:textId="053E2AB8" w:rsidR="00073845" w:rsidRPr="00B62774" w:rsidRDefault="00073845" w:rsidP="0080204E">
      <w:pPr>
        <w:pStyle w:val="ListParagraph3"/>
        <w:numPr>
          <w:ilvl w:val="0"/>
          <w:numId w:val="81"/>
        </w:numPr>
        <w:ind w:left="2160"/>
      </w:pPr>
      <w:r w:rsidRPr="00B62774">
        <w:t xml:space="preserve">If the client passes away and their date of </w:t>
      </w:r>
      <w:proofErr w:type="gramStart"/>
      <w:r w:rsidRPr="00B62774">
        <w:t>death</w:t>
      </w:r>
      <w:r w:rsidR="009949D1">
        <w:t>;</w:t>
      </w:r>
      <w:proofErr w:type="gramEnd"/>
    </w:p>
    <w:p w14:paraId="4F227557" w14:textId="224BCCC5" w:rsidR="00073845" w:rsidRPr="00B62774" w:rsidRDefault="00363289" w:rsidP="0080204E">
      <w:pPr>
        <w:pStyle w:val="Numbering2"/>
        <w:numPr>
          <w:ilvl w:val="0"/>
          <w:numId w:val="81"/>
        </w:numPr>
        <w:ind w:left="2160"/>
        <w:rPr>
          <w:rFonts w:cstheme="minorHAnsi"/>
        </w:rPr>
      </w:pPr>
      <w:r>
        <w:rPr>
          <w:noProof/>
        </w:rPr>
        <w:lastRenderedPageBreak/>
        <mc:AlternateContent>
          <mc:Choice Requires="wps">
            <w:drawing>
              <wp:anchor distT="45720" distB="45720" distL="114300" distR="114300" simplePos="0" relativeHeight="251681792" behindDoc="0" locked="0" layoutInCell="1" allowOverlap="1" wp14:anchorId="175311D5" wp14:editId="0BEE51C7">
                <wp:simplePos x="0" y="0"/>
                <wp:positionH relativeFrom="column">
                  <wp:posOffset>0</wp:posOffset>
                </wp:positionH>
                <wp:positionV relativeFrom="paragraph">
                  <wp:posOffset>556260</wp:posOffset>
                </wp:positionV>
                <wp:extent cx="5996940" cy="1924050"/>
                <wp:effectExtent l="0" t="0" r="2286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924050"/>
                        </a:xfrm>
                        <a:prstGeom prst="rect">
                          <a:avLst/>
                        </a:prstGeom>
                        <a:solidFill>
                          <a:schemeClr val="accent6">
                            <a:lumMod val="40000"/>
                            <a:lumOff val="60000"/>
                          </a:schemeClr>
                        </a:solidFill>
                        <a:ln w="9525">
                          <a:solidFill>
                            <a:srgbClr val="000000"/>
                          </a:solidFill>
                          <a:miter lim="800000"/>
                          <a:headEnd/>
                          <a:tailEnd/>
                        </a:ln>
                      </wps:spPr>
                      <wps:txbx>
                        <w:txbxContent>
                          <w:p w14:paraId="49E213E1" w14:textId="6AC7B5DE" w:rsidR="004147E4" w:rsidRDefault="004147E4" w:rsidP="00363289">
                            <w:r w:rsidRPr="00363289">
                              <w:rPr>
                                <w:b/>
                              </w:rPr>
                              <w:t>Note:</w:t>
                            </w:r>
                            <w:r>
                              <w:t xml:space="preserve"> Expanded </w:t>
                            </w:r>
                            <w:r w:rsidR="00D229C1">
                              <w:t xml:space="preserve">Behavior Support services </w:t>
                            </w:r>
                            <w:r>
                              <w:t>in a Nursing Facility is considered a Specialized Nursing Facility Program. There are other Specialized Nursing Facility Programs: Exceptional Care Needs, Community Home Project, Ventilator/Tracheotomy</w:t>
                            </w:r>
                            <w:r w:rsidR="00D229C1">
                              <w:t xml:space="preserve"> Weaning</w:t>
                            </w:r>
                            <w:r>
                              <w:t xml:space="preserve"> Program, and the Non-Citizen’s Long Term Care Program. More information is available in the </w:t>
                            </w:r>
                            <w:hyperlink r:id="rId39" w:anchor="collapse_39_accordion" w:history="1">
                              <w:r w:rsidRPr="00363289">
                                <w:rPr>
                                  <w:rStyle w:val="Hyperlink"/>
                                </w:rPr>
                                <w:t>HCA Nursing Facility Billing</w:t>
                              </w:r>
                            </w:hyperlink>
                            <w:r>
                              <w:t xml:space="preserve"> Guide.  </w:t>
                            </w:r>
                            <w:r w:rsidR="007D118F">
                              <w:t xml:space="preserve">There is also a Specialized Nursing Facility named the Transitional Care Center of Seattle.  Information on how to make a referral for admission into </w:t>
                            </w:r>
                            <w:r w:rsidR="008A28D6">
                              <w:t xml:space="preserve">Transitional Care Center of Seattle &amp; Nursing Facilities which hold an Expanded Behavior Supports contract </w:t>
                            </w:r>
                            <w:r w:rsidR="007D118F">
                              <w:t xml:space="preserve">can be found in the </w:t>
                            </w:r>
                            <w:hyperlink w:anchor="_Transitional_Care_Center" w:history="1">
                              <w:r w:rsidR="007D118F" w:rsidRPr="007D118F">
                                <w:rPr>
                                  <w:rStyle w:val="Hyperlink"/>
                                </w:rPr>
                                <w:t>Appendix</w:t>
                              </w:r>
                            </w:hyperlink>
                            <w:r w:rsidR="007D118F">
                              <w:t xml:space="preserve">.  </w:t>
                            </w:r>
                          </w:p>
                          <w:p w14:paraId="012170CA" w14:textId="77777777" w:rsidR="004147E4" w:rsidRDefault="004147E4" w:rsidP="00363289"/>
                          <w:p w14:paraId="7AF0A4E2" w14:textId="78DE2ACB" w:rsidR="004147E4" w:rsidRDefault="004147E4" w:rsidP="00363289">
                            <w:r>
                              <w:t>Many of these Specialized Nursing Facility Programs will require coordination &amp;/or a prior authorization</w:t>
                            </w:r>
                            <w:r w:rsidR="007D118F">
                              <w:t xml:space="preserve"> before utilization</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311D5" id="_x0000_s1037" type="#_x0000_t202" style="position:absolute;left:0;text-align:left;margin-left:0;margin-top:43.8pt;width:472.2pt;height:15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" fillcolor="#c5e0b3 [1305]">
                <v:textbox>
                  <w:txbxContent>
                    <w:p w14:paraId="49E213E1" w14:textId="6AC7B5DE" w:rsidR="004147E4" w:rsidRDefault="004147E4" w:rsidP="00363289">
                      <w:r w:rsidRPr="00363289">
                        <w:rPr>
                          <w:b/>
                        </w:rPr>
                        <w:t>Note:</w:t>
                      </w:r>
                      <w:r>
                        <w:t xml:space="preserve"> Expanded </w:t>
                      </w:r>
                      <w:r w:rsidR="00D229C1">
                        <w:t xml:space="preserve">Behavior Support services </w:t>
                      </w:r>
                      <w:r>
                        <w:t>in a Nursing Facility is considered a Specialized Nursing Facility Program. There are other Specialized Nursing Facility Programs: Exceptional Care Needs, Community Home Project, Ventilator/Tracheotomy</w:t>
                      </w:r>
                      <w:r w:rsidR="00D229C1">
                        <w:t xml:space="preserve"> Weaning</w:t>
                      </w:r>
                      <w:r>
                        <w:t xml:space="preserve"> Program, and the Non-Citizen’s Long Term Care Program. More information is available in the </w:t>
                      </w:r>
                      <w:hyperlink r:id="rId40" w:anchor="collapse_39_accordion" w:history="1">
                        <w:r w:rsidRPr="00363289">
                          <w:rPr>
                            <w:rStyle w:val="Hyperlink"/>
                          </w:rPr>
                          <w:t>HCA Nursing Facility Billing</w:t>
                        </w:r>
                      </w:hyperlink>
                      <w:r>
                        <w:t xml:space="preserve"> Guide.  </w:t>
                      </w:r>
                      <w:r w:rsidR="007D118F">
                        <w:t xml:space="preserve">There is also a Specialized Nursing Facility named the Transitional Care Center of Seattle.  Information on how to make a referral for admission into </w:t>
                      </w:r>
                      <w:r w:rsidR="008A28D6">
                        <w:t xml:space="preserve">Transitional Care Center of Seattle &amp; Nursing Facilities which hold an Expanded Behavior Supports contract </w:t>
                      </w:r>
                      <w:r w:rsidR="007D118F">
                        <w:t xml:space="preserve">can be found in the </w:t>
                      </w:r>
                      <w:hyperlink w:anchor="_Transitional_Care_Center" w:history="1">
                        <w:r w:rsidR="007D118F" w:rsidRPr="007D118F">
                          <w:rPr>
                            <w:rStyle w:val="Hyperlink"/>
                          </w:rPr>
                          <w:t>Appendix</w:t>
                        </w:r>
                      </w:hyperlink>
                      <w:r w:rsidR="007D118F">
                        <w:t xml:space="preserve">.  </w:t>
                      </w:r>
                    </w:p>
                    <w:p w14:paraId="012170CA" w14:textId="77777777" w:rsidR="004147E4" w:rsidRDefault="004147E4" w:rsidP="00363289"/>
                    <w:p w14:paraId="7AF0A4E2" w14:textId="78DE2ACB" w:rsidR="004147E4" w:rsidRDefault="004147E4" w:rsidP="00363289">
                      <w:r>
                        <w:t>Many of these Specialized Nursing Facility Programs will require coordination &amp;/or a prior authorization</w:t>
                      </w:r>
                      <w:r w:rsidR="007D118F">
                        <w:t xml:space="preserve"> before utilization</w:t>
                      </w:r>
                      <w:r>
                        <w:t xml:space="preserve">.    </w:t>
                      </w:r>
                    </w:p>
                  </w:txbxContent>
                </v:textbox>
                <w10:wrap type="square"/>
              </v:shape>
            </w:pict>
          </mc:Fallback>
        </mc:AlternateContent>
      </w:r>
      <w:r w:rsidR="00073845" w:rsidRPr="00B62774">
        <w:rPr>
          <w:rFonts w:cstheme="minorHAnsi"/>
        </w:rPr>
        <w:t xml:space="preserve">The NFCM PM, or regional delegate, notifies ALTSA HQ of any </w:t>
      </w:r>
      <w:r w:rsidR="000167EB">
        <w:rPr>
          <w:rFonts w:cstheme="minorHAnsi"/>
        </w:rPr>
        <w:t>EBS</w:t>
      </w:r>
      <w:r w:rsidR="00073845" w:rsidRPr="00B62774">
        <w:rPr>
          <w:rFonts w:cstheme="minorHAnsi"/>
        </w:rPr>
        <w:t xml:space="preserve"> in SNF status changes.</w:t>
      </w:r>
    </w:p>
    <w:bookmarkEnd w:id="23"/>
    <w:p w14:paraId="77FC572E" w14:textId="77777777" w:rsidR="008745A8" w:rsidRPr="0085315E" w:rsidRDefault="008745A8" w:rsidP="008745A8"/>
    <w:p w14:paraId="26A971FA" w14:textId="77777777" w:rsidR="00B4669D" w:rsidRPr="00B4669D" w:rsidRDefault="00B4669D" w:rsidP="003562C0">
      <w:pPr>
        <w:pStyle w:val="Heading3"/>
      </w:pPr>
      <w:bookmarkStart w:id="24" w:name="_How_is_the_1"/>
      <w:bookmarkStart w:id="25" w:name="_Toc142216475"/>
      <w:bookmarkEnd w:id="24"/>
      <w:r w:rsidRPr="00B4669D">
        <w:t>How is the Payment Begin Date Determined?</w:t>
      </w:r>
      <w:bookmarkEnd w:id="25"/>
    </w:p>
    <w:p w14:paraId="4D865DCF" w14:textId="77777777" w:rsidR="00B4669D" w:rsidRPr="00B4669D" w:rsidRDefault="00B4669D" w:rsidP="00B4669D">
      <w:r w:rsidRPr="00B4669D">
        <w:rPr>
          <w:b/>
        </w:rPr>
        <w:t>For Medicaid Recipients:</w:t>
      </w:r>
      <w:r w:rsidRPr="00B4669D">
        <w:t xml:space="preserve"> To ensure timely hospital discharge of Medicaid-eligible individuals, Medicaid payment begins on the date of the request for a NFLOC assessment or the date of admission to the NF, whichever is later (including swing beds). The nursing facility requests a NFLOC through the intake process for clients on Classic Medicaid and MAGI. Nursing facilities must request NFLOC assessments before or on the same day of admit to be guaranteed payment (this includes weekends).  </w:t>
      </w:r>
    </w:p>
    <w:p w14:paraId="36C9ADCF" w14:textId="77777777" w:rsidR="00B4669D" w:rsidRPr="00B4669D" w:rsidRDefault="00B4669D" w:rsidP="00B4669D"/>
    <w:p w14:paraId="721DAF58" w14:textId="200EF88C" w:rsidR="00B4669D" w:rsidRPr="00B4669D" w:rsidRDefault="00B4669D" w:rsidP="00B4669D">
      <w:r w:rsidRPr="00B4669D">
        <w:rPr>
          <w:b/>
        </w:rPr>
        <w:t>For Medicaid Applicants:</w:t>
      </w:r>
      <w:r w:rsidRPr="00B4669D">
        <w:t xml:space="preserve"> NFs must request assessments for Medicare/private-pay NF residents converting to Medicaid as soon as it is determined that the resident will likely need Medicaid funding.  Medicaid payment will be</w:t>
      </w:r>
      <w:r w:rsidR="0080204E">
        <w:t>g</w:t>
      </w:r>
      <w:r w:rsidRPr="00B4669D">
        <w:t>in on the date:</w:t>
      </w:r>
    </w:p>
    <w:p w14:paraId="6997738E" w14:textId="2034AB37" w:rsidR="00954832" w:rsidRPr="00B4669D" w:rsidRDefault="00B4669D" w:rsidP="0080204E">
      <w:pPr>
        <w:pStyle w:val="Numbering2"/>
        <w:numPr>
          <w:ilvl w:val="0"/>
          <w:numId w:val="72"/>
        </w:numPr>
        <w:ind w:left="1440"/>
      </w:pPr>
      <w:r w:rsidRPr="00B4669D">
        <w:t>The financial application for NF care was received; or</w:t>
      </w:r>
    </w:p>
    <w:p w14:paraId="1191B1B7" w14:textId="69B4C383" w:rsidR="00954832" w:rsidRPr="00B4669D" w:rsidRDefault="00B4669D" w:rsidP="0080204E">
      <w:pPr>
        <w:pStyle w:val="Numbering2"/>
        <w:numPr>
          <w:ilvl w:val="0"/>
          <w:numId w:val="72"/>
        </w:numPr>
        <w:ind w:left="1440"/>
      </w:pPr>
      <w:r w:rsidRPr="00B4669D">
        <w:t xml:space="preserve">Nursing facility </w:t>
      </w:r>
      <w:r w:rsidR="0036647D">
        <w:t>admission</w:t>
      </w:r>
      <w:r w:rsidRPr="00B4669D">
        <w:t>; or</w:t>
      </w:r>
    </w:p>
    <w:p w14:paraId="1D5B6790" w14:textId="77777777" w:rsidR="00B4669D" w:rsidRPr="00B4669D" w:rsidRDefault="00B4669D" w:rsidP="0080204E">
      <w:pPr>
        <w:pStyle w:val="Numbering2"/>
        <w:numPr>
          <w:ilvl w:val="0"/>
          <w:numId w:val="72"/>
        </w:numPr>
        <w:ind w:left="1440"/>
      </w:pPr>
      <w:r w:rsidRPr="00B4669D">
        <w:t>When the client is functionally and financially eligible.</w:t>
      </w:r>
    </w:p>
    <w:p w14:paraId="56A0CDFC" w14:textId="77777777" w:rsidR="00954832" w:rsidRDefault="00954832" w:rsidP="00B4669D">
      <w:pPr>
        <w:pStyle w:val="Numbering2"/>
      </w:pPr>
    </w:p>
    <w:p w14:paraId="720B321B" w14:textId="77777777" w:rsidR="00B4669D" w:rsidRPr="00B4669D" w:rsidRDefault="00B4669D" w:rsidP="00B4669D">
      <w:pPr>
        <w:pStyle w:val="Numbering2"/>
      </w:pPr>
      <w:r w:rsidRPr="00B4669D">
        <w:t xml:space="preserve">Payment can begin no more than three months prior to the first day of the month in which the financial application is received.  </w:t>
      </w:r>
    </w:p>
    <w:p w14:paraId="14B24327" w14:textId="77777777" w:rsidR="00B4669D" w:rsidRPr="00B4669D" w:rsidRDefault="00B4669D" w:rsidP="003562C0">
      <w:pPr>
        <w:pStyle w:val="Heading2"/>
      </w:pPr>
      <w:bookmarkStart w:id="26" w:name="_Toc142216476"/>
      <w:r w:rsidRPr="00B4669D">
        <w:t>Nursing facility admits for Apple Health (AH) Managed Care clients (Classic and MAGI)</w:t>
      </w:r>
      <w:bookmarkEnd w:id="26"/>
    </w:p>
    <w:p w14:paraId="15C6EE8F" w14:textId="77777777" w:rsidR="00B4669D" w:rsidRPr="00B4669D" w:rsidRDefault="00B4669D" w:rsidP="00B4669D">
      <w:bookmarkStart w:id="27" w:name="_PRE-ADMISSION_SCREENING_&amp;_1"/>
      <w:bookmarkEnd w:id="27"/>
      <w:r w:rsidRPr="00B4669D">
        <w:t xml:space="preserve">The Apple Health (AH) managed care program is a managed medical care program that serves over 1 million Medicaid clients statewide. This program is administered by the Health Care Authority (HCA) which contracts with managed care health plans to provide comprehensive medical care including preventative, primary, specialty and ancillary health services to all eligible clients in the state. </w:t>
      </w:r>
    </w:p>
    <w:p w14:paraId="0BBAB10E" w14:textId="77777777" w:rsidR="00B4669D" w:rsidRPr="00B4669D" w:rsidRDefault="00B4669D" w:rsidP="00B4669D"/>
    <w:p w14:paraId="1427160B" w14:textId="302766E4" w:rsidR="00B4669D" w:rsidRPr="00B4669D" w:rsidRDefault="00B4669D" w:rsidP="00B4669D">
      <w:r w:rsidRPr="00B4669D">
        <w:t xml:space="preserve">The </w:t>
      </w:r>
      <w:r w:rsidR="00B65FD2">
        <w:t>AH</w:t>
      </w:r>
      <w:r w:rsidRPr="00B4669D">
        <w:t xml:space="preserve"> contract with the managed care organizations (MCOs) includes a rehabilitative and skilled nursing facility benefit as part of the medical benefits covered by </w:t>
      </w:r>
      <w:r w:rsidR="00B65FD2">
        <w:t>HCA</w:t>
      </w:r>
      <w:r w:rsidRPr="00B4669D">
        <w:t xml:space="preserve">. The MCO is responsible for paying for rehabilitative or skilled nursing days in a nursing facility if the MCO authorized the stay. The contract requires the MCO to provide a written authorization approval or denial to the nursing facility </w:t>
      </w:r>
      <w:r w:rsidRPr="00B4669D">
        <w:lastRenderedPageBreak/>
        <w:t xml:space="preserve">for any stay. The facility will use this authorization to bill the MCO for services or use a denial to bill fee for service. HCA’s </w:t>
      </w:r>
      <w:hyperlink r:id="rId41" w:anchor="n" w:history="1">
        <w:r w:rsidRPr="00B4669D">
          <w:rPr>
            <w:rStyle w:val="Hyperlink"/>
          </w:rPr>
          <w:t>Nursing Facility Billing Guide</w:t>
        </w:r>
      </w:hyperlink>
      <w:r w:rsidRPr="00B4669D">
        <w:t xml:space="preserve"> provides detailed instructions regarding the responsibilities of the nursing facility. </w:t>
      </w:r>
    </w:p>
    <w:p w14:paraId="3A856110" w14:textId="77777777" w:rsidR="00B4669D" w:rsidRPr="00B4669D" w:rsidRDefault="00B4669D" w:rsidP="00B4669D"/>
    <w:p w14:paraId="29E97E14" w14:textId="77777777" w:rsidR="00B4669D" w:rsidRPr="00B4669D" w:rsidRDefault="00B4669D" w:rsidP="003562C0">
      <w:pPr>
        <w:pStyle w:val="Heading4"/>
      </w:pPr>
      <w:r w:rsidRPr="00B4669D">
        <w:t>How do I know if the resident is enrolled in an AH MCO?</w:t>
      </w:r>
    </w:p>
    <w:p w14:paraId="7D9681E1" w14:textId="77777777" w:rsidR="00B4669D" w:rsidRPr="00B4669D" w:rsidRDefault="00B4669D" w:rsidP="00B4669D">
      <w:r w:rsidRPr="00B4669D">
        <w:t>Staff can verify real time enrollment in an AH MCO in ACES Online. From the client summary screen select ‘Medical Information’ under the Details tab. You will see the ProviderOne ID for the client and AH MCO the client is enrolled in.</w:t>
      </w:r>
    </w:p>
    <w:p w14:paraId="120192EC" w14:textId="77777777" w:rsidR="00B4669D" w:rsidRPr="00B4669D" w:rsidRDefault="00B4669D" w:rsidP="00B4669D"/>
    <w:p w14:paraId="616E16B6" w14:textId="77777777" w:rsidR="00B4669D" w:rsidRPr="0085315E" w:rsidRDefault="00B4669D" w:rsidP="00C3639A">
      <w:pPr>
        <w:jc w:val="center"/>
      </w:pPr>
      <w:r>
        <w:rPr>
          <w:noProof/>
        </w:rPr>
        <w:drawing>
          <wp:inline distT="0" distB="0" distL="0" distR="0" wp14:anchorId="6BF2C9DC" wp14:editId="60B101F4">
            <wp:extent cx="6298675" cy="2395005"/>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2">
                      <a:extLst>
                        <a:ext uri="{28A0092B-C50C-407E-A947-70E740481C1C}">
                          <a14:useLocalDpi xmlns:a14="http://schemas.microsoft.com/office/drawing/2010/main" val="0"/>
                        </a:ext>
                      </a:extLst>
                    </a:blip>
                    <a:stretch>
                      <a:fillRect/>
                    </a:stretch>
                  </pic:blipFill>
                  <pic:spPr>
                    <a:xfrm>
                      <a:off x="0" y="0"/>
                      <a:ext cx="6298675" cy="2395005"/>
                    </a:xfrm>
                    <a:prstGeom prst="rect">
                      <a:avLst/>
                    </a:prstGeom>
                  </pic:spPr>
                </pic:pic>
              </a:graphicData>
            </a:graphic>
          </wp:inline>
        </w:drawing>
      </w:r>
    </w:p>
    <w:p w14:paraId="576A400C" w14:textId="77777777" w:rsidR="00B4669D" w:rsidRDefault="00B4669D" w:rsidP="0085315E">
      <w:bookmarkStart w:id="28" w:name="_Admission_of_Children"/>
      <w:bookmarkEnd w:id="28"/>
    </w:p>
    <w:p w14:paraId="2227F6D6" w14:textId="77777777" w:rsidR="00B4669D" w:rsidRPr="00B4669D" w:rsidRDefault="00B4669D" w:rsidP="003562C0">
      <w:pPr>
        <w:pStyle w:val="Heading4"/>
        <w:rPr>
          <w:rFonts w:eastAsiaTheme="minorHAnsi"/>
        </w:rPr>
      </w:pPr>
      <w:bookmarkStart w:id="29" w:name="_Can_an_AH"/>
      <w:bookmarkEnd w:id="29"/>
      <w:r w:rsidRPr="00B4669D">
        <w:rPr>
          <w:rFonts w:eastAsiaTheme="minorHAnsi"/>
        </w:rPr>
        <w:t>Can an AH MCO enrollee transfer to another facility?</w:t>
      </w:r>
    </w:p>
    <w:p w14:paraId="7235277C" w14:textId="77777777" w:rsidR="00B4669D" w:rsidRPr="00B4669D" w:rsidRDefault="00B4669D" w:rsidP="00B4669D">
      <w:pPr>
        <w:rPr>
          <w:b/>
        </w:rPr>
      </w:pPr>
      <w:r w:rsidRPr="00B4669D">
        <w:t xml:space="preserve">Yes, but the transfer must be coordinated with the MCO responsible for payment of the stay. The facility needs to contact the MCO to authorize and coordinate services. </w:t>
      </w:r>
    </w:p>
    <w:p w14:paraId="7C38C5A4" w14:textId="77777777" w:rsidR="00B4669D" w:rsidRPr="00B4669D" w:rsidRDefault="00622660" w:rsidP="00B4669D">
      <w:r>
        <w:t>When does</w:t>
      </w:r>
      <w:r w:rsidR="00B4669D" w:rsidRPr="00B4669D">
        <w:t xml:space="preserve"> a NFLOC need to be completed for an AH MCO enrolled resident?</w:t>
      </w:r>
    </w:p>
    <w:p w14:paraId="29031FB0" w14:textId="5F71845B" w:rsidR="00B4669D" w:rsidRPr="00B4669D" w:rsidRDefault="00B4669D" w:rsidP="0080204E">
      <w:pPr>
        <w:numPr>
          <w:ilvl w:val="0"/>
          <w:numId w:val="16"/>
        </w:numPr>
      </w:pPr>
      <w:r w:rsidRPr="00B4669D">
        <w:t>If the client is covered by the AH MCO rehab or skilled nursing benefit, then no NFLOC is required. Always refer the nursing facility to the AH MCO if there are questions regarding the client’s MCO benefit.</w:t>
      </w:r>
    </w:p>
    <w:p w14:paraId="77E36732" w14:textId="77777777" w:rsidR="00B4669D" w:rsidRPr="00B4669D" w:rsidRDefault="00B4669D" w:rsidP="0080204E">
      <w:pPr>
        <w:numPr>
          <w:ilvl w:val="0"/>
          <w:numId w:val="16"/>
        </w:numPr>
      </w:pPr>
      <w:r w:rsidRPr="00B4669D">
        <w:t>The facility must notify HCS of a need for NFLOC assessment by requesting a social service intake and the NFCM must determine NFLOC when any of the following occurs:</w:t>
      </w:r>
    </w:p>
    <w:p w14:paraId="69FAD535" w14:textId="77777777" w:rsidR="00B4669D" w:rsidRPr="00B4669D" w:rsidRDefault="00B4669D" w:rsidP="0080204E">
      <w:pPr>
        <w:numPr>
          <w:ilvl w:val="1"/>
          <w:numId w:val="16"/>
        </w:numPr>
      </w:pPr>
      <w:r w:rsidRPr="00B4669D">
        <w:t xml:space="preserve">The client is not admitting to the nursing facility under a benefit covered by the </w:t>
      </w:r>
      <w:proofErr w:type="gramStart"/>
      <w:r w:rsidRPr="00B4669D">
        <w:t>MCO;</w:t>
      </w:r>
      <w:proofErr w:type="gramEnd"/>
    </w:p>
    <w:p w14:paraId="56D24FC2" w14:textId="66FF2985" w:rsidR="00B4669D" w:rsidRPr="00B4669D" w:rsidRDefault="00B4669D" w:rsidP="0080204E">
      <w:pPr>
        <w:numPr>
          <w:ilvl w:val="1"/>
          <w:numId w:val="16"/>
        </w:numPr>
      </w:pPr>
      <w:r w:rsidRPr="00B4669D">
        <w:t>The client enrolls in an AH MCO after date of admit; or</w:t>
      </w:r>
      <w:r w:rsidRPr="00B4669D">
        <w:rPr>
          <w:b/>
        </w:rPr>
        <w:t xml:space="preserve"> </w:t>
      </w:r>
    </w:p>
    <w:p w14:paraId="5D4AA8D4" w14:textId="77777777" w:rsidR="00B4669D" w:rsidRDefault="00B4669D" w:rsidP="0080204E">
      <w:pPr>
        <w:numPr>
          <w:ilvl w:val="1"/>
          <w:numId w:val="16"/>
        </w:numPr>
      </w:pPr>
      <w:r w:rsidRPr="00B4669D">
        <w:t>The client’s rehab or skilled nursing benefit is ending (or has ended) with the AH MCO.</w:t>
      </w:r>
    </w:p>
    <w:p w14:paraId="143BC7AD" w14:textId="3E38D579" w:rsidR="00B4669D" w:rsidRPr="00B4669D" w:rsidRDefault="00B4669D" w:rsidP="0080204E">
      <w:pPr>
        <w:pStyle w:val="Numbering"/>
        <w:numPr>
          <w:ilvl w:val="0"/>
          <w:numId w:val="16"/>
        </w:numPr>
      </w:pPr>
      <w:r w:rsidRPr="00B4669D">
        <w:t xml:space="preserve">The NFCM must notify HCA </w:t>
      </w:r>
      <w:proofErr w:type="gramStart"/>
      <w:r w:rsidRPr="00B4669D">
        <w:t>whether or not</w:t>
      </w:r>
      <w:proofErr w:type="gramEnd"/>
      <w:r w:rsidRPr="00B4669D">
        <w:t xml:space="preserve"> the client meets NFLOC by </w:t>
      </w:r>
      <w:r w:rsidR="00C3639A">
        <w:t>communicating the NFLOC determination directly in ProviderOne</w:t>
      </w:r>
      <w:r w:rsidR="00C3639A" w:rsidRPr="0085315E">
        <w:t xml:space="preserve"> </w:t>
      </w:r>
      <w:r w:rsidR="00C3639A">
        <w:t xml:space="preserve">under the NFLOC Screen. </w:t>
      </w:r>
      <w:r w:rsidRPr="00B4669D">
        <w:t xml:space="preserve">The record is available for HCA </w:t>
      </w:r>
      <w:r w:rsidR="00C3639A">
        <w:t xml:space="preserve">and the NF </w:t>
      </w:r>
      <w:r w:rsidRPr="00B4669D">
        <w:t xml:space="preserve">to review in the </w:t>
      </w:r>
      <w:r w:rsidR="00C3639A">
        <w:t>ProviderOne system</w:t>
      </w:r>
      <w:r w:rsidRPr="00B4669D">
        <w:t xml:space="preserve">. Include </w:t>
      </w:r>
      <w:r w:rsidR="00C3639A">
        <w:t>the following in your communication</w:t>
      </w:r>
      <w:r w:rsidRPr="00B4669D">
        <w:t>:</w:t>
      </w:r>
    </w:p>
    <w:p w14:paraId="5467F896" w14:textId="5F2A22B3" w:rsidR="00B4669D" w:rsidRPr="00B4669D" w:rsidRDefault="00B4669D" w:rsidP="0080204E">
      <w:pPr>
        <w:numPr>
          <w:ilvl w:val="1"/>
          <w:numId w:val="68"/>
        </w:numPr>
        <w:tabs>
          <w:tab w:val="clear" w:pos="1410"/>
        </w:tabs>
        <w:ind w:left="1260"/>
      </w:pPr>
      <w:r w:rsidRPr="00B4669D">
        <w:t>The date of the request for assessment (this is the date the SNF submitted the Intake and Referral form to determine NFLOC</w:t>
      </w:r>
      <w:proofErr w:type="gramStart"/>
      <w:r w:rsidRPr="00B4669D">
        <w:t>)</w:t>
      </w:r>
      <w:r w:rsidR="00B65FD2">
        <w:t>;</w:t>
      </w:r>
      <w:proofErr w:type="gramEnd"/>
    </w:p>
    <w:p w14:paraId="33B869EF" w14:textId="1356010F" w:rsidR="00B4669D" w:rsidRPr="00B4669D" w:rsidRDefault="00B4669D" w:rsidP="0080204E">
      <w:pPr>
        <w:numPr>
          <w:ilvl w:val="1"/>
          <w:numId w:val="68"/>
        </w:numPr>
        <w:tabs>
          <w:tab w:val="clear" w:pos="1410"/>
        </w:tabs>
        <w:ind w:left="1260"/>
      </w:pPr>
      <w:r w:rsidRPr="00B4669D">
        <w:t xml:space="preserve">The date of </w:t>
      </w:r>
      <w:proofErr w:type="gramStart"/>
      <w:r w:rsidR="003E4EF3" w:rsidRPr="00B4669D">
        <w:t>ad</w:t>
      </w:r>
      <w:r w:rsidR="003E4EF3">
        <w:t>mission</w:t>
      </w:r>
      <w:r w:rsidR="00B65FD2">
        <w:t>;</w:t>
      </w:r>
      <w:proofErr w:type="gramEnd"/>
    </w:p>
    <w:p w14:paraId="44C4CEB0" w14:textId="65AE2D58" w:rsidR="00B4669D" w:rsidRPr="00B4669D" w:rsidRDefault="00B4669D" w:rsidP="0080204E">
      <w:pPr>
        <w:numPr>
          <w:ilvl w:val="1"/>
          <w:numId w:val="68"/>
        </w:numPr>
        <w:tabs>
          <w:tab w:val="clear" w:pos="1410"/>
        </w:tabs>
        <w:ind w:left="1260"/>
      </w:pPr>
      <w:r w:rsidRPr="00B4669D">
        <w:t>The date NFLOC was determined (this is the date of the NFLOC assessment; it should match the date on the NFLOC screen in CARE)</w:t>
      </w:r>
      <w:r w:rsidR="00B65FD2">
        <w:t>; and</w:t>
      </w:r>
    </w:p>
    <w:p w14:paraId="4D3A201C" w14:textId="77777777" w:rsidR="00B4669D" w:rsidRPr="00B4669D" w:rsidRDefault="00B4669D" w:rsidP="0080204E">
      <w:pPr>
        <w:numPr>
          <w:ilvl w:val="1"/>
          <w:numId w:val="68"/>
        </w:numPr>
        <w:tabs>
          <w:tab w:val="clear" w:pos="1410"/>
        </w:tabs>
        <w:ind w:left="1260"/>
      </w:pPr>
      <w:r w:rsidRPr="00B4669D">
        <w:lastRenderedPageBreak/>
        <w:t>Whether or not the client meets NFLOC.</w:t>
      </w:r>
    </w:p>
    <w:p w14:paraId="49EEBAC6" w14:textId="77777777" w:rsidR="00B4669D" w:rsidRPr="00B4669D" w:rsidRDefault="00B4669D" w:rsidP="00B4669D">
      <w:pPr>
        <w:ind w:left="1728"/>
      </w:pPr>
    </w:p>
    <w:p w14:paraId="66800748" w14:textId="258BF9DD" w:rsidR="00B4669D" w:rsidRPr="00B4669D" w:rsidRDefault="00B4669D" w:rsidP="00B4669D">
      <w:r w:rsidRPr="00B4669D">
        <w:t>It is important the NFCM completes the form with accurate dates. Based on the dates provided, HCA’s NH Payment Unit wi</w:t>
      </w:r>
      <w:r w:rsidR="00C3639A">
        <w:t>ll determine SNF payment date d</w:t>
      </w:r>
      <w:r w:rsidRPr="00B4669D">
        <w:t xml:space="preserve">iscrepancies </w:t>
      </w:r>
      <w:r w:rsidR="00C3639A">
        <w:t>and forward these to HCS HQ. P</w:t>
      </w:r>
      <w:r w:rsidRPr="00B4669D">
        <w:t>ayment dates are managed directly by HCS HQ and HCA.</w:t>
      </w:r>
    </w:p>
    <w:p w14:paraId="58A44EB0" w14:textId="77777777" w:rsidR="00B4669D" w:rsidRPr="00B4669D" w:rsidRDefault="00B4669D" w:rsidP="00B4669D"/>
    <w:p w14:paraId="326BA79B" w14:textId="77777777" w:rsidR="00B4669D" w:rsidRPr="00B4669D" w:rsidRDefault="00B4669D" w:rsidP="00B4669D">
      <w:r w:rsidRPr="00B4669D">
        <w:t>If the client meets NFLOC, the payment begin date for the NF is based on the following:</w:t>
      </w:r>
    </w:p>
    <w:p w14:paraId="6709ADD6" w14:textId="61EF2F20" w:rsidR="00B4669D" w:rsidRDefault="00B4669D" w:rsidP="0036647D">
      <w:pPr>
        <w:ind w:left="720"/>
      </w:pPr>
      <w:r w:rsidRPr="00B4669D">
        <w:rPr>
          <w:b/>
          <w:bCs/>
        </w:rPr>
        <w:t>For Medicaid Recipients:</w:t>
      </w:r>
      <w:r w:rsidRPr="00B4669D">
        <w:rPr>
          <w:b/>
          <w:bCs/>
        </w:rPr>
        <w:br/>
      </w:r>
      <w:r w:rsidRPr="00B4669D">
        <w:t xml:space="preserve">To be guaranteed payment, nursing facilities must request a NFLOC assessment for a client not admitting with coverage from an MCO, enrolls in an AH MCO after date of admit or as soon as it is determined the client’s skilled nursing or rehab benefit will be ending to be guaranteed payment (this includes weekends). </w:t>
      </w:r>
      <w:r w:rsidRPr="00B4669D">
        <w:rPr>
          <w:b/>
          <w:bCs/>
        </w:rPr>
        <w:t xml:space="preserve">Medicaid payment begins on whichever is later: </w:t>
      </w:r>
      <w:r w:rsidRPr="00B4669D">
        <w:rPr>
          <w:bCs/>
        </w:rPr>
        <w:t>t</w:t>
      </w:r>
      <w:r w:rsidRPr="00B4669D">
        <w:t>he date of the request for a NFLOC assessment</w:t>
      </w:r>
      <w:r w:rsidR="00A5790B">
        <w:t xml:space="preserve"> </w:t>
      </w:r>
      <w:r w:rsidRPr="00B4669D">
        <w:t>or the date of admission to the NF.</w:t>
      </w:r>
    </w:p>
    <w:p w14:paraId="5953E3C4" w14:textId="77777777" w:rsidR="00A5790B" w:rsidRPr="00B4669D" w:rsidRDefault="00A5790B" w:rsidP="0036647D">
      <w:pPr>
        <w:ind w:left="720"/>
      </w:pPr>
    </w:p>
    <w:p w14:paraId="795EE459" w14:textId="77777777" w:rsidR="00B4669D" w:rsidRPr="00B4669D" w:rsidRDefault="00B4669D" w:rsidP="0036647D">
      <w:pPr>
        <w:ind w:left="720"/>
      </w:pPr>
      <w:r w:rsidRPr="00B4669D">
        <w:rPr>
          <w:b/>
          <w:bCs/>
        </w:rPr>
        <w:t>For Medicaid Applicants:</w:t>
      </w:r>
    </w:p>
    <w:p w14:paraId="486B22F7" w14:textId="77777777" w:rsidR="00B4669D" w:rsidRPr="00B4669D" w:rsidRDefault="00B4669D" w:rsidP="0036647D">
      <w:pPr>
        <w:ind w:left="720"/>
      </w:pPr>
      <w:r w:rsidRPr="00B4669D">
        <w:t xml:space="preserve">For applicants, the department may back date the institutional date up to three months prior to the date of application </w:t>
      </w:r>
      <w:proofErr w:type="gramStart"/>
      <w:r w:rsidRPr="00B4669D">
        <w:t>as long as</w:t>
      </w:r>
      <w:proofErr w:type="gramEnd"/>
      <w:r w:rsidRPr="00B4669D">
        <w:t xml:space="preserve"> the client is otherwise eligible. To determine financial and functional eligibility, NFs must request a NFLOC assessment and assist the client in applying for Medicaid on </w:t>
      </w:r>
      <w:hyperlink r:id="rId43" w:history="1">
        <w:r w:rsidR="00A10976" w:rsidRPr="007663F8">
          <w:rPr>
            <w:rStyle w:val="Hyperlink"/>
            <w:bCs/>
            <w:iCs/>
            <w:lang w:val="en"/>
          </w:rPr>
          <w:t>Washington HealthPlanFinder</w:t>
        </w:r>
      </w:hyperlink>
      <w:r w:rsidRPr="00B4669D">
        <w:t xml:space="preserve"> as soon as it is determined a resident will likely need Medicaid funding. </w:t>
      </w:r>
    </w:p>
    <w:p w14:paraId="512948A7" w14:textId="77777777" w:rsidR="00B4669D" w:rsidRPr="00B4669D" w:rsidRDefault="00B4669D" w:rsidP="00B4669D">
      <w:pPr>
        <w:rPr>
          <w:b/>
        </w:rPr>
      </w:pPr>
    </w:p>
    <w:p w14:paraId="37D5103A" w14:textId="77777777" w:rsidR="00B4669D" w:rsidRPr="00B4669D" w:rsidRDefault="00B4669D" w:rsidP="00B4669D">
      <w:r w:rsidRPr="00B4669D">
        <w:t xml:space="preserve">See </w:t>
      </w:r>
      <w:hyperlink w:anchor="_PASRR_Resources" w:history="1">
        <w:r w:rsidRPr="00B4669D">
          <w:rPr>
            <w:rStyle w:val="Hyperlink"/>
            <w:b/>
            <w:i/>
          </w:rPr>
          <w:t>Clients that Do Not Meet Nursing Facility Level of Care</w:t>
        </w:r>
      </w:hyperlink>
      <w:r w:rsidRPr="00B4669D">
        <w:t xml:space="preserve"> for more information regarding a client who does not meet NFLOC.</w:t>
      </w:r>
    </w:p>
    <w:p w14:paraId="03DC4795" w14:textId="77777777" w:rsidR="00B4669D" w:rsidRPr="00B4669D" w:rsidRDefault="00B4669D" w:rsidP="00B4669D"/>
    <w:p w14:paraId="34B2CFAF" w14:textId="0186D897" w:rsidR="00B4669D" w:rsidRPr="00B4669D" w:rsidRDefault="00B4669D" w:rsidP="003562C0">
      <w:pPr>
        <w:pStyle w:val="Heading4"/>
      </w:pPr>
      <w:r w:rsidRPr="00B4669D">
        <w:t xml:space="preserve">Do we need to send a 14-443 on MAGI </w:t>
      </w:r>
      <w:r w:rsidR="00D229C1">
        <w:t xml:space="preserve">or MCS </w:t>
      </w:r>
      <w:r w:rsidRPr="00B4669D">
        <w:t>clients?</w:t>
      </w:r>
    </w:p>
    <w:p w14:paraId="4AD63B06" w14:textId="167827D8" w:rsidR="00B4669D" w:rsidRPr="00B4669D" w:rsidRDefault="00B4669D" w:rsidP="00B4669D">
      <w:r w:rsidRPr="00B4669D">
        <w:t>If the client is MAGI</w:t>
      </w:r>
      <w:r w:rsidR="00D229C1">
        <w:t xml:space="preserve"> or MCS</w:t>
      </w:r>
      <w:r w:rsidRPr="00B4669D">
        <w:t xml:space="preserve">, do not send a 14-443 to </w:t>
      </w:r>
      <w:r w:rsidR="00D229C1">
        <w:t>the PBS</w:t>
      </w:r>
      <w:r w:rsidRPr="00B4669D">
        <w:t xml:space="preserve"> unless the client can only be served under </w:t>
      </w:r>
      <w:r w:rsidR="00CF25E4" w:rsidRPr="00B4669D">
        <w:t>an</w:t>
      </w:r>
      <w:r w:rsidRPr="00B4669D">
        <w:t xml:space="preserve"> HCB</w:t>
      </w:r>
      <w:r w:rsidR="00CF25E4">
        <w:t>S</w:t>
      </w:r>
      <w:r w:rsidRPr="00B4669D">
        <w:t xml:space="preserve"> Waiver and not MPC</w:t>
      </w:r>
      <w:r w:rsidR="00C3639A">
        <w:t xml:space="preserve"> or CFC</w:t>
      </w:r>
      <w:r w:rsidRPr="00B4669D">
        <w:t xml:space="preserve"> upon discharge. </w:t>
      </w:r>
      <w:r w:rsidR="00683A04">
        <w:t>Public Benefit Specialists</w:t>
      </w:r>
      <w:r w:rsidRPr="00B4669D">
        <w:t xml:space="preserve"> will not make eligibility changes for individuals eligible for MAGI even if the client is in a NF for 30 days or more. </w:t>
      </w:r>
      <w:r w:rsidR="00622660">
        <w:t xml:space="preserve">For </w:t>
      </w:r>
      <w:hyperlink w:anchor="_Can_an_AH" w:history="1">
        <w:r w:rsidR="00CF25E4">
          <w:rPr>
            <w:rStyle w:val="Hyperlink"/>
          </w:rPr>
          <w:t>Managed Medicaid recipients, NFLOC</w:t>
        </w:r>
      </w:hyperlink>
      <w:r w:rsidR="00622660">
        <w:t xml:space="preserve"> is communicated to the Health Care Authority</w:t>
      </w:r>
      <w:r w:rsidR="00CF25E4">
        <w:t xml:space="preserve"> directly via ProviderOne</w:t>
      </w:r>
      <w:r w:rsidR="00622660">
        <w:t xml:space="preserve">.  </w:t>
      </w:r>
      <w:r w:rsidR="00586F14">
        <w:t xml:space="preserve">This ability to enter/edit the NFLOC screen in ProviderOne requires a profile update via a Non-HCA Employee Access Request form to be submitted to </w:t>
      </w:r>
      <w:hyperlink r:id="rId44" w:history="1">
        <w:r w:rsidR="00586F14" w:rsidRPr="00385D93">
          <w:rPr>
            <w:rStyle w:val="Hyperlink"/>
          </w:rPr>
          <w:t>hcaitsecurity@hca.wa.gov</w:t>
        </w:r>
      </w:hyperlink>
      <w:r w:rsidR="00586F14">
        <w:t>.</w:t>
      </w:r>
    </w:p>
    <w:p w14:paraId="17A335D7" w14:textId="77777777" w:rsidR="00B4669D" w:rsidRPr="00B4669D" w:rsidRDefault="00B4669D" w:rsidP="00B4669D">
      <w:pPr>
        <w:rPr>
          <w:b/>
          <w:bCs/>
          <w:i/>
          <w:iCs/>
        </w:rPr>
      </w:pPr>
    </w:p>
    <w:p w14:paraId="6B5538B8" w14:textId="77777777" w:rsidR="00B4669D" w:rsidRPr="00D76837" w:rsidRDefault="00B4669D" w:rsidP="003562C0">
      <w:pPr>
        <w:pStyle w:val="Heading4"/>
        <w:rPr>
          <w:highlight w:val="yellow"/>
        </w:rPr>
      </w:pPr>
      <w:r w:rsidRPr="00D76837">
        <w:t xml:space="preserve">Do we </w:t>
      </w:r>
      <w:r w:rsidR="00C3639A" w:rsidRPr="00D76837">
        <w:t>update the NFLOC Communication in ProviderOne</w:t>
      </w:r>
      <w:r w:rsidRPr="00D76837">
        <w:t xml:space="preserve"> at the time of discharge?</w:t>
      </w:r>
    </w:p>
    <w:p w14:paraId="72589126" w14:textId="1B9AA839" w:rsidR="003562C0" w:rsidRDefault="00D229C1" w:rsidP="0085315E">
      <w:pPr>
        <w:rPr>
          <w:rStyle w:val="Hyperlink"/>
          <w:b/>
          <w:i/>
        </w:rPr>
      </w:pPr>
      <w:r w:rsidRPr="00D76837">
        <w:t>T</w:t>
      </w:r>
      <w:r w:rsidR="00B4669D" w:rsidRPr="00D76837">
        <w:t xml:space="preserve">he </w:t>
      </w:r>
      <w:r w:rsidR="00C3639A" w:rsidRPr="00D76837">
        <w:t>NFLOC determination</w:t>
      </w:r>
      <w:r w:rsidR="00B4669D" w:rsidRPr="00D76837">
        <w:t xml:space="preserve"> </w:t>
      </w:r>
      <w:r w:rsidRPr="00D76837">
        <w:t xml:space="preserve">in ProviderOne </w:t>
      </w:r>
      <w:r w:rsidR="00B4669D" w:rsidRPr="00D76837">
        <w:t>is completed at the time of admit, application or conversion.</w:t>
      </w:r>
      <w:r w:rsidRPr="00D76837">
        <w:t xml:space="preserve"> It is </w:t>
      </w:r>
      <w:r w:rsidR="0095337E" w:rsidRPr="00D76837">
        <w:t>updated when a MAGI</w:t>
      </w:r>
      <w:r w:rsidR="00D76837">
        <w:t xml:space="preserve"> or MCS</w:t>
      </w:r>
      <w:r w:rsidR="0095337E" w:rsidRPr="00D76837">
        <w:t xml:space="preserve"> client discharges and</w:t>
      </w:r>
      <w:r w:rsidRPr="00D76837">
        <w:t xml:space="preserve"> at the time of discharge for </w:t>
      </w:r>
      <w:hyperlink w:anchor="_PASRR_Resources" w:history="1">
        <w:r w:rsidRPr="00D76837">
          <w:rPr>
            <w:rStyle w:val="Hyperlink"/>
            <w:b/>
            <w:i/>
          </w:rPr>
          <w:t>Clients that Do Not Meet Nursing Facility Level of Care</w:t>
        </w:r>
      </w:hyperlink>
      <w:r w:rsidRPr="00D76837">
        <w:rPr>
          <w:rStyle w:val="Hyperlink"/>
          <w:b/>
          <w:i/>
        </w:rPr>
        <w:t>.</w:t>
      </w:r>
    </w:p>
    <w:p w14:paraId="2BB7DCAC" w14:textId="77777777" w:rsidR="003D2C0D" w:rsidRDefault="003D2C0D" w:rsidP="0085315E">
      <w:pPr>
        <w:rPr>
          <w:rStyle w:val="Hyperlink"/>
          <w:b/>
          <w:i/>
        </w:rPr>
      </w:pPr>
    </w:p>
    <w:p w14:paraId="40B0A8D6" w14:textId="5524E608" w:rsidR="00402B9C" w:rsidRDefault="00402B9C" w:rsidP="00402B9C">
      <w:pPr>
        <w:pStyle w:val="Heading4"/>
      </w:pPr>
      <w:bookmarkStart w:id="30" w:name="_Will_Managed_Care"/>
      <w:bookmarkEnd w:id="30"/>
      <w:r>
        <w:t>Will Managed Care Assist with Care Coordination and Transition Planning?</w:t>
      </w:r>
    </w:p>
    <w:p w14:paraId="5449E545" w14:textId="37BDB17E" w:rsidR="00402B9C" w:rsidRPr="00402B9C" w:rsidRDefault="00402B9C" w:rsidP="00402B9C">
      <w:pPr>
        <w:tabs>
          <w:tab w:val="left" w:pos="594"/>
        </w:tabs>
        <w:rPr>
          <w:rFonts w:asciiTheme="minorHAnsi" w:hAnsiTheme="minorHAnsi" w:cstheme="minorHAnsi"/>
          <w:szCs w:val="24"/>
        </w:rPr>
      </w:pPr>
      <w:r w:rsidRPr="00402B9C">
        <w:rPr>
          <w:rFonts w:asciiTheme="minorHAnsi" w:hAnsiTheme="minorHAnsi" w:cstheme="minorHAnsi"/>
          <w:szCs w:val="24"/>
        </w:rPr>
        <w:t xml:space="preserve">When </w:t>
      </w:r>
      <w:r>
        <w:rPr>
          <w:rFonts w:asciiTheme="minorHAnsi" w:hAnsiTheme="minorHAnsi" w:cstheme="minorHAnsi"/>
          <w:szCs w:val="24"/>
        </w:rPr>
        <w:t>a</w:t>
      </w:r>
      <w:r w:rsidRPr="00402B9C">
        <w:rPr>
          <w:rFonts w:asciiTheme="minorHAnsi" w:hAnsiTheme="minorHAnsi" w:cstheme="minorHAnsi"/>
          <w:szCs w:val="24"/>
        </w:rPr>
        <w:t xml:space="preserve"> client enrolled in managed care needs assistance to coordinate their health care services and access to appropriate treatment, the </w:t>
      </w:r>
      <w:r>
        <w:rPr>
          <w:rFonts w:asciiTheme="minorHAnsi" w:hAnsiTheme="minorHAnsi" w:cstheme="minorHAnsi"/>
          <w:szCs w:val="24"/>
        </w:rPr>
        <w:t>NF</w:t>
      </w:r>
      <w:r w:rsidRPr="00402B9C">
        <w:rPr>
          <w:rFonts w:asciiTheme="minorHAnsi" w:hAnsiTheme="minorHAnsi" w:cstheme="minorHAnsi"/>
          <w:szCs w:val="24"/>
        </w:rPr>
        <w:t>CM must assist the client and their guardian, if applicable, to request “</w:t>
      </w:r>
      <w:hyperlink w:anchor="_Appendix" w:history="1">
        <w:r w:rsidRPr="00402B9C">
          <w:rPr>
            <w:rStyle w:val="Hyperlink"/>
            <w:rFonts w:asciiTheme="minorHAnsi" w:hAnsiTheme="minorHAnsi" w:cstheme="minorHAnsi"/>
            <w:szCs w:val="24"/>
          </w:rPr>
          <w:t>care coordination</w:t>
        </w:r>
      </w:hyperlink>
      <w:r w:rsidRPr="00402B9C">
        <w:rPr>
          <w:rFonts w:asciiTheme="minorHAnsi" w:hAnsiTheme="minorHAnsi" w:cstheme="minorHAnsi"/>
          <w:szCs w:val="24"/>
        </w:rPr>
        <w:t xml:space="preserve">” from the client’s Apple Health MCO (including clients who have managed care only for behavioral health services). </w:t>
      </w:r>
    </w:p>
    <w:p w14:paraId="31ED6581" w14:textId="77777777" w:rsidR="00402B9C" w:rsidRPr="00402B9C" w:rsidRDefault="00402B9C" w:rsidP="00402B9C">
      <w:pPr>
        <w:tabs>
          <w:tab w:val="left" w:pos="594"/>
        </w:tabs>
        <w:rPr>
          <w:rFonts w:asciiTheme="minorHAnsi" w:hAnsiTheme="minorHAnsi" w:cstheme="minorHAnsi"/>
          <w:szCs w:val="24"/>
        </w:rPr>
      </w:pPr>
    </w:p>
    <w:p w14:paraId="7B5BCCBE" w14:textId="54C9BD7B" w:rsidR="00402B9C" w:rsidRDefault="005E241E" w:rsidP="00402B9C">
      <w:pPr>
        <w:tabs>
          <w:tab w:val="left" w:pos="594"/>
        </w:tabs>
      </w:pPr>
      <w:r>
        <w:rPr>
          <w:rFonts w:asciiTheme="minorHAnsi" w:hAnsiTheme="minorHAnsi" w:cstheme="minorHAnsi"/>
          <w:szCs w:val="24"/>
        </w:rPr>
        <w:lastRenderedPageBreak/>
        <w:t>The Medicaid and Medicare Managed Care Coordination Contact information</w:t>
      </w:r>
      <w:r w:rsidR="00402B9C" w:rsidRPr="00402B9C">
        <w:rPr>
          <w:rFonts w:asciiTheme="minorHAnsi" w:hAnsiTheme="minorHAnsi" w:cstheme="minorHAnsi"/>
          <w:szCs w:val="24"/>
        </w:rPr>
        <w:t xml:space="preserve"> can be found on the </w:t>
      </w:r>
      <w:hyperlink r:id="rId45" w:history="1">
        <w:r w:rsidR="00402B9C" w:rsidRPr="005E241E">
          <w:rPr>
            <w:rStyle w:val="Hyperlink"/>
            <w:rFonts w:asciiTheme="minorHAnsi" w:hAnsiTheme="minorHAnsi" w:cstheme="minorHAnsi"/>
            <w:szCs w:val="24"/>
          </w:rPr>
          <w:t>HCS/AAA intranet website</w:t>
        </w:r>
      </w:hyperlink>
      <w:r w:rsidR="00402B9C" w:rsidRPr="00402B9C">
        <w:rPr>
          <w:rFonts w:asciiTheme="minorHAnsi" w:hAnsiTheme="minorHAnsi" w:cstheme="minorHAnsi"/>
          <w:szCs w:val="24"/>
        </w:rPr>
        <w:t xml:space="preserve"> </w:t>
      </w:r>
      <w:r w:rsidR="00402B9C">
        <w:t>on the right side of the webpage, under Contractors.</w:t>
      </w:r>
    </w:p>
    <w:p w14:paraId="0BCA8EC9" w14:textId="77777777" w:rsidR="00402B9C" w:rsidRDefault="00402B9C" w:rsidP="00402B9C">
      <w:pPr>
        <w:tabs>
          <w:tab w:val="left" w:pos="594"/>
        </w:tabs>
      </w:pPr>
    </w:p>
    <w:p w14:paraId="49600836" w14:textId="09FA5FA2" w:rsidR="00402B9C" w:rsidRPr="00407BE4" w:rsidRDefault="00402B9C" w:rsidP="00407BE4">
      <w:pPr>
        <w:tabs>
          <w:tab w:val="left" w:pos="594"/>
        </w:tabs>
        <w:rPr>
          <w:rFonts w:cs="Arial"/>
        </w:rPr>
      </w:pPr>
      <w:bookmarkStart w:id="31" w:name="_Hlk116027833"/>
      <w:r w:rsidRPr="00407BE4">
        <w:rPr>
          <w:rFonts w:cs="Arial"/>
        </w:rPr>
        <w:t xml:space="preserve">To request care coordination, the CM may send a </w:t>
      </w:r>
      <w:r w:rsidRPr="00407BE4">
        <w:rPr>
          <w:rFonts w:cs="Arial"/>
          <w:u w:val="single"/>
        </w:rPr>
        <w:t>secure</w:t>
      </w:r>
      <w:r w:rsidRPr="00407BE4">
        <w:rPr>
          <w:rFonts w:cs="Arial"/>
        </w:rPr>
        <w:t xml:space="preserve"> email* to the client’s MCO to request care coordination and assistance to address barriers the client is experiencing to access medically necessary care covered by Apple Health. </w:t>
      </w:r>
    </w:p>
    <w:p w14:paraId="6533874A" w14:textId="2862EA82" w:rsidR="003E4EF3" w:rsidRDefault="003E4EF3" w:rsidP="003E4EF3">
      <w:pPr>
        <w:tabs>
          <w:tab w:val="left" w:pos="594"/>
        </w:tabs>
        <w:rPr>
          <w:rFonts w:cs="Arial"/>
        </w:rPr>
      </w:pPr>
    </w:p>
    <w:p w14:paraId="0427D6EA" w14:textId="77777777" w:rsidR="00402B9C" w:rsidRDefault="00402B9C" w:rsidP="00402B9C">
      <w:pPr>
        <w:pStyle w:val="ListParagraph"/>
        <w:tabs>
          <w:tab w:val="left" w:pos="594"/>
        </w:tabs>
        <w:ind w:left="450"/>
        <w:rPr>
          <w:rFonts w:cs="Arial"/>
        </w:rPr>
      </w:pPr>
      <w:r>
        <w:rPr>
          <w:rFonts w:cs="Arial"/>
        </w:rPr>
        <w:t xml:space="preserve">*Emails from the DSHS URL (@dshs.wa.gov) identifies the requestor as a DSHS employee and meets HIPAA requirements to request care coordination on behalf of </w:t>
      </w:r>
      <w:proofErr w:type="gramStart"/>
      <w:r>
        <w:rPr>
          <w:rFonts w:cs="Arial"/>
        </w:rPr>
        <w:t>a</w:t>
      </w:r>
      <w:proofErr w:type="gramEnd"/>
      <w:r>
        <w:rPr>
          <w:rFonts w:cs="Arial"/>
        </w:rPr>
        <w:t xml:space="preserve"> HCS/AAA client. </w:t>
      </w:r>
    </w:p>
    <w:p w14:paraId="076C7F0A" w14:textId="77777777" w:rsidR="00402B9C" w:rsidRDefault="00402B9C" w:rsidP="00402B9C">
      <w:pPr>
        <w:pStyle w:val="ListParagraph"/>
        <w:tabs>
          <w:tab w:val="left" w:pos="594"/>
        </w:tabs>
        <w:ind w:left="450"/>
        <w:rPr>
          <w:rFonts w:cs="Arial"/>
        </w:rPr>
      </w:pPr>
    </w:p>
    <w:p w14:paraId="685266AA" w14:textId="77777777" w:rsidR="00402B9C" w:rsidRDefault="00402B9C" w:rsidP="0080204E">
      <w:pPr>
        <w:pStyle w:val="ListParagraph"/>
        <w:numPr>
          <w:ilvl w:val="0"/>
          <w:numId w:val="85"/>
        </w:numPr>
        <w:tabs>
          <w:tab w:val="left" w:pos="594"/>
        </w:tabs>
        <w:ind w:left="1800"/>
        <w:rPr>
          <w:rFonts w:cs="Arial"/>
        </w:rPr>
      </w:pPr>
      <w:r>
        <w:rPr>
          <w:rFonts w:cs="Arial"/>
        </w:rPr>
        <w:t>When making a care coordination request include the following in your email:</w:t>
      </w:r>
    </w:p>
    <w:p w14:paraId="3C398543" w14:textId="77777777" w:rsidR="00402B9C" w:rsidRPr="00053F69" w:rsidRDefault="00402B9C" w:rsidP="0080204E">
      <w:pPr>
        <w:pStyle w:val="ListParagraph"/>
        <w:numPr>
          <w:ilvl w:val="1"/>
          <w:numId w:val="85"/>
        </w:numPr>
        <w:ind w:left="2160"/>
        <w:rPr>
          <w:rStyle w:val="Hyperlink"/>
          <w:rFonts w:cs="Arial"/>
          <w:color w:val="auto"/>
          <w:u w:val="none"/>
        </w:rPr>
      </w:pPr>
      <w:r w:rsidRPr="00053F69">
        <w:rPr>
          <w:rStyle w:val="Hyperlink"/>
          <w:rFonts w:cs="Arial"/>
          <w:color w:val="auto"/>
          <w:u w:val="none"/>
        </w:rPr>
        <w:t xml:space="preserve">In the Email “Subject” line, provide the reason for care coordination request. For example: </w:t>
      </w:r>
    </w:p>
    <w:p w14:paraId="05BA3EB3" w14:textId="77777777" w:rsidR="00402B9C" w:rsidRPr="004600AD" w:rsidRDefault="00402B9C" w:rsidP="0080204E">
      <w:pPr>
        <w:pStyle w:val="ListParagraph"/>
        <w:numPr>
          <w:ilvl w:val="2"/>
          <w:numId w:val="85"/>
        </w:numPr>
        <w:ind w:left="2520"/>
        <w:rPr>
          <w:rFonts w:cs="Arial"/>
          <w:color w:val="0563C1"/>
          <w:u w:val="single"/>
        </w:rPr>
      </w:pPr>
      <w:r>
        <w:t>Mental health treatment</w:t>
      </w:r>
    </w:p>
    <w:p w14:paraId="550406F5" w14:textId="77777777" w:rsidR="00402B9C" w:rsidRPr="009661F3" w:rsidRDefault="00402B9C" w:rsidP="0080204E">
      <w:pPr>
        <w:pStyle w:val="ListParagraph"/>
        <w:numPr>
          <w:ilvl w:val="2"/>
          <w:numId w:val="85"/>
        </w:numPr>
        <w:ind w:left="2520"/>
      </w:pPr>
      <w:r>
        <w:t>Durable medical equipment</w:t>
      </w:r>
    </w:p>
    <w:p w14:paraId="168BCC1C" w14:textId="77777777" w:rsidR="00402B9C" w:rsidRPr="00DF7114" w:rsidRDefault="00402B9C" w:rsidP="0080204E">
      <w:pPr>
        <w:pStyle w:val="ListParagraph"/>
        <w:numPr>
          <w:ilvl w:val="2"/>
          <w:numId w:val="85"/>
        </w:numPr>
        <w:ind w:left="2520"/>
      </w:pPr>
      <w:r>
        <w:t>Needs Primary Care Provider</w:t>
      </w:r>
    </w:p>
    <w:p w14:paraId="0C21FF41" w14:textId="77777777" w:rsidR="00402B9C" w:rsidRPr="00053F69" w:rsidRDefault="00402B9C" w:rsidP="0080204E">
      <w:pPr>
        <w:pStyle w:val="ListParagraph"/>
        <w:numPr>
          <w:ilvl w:val="1"/>
          <w:numId w:val="85"/>
        </w:numPr>
        <w:ind w:left="2160"/>
        <w:rPr>
          <w:rStyle w:val="Hyperlink"/>
          <w:rFonts w:cs="Arial"/>
          <w:color w:val="auto"/>
          <w:u w:val="none"/>
        </w:rPr>
      </w:pPr>
      <w:r w:rsidRPr="00053F69">
        <w:rPr>
          <w:rStyle w:val="Hyperlink"/>
          <w:rFonts w:cs="Arial"/>
          <w:color w:val="auto"/>
          <w:u w:val="none"/>
        </w:rPr>
        <w:t>In the body of the email, provide the following information:</w:t>
      </w:r>
    </w:p>
    <w:p w14:paraId="0F4A131E" w14:textId="77777777" w:rsidR="00402B9C" w:rsidRPr="004600AD" w:rsidRDefault="00402B9C" w:rsidP="0080204E">
      <w:pPr>
        <w:pStyle w:val="ListParagraph"/>
        <w:numPr>
          <w:ilvl w:val="2"/>
          <w:numId w:val="85"/>
        </w:numPr>
        <w:ind w:left="2520"/>
        <w:rPr>
          <w:rFonts w:cs="Arial"/>
          <w:color w:val="0563C1"/>
          <w:u w:val="single"/>
        </w:rPr>
      </w:pPr>
      <w:r w:rsidRPr="009661F3">
        <w:t>Client Name</w:t>
      </w:r>
    </w:p>
    <w:p w14:paraId="27CC29B6" w14:textId="77777777" w:rsidR="00402B9C" w:rsidRPr="00DD575A" w:rsidRDefault="00402B9C" w:rsidP="0080204E">
      <w:pPr>
        <w:pStyle w:val="ListParagraph"/>
        <w:numPr>
          <w:ilvl w:val="2"/>
          <w:numId w:val="85"/>
        </w:numPr>
        <w:ind w:left="2520"/>
      </w:pPr>
      <w:r w:rsidRPr="00DD575A">
        <w:t>Client ProviderOne ID: (9-digit number ending in WA)</w:t>
      </w:r>
    </w:p>
    <w:p w14:paraId="5E68ED5A" w14:textId="77777777" w:rsidR="00402B9C" w:rsidRPr="00F36F62" w:rsidRDefault="00402B9C" w:rsidP="0080204E">
      <w:pPr>
        <w:pStyle w:val="ListParagraph"/>
        <w:numPr>
          <w:ilvl w:val="2"/>
          <w:numId w:val="85"/>
        </w:numPr>
        <w:ind w:left="2520"/>
      </w:pPr>
      <w:r w:rsidRPr="00DD575A">
        <w:t>Date of Birth</w:t>
      </w:r>
      <w:r w:rsidRPr="00F36F62">
        <w:t xml:space="preserve"> </w:t>
      </w:r>
    </w:p>
    <w:p w14:paraId="7A668569" w14:textId="77777777" w:rsidR="00402B9C" w:rsidRPr="002C06E4" w:rsidRDefault="00402B9C" w:rsidP="0080204E">
      <w:pPr>
        <w:pStyle w:val="ListParagraph"/>
        <w:numPr>
          <w:ilvl w:val="2"/>
          <w:numId w:val="85"/>
        </w:numPr>
        <w:ind w:left="2520"/>
      </w:pPr>
      <w:r>
        <w:t xml:space="preserve">Residence Type </w:t>
      </w:r>
    </w:p>
    <w:p w14:paraId="4A1906AE" w14:textId="77777777" w:rsidR="00402B9C" w:rsidRPr="00DD575A" w:rsidRDefault="00402B9C" w:rsidP="0080204E">
      <w:pPr>
        <w:pStyle w:val="ListParagraph"/>
        <w:numPr>
          <w:ilvl w:val="2"/>
          <w:numId w:val="85"/>
        </w:numPr>
        <w:ind w:left="2520"/>
      </w:pPr>
      <w:r w:rsidRPr="002C06E4">
        <w:t>CM Name and Contact Information</w:t>
      </w:r>
    </w:p>
    <w:p w14:paraId="3D220CAA" w14:textId="77777777" w:rsidR="00402B9C" w:rsidRPr="0012696B" w:rsidRDefault="00402B9C" w:rsidP="0080204E">
      <w:pPr>
        <w:pStyle w:val="ListParagraph"/>
        <w:numPr>
          <w:ilvl w:val="2"/>
          <w:numId w:val="85"/>
        </w:numPr>
        <w:ind w:left="2520"/>
      </w:pPr>
      <w:r>
        <w:t>Summary of client barrier/issue/need</w:t>
      </w:r>
    </w:p>
    <w:p w14:paraId="5E4CAC39" w14:textId="77777777" w:rsidR="00402B9C" w:rsidRDefault="00402B9C" w:rsidP="00402B9C">
      <w:pPr>
        <w:tabs>
          <w:tab w:val="left" w:pos="594"/>
        </w:tabs>
        <w:rPr>
          <w:rFonts w:cs="Arial"/>
        </w:rPr>
      </w:pPr>
    </w:p>
    <w:p w14:paraId="3E77F813" w14:textId="77777777" w:rsidR="00402B9C" w:rsidRDefault="00402B9C" w:rsidP="0080204E">
      <w:pPr>
        <w:pStyle w:val="ListParagraph"/>
        <w:numPr>
          <w:ilvl w:val="0"/>
          <w:numId w:val="85"/>
        </w:numPr>
        <w:tabs>
          <w:tab w:val="left" w:pos="594"/>
        </w:tabs>
        <w:ind w:left="1800"/>
        <w:rPr>
          <w:rFonts w:cs="Arial"/>
        </w:rPr>
      </w:pPr>
      <w:r>
        <w:rPr>
          <w:rFonts w:cs="Arial"/>
        </w:rPr>
        <w:t>If you do not receive a response or assistance with your request timely, the CM should d</w:t>
      </w:r>
      <w:r w:rsidRPr="00DD575A">
        <w:rPr>
          <w:rFonts w:cs="Arial"/>
        </w:rPr>
        <w:t xml:space="preserve">iscuss the case with their supervisor to determine if escalation </w:t>
      </w:r>
      <w:r>
        <w:rPr>
          <w:rFonts w:cs="Arial"/>
        </w:rPr>
        <w:t>is needed. Sent a second email to the MCO with ‘</w:t>
      </w:r>
      <w:r w:rsidRPr="00053F69">
        <w:rPr>
          <w:rFonts w:cs="Arial"/>
        </w:rPr>
        <w:t>escalation</w:t>
      </w:r>
      <w:r>
        <w:rPr>
          <w:rFonts w:cs="Arial"/>
        </w:rPr>
        <w:t>’ in the title of the email.</w:t>
      </w:r>
    </w:p>
    <w:p w14:paraId="1B74C3ED" w14:textId="77777777" w:rsidR="00402B9C" w:rsidRPr="00AE5E7B" w:rsidRDefault="00402B9C" w:rsidP="00402B9C">
      <w:pPr>
        <w:tabs>
          <w:tab w:val="left" w:pos="594"/>
        </w:tabs>
        <w:ind w:left="90"/>
        <w:rPr>
          <w:rFonts w:cs="Arial"/>
        </w:rPr>
      </w:pPr>
    </w:p>
    <w:p w14:paraId="698D1876" w14:textId="09B08468" w:rsidR="00402B9C" w:rsidRDefault="00402B9C" w:rsidP="0080204E">
      <w:pPr>
        <w:pStyle w:val="ListParagraph"/>
        <w:numPr>
          <w:ilvl w:val="0"/>
          <w:numId w:val="85"/>
        </w:numPr>
        <w:tabs>
          <w:tab w:val="left" w:pos="594"/>
        </w:tabs>
        <w:ind w:left="1800"/>
        <w:rPr>
          <w:rFonts w:cs="Arial"/>
        </w:rPr>
      </w:pPr>
      <w:r>
        <w:rPr>
          <w:rFonts w:cs="Arial"/>
        </w:rPr>
        <w:t xml:space="preserve">If the CM and supervisor do not receive a response, they may determine escalation </w:t>
      </w:r>
      <w:r w:rsidRPr="00DD575A">
        <w:rPr>
          <w:rFonts w:cs="Arial"/>
        </w:rPr>
        <w:t xml:space="preserve">to </w:t>
      </w:r>
      <w:r>
        <w:rPr>
          <w:rFonts w:cs="Arial"/>
        </w:rPr>
        <w:t xml:space="preserve">HCS </w:t>
      </w:r>
      <w:r w:rsidRPr="00DD575A">
        <w:rPr>
          <w:rFonts w:cs="Arial"/>
        </w:rPr>
        <w:t>HQ is needed</w:t>
      </w:r>
      <w:r>
        <w:rPr>
          <w:rFonts w:cs="Arial"/>
        </w:rPr>
        <w:t xml:space="preserve"> when issues are not resolved.</w:t>
      </w:r>
    </w:p>
    <w:p w14:paraId="64F05E00" w14:textId="77777777" w:rsidR="00402B9C" w:rsidRPr="0012696B" w:rsidRDefault="00402B9C" w:rsidP="00402B9C">
      <w:pPr>
        <w:tabs>
          <w:tab w:val="left" w:pos="594"/>
        </w:tabs>
        <w:rPr>
          <w:rFonts w:cs="Arial"/>
        </w:rPr>
      </w:pPr>
      <w:r w:rsidRPr="005C0C1C">
        <w:rPr>
          <w:rFonts w:cs="Arial"/>
        </w:rPr>
        <w:t xml:space="preserve"> </w:t>
      </w:r>
    </w:p>
    <w:p w14:paraId="74531EDB" w14:textId="77777777" w:rsidR="00402B9C" w:rsidRPr="00053F69" w:rsidRDefault="00402B9C" w:rsidP="0080204E">
      <w:pPr>
        <w:pStyle w:val="ListParagraph"/>
        <w:numPr>
          <w:ilvl w:val="1"/>
          <w:numId w:val="85"/>
        </w:numPr>
        <w:ind w:left="2160"/>
        <w:rPr>
          <w:rStyle w:val="Hyperlink"/>
          <w:color w:val="auto"/>
          <w:u w:val="none"/>
        </w:rPr>
      </w:pPr>
      <w:r w:rsidRPr="00053F69">
        <w:rPr>
          <w:rStyle w:val="Hyperlink"/>
          <w:color w:val="auto"/>
          <w:u w:val="none"/>
        </w:rPr>
        <w:t xml:space="preserve">If the CM supervisor determines that escalation to HQ is appropriate, the CM supervisor will submit the original email communication and escalation with the MCO to </w:t>
      </w:r>
      <w:hyperlink r:id="rId46" w:history="1">
        <w:r w:rsidRPr="000E001D">
          <w:rPr>
            <w:rStyle w:val="Hyperlink"/>
            <w:bCs/>
          </w:rPr>
          <w:t>Ethan.Leon@dshs.wa.gov</w:t>
        </w:r>
      </w:hyperlink>
    </w:p>
    <w:bookmarkEnd w:id="31"/>
    <w:p w14:paraId="33D3B73D" w14:textId="77777777" w:rsidR="00402B9C" w:rsidRDefault="00402B9C" w:rsidP="00402B9C">
      <w:pPr>
        <w:ind w:left="1800"/>
      </w:pPr>
    </w:p>
    <w:p w14:paraId="5C29666A" w14:textId="228D8B72" w:rsidR="00402B9C" w:rsidRDefault="00402B9C" w:rsidP="00402B9C">
      <w:pPr>
        <w:tabs>
          <w:tab w:val="left" w:pos="594"/>
        </w:tabs>
        <w:rPr>
          <w:rFonts w:cs="Arial"/>
        </w:rPr>
      </w:pPr>
      <w:r>
        <w:rPr>
          <w:rFonts w:cs="Arial"/>
        </w:rPr>
        <w:t xml:space="preserve">Once the request for escalation is received, HCS HQ will outreach with HCA to discuss the identified barrier to access.  Based upon the type of request, the case manager and supervisor will be notified regarding next steps.  You can find more detailed information on </w:t>
      </w:r>
      <w:hyperlink r:id="rId47" w:history="1">
        <w:r w:rsidRPr="00402B9C">
          <w:rPr>
            <w:rStyle w:val="Hyperlink"/>
            <w:rFonts w:cs="Arial"/>
          </w:rPr>
          <w:t>Managed Care</w:t>
        </w:r>
      </w:hyperlink>
      <w:r>
        <w:rPr>
          <w:rFonts w:cs="Arial"/>
        </w:rPr>
        <w:t xml:space="preserve"> in Chapter 22 of the LTC Manual.</w:t>
      </w:r>
    </w:p>
    <w:p w14:paraId="3B4AE6BF" w14:textId="77777777" w:rsidR="00402B9C" w:rsidRDefault="00402B9C" w:rsidP="00402B9C">
      <w:pPr>
        <w:tabs>
          <w:tab w:val="left" w:pos="594"/>
        </w:tabs>
        <w:rPr>
          <w:rFonts w:cs="Arial"/>
        </w:rPr>
      </w:pPr>
    </w:p>
    <w:p w14:paraId="4AC5435C" w14:textId="77777777" w:rsidR="003562C0" w:rsidRPr="003562C0" w:rsidRDefault="003562C0" w:rsidP="003562C0">
      <w:pPr>
        <w:pStyle w:val="Heading2"/>
      </w:pPr>
      <w:bookmarkStart w:id="32" w:name="_Toc142216477"/>
      <w:r w:rsidRPr="003562C0">
        <w:t>PRE-ADMISSION SCREENING &amp; RESIDENT REVIEW (PASRR)</w:t>
      </w:r>
      <w:bookmarkEnd w:id="32"/>
      <w:r w:rsidRPr="003562C0">
        <w:t xml:space="preserve"> </w:t>
      </w:r>
    </w:p>
    <w:p w14:paraId="0CB5F146" w14:textId="77777777" w:rsidR="003562C0" w:rsidRPr="003562C0" w:rsidRDefault="003562C0" w:rsidP="003562C0">
      <w:pPr>
        <w:pStyle w:val="Heading3"/>
      </w:pPr>
      <w:bookmarkStart w:id="33" w:name="_Frequently_Asked_Questions"/>
      <w:bookmarkStart w:id="34" w:name="_Toc142216478"/>
      <w:bookmarkStart w:id="35" w:name="_Toc508768332"/>
      <w:bookmarkStart w:id="36" w:name="_Toc508768547"/>
      <w:bookmarkStart w:id="37" w:name="_Toc508768581"/>
      <w:bookmarkStart w:id="38" w:name="_Toc508777524"/>
      <w:bookmarkStart w:id="39" w:name="_Toc508778188"/>
      <w:bookmarkStart w:id="40" w:name="_Toc508778237"/>
      <w:bookmarkStart w:id="41" w:name="_Toc508778667"/>
      <w:bookmarkStart w:id="42" w:name="_Toc508778724"/>
      <w:bookmarkStart w:id="43" w:name="_Toc91995901"/>
      <w:bookmarkEnd w:id="33"/>
      <w:r w:rsidRPr="003562C0">
        <w:t>What is PASRR?</w:t>
      </w:r>
      <w:bookmarkEnd w:id="34"/>
    </w:p>
    <w:bookmarkEnd w:id="35"/>
    <w:bookmarkEnd w:id="36"/>
    <w:bookmarkEnd w:id="37"/>
    <w:bookmarkEnd w:id="38"/>
    <w:bookmarkEnd w:id="39"/>
    <w:bookmarkEnd w:id="40"/>
    <w:bookmarkEnd w:id="41"/>
    <w:bookmarkEnd w:id="42"/>
    <w:bookmarkEnd w:id="43"/>
    <w:p w14:paraId="3AF5BD88" w14:textId="77777777" w:rsidR="003562C0" w:rsidRPr="003562C0" w:rsidRDefault="003562C0" w:rsidP="003562C0">
      <w:r w:rsidRPr="003562C0">
        <w:t xml:space="preserve">Federal regulations (42 CFR §483.100 – 138) require that </w:t>
      </w:r>
      <w:r w:rsidRPr="003562C0">
        <w:rPr>
          <w:b/>
          <w:i/>
        </w:rPr>
        <w:t>all</w:t>
      </w:r>
      <w:r w:rsidRPr="003562C0">
        <w:t xml:space="preserve"> individuals applying for or residing in a Medicaid-certified nursing facility be screened to determine whether they:</w:t>
      </w:r>
    </w:p>
    <w:p w14:paraId="0074DF9B" w14:textId="74FA45FC" w:rsidR="003562C0" w:rsidRPr="003562C0" w:rsidRDefault="003562C0" w:rsidP="0080204E">
      <w:pPr>
        <w:numPr>
          <w:ilvl w:val="0"/>
          <w:numId w:val="21"/>
        </w:numPr>
      </w:pPr>
      <w:r w:rsidRPr="003562C0">
        <w:lastRenderedPageBreak/>
        <w:t>Have serious mental illness or an</w:t>
      </w:r>
      <w:r w:rsidR="00B65FD2">
        <w:t xml:space="preserve"> </w:t>
      </w:r>
      <w:r w:rsidRPr="003562C0">
        <w:t>intellectual disability or related condition; and if so,</w:t>
      </w:r>
    </w:p>
    <w:p w14:paraId="1EB2DE94" w14:textId="77777777" w:rsidR="003562C0" w:rsidRPr="003562C0" w:rsidRDefault="003562C0" w:rsidP="0080204E">
      <w:pPr>
        <w:numPr>
          <w:ilvl w:val="0"/>
          <w:numId w:val="21"/>
        </w:numPr>
      </w:pPr>
      <w:r w:rsidRPr="003562C0">
        <w:t>Require the level of services provided by a nursing facility; and if so</w:t>
      </w:r>
    </w:p>
    <w:p w14:paraId="4F11A01E" w14:textId="77777777" w:rsidR="003562C0" w:rsidRPr="003562C0" w:rsidRDefault="003562C0" w:rsidP="0080204E">
      <w:pPr>
        <w:numPr>
          <w:ilvl w:val="0"/>
          <w:numId w:val="21"/>
        </w:numPr>
      </w:pPr>
      <w:r w:rsidRPr="003562C0">
        <w:t>Require specialized services beyond what the nursing facility may provide.</w:t>
      </w:r>
    </w:p>
    <w:p w14:paraId="723887C2" w14:textId="77777777" w:rsidR="003562C0" w:rsidRPr="003562C0" w:rsidRDefault="003562C0" w:rsidP="003562C0"/>
    <w:p w14:paraId="7DBD125C" w14:textId="59FAEEF7" w:rsidR="003562C0" w:rsidRPr="003562C0" w:rsidRDefault="003562C0" w:rsidP="003562C0">
      <w:r w:rsidRPr="003562C0">
        <w:t xml:space="preserve">The </w:t>
      </w:r>
      <w:hyperlink r:id="rId48" w:history="1">
        <w:r w:rsidRPr="003562C0">
          <w:rPr>
            <w:rStyle w:val="Hyperlink"/>
          </w:rPr>
          <w:t>Level I Pre-Admission Screening and Resident Review Form</w:t>
        </w:r>
      </w:hyperlink>
      <w:r w:rsidRPr="003562C0">
        <w:t xml:space="preserve"> documents the first level of screening. If serious mental illness or intellectual disability or a related condition is identified or credibly suspected, a Level II evaluation is required to confirm or exclude identification, determine whether the individual requires nursing facility level of care, and determine whether specialized services are required.  </w:t>
      </w:r>
    </w:p>
    <w:p w14:paraId="59766169" w14:textId="77777777" w:rsidR="003562C0" w:rsidRPr="003562C0" w:rsidRDefault="003562C0" w:rsidP="003562C0"/>
    <w:p w14:paraId="2D83DB14" w14:textId="77777777" w:rsidR="003562C0" w:rsidRPr="003562C0" w:rsidRDefault="003562C0" w:rsidP="003562C0">
      <w:pPr>
        <w:pStyle w:val="Heading3"/>
      </w:pPr>
      <w:bookmarkStart w:id="44" w:name="_Toc142216479"/>
      <w:r w:rsidRPr="003562C0">
        <w:t>Who should be screened under PASRR?</w:t>
      </w:r>
      <w:bookmarkEnd w:id="44"/>
    </w:p>
    <w:p w14:paraId="36785141" w14:textId="351EF943" w:rsidR="003562C0" w:rsidRPr="003562C0" w:rsidRDefault="003562C0" w:rsidP="003562C0">
      <w:r>
        <w:rPr>
          <w:b/>
          <w:i/>
        </w:rPr>
        <w:t>Any</w:t>
      </w:r>
      <w:r w:rsidRPr="003562C0">
        <w:rPr>
          <w:b/>
          <w:i/>
        </w:rPr>
        <w:t>one</w:t>
      </w:r>
      <w:r w:rsidRPr="003562C0">
        <w:t xml:space="preserve"> seeking nursing facility </w:t>
      </w:r>
      <w:r w:rsidR="00CF25E4">
        <w:t>admission</w:t>
      </w:r>
      <w:r w:rsidRPr="003562C0">
        <w:t xml:space="preserve"> to a Medicaid-certified nursing facility, whether funded by Medicaid or a non-Medicaid source, must be screened </w:t>
      </w:r>
      <w:r w:rsidRPr="003562C0">
        <w:rPr>
          <w:b/>
          <w:i/>
        </w:rPr>
        <w:t>prior</w:t>
      </w:r>
      <w:r w:rsidRPr="003562C0">
        <w:t xml:space="preserve"> to admission.  </w:t>
      </w:r>
    </w:p>
    <w:p w14:paraId="40D1ECED" w14:textId="66E165AB" w:rsidR="003562C0" w:rsidRPr="003562C0" w:rsidRDefault="003562C0" w:rsidP="003562C0"/>
    <w:p w14:paraId="507B106C" w14:textId="77777777" w:rsidR="003562C0" w:rsidRPr="003562C0" w:rsidRDefault="003562C0" w:rsidP="003562C0">
      <w:pPr>
        <w:pStyle w:val="Heading4"/>
      </w:pPr>
      <w:r w:rsidRPr="003562C0">
        <w:t>Who completes the Level I pre-admission screening for people coming from a hospital?</w:t>
      </w:r>
    </w:p>
    <w:p w14:paraId="3ECE0DE8" w14:textId="569A462D" w:rsidR="00B65FD2" w:rsidRDefault="003562C0" w:rsidP="003562C0">
      <w:r w:rsidRPr="003562C0">
        <w:t>Any professional who is referring an individual for admission to a nursing facility may complete the</w:t>
      </w:r>
      <w:hyperlink r:id="rId49" w:history="1">
        <w:r w:rsidRPr="00D229C1">
          <w:rPr>
            <w:rStyle w:val="Hyperlink"/>
          </w:rPr>
          <w:t xml:space="preserve"> Level I PASRR form.</w:t>
        </w:r>
      </w:hyperlink>
      <w:r w:rsidRPr="003562C0">
        <w:t xml:space="preserve"> The form may also be completed by designated HCS or DDA staff who are facilitating the referral.</w:t>
      </w:r>
    </w:p>
    <w:p w14:paraId="1C31CE49" w14:textId="7B1AEF6F" w:rsidR="003562C0" w:rsidRPr="003562C0" w:rsidRDefault="003562C0" w:rsidP="003562C0"/>
    <w:p w14:paraId="3DC39233" w14:textId="7BCB160D" w:rsidR="003562C0" w:rsidRPr="003562C0" w:rsidRDefault="003562C0" w:rsidP="003562C0">
      <w:r w:rsidRPr="003562C0">
        <w:t xml:space="preserve">The nursing facility is responsible for ensuring that the form is complete and accurate </w:t>
      </w:r>
      <w:r w:rsidRPr="003562C0">
        <w:rPr>
          <w:b/>
        </w:rPr>
        <w:t>before</w:t>
      </w:r>
      <w:r w:rsidRPr="003562C0">
        <w:t xml:space="preserve"> admission. After admission, the NF must retain the Level I form (and the Level II, if applicable) as part of the resident record. In the event the resident experiences a significant change in condition, or if an inaccuracy in the current Level I is discovered, the NF must complete a new PASRR Level I and make referrals to the appropriate entities if a serious mental illness and/or intellectual disability or related condition is identified or suspected.</w:t>
      </w:r>
    </w:p>
    <w:p w14:paraId="12CC738A" w14:textId="77777777" w:rsidR="003562C0" w:rsidRPr="003562C0" w:rsidRDefault="003562C0" w:rsidP="003562C0"/>
    <w:p w14:paraId="487933C6" w14:textId="77777777" w:rsidR="003562C0" w:rsidRPr="003562C0" w:rsidRDefault="003562C0" w:rsidP="003562C0">
      <w:pPr>
        <w:pStyle w:val="Heading4"/>
      </w:pPr>
      <w:r w:rsidRPr="003562C0">
        <w:t>Who completes the Level I pre-admission screening for individuals coming from their own homes or from a residential setting?</w:t>
      </w:r>
    </w:p>
    <w:p w14:paraId="6CC40712" w14:textId="77777777" w:rsidR="003562C0" w:rsidRPr="003562C0" w:rsidRDefault="003562C0" w:rsidP="0080204E">
      <w:pPr>
        <w:numPr>
          <w:ilvl w:val="0"/>
          <w:numId w:val="19"/>
        </w:numPr>
      </w:pPr>
      <w:r w:rsidRPr="003562C0">
        <w:t>The referring physician or ARNP should complete the form.</w:t>
      </w:r>
    </w:p>
    <w:p w14:paraId="37503D11" w14:textId="77777777" w:rsidR="003562C0" w:rsidRPr="003562C0" w:rsidRDefault="003562C0" w:rsidP="0080204E">
      <w:pPr>
        <w:numPr>
          <w:ilvl w:val="0"/>
          <w:numId w:val="19"/>
        </w:numPr>
      </w:pPr>
      <w:r w:rsidRPr="003562C0">
        <w:t>For Medicaid funded clients, the HCS, AAA, or DDA</w:t>
      </w:r>
      <w:r w:rsidRPr="003562C0">
        <w:rPr>
          <w:b/>
        </w:rPr>
        <w:t xml:space="preserve"> </w:t>
      </w:r>
      <w:r w:rsidRPr="003562C0">
        <w:t>worker</w:t>
      </w:r>
      <w:r w:rsidRPr="003562C0">
        <w:rPr>
          <w:b/>
        </w:rPr>
        <w:t xml:space="preserve"> </w:t>
      </w:r>
      <w:r w:rsidRPr="003562C0">
        <w:t>should verify that the screenings are complete for current clients being placed in a NF.</w:t>
      </w:r>
    </w:p>
    <w:p w14:paraId="1C439503" w14:textId="77777777" w:rsidR="003562C0" w:rsidRPr="003562C0" w:rsidRDefault="003562C0" w:rsidP="0080204E">
      <w:pPr>
        <w:numPr>
          <w:ilvl w:val="1"/>
          <w:numId w:val="19"/>
        </w:numPr>
      </w:pPr>
      <w:r w:rsidRPr="003562C0">
        <w:t xml:space="preserve">DDA may complete the Level I </w:t>
      </w:r>
      <w:proofErr w:type="gramStart"/>
      <w:r w:rsidRPr="003562C0">
        <w:t>screening</w:t>
      </w:r>
      <w:proofErr w:type="gramEnd"/>
      <w:r w:rsidRPr="003562C0">
        <w:t xml:space="preserve"> for DDA clients who are being admitted to a nursing facility directly from home.</w:t>
      </w:r>
    </w:p>
    <w:p w14:paraId="67B853C7" w14:textId="77777777" w:rsidR="003562C0" w:rsidRPr="003562C0" w:rsidRDefault="003562C0" w:rsidP="003562C0"/>
    <w:p w14:paraId="2572E245" w14:textId="77777777" w:rsidR="003562C0" w:rsidRPr="003562C0" w:rsidRDefault="003562C0" w:rsidP="003562C0">
      <w:pPr>
        <w:pStyle w:val="Heading4"/>
      </w:pPr>
      <w:r w:rsidRPr="003562C0">
        <w:t>Are there exceptions to a Level I being completed?</w:t>
      </w:r>
    </w:p>
    <w:p w14:paraId="435F36E6" w14:textId="77777777" w:rsidR="003562C0" w:rsidRPr="003562C0" w:rsidRDefault="003562C0" w:rsidP="003562C0">
      <w:r w:rsidRPr="003562C0">
        <w:t xml:space="preserve">Level I </w:t>
      </w:r>
      <w:proofErr w:type="gramStart"/>
      <w:r w:rsidRPr="003562C0">
        <w:t>screens</w:t>
      </w:r>
      <w:proofErr w:type="gramEnd"/>
      <w:r w:rsidRPr="003562C0">
        <w:t xml:space="preserve"> are not required for individuals who are:</w:t>
      </w:r>
    </w:p>
    <w:p w14:paraId="36C9FA7C" w14:textId="77777777" w:rsidR="003562C0" w:rsidRPr="003562C0" w:rsidRDefault="003562C0" w:rsidP="0080204E">
      <w:pPr>
        <w:numPr>
          <w:ilvl w:val="0"/>
          <w:numId w:val="17"/>
        </w:numPr>
      </w:pPr>
      <w:r w:rsidRPr="003562C0">
        <w:t>Transferring from one NF to another NF; or</w:t>
      </w:r>
    </w:p>
    <w:p w14:paraId="7D9B3438" w14:textId="77777777" w:rsidR="003562C0" w:rsidRPr="003562C0" w:rsidRDefault="003562C0" w:rsidP="0080204E">
      <w:pPr>
        <w:numPr>
          <w:ilvl w:val="0"/>
          <w:numId w:val="17"/>
        </w:numPr>
      </w:pPr>
      <w:r w:rsidRPr="003562C0">
        <w:t xml:space="preserve">Being readmitted to the same NF following hospitalization (applies only if a Level I PASRR screen had previously been completed and is still applicable to the individual’s status).  </w:t>
      </w:r>
    </w:p>
    <w:p w14:paraId="462F4BFE" w14:textId="77777777" w:rsidR="003562C0" w:rsidRPr="003562C0" w:rsidRDefault="003562C0" w:rsidP="003562C0"/>
    <w:p w14:paraId="1F832EA9" w14:textId="77777777" w:rsidR="003562C0" w:rsidRPr="003562C0" w:rsidRDefault="003562C0" w:rsidP="007663F8">
      <w:pPr>
        <w:pStyle w:val="Heading3"/>
      </w:pPr>
      <w:bookmarkStart w:id="45" w:name="_Toc142216480"/>
      <w:r w:rsidRPr="003562C0">
        <w:lastRenderedPageBreak/>
        <w:t>What happens if someone meets the PASRR criteria for PASRR Level II?</w:t>
      </w:r>
      <w:bookmarkEnd w:id="45"/>
    </w:p>
    <w:p w14:paraId="06A1C5A4" w14:textId="0441D6A3" w:rsidR="003562C0" w:rsidRPr="003562C0" w:rsidRDefault="003562C0" w:rsidP="003562C0">
      <w:r w:rsidRPr="003562C0">
        <w:t xml:space="preserve">The referral source will contact DDA and/or the </w:t>
      </w:r>
      <w:r w:rsidR="002A090D">
        <w:t>Behavioral</w:t>
      </w:r>
      <w:r w:rsidRPr="003562C0">
        <w:t xml:space="preserve"> health (</w:t>
      </w:r>
      <w:r w:rsidR="002A090D">
        <w:t>B</w:t>
      </w:r>
      <w:r w:rsidRPr="003562C0">
        <w:t>H) contractor for an evaluation. (</w:t>
      </w:r>
      <w:r w:rsidRPr="003562C0">
        <w:rPr>
          <w:i/>
        </w:rPr>
        <w:t xml:space="preserve">See </w:t>
      </w:r>
      <w:hyperlink r:id="rId50" w:history="1">
        <w:r w:rsidRPr="003562C0">
          <w:rPr>
            <w:rStyle w:val="Hyperlink"/>
            <w:i/>
          </w:rPr>
          <w:t>DDA PASRR</w:t>
        </w:r>
      </w:hyperlink>
      <w:r w:rsidRPr="003562C0">
        <w:rPr>
          <w:i/>
        </w:rPr>
        <w:t xml:space="preserve"> and the </w:t>
      </w:r>
      <w:hyperlink r:id="rId51" w:history="1">
        <w:r w:rsidR="00DC027A" w:rsidRPr="00DC027A">
          <w:rPr>
            <w:rStyle w:val="Hyperlink"/>
            <w:i/>
          </w:rPr>
          <w:t>BH PASRR</w:t>
        </w:r>
      </w:hyperlink>
      <w:r w:rsidRPr="003562C0">
        <w:rPr>
          <w:i/>
        </w:rPr>
        <w:t xml:space="preserve"> Internet sites for a list of evaluators.</w:t>
      </w:r>
      <w:r w:rsidRPr="003562C0">
        <w:t>)</w:t>
      </w:r>
    </w:p>
    <w:p w14:paraId="0727D98E" w14:textId="77777777" w:rsidR="003562C0" w:rsidRPr="003562C0" w:rsidRDefault="003562C0" w:rsidP="003562C0"/>
    <w:p w14:paraId="1ED1E02C" w14:textId="025A5CEE" w:rsidR="003562C0" w:rsidRPr="003562C0" w:rsidRDefault="003562C0" w:rsidP="0080204E">
      <w:pPr>
        <w:numPr>
          <w:ilvl w:val="0"/>
          <w:numId w:val="18"/>
        </w:numPr>
        <w:tabs>
          <w:tab w:val="clear" w:pos="720"/>
        </w:tabs>
      </w:pPr>
      <w:r w:rsidRPr="003562C0">
        <w:t xml:space="preserve">Unless the individual meets criteria for an exempted hospital discharge, a DDA assessor or MH contractor must perform a Level II evaluation to verify the diagnosis prior to admission to the nursing facility, determine whether nursing facility </w:t>
      </w:r>
      <w:r w:rsidR="00CF25E4">
        <w:t>admission</w:t>
      </w:r>
      <w:r w:rsidRPr="003562C0">
        <w:t xml:space="preserve"> is appropriate, and determine whether the person needs specialized services. If the person has both a serious mental illness and an intellectual disability or related condition, the individual must receive a Level II evaluation from both DDA </w:t>
      </w:r>
      <w:r w:rsidRPr="003562C0">
        <w:rPr>
          <w:u w:val="single"/>
        </w:rPr>
        <w:t>and</w:t>
      </w:r>
      <w:r w:rsidRPr="003562C0">
        <w:t xml:space="preserve"> </w:t>
      </w:r>
      <w:r w:rsidR="002A090D">
        <w:t>B</w:t>
      </w:r>
      <w:r w:rsidR="002A090D" w:rsidRPr="003562C0">
        <w:t>H</w:t>
      </w:r>
      <w:r w:rsidRPr="003562C0">
        <w:t xml:space="preserve">.  </w:t>
      </w:r>
    </w:p>
    <w:p w14:paraId="7491CBAD" w14:textId="77777777" w:rsidR="003562C0" w:rsidRPr="003562C0" w:rsidRDefault="003562C0" w:rsidP="0080204E">
      <w:pPr>
        <w:numPr>
          <w:ilvl w:val="0"/>
          <w:numId w:val="18"/>
        </w:numPr>
        <w:tabs>
          <w:tab w:val="clear" w:pos="720"/>
        </w:tabs>
      </w:pPr>
      <w:r w:rsidRPr="003562C0">
        <w:t xml:space="preserve">It is the nursing facility’s responsibility to ensure that a potential resident has a completed PASRR Level I </w:t>
      </w:r>
      <w:proofErr w:type="gramStart"/>
      <w:r w:rsidRPr="003562C0">
        <w:t>screening</w:t>
      </w:r>
      <w:proofErr w:type="gramEnd"/>
      <w:r w:rsidRPr="003562C0">
        <w:t xml:space="preserve"> and, if necessary, a Level II evaluation </w:t>
      </w:r>
      <w:r w:rsidRPr="003562C0">
        <w:rPr>
          <w:b/>
          <w:i/>
        </w:rPr>
        <w:t>prior</w:t>
      </w:r>
      <w:r w:rsidRPr="003562C0">
        <w:t xml:space="preserve"> to admission into the facility. </w:t>
      </w:r>
    </w:p>
    <w:p w14:paraId="183FA7EF" w14:textId="77777777" w:rsidR="003562C0" w:rsidRPr="003562C0" w:rsidRDefault="003562C0" w:rsidP="003562C0">
      <w:pPr>
        <w:rPr>
          <w:b/>
        </w:rPr>
      </w:pPr>
      <w:bookmarkStart w:id="46" w:name="_Ref508163058"/>
      <w:bookmarkStart w:id="47" w:name="_Toc508768335"/>
      <w:bookmarkStart w:id="48" w:name="_Toc508768550"/>
      <w:bookmarkStart w:id="49" w:name="_Toc508768584"/>
      <w:bookmarkStart w:id="50" w:name="_Toc508777527"/>
      <w:bookmarkStart w:id="51" w:name="_Toc508778191"/>
      <w:bookmarkStart w:id="52" w:name="_Toc508778240"/>
      <w:bookmarkStart w:id="53" w:name="_Toc508778670"/>
      <w:bookmarkStart w:id="54" w:name="_Toc508778727"/>
      <w:bookmarkStart w:id="55" w:name="_Toc91995904"/>
    </w:p>
    <w:p w14:paraId="5D1A2782" w14:textId="77777777" w:rsidR="003562C0" w:rsidRPr="003562C0" w:rsidRDefault="003562C0" w:rsidP="003562C0">
      <w:pPr>
        <w:pStyle w:val="Heading4"/>
      </w:pPr>
      <w:r w:rsidRPr="003562C0">
        <w:t>Are there exceptions to a Level II evaluation being completed?</w:t>
      </w:r>
      <w:bookmarkEnd w:id="46"/>
      <w:bookmarkEnd w:id="47"/>
      <w:bookmarkEnd w:id="48"/>
      <w:bookmarkEnd w:id="49"/>
      <w:bookmarkEnd w:id="50"/>
      <w:bookmarkEnd w:id="51"/>
      <w:bookmarkEnd w:id="52"/>
      <w:bookmarkEnd w:id="53"/>
      <w:bookmarkEnd w:id="54"/>
      <w:bookmarkEnd w:id="55"/>
    </w:p>
    <w:p w14:paraId="4F6A7C18" w14:textId="1A367A82" w:rsidR="003562C0" w:rsidRPr="003562C0" w:rsidRDefault="003562C0" w:rsidP="003562C0">
      <w:r w:rsidRPr="003562C0">
        <w:t xml:space="preserve">Per 42 CFR §483.104, a person may be admitted to a NF without a PASRR Level II when: </w:t>
      </w:r>
    </w:p>
    <w:p w14:paraId="432784B4" w14:textId="24861C08" w:rsidR="003562C0" w:rsidRPr="003562C0" w:rsidRDefault="00AF1667" w:rsidP="0080204E">
      <w:pPr>
        <w:numPr>
          <w:ilvl w:val="0"/>
          <w:numId w:val="22"/>
        </w:numPr>
        <w:ind w:left="720"/>
      </w:pPr>
      <w:r>
        <w:t xml:space="preserve">The person is </w:t>
      </w:r>
      <w:r w:rsidR="004D3816">
        <w:t>re</w:t>
      </w:r>
      <w:r>
        <w:t>a</w:t>
      </w:r>
      <w:r w:rsidR="003562C0" w:rsidRPr="003562C0">
        <w:t xml:space="preserve">dmitted to the NF directly from a hospital after receiving acute inpatient care at the </w:t>
      </w:r>
      <w:proofErr w:type="gramStart"/>
      <w:r w:rsidR="003562C0" w:rsidRPr="003562C0">
        <w:t>hospital;</w:t>
      </w:r>
      <w:proofErr w:type="gramEnd"/>
      <w:r w:rsidR="003562C0" w:rsidRPr="003562C0">
        <w:t xml:space="preserve"> </w:t>
      </w:r>
    </w:p>
    <w:p w14:paraId="5E1ABB04" w14:textId="77777777" w:rsidR="003562C0" w:rsidRPr="003562C0" w:rsidRDefault="003562C0" w:rsidP="0080204E">
      <w:pPr>
        <w:numPr>
          <w:ilvl w:val="0"/>
          <w:numId w:val="22"/>
        </w:numPr>
        <w:ind w:left="720"/>
      </w:pPr>
      <w:r w:rsidRPr="003562C0">
        <w:t>The NF admission is to treat the condition for which the person was hospitalized; and</w:t>
      </w:r>
    </w:p>
    <w:p w14:paraId="42856930" w14:textId="77777777" w:rsidR="003562C0" w:rsidRPr="003562C0" w:rsidRDefault="003562C0" w:rsidP="0080204E">
      <w:pPr>
        <w:numPr>
          <w:ilvl w:val="0"/>
          <w:numId w:val="22"/>
        </w:numPr>
        <w:ind w:left="720"/>
      </w:pPr>
      <w:r w:rsidRPr="003562C0">
        <w:t xml:space="preserve">The person’s attending physician, ARNP, or physician’s assistant certifies that the person requires fewer than 30 days of nursing facility services </w:t>
      </w:r>
      <w:r w:rsidRPr="003562C0">
        <w:rPr>
          <w:i/>
        </w:rPr>
        <w:t>(Level II required by Day 31 if stay unexpectedly exceeds 30 days</w:t>
      </w:r>
      <w:r w:rsidRPr="003562C0">
        <w:t xml:space="preserve">). </w:t>
      </w:r>
    </w:p>
    <w:p w14:paraId="13211D06" w14:textId="77777777" w:rsidR="003562C0" w:rsidRPr="003562C0" w:rsidRDefault="003562C0" w:rsidP="003562C0"/>
    <w:p w14:paraId="786326B3" w14:textId="68FC7BF3" w:rsidR="003562C0" w:rsidRPr="003562C0" w:rsidRDefault="003562C0" w:rsidP="003562C0">
      <w:pPr>
        <w:pStyle w:val="Heading4"/>
      </w:pPr>
      <w:r w:rsidRPr="003562C0">
        <w:t xml:space="preserve">Is </w:t>
      </w:r>
      <w:r w:rsidR="0025626A" w:rsidRPr="003562C0">
        <w:t>an NFLOC</w:t>
      </w:r>
      <w:r w:rsidRPr="003562C0">
        <w:t xml:space="preserve"> needed for a client who meets the PASRR level I screen?</w:t>
      </w:r>
    </w:p>
    <w:p w14:paraId="0ED091B9" w14:textId="40FAD533" w:rsidR="003562C0" w:rsidRPr="006B52A7" w:rsidRDefault="007663F8" w:rsidP="003562C0">
      <w:pPr>
        <w:rPr>
          <w:rFonts w:asciiTheme="minorHAnsi" w:hAnsiTheme="minorHAnsi" w:cstheme="minorHAnsi"/>
        </w:rPr>
      </w:pPr>
      <w:r>
        <w:t>Y</w:t>
      </w:r>
      <w:r w:rsidRPr="006B52A7">
        <w:rPr>
          <w:rFonts w:asciiTheme="minorHAnsi" w:hAnsiTheme="minorHAnsi" w:cstheme="minorHAnsi"/>
        </w:rPr>
        <w:t>es</w:t>
      </w:r>
      <w:r w:rsidR="005E241E">
        <w:rPr>
          <w:rFonts w:asciiTheme="minorHAnsi" w:hAnsiTheme="minorHAnsi" w:cstheme="minorHAnsi"/>
        </w:rPr>
        <w:t xml:space="preserve">, NFLOC is a requirement for Medicaid recipients in nursing facility </w:t>
      </w:r>
      <w:proofErr w:type="gramStart"/>
      <w:r w:rsidR="005E241E">
        <w:rPr>
          <w:rFonts w:asciiTheme="minorHAnsi" w:hAnsiTheme="minorHAnsi" w:cstheme="minorHAnsi"/>
        </w:rPr>
        <w:t xml:space="preserve">settings </w:t>
      </w:r>
      <w:r w:rsidR="003562C0" w:rsidRPr="006B52A7">
        <w:rPr>
          <w:rFonts w:asciiTheme="minorHAnsi" w:hAnsiTheme="minorHAnsi" w:cstheme="minorHAnsi"/>
        </w:rPr>
        <w:t xml:space="preserve"> For</w:t>
      </w:r>
      <w:proofErr w:type="gramEnd"/>
      <w:r w:rsidR="003562C0" w:rsidRPr="006B52A7">
        <w:rPr>
          <w:rFonts w:asciiTheme="minorHAnsi" w:hAnsiTheme="minorHAnsi" w:cstheme="minorHAnsi"/>
        </w:rPr>
        <w:t xml:space="preserve"> individuals who have a positive Level I screening and require a Level II evaluation, HCS completes the </w:t>
      </w:r>
      <w:hyperlink w:anchor="_Placement:_From_the_1" w:history="1">
        <w:r w:rsidR="003562C0" w:rsidRPr="006B52A7">
          <w:rPr>
            <w:rStyle w:val="Hyperlink"/>
            <w:rFonts w:asciiTheme="minorHAnsi" w:hAnsiTheme="minorHAnsi" w:cstheme="minorHAnsi"/>
          </w:rPr>
          <w:t>NFLOC</w:t>
        </w:r>
      </w:hyperlink>
      <w:r w:rsidR="003562C0" w:rsidRPr="006B52A7">
        <w:rPr>
          <w:rFonts w:asciiTheme="minorHAnsi" w:hAnsiTheme="minorHAnsi" w:cstheme="minorHAnsi"/>
        </w:rPr>
        <w:t xml:space="preserve"> assessment following all regular policies. DDA PASRR </w:t>
      </w:r>
      <w:r w:rsidR="006B52A7" w:rsidRPr="006B52A7">
        <w:rPr>
          <w:rFonts w:asciiTheme="minorHAnsi" w:hAnsiTheme="minorHAnsi" w:cstheme="minorHAnsi"/>
        </w:rPr>
        <w:t xml:space="preserve">Assessors </w:t>
      </w:r>
      <w:r w:rsidR="003562C0" w:rsidRPr="006B52A7">
        <w:rPr>
          <w:rFonts w:asciiTheme="minorHAnsi" w:hAnsiTheme="minorHAnsi" w:cstheme="minorHAnsi"/>
        </w:rPr>
        <w:t xml:space="preserve">will determine the client is appropriate for nursing facility care as defined in </w:t>
      </w:r>
      <w:r w:rsidR="006B52A7" w:rsidRPr="006B52A7">
        <w:rPr>
          <w:rFonts w:asciiTheme="minorHAnsi" w:hAnsiTheme="minorHAnsi" w:cstheme="minorHAnsi"/>
        </w:rPr>
        <w:t xml:space="preserve">the </w:t>
      </w:r>
      <w:r w:rsidR="003562C0" w:rsidRPr="006B52A7">
        <w:rPr>
          <w:rFonts w:asciiTheme="minorHAnsi" w:hAnsiTheme="minorHAnsi" w:cstheme="minorHAnsi"/>
        </w:rPr>
        <w:t xml:space="preserve">PASRR </w:t>
      </w:r>
      <w:r w:rsidR="006B52A7" w:rsidRPr="006B52A7">
        <w:rPr>
          <w:rFonts w:asciiTheme="minorHAnsi" w:hAnsiTheme="minorHAnsi" w:cstheme="minorHAnsi"/>
        </w:rPr>
        <w:t xml:space="preserve">determination process </w:t>
      </w:r>
      <w:r w:rsidR="003562C0" w:rsidRPr="006B52A7">
        <w:rPr>
          <w:rFonts w:asciiTheme="minorHAnsi" w:hAnsiTheme="minorHAnsi" w:cstheme="minorHAnsi"/>
          <w:u w:val="single"/>
        </w:rPr>
        <w:t>prior</w:t>
      </w:r>
      <w:r w:rsidR="003562C0" w:rsidRPr="006B52A7">
        <w:rPr>
          <w:rFonts w:asciiTheme="minorHAnsi" w:hAnsiTheme="minorHAnsi" w:cstheme="minorHAnsi"/>
        </w:rPr>
        <w:t xml:space="preserve"> to admission to the nursing facility.</w:t>
      </w:r>
      <w:r w:rsidR="006B52A7" w:rsidRPr="006B52A7">
        <w:rPr>
          <w:rFonts w:asciiTheme="minorHAnsi" w:hAnsiTheme="minorHAnsi" w:cstheme="minorHAnsi"/>
        </w:rPr>
        <w:t xml:space="preserve"> </w:t>
      </w:r>
      <w:r w:rsidR="006B52A7" w:rsidRPr="006B52A7">
        <w:rPr>
          <w:rFonts w:asciiTheme="minorHAnsi" w:hAnsiTheme="minorHAnsi" w:cstheme="minorHAnsi"/>
          <w:color w:val="000000"/>
        </w:rPr>
        <w:t>DDA PASRR Assessors document this information within their PASRR Data System (PDS).</w:t>
      </w:r>
      <w:r w:rsidR="006B52A7">
        <w:rPr>
          <w:rFonts w:asciiTheme="minorHAnsi" w:hAnsiTheme="minorHAnsi" w:cstheme="minorHAnsi"/>
          <w:color w:val="000000"/>
        </w:rPr>
        <w:t xml:space="preserve">  In the event a DDA PASRR Assessor identifies that an HCS Case Manager is not assigned to the DDA Client in CARE, this will be escalated to the DDA PASRR Program Manager for resolution.  </w:t>
      </w:r>
    </w:p>
    <w:p w14:paraId="727320E0" w14:textId="77777777" w:rsidR="003562C0" w:rsidRPr="003562C0" w:rsidRDefault="003562C0" w:rsidP="003562C0">
      <w:r w:rsidRPr="003562C0">
        <w:t xml:space="preserve"> </w:t>
      </w:r>
    </w:p>
    <w:p w14:paraId="45C113D5" w14:textId="77777777" w:rsidR="003562C0" w:rsidRPr="003562C0" w:rsidRDefault="003562C0" w:rsidP="003562C0">
      <w:pPr>
        <w:pStyle w:val="Heading4"/>
      </w:pPr>
      <w:r w:rsidRPr="003562C0">
        <w:t>What are “specialized services”?</w:t>
      </w:r>
    </w:p>
    <w:p w14:paraId="1B229FEF" w14:textId="54E9CD12" w:rsidR="003562C0" w:rsidRPr="003562C0" w:rsidRDefault="003562C0" w:rsidP="003562C0">
      <w:r w:rsidRPr="003562C0">
        <w:t>“Specialized services” is a term used in federal PASRR regulations (42 CFR §483.120) to describe any services or equipment that are (1) recommended in a Level II evaluation to meet the needs of individuals with serious mental illness or an intellectual disability or related condition, and (2) exceed the scope of services normally provided by the nursing facility.</w:t>
      </w:r>
    </w:p>
    <w:p w14:paraId="1A5E473A" w14:textId="77777777" w:rsidR="003562C0" w:rsidRPr="003562C0" w:rsidRDefault="003562C0" w:rsidP="003562C0"/>
    <w:p w14:paraId="2DDF46C6" w14:textId="77777777" w:rsidR="003562C0" w:rsidRPr="003562C0" w:rsidRDefault="003562C0" w:rsidP="003562C0">
      <w:pPr>
        <w:pStyle w:val="Heading4"/>
      </w:pPr>
      <w:r w:rsidRPr="003562C0">
        <w:t xml:space="preserve">What if a Nursing Facility finds that a person’s condition has changed after admission? </w:t>
      </w:r>
    </w:p>
    <w:p w14:paraId="69AAF770" w14:textId="03A28264" w:rsidR="003562C0" w:rsidRPr="003562C0" w:rsidRDefault="003562C0" w:rsidP="003562C0">
      <w:r w:rsidRPr="003562C0">
        <w:t xml:space="preserve">The NF must complete a new PASRR Level I and make referrals to the appropriate entities if a serious mental illness and/or intellectual disability or related condition is identified or suspected. The NF should </w:t>
      </w:r>
      <w:r w:rsidRPr="003562C0">
        <w:lastRenderedPageBreak/>
        <w:t xml:space="preserve">promptly refer residents to </w:t>
      </w:r>
      <w:hyperlink r:id="rId52" w:history="1">
        <w:r w:rsidR="004D3816" w:rsidRPr="003562C0">
          <w:rPr>
            <w:rStyle w:val="Hyperlink"/>
            <w:i/>
          </w:rPr>
          <w:t>DDA PASRR</w:t>
        </w:r>
      </w:hyperlink>
      <w:r w:rsidRPr="003562C0">
        <w:t xml:space="preserve"> or the local </w:t>
      </w:r>
      <w:hyperlink r:id="rId53" w:history="1">
        <w:r w:rsidR="004D3816">
          <w:rPr>
            <w:rStyle w:val="Hyperlink"/>
            <w:i/>
          </w:rPr>
          <w:t>BH PASRR</w:t>
        </w:r>
      </w:hyperlink>
      <w:r w:rsidRPr="003562C0">
        <w:t xml:space="preserve"> evaluator when either of the following occur:</w:t>
      </w:r>
    </w:p>
    <w:p w14:paraId="5EE377E6" w14:textId="77777777" w:rsidR="003562C0" w:rsidRPr="003562C0" w:rsidRDefault="003562C0" w:rsidP="003562C0"/>
    <w:p w14:paraId="577BA831" w14:textId="77777777" w:rsidR="003562C0" w:rsidRPr="003562C0" w:rsidRDefault="003562C0" w:rsidP="0080204E">
      <w:pPr>
        <w:numPr>
          <w:ilvl w:val="0"/>
          <w:numId w:val="20"/>
        </w:numPr>
        <w:tabs>
          <w:tab w:val="clear" w:pos="288"/>
        </w:tabs>
        <w:ind w:left="720" w:hanging="360"/>
      </w:pPr>
      <w:r w:rsidRPr="003562C0">
        <w:t>Already have a mental illness or developmental disability and show a significant change in condition (improving or declining).</w:t>
      </w:r>
    </w:p>
    <w:p w14:paraId="3DF04062" w14:textId="77777777" w:rsidR="003562C0" w:rsidRPr="003562C0" w:rsidRDefault="003562C0" w:rsidP="0080204E">
      <w:pPr>
        <w:numPr>
          <w:ilvl w:val="0"/>
          <w:numId w:val="20"/>
        </w:numPr>
        <w:ind w:left="720" w:hanging="360"/>
      </w:pPr>
      <w:r w:rsidRPr="003562C0">
        <w:t>Develop a serious mental illness and may need a Level II evaluation.</w:t>
      </w:r>
    </w:p>
    <w:p w14:paraId="44E2CE9C" w14:textId="77777777" w:rsidR="003562C0" w:rsidRPr="003562C0" w:rsidRDefault="003562C0" w:rsidP="0080204E">
      <w:pPr>
        <w:numPr>
          <w:ilvl w:val="0"/>
          <w:numId w:val="20"/>
        </w:numPr>
        <w:ind w:left="720" w:hanging="360"/>
      </w:pPr>
      <w:r w:rsidRPr="003562C0">
        <w:t xml:space="preserve">If the resident has had a significant improvement, the facility must request a new NFLOC from HCS to verify functional eligibility. </w:t>
      </w:r>
    </w:p>
    <w:p w14:paraId="4C1D1CCC" w14:textId="77777777" w:rsidR="003562C0" w:rsidRPr="003562C0" w:rsidRDefault="003562C0" w:rsidP="003562C0"/>
    <w:p w14:paraId="13E6AE0E" w14:textId="77777777" w:rsidR="003562C0" w:rsidRPr="003562C0" w:rsidRDefault="003562C0" w:rsidP="003562C0">
      <w:pPr>
        <w:pStyle w:val="Heading4"/>
      </w:pPr>
      <w:bookmarkStart w:id="56" w:name="_DDD_Level_II"/>
      <w:bookmarkEnd w:id="56"/>
      <w:r w:rsidRPr="003562C0">
        <w:t>What if there is not a PASRR contracted evaluator in my area or if I have questions about a PASRR contracted evaluator?</w:t>
      </w:r>
    </w:p>
    <w:p w14:paraId="13B010CD" w14:textId="5D2BDD80" w:rsidR="003562C0" w:rsidRPr="003562C0" w:rsidRDefault="00CF7F64" w:rsidP="003562C0">
      <w:r>
        <w:t>HCA</w:t>
      </w:r>
      <w:r w:rsidR="003562C0" w:rsidRPr="003562C0">
        <w:t xml:space="preserve"> is responsible for contracting with all Level II PASRR contractors who conduct evaluations related to mental illness. For questions about </w:t>
      </w:r>
      <w:r>
        <w:t>HCA</w:t>
      </w:r>
      <w:r w:rsidR="003562C0" w:rsidRPr="003562C0">
        <w:t xml:space="preserve"> contracted PASRR evaluators, please contact </w:t>
      </w:r>
      <w:r w:rsidR="002E1F42">
        <w:t>Elizabeth Loska</w:t>
      </w:r>
      <w:r w:rsidR="003562C0" w:rsidRPr="003562C0">
        <w:t xml:space="preserve"> at 360</w:t>
      </w:r>
      <w:r w:rsidR="003562C0" w:rsidRPr="003562C0">
        <w:noBreakHyphen/>
        <w:t>725</w:t>
      </w:r>
      <w:r w:rsidR="003562C0" w:rsidRPr="003562C0">
        <w:noBreakHyphen/>
        <w:t>1478</w:t>
      </w:r>
      <w:r w:rsidR="004D3816">
        <w:t xml:space="preserve"> and review the website: </w:t>
      </w:r>
      <w:hyperlink r:id="rId54" w:history="1">
        <w:r w:rsidR="004D3816">
          <w:rPr>
            <w:rStyle w:val="Hyperlink"/>
          </w:rPr>
          <w:t>PASRR Level I: contractor's contact information (wa.gov)</w:t>
        </w:r>
      </w:hyperlink>
      <w:r w:rsidR="004D3816">
        <w:t xml:space="preserve">. </w:t>
      </w:r>
    </w:p>
    <w:p w14:paraId="64814769" w14:textId="77777777" w:rsidR="003562C0" w:rsidRPr="003562C0" w:rsidRDefault="003562C0" w:rsidP="003562C0"/>
    <w:p w14:paraId="4E9D7729" w14:textId="79BB5B1E" w:rsidR="003562C0" w:rsidRPr="003562C0" w:rsidRDefault="003562C0" w:rsidP="003562C0">
      <w:r w:rsidRPr="003562C0">
        <w:t xml:space="preserve">DDA is responsible for conducting Level II evaluations related to intellectual disability or related conditions. For questions about the DDA evaluators, please contact your local </w:t>
      </w:r>
      <w:hyperlink r:id="rId55" w:history="1">
        <w:r w:rsidR="004D3816" w:rsidRPr="003562C0">
          <w:rPr>
            <w:rStyle w:val="Hyperlink"/>
            <w:i/>
          </w:rPr>
          <w:t>DDA PASRR</w:t>
        </w:r>
      </w:hyperlink>
      <w:r w:rsidRPr="003562C0">
        <w:t xml:space="preserve"> Coordinator.</w:t>
      </w:r>
    </w:p>
    <w:p w14:paraId="09F14EF1" w14:textId="77777777" w:rsidR="003562C0" w:rsidRPr="003562C0" w:rsidRDefault="003562C0" w:rsidP="003562C0"/>
    <w:p w14:paraId="096E2E60" w14:textId="77777777" w:rsidR="003562C0" w:rsidRPr="003562C0" w:rsidRDefault="003562C0" w:rsidP="003562C0">
      <w:pPr>
        <w:pStyle w:val="Heading4"/>
      </w:pPr>
      <w:r w:rsidRPr="003562C0">
        <w:t>How should I document case activities when the client is receiving PASRR services?</w:t>
      </w:r>
    </w:p>
    <w:p w14:paraId="62F5BC8A" w14:textId="77777777" w:rsidR="003562C0" w:rsidRPr="003562C0" w:rsidRDefault="003562C0" w:rsidP="003562C0">
      <w:r w:rsidRPr="003562C0">
        <w:t xml:space="preserve">Complete SERs for activities related to community transition for clients in PASRR RUs using the SER subject lines in </w:t>
      </w:r>
      <w:r w:rsidRPr="003562C0">
        <w:rPr>
          <w:b/>
        </w:rPr>
        <w:t>bold type</w:t>
      </w:r>
      <w:r w:rsidRPr="003562C0">
        <w:t xml:space="preserve"> below:</w:t>
      </w:r>
    </w:p>
    <w:p w14:paraId="084EE5A9" w14:textId="5E741531" w:rsidR="003562C0" w:rsidRPr="003562C0" w:rsidRDefault="003562C0" w:rsidP="0080204E">
      <w:pPr>
        <w:numPr>
          <w:ilvl w:val="0"/>
          <w:numId w:val="24"/>
        </w:numPr>
      </w:pPr>
      <w:r w:rsidRPr="003562C0">
        <w:rPr>
          <w:b/>
        </w:rPr>
        <w:t>PASRR Client</w:t>
      </w:r>
      <w:r w:rsidR="008E5853" w:rsidRPr="003562C0">
        <w:rPr>
          <w:b/>
        </w:rPr>
        <w:t xml:space="preserve"> – </w:t>
      </w:r>
      <w:r w:rsidRPr="003562C0">
        <w:rPr>
          <w:b/>
        </w:rPr>
        <w:t>Case Manager Assigned:</w:t>
      </w:r>
      <w:r w:rsidRPr="003562C0">
        <w:t xml:space="preserve">  Enter a SER with this </w:t>
      </w:r>
      <w:r w:rsidR="003E4EF3">
        <w:t>Purpose code</w:t>
      </w:r>
      <w:r w:rsidRPr="003562C0">
        <w:t xml:space="preserve"> when a current NF resident desiring community transition is assigned a DDA or HCS case manager (see example below).</w:t>
      </w:r>
      <w:r w:rsidR="003E4EF3" w:rsidRPr="003E4EF3">
        <w:rPr>
          <w:noProof/>
        </w:rPr>
        <w:t xml:space="preserve"> </w:t>
      </w:r>
      <w:r w:rsidR="003E4EF3">
        <w:rPr>
          <w:noProof/>
        </w:rPr>
        <w:drawing>
          <wp:inline distT="0" distB="0" distL="0" distR="0" wp14:anchorId="68AC93B1" wp14:editId="47015F1A">
            <wp:extent cx="5041264" cy="2132654"/>
            <wp:effectExtent l="0" t="0" r="7620" b="1270"/>
            <wp:docPr id="26" name="Picture 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56"/>
                    <a:srcRect l="40288" t="12046" r="37245" b="40261"/>
                    <a:stretch/>
                  </pic:blipFill>
                  <pic:spPr bwMode="auto">
                    <a:xfrm>
                      <a:off x="0" y="0"/>
                      <a:ext cx="5063473" cy="2142049"/>
                    </a:xfrm>
                    <a:prstGeom prst="rect">
                      <a:avLst/>
                    </a:prstGeom>
                    <a:ln>
                      <a:noFill/>
                    </a:ln>
                    <a:extLst>
                      <a:ext uri="{53640926-AAD7-44D8-BBD7-CCE9431645EC}">
                        <a14:shadowObscured xmlns:a14="http://schemas.microsoft.com/office/drawing/2010/main"/>
                      </a:ext>
                    </a:extLst>
                  </pic:spPr>
                </pic:pic>
              </a:graphicData>
            </a:graphic>
          </wp:inline>
        </w:drawing>
      </w:r>
    </w:p>
    <w:p w14:paraId="55CD2A9B" w14:textId="69A5C60F" w:rsidR="003562C0" w:rsidRPr="003562C0" w:rsidRDefault="003562C0" w:rsidP="00C3639A">
      <w:pPr>
        <w:jc w:val="center"/>
      </w:pPr>
    </w:p>
    <w:p w14:paraId="3E22E2F7" w14:textId="63100D70" w:rsidR="003E4EF3" w:rsidRPr="003562C0" w:rsidRDefault="003E4EF3" w:rsidP="0080204E">
      <w:pPr>
        <w:numPr>
          <w:ilvl w:val="1"/>
          <w:numId w:val="23"/>
        </w:numPr>
      </w:pPr>
      <w:r w:rsidRPr="003562C0">
        <w:rPr>
          <w:b/>
        </w:rPr>
        <w:t>PASRR Client – Community Setting Declined:</w:t>
      </w:r>
      <w:r w:rsidRPr="003562C0">
        <w:t xml:space="preserve">  Enter a SER with this </w:t>
      </w:r>
      <w:r>
        <w:t>Purpose code</w:t>
      </w:r>
      <w:r w:rsidRPr="003562C0">
        <w:t xml:space="preserve"> when a PASRR client is offered a viable community </w:t>
      </w:r>
      <w:r>
        <w:t>setting</w:t>
      </w:r>
      <w:r w:rsidRPr="003562C0">
        <w:t xml:space="preserve"> that meets </w:t>
      </w:r>
      <w:r>
        <w:t>their</w:t>
      </w:r>
      <w:r w:rsidRPr="003562C0">
        <w:t xml:space="preserve"> needs, but the individual or guardian does not accept the </w:t>
      </w:r>
      <w:r>
        <w:t>setting</w:t>
      </w:r>
      <w:r w:rsidRPr="003562C0">
        <w:t>.</w:t>
      </w:r>
    </w:p>
    <w:p w14:paraId="3AE86E93" w14:textId="39992F6D" w:rsidR="003562C0" w:rsidRPr="003562C0" w:rsidRDefault="003562C0" w:rsidP="0080204E">
      <w:pPr>
        <w:numPr>
          <w:ilvl w:val="0"/>
          <w:numId w:val="24"/>
        </w:numPr>
      </w:pPr>
      <w:r w:rsidRPr="003562C0">
        <w:rPr>
          <w:b/>
        </w:rPr>
        <w:t>PASRR Client – Potential Provider Identified:</w:t>
      </w:r>
      <w:r w:rsidRPr="003562C0">
        <w:t xml:space="preserve">  Enter a SER with this </w:t>
      </w:r>
      <w:r w:rsidR="003E4EF3">
        <w:t>Purpose code</w:t>
      </w:r>
      <w:r w:rsidRPr="003562C0">
        <w:t xml:space="preserve"> when a potential community-based provider is identified</w:t>
      </w:r>
      <w:r w:rsidR="00B65FD2">
        <w:t>.</w:t>
      </w:r>
    </w:p>
    <w:p w14:paraId="01E6D752" w14:textId="77777777" w:rsidR="003562C0" w:rsidRPr="003562C0" w:rsidRDefault="003562C0" w:rsidP="0080204E">
      <w:pPr>
        <w:numPr>
          <w:ilvl w:val="0"/>
          <w:numId w:val="24"/>
        </w:numPr>
      </w:pPr>
      <w:r w:rsidRPr="003562C0">
        <w:rPr>
          <w:b/>
        </w:rPr>
        <w:lastRenderedPageBreak/>
        <w:t>PASRR Client –</w:t>
      </w:r>
      <w:r w:rsidRPr="003562C0">
        <w:t xml:space="preserve"> </w:t>
      </w:r>
      <w:r w:rsidRPr="003562C0">
        <w:rPr>
          <w:b/>
        </w:rPr>
        <w:t>Residential Referral:</w:t>
      </w:r>
      <w:r w:rsidRPr="003562C0">
        <w:t xml:space="preserve">  Enter a SER with this subject when referral information is shared with a potential provider for community transition (adult family home, supported living agency, assisted living, etc.).</w:t>
      </w:r>
    </w:p>
    <w:p w14:paraId="7C84BC71" w14:textId="77777777" w:rsidR="003562C0" w:rsidRPr="003562C0" w:rsidRDefault="003562C0" w:rsidP="003562C0"/>
    <w:p w14:paraId="6F3749FA" w14:textId="7486FF1D" w:rsidR="003562C0" w:rsidRPr="003562C0" w:rsidRDefault="003562C0" w:rsidP="003562C0">
      <w:r w:rsidRPr="003562C0">
        <w:t>Contact the DDA Regional PASRR Team prior to inactivating a case in CARE when the client is</w:t>
      </w:r>
      <w:r w:rsidR="0036647D">
        <w:t xml:space="preserve"> assigned to</w:t>
      </w:r>
      <w:r w:rsidRPr="003562C0">
        <w:t xml:space="preserve"> a PASRR</w:t>
      </w:r>
      <w:r w:rsidR="00F060CA">
        <w:t xml:space="preserve"> RU. </w:t>
      </w:r>
      <w:r w:rsidRPr="003562C0">
        <w:t>When transferring a shared PASRR case:</w:t>
      </w:r>
    </w:p>
    <w:p w14:paraId="371E00BE" w14:textId="77777777" w:rsidR="003562C0" w:rsidRPr="003562C0" w:rsidRDefault="003562C0" w:rsidP="0080204E">
      <w:pPr>
        <w:numPr>
          <w:ilvl w:val="1"/>
          <w:numId w:val="26"/>
        </w:numPr>
      </w:pPr>
      <w:r w:rsidRPr="003562C0">
        <w:t xml:space="preserve">On the Transfer Form, note that the case is shared with a DDA PASRR </w:t>
      </w:r>
      <w:proofErr w:type="gramStart"/>
      <w:r w:rsidRPr="003562C0">
        <w:t>worker;</w:t>
      </w:r>
      <w:proofErr w:type="gramEnd"/>
      <w:r w:rsidRPr="003562C0">
        <w:t xml:space="preserve"> document the office and name of the worker on the form.</w:t>
      </w:r>
    </w:p>
    <w:p w14:paraId="150F5BDB" w14:textId="77777777" w:rsidR="003562C0" w:rsidRPr="003562C0" w:rsidRDefault="003562C0" w:rsidP="0080204E">
      <w:pPr>
        <w:numPr>
          <w:ilvl w:val="1"/>
          <w:numId w:val="26"/>
        </w:numPr>
      </w:pPr>
      <w:r w:rsidRPr="003562C0">
        <w:t>Contact the regional PASSR Team (see below) to let them know the case is being transferred.</w:t>
      </w:r>
    </w:p>
    <w:p w14:paraId="0943AA71" w14:textId="77777777" w:rsidR="003562C0" w:rsidRPr="003562C0" w:rsidRDefault="003562C0" w:rsidP="0080204E">
      <w:pPr>
        <w:numPr>
          <w:ilvl w:val="1"/>
          <w:numId w:val="26"/>
        </w:numPr>
      </w:pPr>
      <w:r w:rsidRPr="003562C0">
        <w:t>In the SER documenting the transfer, the transferring worker should note that the client has a DDA PASRR case worker that should be notified once the case is assigned.</w:t>
      </w:r>
    </w:p>
    <w:p w14:paraId="03EE6847" w14:textId="77777777" w:rsidR="003562C0" w:rsidRPr="003562C0" w:rsidRDefault="003562C0" w:rsidP="0080204E">
      <w:pPr>
        <w:numPr>
          <w:ilvl w:val="1"/>
          <w:numId w:val="26"/>
        </w:numPr>
      </w:pPr>
      <w:r w:rsidRPr="003562C0">
        <w:t xml:space="preserve">The assigned worker in the receiving RU should email the Regional PASRR Team to let them know the case has been transferred and is now assigned. </w:t>
      </w:r>
    </w:p>
    <w:p w14:paraId="6C231A3F" w14:textId="77777777" w:rsidR="003562C0" w:rsidRPr="003562C0" w:rsidRDefault="003562C0" w:rsidP="0080204E">
      <w:pPr>
        <w:numPr>
          <w:ilvl w:val="1"/>
          <w:numId w:val="26"/>
        </w:numPr>
      </w:pPr>
      <w:r w:rsidRPr="003562C0">
        <w:t>Upon notification, the Regional DDA PASRR Team can add the PASRR information back into the CARE Overview screen.</w:t>
      </w:r>
    </w:p>
    <w:p w14:paraId="19B2D468" w14:textId="77777777" w:rsidR="003562C0" w:rsidRPr="003562C0" w:rsidRDefault="003562C0" w:rsidP="003562C0"/>
    <w:p w14:paraId="7C8B5472" w14:textId="415C3823" w:rsidR="003562C0" w:rsidRPr="003562C0" w:rsidRDefault="00F060CA" w:rsidP="003562C0">
      <w:r>
        <w:t xml:space="preserve">DDA </w:t>
      </w:r>
      <w:r w:rsidR="003562C0" w:rsidRPr="003562C0">
        <w:t>PASRR distribution lists:</w:t>
      </w:r>
    </w:p>
    <w:p w14:paraId="0833A23D" w14:textId="77777777" w:rsidR="003562C0" w:rsidRPr="003562C0" w:rsidRDefault="003562C0" w:rsidP="0080204E">
      <w:pPr>
        <w:numPr>
          <w:ilvl w:val="0"/>
          <w:numId w:val="25"/>
        </w:numPr>
      </w:pPr>
      <w:r w:rsidRPr="003562C0">
        <w:t xml:space="preserve">DSHS DL DDA R1 PASRR Team: </w:t>
      </w:r>
      <w:hyperlink r:id="rId57" w:history="1">
        <w:r w:rsidRPr="003562C0">
          <w:rPr>
            <w:rStyle w:val="Hyperlink"/>
          </w:rPr>
          <w:t>ddar1pasrrteam@dshs.wa.gov</w:t>
        </w:r>
      </w:hyperlink>
    </w:p>
    <w:p w14:paraId="3FE3A559" w14:textId="77777777" w:rsidR="003562C0" w:rsidRPr="003562C0" w:rsidRDefault="003562C0" w:rsidP="0080204E">
      <w:pPr>
        <w:numPr>
          <w:ilvl w:val="0"/>
          <w:numId w:val="25"/>
        </w:numPr>
      </w:pPr>
      <w:r w:rsidRPr="003562C0">
        <w:t xml:space="preserve">DSHS DL DDA R2 PASRR Team: </w:t>
      </w:r>
      <w:hyperlink r:id="rId58" w:history="1">
        <w:r w:rsidRPr="003562C0">
          <w:rPr>
            <w:rStyle w:val="Hyperlink"/>
          </w:rPr>
          <w:t>ddar2pasrrteam@dshs.wa.gov</w:t>
        </w:r>
      </w:hyperlink>
    </w:p>
    <w:p w14:paraId="1B4B2119" w14:textId="77777777" w:rsidR="003562C0" w:rsidRPr="003562C0" w:rsidRDefault="003562C0" w:rsidP="0080204E">
      <w:pPr>
        <w:numPr>
          <w:ilvl w:val="0"/>
          <w:numId w:val="25"/>
        </w:numPr>
        <w:rPr>
          <w:u w:val="single"/>
        </w:rPr>
      </w:pPr>
      <w:r w:rsidRPr="003562C0">
        <w:t xml:space="preserve">DSHS DL DDA R3 PASRR Team: </w:t>
      </w:r>
      <w:hyperlink r:id="rId59" w:history="1">
        <w:r w:rsidRPr="003562C0">
          <w:rPr>
            <w:rStyle w:val="Hyperlink"/>
          </w:rPr>
          <w:t>ddar3pasrrteam@dshs.wa.gov</w:t>
        </w:r>
      </w:hyperlink>
    </w:p>
    <w:p w14:paraId="2C4186C9" w14:textId="77777777" w:rsidR="003562C0" w:rsidRPr="003562C0" w:rsidRDefault="003562C0" w:rsidP="003562C0">
      <w:pPr>
        <w:rPr>
          <w:b/>
        </w:rPr>
      </w:pPr>
    </w:p>
    <w:p w14:paraId="68DCAA87" w14:textId="77777777" w:rsidR="003562C0" w:rsidRPr="003562C0" w:rsidRDefault="003562C0" w:rsidP="003562C0">
      <w:pPr>
        <w:pStyle w:val="Heading4"/>
      </w:pPr>
      <w:r w:rsidRPr="003562C0">
        <w:t>What if I have other questions about this process?</w:t>
      </w:r>
    </w:p>
    <w:p w14:paraId="7486F141" w14:textId="760E631A" w:rsidR="003562C0" w:rsidRPr="003562C0" w:rsidRDefault="003562C0" w:rsidP="003562C0">
      <w:r w:rsidRPr="003562C0">
        <w:t xml:space="preserve">For other questions about PASRR, please refer to your regional HCS or DDA office or your local RCS field manager. </w:t>
      </w:r>
    </w:p>
    <w:p w14:paraId="77E2403F" w14:textId="77777777" w:rsidR="003562C0" w:rsidRDefault="003562C0" w:rsidP="003562C0"/>
    <w:p w14:paraId="3DC7B7FC" w14:textId="77777777" w:rsidR="003562C0" w:rsidRPr="003562C0" w:rsidRDefault="003562C0" w:rsidP="003562C0">
      <w:pPr>
        <w:pStyle w:val="Heading2"/>
      </w:pPr>
      <w:bookmarkStart w:id="57" w:name="_Clients_that_do"/>
      <w:bookmarkStart w:id="58" w:name="_Toc142216481"/>
      <w:bookmarkEnd w:id="57"/>
      <w:r w:rsidRPr="003562C0">
        <w:t>Clients that do not meet Nursing Facility Level of Care (NFLOC)</w:t>
      </w:r>
      <w:bookmarkEnd w:id="58"/>
    </w:p>
    <w:p w14:paraId="31EA0535" w14:textId="222E6944" w:rsidR="003562C0" w:rsidRPr="003562C0" w:rsidRDefault="003562C0" w:rsidP="003562C0">
      <w:r w:rsidRPr="003562C0">
        <w:t xml:space="preserve">The nursing facility </w:t>
      </w:r>
      <w:r w:rsidR="00C3639A">
        <w:t>should</w:t>
      </w:r>
      <w:r w:rsidRPr="003562C0">
        <w:t xml:space="preserve"> submit a </w:t>
      </w:r>
      <w:hyperlink r:id="rId60" w:history="1">
        <w:r w:rsidRPr="003E4EF3">
          <w:rPr>
            <w:rStyle w:val="Hyperlink"/>
          </w:rPr>
          <w:t>DSHS form 10-570</w:t>
        </w:r>
      </w:hyperlink>
      <w:r w:rsidRPr="003562C0">
        <w:t xml:space="preserve"> Intake and Referral Form when:</w:t>
      </w:r>
    </w:p>
    <w:p w14:paraId="79D680BE" w14:textId="62FD6709" w:rsidR="003562C0" w:rsidRPr="003562C0" w:rsidRDefault="003562C0" w:rsidP="0080204E">
      <w:pPr>
        <w:numPr>
          <w:ilvl w:val="0"/>
          <w:numId w:val="27"/>
        </w:numPr>
      </w:pPr>
      <w:r w:rsidRPr="003562C0">
        <w:t xml:space="preserve">A new Medicaid client has </w:t>
      </w:r>
      <w:r w:rsidR="0025626A" w:rsidRPr="003562C0">
        <w:t>been admitted</w:t>
      </w:r>
      <w:r w:rsidRPr="003562C0">
        <w:t xml:space="preserve"> from the hospital</w:t>
      </w:r>
      <w:r w:rsidR="00F060CA">
        <w:t>.</w:t>
      </w:r>
    </w:p>
    <w:p w14:paraId="3515E598" w14:textId="77E54A70" w:rsidR="003562C0" w:rsidRPr="003562C0" w:rsidRDefault="003562C0" w:rsidP="0080204E">
      <w:pPr>
        <w:numPr>
          <w:ilvl w:val="0"/>
          <w:numId w:val="27"/>
        </w:numPr>
      </w:pPr>
      <w:r w:rsidRPr="003562C0">
        <w:t>A current resident is converting from Medicare to Medicaid</w:t>
      </w:r>
      <w:r w:rsidR="00F060CA">
        <w:t>.</w:t>
      </w:r>
    </w:p>
    <w:p w14:paraId="2415D9B4" w14:textId="7E7CABA7" w:rsidR="003562C0" w:rsidRPr="003562C0" w:rsidRDefault="003562C0" w:rsidP="0080204E">
      <w:pPr>
        <w:numPr>
          <w:ilvl w:val="0"/>
          <w:numId w:val="27"/>
        </w:numPr>
      </w:pPr>
      <w:r w:rsidRPr="003562C0">
        <w:t>A current resident’s rehab or skilled nursing benefit has ended with the AH MCO</w:t>
      </w:r>
      <w:r w:rsidR="00F060CA">
        <w:t>.</w:t>
      </w:r>
    </w:p>
    <w:p w14:paraId="754D8DED" w14:textId="77777777" w:rsidR="003562C0" w:rsidRPr="003562C0" w:rsidRDefault="003562C0" w:rsidP="0080204E">
      <w:pPr>
        <w:numPr>
          <w:ilvl w:val="0"/>
          <w:numId w:val="27"/>
        </w:numPr>
      </w:pPr>
      <w:r w:rsidRPr="003562C0">
        <w:t xml:space="preserve">A resident is applying for Medicaid. </w:t>
      </w:r>
    </w:p>
    <w:p w14:paraId="3B4ABE80" w14:textId="77777777" w:rsidR="003562C0" w:rsidRPr="003562C0" w:rsidRDefault="003562C0" w:rsidP="0080204E">
      <w:pPr>
        <w:numPr>
          <w:ilvl w:val="1"/>
          <w:numId w:val="27"/>
        </w:numPr>
      </w:pPr>
      <w:r w:rsidRPr="003562C0">
        <w:t>Financial eligibility may be retroactively determined for up to 3 months.</w:t>
      </w:r>
    </w:p>
    <w:p w14:paraId="3D7B02A7" w14:textId="77777777" w:rsidR="003562C0" w:rsidRPr="003562C0" w:rsidRDefault="003562C0" w:rsidP="0080204E">
      <w:pPr>
        <w:numPr>
          <w:ilvl w:val="1"/>
          <w:numId w:val="27"/>
        </w:numPr>
      </w:pPr>
      <w:r w:rsidRPr="003562C0">
        <w:t xml:space="preserve">Functional eligibility must be requested at the time the Medicaid application is submitted. </w:t>
      </w:r>
    </w:p>
    <w:p w14:paraId="33218574" w14:textId="5B8F5DFA" w:rsidR="003562C0" w:rsidRPr="003562C0" w:rsidRDefault="003562C0" w:rsidP="0080204E">
      <w:pPr>
        <w:numPr>
          <w:ilvl w:val="0"/>
          <w:numId w:val="27"/>
        </w:numPr>
      </w:pPr>
      <w:r w:rsidRPr="003562C0">
        <w:t>A client has expressed interest in transitioning to the community</w:t>
      </w:r>
      <w:r w:rsidR="00F060CA">
        <w:t>.</w:t>
      </w:r>
    </w:p>
    <w:p w14:paraId="2809833E" w14:textId="77777777" w:rsidR="003562C0" w:rsidRPr="003562C0" w:rsidRDefault="003562C0" w:rsidP="0080204E">
      <w:pPr>
        <w:numPr>
          <w:ilvl w:val="0"/>
          <w:numId w:val="27"/>
        </w:numPr>
      </w:pPr>
      <w:r w:rsidRPr="003562C0">
        <w:t xml:space="preserve">There has been an improvement in the health of a current resident sufficient so the resident may no longer need nursing facility level of care.  </w:t>
      </w:r>
    </w:p>
    <w:p w14:paraId="0FFC9BAC" w14:textId="77777777" w:rsidR="003562C0" w:rsidRPr="003562C0" w:rsidRDefault="003562C0" w:rsidP="003562C0"/>
    <w:p w14:paraId="68ECC729" w14:textId="4DAF5456" w:rsidR="003562C0" w:rsidRPr="003562C0" w:rsidRDefault="003562C0" w:rsidP="003562C0">
      <w:bookmarkStart w:id="59" w:name="_Hlk89414517"/>
      <w:r w:rsidRPr="003562C0">
        <w:t>If the client does not meet nursing facility eligibility 1) at time of admi</w:t>
      </w:r>
      <w:r w:rsidR="00761957">
        <w:t xml:space="preserve">ssion </w:t>
      </w:r>
      <w:r w:rsidRPr="003562C0">
        <w:t xml:space="preserve">to the nursing facility or 2) at any time </w:t>
      </w:r>
      <w:r w:rsidR="00761957">
        <w:t>during their nursing facility stay</w:t>
      </w:r>
      <w:r w:rsidRPr="003562C0">
        <w:t xml:space="preserve">, a full </w:t>
      </w:r>
      <w:r>
        <w:t xml:space="preserve">CARE </w:t>
      </w:r>
      <w:r w:rsidRPr="003562C0">
        <w:t xml:space="preserve">assessment should be completed as soon as possible to verify functional eligibility. </w:t>
      </w:r>
      <w:r w:rsidR="00761957">
        <w:t xml:space="preserve">Follow steps as outlined in the </w:t>
      </w:r>
      <w:hyperlink r:id="rId61" w:history="1">
        <w:r w:rsidR="00761957" w:rsidRPr="00761957">
          <w:rPr>
            <w:rStyle w:val="Hyperlink"/>
          </w:rPr>
          <w:t xml:space="preserve">Assessor’s Guide </w:t>
        </w:r>
      </w:hyperlink>
      <w:r w:rsidR="00761957">
        <w:t xml:space="preserve">for when a client does not meet functional eligibility for HCBS programs.  </w:t>
      </w:r>
      <w:r w:rsidRPr="003562C0">
        <w:t xml:space="preserve">Document </w:t>
      </w:r>
      <w:r w:rsidR="00C3639A">
        <w:t>any</w:t>
      </w:r>
      <w:r w:rsidRPr="003562C0">
        <w:t xml:space="preserve"> change</w:t>
      </w:r>
      <w:r w:rsidR="00C3639A">
        <w:t>s in NFLOC status</w:t>
      </w:r>
      <w:r w:rsidRPr="003562C0">
        <w:t xml:space="preserve"> by completing the following:</w:t>
      </w:r>
    </w:p>
    <w:p w14:paraId="5EA15A24" w14:textId="77777777" w:rsidR="003562C0" w:rsidRPr="003562C0" w:rsidRDefault="003562C0" w:rsidP="00A15E22">
      <w:pPr>
        <w:pStyle w:val="Numbering"/>
        <w:numPr>
          <w:ilvl w:val="0"/>
          <w:numId w:val="92"/>
        </w:numPr>
      </w:pPr>
      <w:r w:rsidRPr="003562C0">
        <w:lastRenderedPageBreak/>
        <w:t>A new line will need to be created on the N</w:t>
      </w:r>
      <w:r w:rsidR="00CF7F64">
        <w:t>ursing Facility Case Management Screen in the NFCM history table</w:t>
      </w:r>
      <w:r w:rsidRPr="003562C0">
        <w:t xml:space="preserve"> in CARE to document the change in determination. </w:t>
      </w:r>
    </w:p>
    <w:p w14:paraId="6F0C06A5" w14:textId="77777777" w:rsidR="003562C0" w:rsidRPr="003562C0" w:rsidRDefault="003562C0" w:rsidP="0080204E">
      <w:pPr>
        <w:numPr>
          <w:ilvl w:val="1"/>
          <w:numId w:val="69"/>
        </w:numPr>
        <w:ind w:left="1260"/>
      </w:pPr>
      <w:r w:rsidRPr="003562C0">
        <w:t>Create a new line on the NFCM Main screen by clicking on the “+” sign on the NF Case Management screen</w:t>
      </w:r>
      <w:r w:rsidR="00CF7F64">
        <w:t xml:space="preserve"> history table</w:t>
      </w:r>
      <w:r w:rsidRPr="003562C0">
        <w:t>.</w:t>
      </w:r>
    </w:p>
    <w:p w14:paraId="3B67D38A" w14:textId="77777777" w:rsidR="003562C0" w:rsidRPr="003562C0" w:rsidRDefault="003562C0" w:rsidP="0080204E">
      <w:pPr>
        <w:numPr>
          <w:ilvl w:val="1"/>
          <w:numId w:val="69"/>
        </w:numPr>
        <w:ind w:left="1260"/>
      </w:pPr>
      <w:r w:rsidRPr="003562C0">
        <w:t>Select the SNF where the client resides (it will likely be the same as the previous line).</w:t>
      </w:r>
    </w:p>
    <w:p w14:paraId="192B28AE" w14:textId="32C6026F" w:rsidR="003562C0" w:rsidRPr="003562C0" w:rsidRDefault="003562C0" w:rsidP="0080204E">
      <w:pPr>
        <w:numPr>
          <w:ilvl w:val="1"/>
          <w:numId w:val="69"/>
        </w:numPr>
        <w:ind w:left="1260"/>
      </w:pPr>
      <w:r w:rsidRPr="003562C0">
        <w:t xml:space="preserve">On the NFLOC </w:t>
      </w:r>
      <w:r w:rsidR="00CF7F64">
        <w:t>tab</w:t>
      </w:r>
      <w:r w:rsidRPr="003562C0">
        <w:t xml:space="preserve">, </w:t>
      </w:r>
      <w:r w:rsidR="00CF7F64" w:rsidRPr="00CF7F64">
        <w:t xml:space="preserve">answer questions 1 through 5. If the client does </w:t>
      </w:r>
      <w:r w:rsidR="00CF7F64">
        <w:t xml:space="preserve">not </w:t>
      </w:r>
      <w:r w:rsidR="00CF7F64" w:rsidRPr="00CF7F64">
        <w:t>meet NFLOC (All “no” answers to questions 1-5), the system will auto-populate “Does the client meet NFLOC?” with “No”</w:t>
      </w:r>
      <w:r w:rsidR="00CF7F64">
        <w:t xml:space="preserve">. </w:t>
      </w:r>
    </w:p>
    <w:p w14:paraId="27C462FE" w14:textId="77777777" w:rsidR="003562C0" w:rsidRPr="003562C0" w:rsidRDefault="003562C0" w:rsidP="0080204E">
      <w:pPr>
        <w:numPr>
          <w:ilvl w:val="1"/>
          <w:numId w:val="69"/>
        </w:numPr>
        <w:ind w:left="1260"/>
      </w:pPr>
      <w:r w:rsidRPr="003562C0">
        <w:t>Select “Yes” from the drop-down for “Expected to discharge within 30 days?”</w:t>
      </w:r>
    </w:p>
    <w:p w14:paraId="34168490" w14:textId="427D49A4" w:rsidR="003562C0" w:rsidRDefault="003562C0" w:rsidP="007240CC">
      <w:pPr>
        <w:jc w:val="center"/>
      </w:pPr>
      <w:r w:rsidRPr="003562C0">
        <w:t xml:space="preserve"> </w:t>
      </w:r>
    </w:p>
    <w:p w14:paraId="3DFCEAA3" w14:textId="7F59E89F" w:rsidR="00407BE4" w:rsidRDefault="00407BE4" w:rsidP="007240CC">
      <w:pPr>
        <w:jc w:val="center"/>
      </w:pPr>
      <w:r>
        <w:rPr>
          <w:noProof/>
        </w:rPr>
        <w:drawing>
          <wp:inline distT="0" distB="0" distL="0" distR="0" wp14:anchorId="373E0809" wp14:editId="61C706E0">
            <wp:extent cx="5915025" cy="1609725"/>
            <wp:effectExtent l="0" t="0" r="9525" b="952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62"/>
                    <a:stretch>
                      <a:fillRect/>
                    </a:stretch>
                  </pic:blipFill>
                  <pic:spPr>
                    <a:xfrm>
                      <a:off x="0" y="0"/>
                      <a:ext cx="5915025" cy="1609725"/>
                    </a:xfrm>
                    <a:prstGeom prst="rect">
                      <a:avLst/>
                    </a:prstGeom>
                  </pic:spPr>
                </pic:pic>
              </a:graphicData>
            </a:graphic>
          </wp:inline>
        </w:drawing>
      </w:r>
    </w:p>
    <w:p w14:paraId="13552BFE" w14:textId="77777777" w:rsidR="003562C0" w:rsidRPr="003562C0" w:rsidRDefault="003562C0" w:rsidP="0036647D">
      <w:pPr>
        <w:pStyle w:val="Numbering"/>
        <w:ind w:left="720"/>
      </w:pPr>
      <w:r w:rsidRPr="003562C0">
        <w:t xml:space="preserve">The NFCM will send written notice to the nursing facility that the client no longer meets </w:t>
      </w:r>
      <w:proofErr w:type="gramStart"/>
      <w:r w:rsidRPr="003562C0">
        <w:t>NFLOC</w:t>
      </w:r>
      <w:proofErr w:type="gramEnd"/>
      <w:r w:rsidRPr="003562C0">
        <w:t xml:space="preserve"> and that payment will end in 30 days (</w:t>
      </w:r>
      <w:r w:rsidRPr="003562C0">
        <w:rPr>
          <w:i/>
        </w:rPr>
        <w:t xml:space="preserve">see sample letter in </w:t>
      </w:r>
      <w:hyperlink w:anchor="_SAMPLE_LETTER" w:history="1">
        <w:r w:rsidR="00AA1076">
          <w:rPr>
            <w:rStyle w:val="Hyperlink"/>
          </w:rPr>
          <w:t>Resources</w:t>
        </w:r>
        <w:r w:rsidR="00AA1076" w:rsidRPr="0036647D">
          <w:rPr>
            <w:rStyle w:val="Hyperlink"/>
            <w:color w:val="auto"/>
            <w:u w:val="none"/>
          </w:rPr>
          <w:t>)</w:t>
        </w:r>
      </w:hyperlink>
      <w:r w:rsidRPr="003562C0">
        <w:t xml:space="preserve">. </w:t>
      </w:r>
    </w:p>
    <w:p w14:paraId="45855962" w14:textId="77777777" w:rsidR="003562C0" w:rsidRPr="003562C0" w:rsidRDefault="003562C0" w:rsidP="0080204E">
      <w:pPr>
        <w:numPr>
          <w:ilvl w:val="1"/>
          <w:numId w:val="70"/>
        </w:numPr>
        <w:ind w:left="1260"/>
      </w:pPr>
      <w:r w:rsidRPr="003562C0">
        <w:t xml:space="preserve">A copy of the letter saying payment to the facility will end must be provided to the client. </w:t>
      </w:r>
    </w:p>
    <w:p w14:paraId="27C2E197" w14:textId="77777777" w:rsidR="003562C0" w:rsidRPr="003562C0" w:rsidRDefault="003562C0" w:rsidP="0036647D">
      <w:pPr>
        <w:pStyle w:val="Numbering"/>
        <w:ind w:left="720"/>
      </w:pPr>
      <w:r w:rsidRPr="003562C0">
        <w:t>The facility must initiate discharge of a resident who does not require nursing facility care (</w:t>
      </w:r>
      <w:bookmarkStart w:id="60" w:name="_Hlk158915082"/>
      <w:r w:rsidR="00577B5B">
        <w:fldChar w:fldCharType="begin"/>
      </w:r>
      <w:r w:rsidR="00577B5B">
        <w:instrText>HYPERLINK "http://apps.leg.wa.gov/WAC/default.aspx?cite=388-97-0100"</w:instrText>
      </w:r>
      <w:r w:rsidR="00577B5B">
        <w:fldChar w:fldCharType="separate"/>
      </w:r>
      <w:r w:rsidRPr="003562C0">
        <w:rPr>
          <w:rStyle w:val="Hyperlink"/>
        </w:rPr>
        <w:t>WAC 388-97-0100</w:t>
      </w:r>
      <w:r w:rsidR="00577B5B">
        <w:rPr>
          <w:rStyle w:val="Hyperlink"/>
        </w:rPr>
        <w:fldChar w:fldCharType="end"/>
      </w:r>
      <w:bookmarkEnd w:id="60"/>
      <w:r w:rsidRPr="003562C0">
        <w:t>).</w:t>
      </w:r>
    </w:p>
    <w:p w14:paraId="7A55214A" w14:textId="77777777" w:rsidR="003562C0" w:rsidRPr="003562C0" w:rsidRDefault="003562C0" w:rsidP="0080204E">
      <w:pPr>
        <w:numPr>
          <w:ilvl w:val="0"/>
          <w:numId w:val="82"/>
        </w:numPr>
        <w:ind w:left="1260"/>
      </w:pPr>
      <w:r w:rsidRPr="003562C0">
        <w:t xml:space="preserve">The facility must send a 30-day notice to the client, the client’s surrogate decision maker and, if appropriate, a family member or the client’s representative.  </w:t>
      </w:r>
    </w:p>
    <w:p w14:paraId="2EEB0001" w14:textId="77777777" w:rsidR="003562C0" w:rsidRPr="003562C0" w:rsidRDefault="003562C0" w:rsidP="0080204E">
      <w:pPr>
        <w:numPr>
          <w:ilvl w:val="0"/>
          <w:numId w:val="82"/>
        </w:numPr>
        <w:ind w:left="1260"/>
      </w:pPr>
      <w:r w:rsidRPr="003562C0">
        <w:t>Notice of a resident-initiated discharge must also be provided to the LTC Ombuds</w:t>
      </w:r>
      <w:r w:rsidR="007663F8">
        <w:t>man</w:t>
      </w:r>
      <w:r w:rsidRPr="003562C0">
        <w:t xml:space="preserve"> office. </w:t>
      </w:r>
    </w:p>
    <w:p w14:paraId="086C0467" w14:textId="77777777" w:rsidR="003562C0" w:rsidRPr="003562C0" w:rsidRDefault="003562C0" w:rsidP="0080204E">
      <w:pPr>
        <w:numPr>
          <w:ilvl w:val="0"/>
          <w:numId w:val="82"/>
        </w:numPr>
        <w:ind w:left="1260"/>
      </w:pPr>
      <w:r w:rsidRPr="003562C0">
        <w:t xml:space="preserve">The notice to the client and representative(s) must include the reason for denial and their right to a fair hearing, per </w:t>
      </w:r>
      <w:bookmarkStart w:id="61" w:name="_Hlk158916177"/>
      <w:r w:rsidR="00577B5B">
        <w:fldChar w:fldCharType="begin"/>
      </w:r>
      <w:r w:rsidR="00577B5B">
        <w:instrText>HYPERLINK "http://apps.leg.wa.gov/RCW/default.aspx?cite=74.42.450"</w:instrText>
      </w:r>
      <w:r w:rsidR="00577B5B">
        <w:fldChar w:fldCharType="separate"/>
      </w:r>
      <w:r w:rsidRPr="003562C0">
        <w:rPr>
          <w:rStyle w:val="Hyperlink"/>
        </w:rPr>
        <w:t>RCW 74.42.450</w:t>
      </w:r>
      <w:r w:rsidR="00577B5B">
        <w:rPr>
          <w:rStyle w:val="Hyperlink"/>
        </w:rPr>
        <w:fldChar w:fldCharType="end"/>
      </w:r>
      <w:bookmarkEnd w:id="61"/>
      <w:r w:rsidRPr="003562C0">
        <w:t xml:space="preserve">. </w:t>
      </w:r>
    </w:p>
    <w:p w14:paraId="32F19552" w14:textId="0D2579E2" w:rsidR="003562C0" w:rsidRPr="00286CCB" w:rsidRDefault="003562C0" w:rsidP="0080204E">
      <w:pPr>
        <w:numPr>
          <w:ilvl w:val="0"/>
          <w:numId w:val="82"/>
        </w:numPr>
        <w:ind w:left="1260"/>
        <w:rPr>
          <w:rStyle w:val="Hyperlink"/>
          <w:color w:val="auto"/>
          <w:u w:val="none"/>
        </w:rPr>
      </w:pPr>
      <w:r w:rsidRPr="003562C0">
        <w:t xml:space="preserve">If the client requests a fair hearing and prevails based on the NFCM re-determining NFLOC, send a letter to the client and SNF describing continuous eligibility (see sample letter in </w:t>
      </w:r>
      <w:hyperlink w:anchor="_SAMPLE_LETTER" w:history="1">
        <w:r w:rsidR="00B62774">
          <w:rPr>
            <w:rStyle w:val="Hyperlink"/>
          </w:rPr>
          <w:t>Resources</w:t>
        </w:r>
        <w:r w:rsidR="00B62774" w:rsidRPr="0036647D">
          <w:rPr>
            <w:rStyle w:val="Hyperlink"/>
            <w:color w:val="auto"/>
            <w:u w:val="none"/>
          </w:rPr>
          <w:t>)</w:t>
        </w:r>
      </w:hyperlink>
      <w:r w:rsidR="00F060CA">
        <w:rPr>
          <w:rStyle w:val="Hyperlink"/>
        </w:rPr>
        <w:t>.</w:t>
      </w:r>
    </w:p>
    <w:p w14:paraId="78FA4393" w14:textId="5DA8283C" w:rsidR="00286CCB" w:rsidRPr="00286CCB" w:rsidRDefault="00286CCB" w:rsidP="0080204E">
      <w:pPr>
        <w:numPr>
          <w:ilvl w:val="0"/>
          <w:numId w:val="82"/>
        </w:numPr>
        <w:ind w:left="1260"/>
      </w:pPr>
      <w:r w:rsidRPr="00286CCB">
        <w:rPr>
          <w:rStyle w:val="Hyperlink"/>
          <w:b/>
          <w:i/>
          <w:color w:val="auto"/>
          <w:u w:val="none"/>
        </w:rPr>
        <w:t>For Classic Medicaid only:</w:t>
      </w:r>
      <w:r w:rsidRPr="00286CCB">
        <w:rPr>
          <w:rStyle w:val="Hyperlink"/>
          <w:color w:val="auto"/>
          <w:u w:val="none"/>
        </w:rPr>
        <w:t xml:space="preserve"> When an NFCM is aware that a fair hearing has been requested, they must notify </w:t>
      </w:r>
      <w:r w:rsidR="00683A04">
        <w:rPr>
          <w:rStyle w:val="Hyperlink"/>
          <w:color w:val="auto"/>
          <w:u w:val="none"/>
        </w:rPr>
        <w:t xml:space="preserve">the public benefits specialist </w:t>
      </w:r>
      <w:r>
        <w:rPr>
          <w:rStyle w:val="Hyperlink"/>
          <w:color w:val="auto"/>
          <w:u w:val="none"/>
        </w:rPr>
        <w:t>of this via a 14-443 communication.</w:t>
      </w:r>
    </w:p>
    <w:p w14:paraId="33FF67F9" w14:textId="77777777" w:rsidR="003562C0" w:rsidRPr="003562C0" w:rsidRDefault="003562C0" w:rsidP="0036647D">
      <w:pPr>
        <w:pStyle w:val="Numbering"/>
        <w:ind w:left="720"/>
      </w:pPr>
      <w:r w:rsidRPr="003562C0">
        <w:t>ALTSA’s policy is to authorize payment for up to 30 days or until the client is discharged, whichever is earlier:</w:t>
      </w:r>
    </w:p>
    <w:p w14:paraId="684481D0" w14:textId="09810DAD" w:rsidR="00C3639A" w:rsidRDefault="00C3639A" w:rsidP="0080204E">
      <w:pPr>
        <w:numPr>
          <w:ilvl w:val="3"/>
          <w:numId w:val="71"/>
        </w:numPr>
        <w:ind w:left="1260"/>
      </w:pPr>
      <w:r w:rsidRPr="00C3639A">
        <w:rPr>
          <w:b/>
          <w:i/>
        </w:rPr>
        <w:t>For Classic Medicaid only</w:t>
      </w:r>
      <w:r>
        <w:t>: Notify Financial via a 14-443 communication that the client no longer meets NFLOC</w:t>
      </w:r>
      <w:r w:rsidR="00F060CA">
        <w:t>.</w:t>
      </w:r>
    </w:p>
    <w:p w14:paraId="2734F7E8" w14:textId="77777777" w:rsidR="003562C0" w:rsidRPr="003562C0" w:rsidRDefault="003562C0" w:rsidP="0080204E">
      <w:pPr>
        <w:numPr>
          <w:ilvl w:val="3"/>
          <w:numId w:val="71"/>
        </w:numPr>
        <w:ind w:left="1260"/>
      </w:pPr>
      <w:r w:rsidRPr="003562C0">
        <w:t xml:space="preserve">Client must meet financial eligibility </w:t>
      </w:r>
      <w:proofErr w:type="gramStart"/>
      <w:r w:rsidRPr="003562C0">
        <w:t>in order for</w:t>
      </w:r>
      <w:proofErr w:type="gramEnd"/>
      <w:r w:rsidRPr="003562C0">
        <w:t xml:space="preserve"> the facility to be paid.</w:t>
      </w:r>
    </w:p>
    <w:p w14:paraId="361755F9" w14:textId="77777777" w:rsidR="003562C0" w:rsidRPr="003562C0" w:rsidRDefault="003562C0" w:rsidP="0080204E">
      <w:pPr>
        <w:numPr>
          <w:ilvl w:val="3"/>
          <w:numId w:val="71"/>
        </w:numPr>
        <w:ind w:left="1260"/>
      </w:pPr>
      <w:r w:rsidRPr="003562C0">
        <w:t>Payment will be made from state funds to the nursing facility.</w:t>
      </w:r>
    </w:p>
    <w:p w14:paraId="384A115E" w14:textId="77777777" w:rsidR="003562C0" w:rsidRPr="003562C0" w:rsidRDefault="003562C0" w:rsidP="0036647D">
      <w:pPr>
        <w:pStyle w:val="Numbering"/>
        <w:ind w:left="720"/>
      </w:pPr>
      <w:r w:rsidRPr="003562C0">
        <w:t xml:space="preserve">Continue to work with the client on </w:t>
      </w:r>
      <w:r w:rsidR="00C3639A">
        <w:t>transition</w:t>
      </w:r>
      <w:r w:rsidRPr="003562C0">
        <w:t xml:space="preserve"> planning options and document all efforts</w:t>
      </w:r>
      <w:r>
        <w:t xml:space="preserve"> in CARE</w:t>
      </w:r>
      <w:r w:rsidRPr="003562C0">
        <w:t>.</w:t>
      </w:r>
    </w:p>
    <w:p w14:paraId="0C8909CF" w14:textId="412DC669" w:rsidR="003562C0" w:rsidRDefault="003562C0" w:rsidP="0036647D">
      <w:pPr>
        <w:pStyle w:val="Numbering"/>
        <w:ind w:left="720"/>
      </w:pPr>
      <w:r w:rsidRPr="003562C0">
        <w:t xml:space="preserve">If the case manager observes that a facility has a pattern of admitting clients who do not meet NFLOC or that does not initiate determination of level of care for residents whose health has </w:t>
      </w:r>
      <w:r w:rsidRPr="003562C0">
        <w:lastRenderedPageBreak/>
        <w:t xml:space="preserve">improved, notify </w:t>
      </w:r>
      <w:r w:rsidR="00C3639A">
        <w:t xml:space="preserve">your </w:t>
      </w:r>
      <w:r w:rsidR="0025626A">
        <w:t>supervisor,</w:t>
      </w:r>
      <w:r w:rsidRPr="003562C0">
        <w:t xml:space="preserve"> and call the Complaint Resolution Unit (CRU) hotline with specific concerns. </w:t>
      </w:r>
    </w:p>
    <w:p w14:paraId="004A08B2" w14:textId="36C709A6" w:rsidR="002E1F42" w:rsidRDefault="003E4EF3" w:rsidP="002E1F42">
      <w:pPr>
        <w:pStyle w:val="Numbering"/>
        <w:numPr>
          <w:ilvl w:val="0"/>
          <w:numId w:val="0"/>
        </w:numPr>
      </w:pPr>
      <w:r>
        <w:rPr>
          <w:noProof/>
        </w:rPr>
        <mc:AlternateContent>
          <mc:Choice Requires="wps">
            <w:drawing>
              <wp:anchor distT="45720" distB="45720" distL="114300" distR="114300" simplePos="0" relativeHeight="251679744" behindDoc="0" locked="0" layoutInCell="1" allowOverlap="1" wp14:anchorId="45594FA5" wp14:editId="21305FFE">
                <wp:simplePos x="0" y="0"/>
                <wp:positionH relativeFrom="column">
                  <wp:posOffset>460375</wp:posOffset>
                </wp:positionH>
                <wp:positionV relativeFrom="paragraph">
                  <wp:posOffset>78105</wp:posOffset>
                </wp:positionV>
                <wp:extent cx="5239385" cy="1126490"/>
                <wp:effectExtent l="0" t="0" r="18415" b="165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1126490"/>
                        </a:xfrm>
                        <a:prstGeom prst="rect">
                          <a:avLst/>
                        </a:prstGeom>
                        <a:solidFill>
                          <a:schemeClr val="accent6">
                            <a:lumMod val="40000"/>
                            <a:lumOff val="60000"/>
                          </a:schemeClr>
                        </a:solidFill>
                        <a:ln w="9525">
                          <a:solidFill>
                            <a:srgbClr val="000000"/>
                          </a:solidFill>
                          <a:miter lim="800000"/>
                          <a:headEnd/>
                          <a:tailEnd/>
                        </a:ln>
                      </wps:spPr>
                      <wps:txbx>
                        <w:txbxContent>
                          <w:p w14:paraId="5FB82D96" w14:textId="2DF2A7E2" w:rsidR="004147E4" w:rsidRDefault="004147E4">
                            <w:r w:rsidRPr="0080204E">
                              <w:rPr>
                                <w:b/>
                                <w:bCs/>
                              </w:rPr>
                              <w:t>Note:</w:t>
                            </w:r>
                            <w:r>
                              <w:t xml:space="preserve"> When a Medicaid resident declines to participate in a full CARE assessment to verify NFLOC, indicate this in the Reason for Assessment field. Keep in mind that the client should always be the primary source of information</w:t>
                            </w:r>
                            <w:r w:rsidR="0025626A">
                              <w:t>, so notify the resident that an assessment will be completed without their participation.  To</w:t>
                            </w:r>
                            <w:r>
                              <w:t xml:space="preserve"> receive care </w:t>
                            </w:r>
                            <w:r w:rsidR="0025626A">
                              <w:t xml:space="preserve">funded by Medicaid </w:t>
                            </w:r>
                            <w:r>
                              <w:t xml:space="preserve">in </w:t>
                            </w:r>
                            <w:r w:rsidR="0025626A">
                              <w:t xml:space="preserve">a nursing facility </w:t>
                            </w:r>
                            <w:r>
                              <w:t>setting, the client must remain Nursing Facility Level of Care</w:t>
                            </w:r>
                            <w:r w:rsidR="0025626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94FA5" id="_x0000_s1038" type="#_x0000_t202" style="position:absolute;margin-left:36.25pt;margin-top:6.15pt;width:412.55pt;height:88.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" fillcolor="#c5e0b3 [1305]">
                <v:textbox>
                  <w:txbxContent>
                    <w:p w14:paraId="5FB82D96" w14:textId="2DF2A7E2" w:rsidR="004147E4" w:rsidRDefault="004147E4">
                      <w:r w:rsidRPr="0080204E">
                        <w:rPr>
                          <w:b/>
                          <w:bCs/>
                        </w:rPr>
                        <w:t>Note:</w:t>
                      </w:r>
                      <w:r>
                        <w:t xml:space="preserve"> When a Medicaid resident declines to participate in a full CARE assessment to verify NFLOC, indicate this in the Reason for Assessment field. Keep in mind that the client should always be the primary source of information</w:t>
                      </w:r>
                      <w:r w:rsidR="0025626A">
                        <w:t>, so notify the resident that an assessment will be completed without their participation.  To</w:t>
                      </w:r>
                      <w:r>
                        <w:t xml:space="preserve"> receive care </w:t>
                      </w:r>
                      <w:r w:rsidR="0025626A">
                        <w:t xml:space="preserve">funded by Medicaid </w:t>
                      </w:r>
                      <w:r>
                        <w:t xml:space="preserve">in </w:t>
                      </w:r>
                      <w:r w:rsidR="0025626A">
                        <w:t xml:space="preserve">a nursing facility </w:t>
                      </w:r>
                      <w:r>
                        <w:t>setting, the client must remain Nursing Facility Level of Care</w:t>
                      </w:r>
                      <w:r w:rsidR="0025626A">
                        <w:t xml:space="preserve">.  </w:t>
                      </w:r>
                    </w:p>
                  </w:txbxContent>
                </v:textbox>
                <w10:wrap type="square"/>
              </v:shape>
            </w:pict>
          </mc:Fallback>
        </mc:AlternateContent>
      </w:r>
    </w:p>
    <w:p w14:paraId="333C3482" w14:textId="72B5EDD8" w:rsidR="002E1F42" w:rsidRDefault="002E1F42" w:rsidP="002E1F42">
      <w:pPr>
        <w:pStyle w:val="Numbering"/>
        <w:numPr>
          <w:ilvl w:val="0"/>
          <w:numId w:val="0"/>
        </w:numPr>
      </w:pPr>
    </w:p>
    <w:p w14:paraId="27B740A3" w14:textId="5A3ED7CB" w:rsidR="002E1F42" w:rsidRDefault="002E1F42" w:rsidP="002E1F42">
      <w:pPr>
        <w:pStyle w:val="Numbering"/>
        <w:numPr>
          <w:ilvl w:val="0"/>
          <w:numId w:val="0"/>
        </w:numPr>
      </w:pPr>
    </w:p>
    <w:p w14:paraId="3C37742C" w14:textId="77777777" w:rsidR="002E1F42" w:rsidRDefault="002E1F42" w:rsidP="002E1F42">
      <w:pPr>
        <w:pStyle w:val="Numbering"/>
        <w:numPr>
          <w:ilvl w:val="0"/>
          <w:numId w:val="0"/>
        </w:numPr>
      </w:pPr>
    </w:p>
    <w:p w14:paraId="36709659" w14:textId="77777777" w:rsidR="002E1F42" w:rsidRDefault="002E1F42" w:rsidP="002E1F42">
      <w:pPr>
        <w:pStyle w:val="Numbering"/>
        <w:numPr>
          <w:ilvl w:val="0"/>
          <w:numId w:val="0"/>
        </w:numPr>
      </w:pPr>
    </w:p>
    <w:p w14:paraId="1844B06C" w14:textId="77777777" w:rsidR="002E1F42" w:rsidRDefault="002E1F42" w:rsidP="002E1F42">
      <w:pPr>
        <w:pStyle w:val="Numbering"/>
        <w:numPr>
          <w:ilvl w:val="0"/>
          <w:numId w:val="0"/>
        </w:numPr>
      </w:pPr>
    </w:p>
    <w:p w14:paraId="1E30DBC7" w14:textId="77777777" w:rsidR="002E1F42" w:rsidRDefault="002E1F42" w:rsidP="002E1F42">
      <w:pPr>
        <w:pStyle w:val="Numbering"/>
        <w:numPr>
          <w:ilvl w:val="0"/>
          <w:numId w:val="0"/>
        </w:numPr>
      </w:pPr>
    </w:p>
    <w:bookmarkEnd w:id="59"/>
    <w:p w14:paraId="536C3224" w14:textId="77777777" w:rsidR="002E1F42" w:rsidRPr="003562C0" w:rsidRDefault="002E1F42" w:rsidP="002E1F42">
      <w:pPr>
        <w:pStyle w:val="Numbering"/>
        <w:numPr>
          <w:ilvl w:val="0"/>
          <w:numId w:val="0"/>
        </w:numPr>
      </w:pPr>
    </w:p>
    <w:p w14:paraId="78CC688A" w14:textId="77777777" w:rsidR="003562C0" w:rsidRPr="003562C0" w:rsidRDefault="002E1F42" w:rsidP="003562C0">
      <w:pPr>
        <w:pStyle w:val="Heading3"/>
      </w:pPr>
      <w:bookmarkStart w:id="62" w:name="_Toc142216482"/>
      <w:r>
        <w:t>To f</w:t>
      </w:r>
      <w:r w:rsidR="003562C0" w:rsidRPr="003562C0">
        <w:t>acilitate payment to the NF using state funds:</w:t>
      </w:r>
      <w:bookmarkEnd w:id="62"/>
    </w:p>
    <w:p w14:paraId="54D371B0" w14:textId="77777777" w:rsidR="003562C0" w:rsidRPr="003562C0" w:rsidRDefault="003562C0" w:rsidP="0080204E">
      <w:pPr>
        <w:numPr>
          <w:ilvl w:val="0"/>
          <w:numId w:val="28"/>
        </w:numPr>
        <w:ind w:left="720"/>
      </w:pPr>
      <w:r w:rsidRPr="003562C0">
        <w:t>Upon completing the NFLOC assessment and determining NF level of care is not met:</w:t>
      </w:r>
    </w:p>
    <w:p w14:paraId="4EBD5B02" w14:textId="77777777" w:rsidR="003562C0" w:rsidRPr="003562C0" w:rsidRDefault="003562C0" w:rsidP="0080204E">
      <w:pPr>
        <w:pStyle w:val="Numbering2"/>
        <w:numPr>
          <w:ilvl w:val="0"/>
          <w:numId w:val="29"/>
        </w:numPr>
        <w:ind w:left="1260"/>
      </w:pPr>
      <w:r w:rsidRPr="003562C0">
        <w:t xml:space="preserve">The case worker indicates on the NFLOC </w:t>
      </w:r>
      <w:r w:rsidR="00CF7F64">
        <w:t>tab</w:t>
      </w:r>
      <w:r w:rsidRPr="003562C0">
        <w:t xml:space="preserve"> that the client does not meet NFLOC with the date of the determination.</w:t>
      </w:r>
    </w:p>
    <w:p w14:paraId="51592F0C" w14:textId="77777777" w:rsidR="003562C0" w:rsidRPr="003562C0" w:rsidRDefault="003562C0" w:rsidP="0080204E">
      <w:pPr>
        <w:pStyle w:val="Numbering2"/>
        <w:numPr>
          <w:ilvl w:val="0"/>
          <w:numId w:val="29"/>
        </w:numPr>
        <w:ind w:left="1260"/>
      </w:pPr>
      <w:r w:rsidRPr="003562C0">
        <w:t xml:space="preserve">If the client has been a resident and this is a change in status, follow the instructions above to create a new line on the NFCM </w:t>
      </w:r>
      <w:r w:rsidR="00CF7F64">
        <w:t>history table</w:t>
      </w:r>
      <w:r w:rsidRPr="003562C0">
        <w:t xml:space="preserve">. </w:t>
      </w:r>
    </w:p>
    <w:p w14:paraId="656EB899" w14:textId="77777777" w:rsidR="003562C0" w:rsidRPr="003562C0" w:rsidRDefault="003562C0" w:rsidP="0080204E">
      <w:pPr>
        <w:pStyle w:val="Numbering2"/>
        <w:numPr>
          <w:ilvl w:val="0"/>
          <w:numId w:val="29"/>
        </w:numPr>
        <w:ind w:left="1260"/>
      </w:pPr>
      <w:r w:rsidRPr="003562C0">
        <w:t>The case worker assigns RAC 3301 in CARE, but no authorization is created.</w:t>
      </w:r>
    </w:p>
    <w:p w14:paraId="72584DCA" w14:textId="4F783322" w:rsidR="003562C0" w:rsidRPr="003562C0" w:rsidRDefault="003562C0" w:rsidP="0080204E">
      <w:pPr>
        <w:numPr>
          <w:ilvl w:val="0"/>
          <w:numId w:val="28"/>
        </w:numPr>
        <w:ind w:left="720"/>
      </w:pPr>
      <w:r w:rsidRPr="003562C0">
        <w:rPr>
          <w:b/>
          <w:i/>
        </w:rPr>
        <w:t>After the client discharges from the SNF,</w:t>
      </w:r>
      <w:r w:rsidRPr="003562C0">
        <w:t xml:space="preserve"> the case worker completes Barcode form 14-443 (Financial/Social Services Communication) or </w:t>
      </w:r>
      <w:r w:rsidR="00C3639A">
        <w:t xml:space="preserve">Updates the NFLOC Communication in ProviderOne </w:t>
      </w:r>
      <w:r w:rsidRPr="003562C0">
        <w:t xml:space="preserve">(NFLOC for </w:t>
      </w:r>
      <w:r w:rsidR="00652C21">
        <w:t>MAGI or MCS</w:t>
      </w:r>
      <w:r w:rsidRPr="003562C0">
        <w:t xml:space="preserve">) indicating that NFLOC is not met and includes the following statements in the Comment box of the 14-443 or </w:t>
      </w:r>
      <w:r w:rsidR="00C3639A">
        <w:t>NFLOC Screen in P1</w:t>
      </w:r>
      <w:r w:rsidRPr="003562C0">
        <w:t xml:space="preserve"> (see sample below):</w:t>
      </w:r>
    </w:p>
    <w:p w14:paraId="40AD2FF9" w14:textId="77777777" w:rsidR="003562C0" w:rsidRPr="003562C0" w:rsidRDefault="003562C0" w:rsidP="0080204E">
      <w:pPr>
        <w:pStyle w:val="Numbering2"/>
        <w:numPr>
          <w:ilvl w:val="0"/>
          <w:numId w:val="76"/>
        </w:numPr>
        <w:ind w:left="1260"/>
      </w:pPr>
      <w:r w:rsidRPr="003562C0">
        <w:t>The client has been assigned RAC 3301</w:t>
      </w:r>
    </w:p>
    <w:p w14:paraId="4F164B62" w14:textId="290B3F33" w:rsidR="003562C0" w:rsidRPr="003562C0" w:rsidRDefault="003562C0" w:rsidP="0080204E">
      <w:pPr>
        <w:pStyle w:val="Numbering2"/>
        <w:numPr>
          <w:ilvl w:val="0"/>
          <w:numId w:val="76"/>
        </w:numPr>
        <w:ind w:left="1260"/>
      </w:pPr>
      <w:r w:rsidRPr="003562C0">
        <w:t>The RAC was added in CARE by the case manager and sent to P1</w:t>
      </w:r>
      <w:r w:rsidR="0025626A">
        <w:t>.</w:t>
      </w:r>
    </w:p>
    <w:p w14:paraId="2556C5F8" w14:textId="4233EFB1" w:rsidR="003562C0" w:rsidRPr="003562C0" w:rsidRDefault="003562C0" w:rsidP="0080204E">
      <w:pPr>
        <w:pStyle w:val="Numbering2"/>
        <w:numPr>
          <w:ilvl w:val="0"/>
          <w:numId w:val="76"/>
        </w:numPr>
        <w:ind w:left="1260"/>
      </w:pPr>
      <w:r w:rsidRPr="003562C0">
        <w:t>The dates of service to be paid</w:t>
      </w:r>
      <w:r w:rsidR="00F060CA">
        <w:t xml:space="preserve"> </w:t>
      </w:r>
      <w:r w:rsidRPr="003562C0">
        <w:t xml:space="preserve">using state only funds. </w:t>
      </w:r>
    </w:p>
    <w:p w14:paraId="0CF58CFE" w14:textId="269F0AE9" w:rsidR="003562C0" w:rsidRPr="003562C0" w:rsidRDefault="003562C0" w:rsidP="0080204E">
      <w:pPr>
        <w:pStyle w:val="Numbering2"/>
        <w:numPr>
          <w:ilvl w:val="0"/>
          <w:numId w:val="76"/>
        </w:numPr>
        <w:ind w:left="1260"/>
      </w:pPr>
      <w:r w:rsidRPr="003562C0">
        <w:t>The date of discharge (date of discharge is not paid, per the NH billing guide)</w:t>
      </w:r>
      <w:r w:rsidR="00261955">
        <w:t>.</w:t>
      </w:r>
    </w:p>
    <w:p w14:paraId="432EB434" w14:textId="77777777" w:rsidR="003562C0" w:rsidRDefault="003562C0" w:rsidP="00C3639A">
      <w:r w:rsidRPr="003562C0">
        <w:rPr>
          <w:noProof/>
        </w:rPr>
        <w:drawing>
          <wp:inline distT="0" distB="0" distL="0" distR="0" wp14:anchorId="609946DE" wp14:editId="73409F24">
            <wp:extent cx="6214591" cy="1143000"/>
            <wp:effectExtent l="76200" t="76200" r="129540" b="133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bwMode="auto">
                    <a:xfrm>
                      <a:off x="0" y="0"/>
                      <a:ext cx="6230953" cy="1146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1C4171D" w14:textId="77777777" w:rsidR="003562C0" w:rsidRPr="003562C0" w:rsidRDefault="003562C0" w:rsidP="0080204E">
      <w:pPr>
        <w:numPr>
          <w:ilvl w:val="0"/>
          <w:numId w:val="28"/>
        </w:numPr>
        <w:ind w:left="720"/>
      </w:pPr>
      <w:r w:rsidRPr="003562C0">
        <w:t>The SNF bills as usual:</w:t>
      </w:r>
    </w:p>
    <w:p w14:paraId="0AB7A6C7" w14:textId="77777777" w:rsidR="003562C0" w:rsidRPr="007663F8" w:rsidRDefault="003562C0" w:rsidP="0080204E">
      <w:pPr>
        <w:pStyle w:val="Numbering2"/>
        <w:numPr>
          <w:ilvl w:val="0"/>
          <w:numId w:val="46"/>
        </w:numPr>
        <w:ind w:left="1260"/>
      </w:pPr>
      <w:r w:rsidRPr="007663F8">
        <w:t xml:space="preserve">HCA’s NH Payment unit will look for the 14-443 </w:t>
      </w:r>
      <w:r w:rsidR="00C3639A">
        <w:t xml:space="preserve">in Barcode </w:t>
      </w:r>
      <w:r w:rsidRPr="007663F8">
        <w:t xml:space="preserve">or </w:t>
      </w:r>
      <w:r w:rsidR="00C3639A">
        <w:t>NFLOC Screen in P1</w:t>
      </w:r>
      <w:r w:rsidRPr="007663F8">
        <w:t xml:space="preserve"> and process claims when NFLOC is not </w:t>
      </w:r>
      <w:proofErr w:type="gramStart"/>
      <w:r w:rsidRPr="007663F8">
        <w:t>met</w:t>
      </w:r>
      <w:proofErr w:type="gramEnd"/>
      <w:r w:rsidRPr="007663F8">
        <w:t xml:space="preserve"> and the RAC and discharge information is provided.</w:t>
      </w:r>
    </w:p>
    <w:p w14:paraId="4285E1DB" w14:textId="616B1097" w:rsidR="003562C0" w:rsidRPr="007663F8" w:rsidRDefault="003562C0" w:rsidP="0080204E">
      <w:pPr>
        <w:pStyle w:val="Numbering2"/>
        <w:numPr>
          <w:ilvl w:val="0"/>
          <w:numId w:val="46"/>
        </w:numPr>
        <w:ind w:left="1260"/>
      </w:pPr>
      <w:r w:rsidRPr="007663F8">
        <w:t xml:space="preserve">If NFLOC is not met per the 14-443 or </w:t>
      </w:r>
      <w:r w:rsidR="00C3639A">
        <w:t>NFLOC screen in P1</w:t>
      </w:r>
      <w:r w:rsidRPr="007663F8">
        <w:t>, but RAC and discharge information is not provided, payment is “on-hold” until clarification is received (not denied, but not paid)</w:t>
      </w:r>
      <w:r w:rsidR="00F060CA">
        <w:t>.</w:t>
      </w:r>
    </w:p>
    <w:p w14:paraId="253665ED" w14:textId="77777777" w:rsidR="003562C0" w:rsidRPr="007663F8" w:rsidRDefault="003562C0" w:rsidP="0080204E">
      <w:pPr>
        <w:pStyle w:val="Numbering2"/>
        <w:numPr>
          <w:ilvl w:val="0"/>
          <w:numId w:val="46"/>
        </w:numPr>
        <w:ind w:left="1260"/>
      </w:pPr>
      <w:r w:rsidRPr="007663F8">
        <w:t xml:space="preserve">If there is no 14-443 or </w:t>
      </w:r>
      <w:r w:rsidR="00C3639A">
        <w:t>NFLOC Determination in P1</w:t>
      </w:r>
      <w:r w:rsidRPr="007663F8">
        <w:t>,</w:t>
      </w:r>
      <w:r w:rsidR="00C3639A">
        <w:t xml:space="preserve"> the</w:t>
      </w:r>
      <w:r w:rsidRPr="007663F8">
        <w:t xml:space="preserve"> claim is denied per usual procedure and facility must contact </w:t>
      </w:r>
      <w:r w:rsidR="002E1F42">
        <w:t>their assigned NFCM</w:t>
      </w:r>
      <w:r w:rsidRPr="007663F8">
        <w:t xml:space="preserve"> to get it completed. </w:t>
      </w:r>
    </w:p>
    <w:p w14:paraId="32F106FF" w14:textId="256DAA5D" w:rsidR="004D3816" w:rsidRDefault="004D3816">
      <w:pPr>
        <w:rPr>
          <w:rFonts w:asciiTheme="minorHAnsi" w:hAnsiTheme="minorHAnsi" w:cstheme="minorBidi"/>
        </w:rPr>
      </w:pPr>
      <w:r>
        <w:br w:type="page"/>
      </w:r>
    </w:p>
    <w:p w14:paraId="63A62C91" w14:textId="77777777" w:rsidR="009B48FD" w:rsidRPr="009B48FD" w:rsidRDefault="009B48FD" w:rsidP="007663F8">
      <w:pPr>
        <w:pStyle w:val="Heading2"/>
      </w:pPr>
      <w:bookmarkStart w:id="63" w:name="_Toc142216483"/>
      <w:r w:rsidRPr="009B48FD">
        <w:lastRenderedPageBreak/>
        <w:t xml:space="preserve">Determining and Documenting </w:t>
      </w:r>
      <w:r w:rsidR="007663F8">
        <w:t>Transition</w:t>
      </w:r>
      <w:r w:rsidRPr="009B48FD">
        <w:t xml:space="preserve"> Goals</w:t>
      </w:r>
      <w:bookmarkEnd w:id="63"/>
    </w:p>
    <w:p w14:paraId="79089EE6" w14:textId="77777777" w:rsidR="009B48FD" w:rsidRPr="009B48FD" w:rsidRDefault="009B48FD" w:rsidP="007663F8">
      <w:pPr>
        <w:pStyle w:val="Numbering"/>
        <w:numPr>
          <w:ilvl w:val="0"/>
          <w:numId w:val="0"/>
        </w:numPr>
      </w:pPr>
      <w:r w:rsidRPr="009B48FD">
        <w:t>The NFCM will:</w:t>
      </w:r>
    </w:p>
    <w:p w14:paraId="63072954" w14:textId="77777777" w:rsidR="00407BE4" w:rsidRPr="00407BE4" w:rsidRDefault="009B48FD" w:rsidP="0080204E">
      <w:pPr>
        <w:pStyle w:val="Numbering"/>
        <w:numPr>
          <w:ilvl w:val="0"/>
          <w:numId w:val="73"/>
        </w:numPr>
        <w:ind w:left="720"/>
      </w:pPr>
      <w:r w:rsidRPr="009B48FD">
        <w:t>Visit the client and inform the client and/or family/representative, as appropriate, of case management services</w:t>
      </w:r>
      <w:r w:rsidR="00683A04">
        <w:t xml:space="preserve"> and inquire about the resident’s transition goals</w:t>
      </w:r>
      <w:r w:rsidRPr="009B48FD">
        <w:t>.</w:t>
      </w:r>
      <w:r w:rsidR="00407BE4">
        <w:t xml:space="preserve">  </w:t>
      </w:r>
      <w:r w:rsidR="00407BE4" w:rsidRPr="00407BE4">
        <w:t>Informed consent is always obtained directly from the person unless he/she/they is legally not competent to consent. In that event, State statute (</w:t>
      </w:r>
      <w:hyperlink r:id="rId64" w:history="1">
        <w:r w:rsidR="00407BE4" w:rsidRPr="00407BE4">
          <w:rPr>
            <w:rStyle w:val="Hyperlink"/>
          </w:rPr>
          <w:t>RCW 7.70.065</w:t>
        </w:r>
      </w:hyperlink>
      <w:r w:rsidR="00407BE4" w:rsidRPr="00407BE4">
        <w:t xml:space="preserve"> ) allows the following in order of priority to give informed consent for adults: legal guardian, Durable Power of Attorney, spouse or State registered domestic partner, adult children, parents and adult siblings.</w:t>
      </w:r>
    </w:p>
    <w:p w14:paraId="4B8AE3AC" w14:textId="6206F7DD" w:rsidR="009B48FD" w:rsidRPr="009B48FD" w:rsidRDefault="009B48FD" w:rsidP="0036647D">
      <w:pPr>
        <w:pStyle w:val="Numbering"/>
        <w:ind w:left="720"/>
      </w:pPr>
      <w:r w:rsidRPr="009B48FD">
        <w:t xml:space="preserve">When appropriate, </w:t>
      </w:r>
      <w:bookmarkStart w:id="64" w:name="_Hlk158915751"/>
      <w:r w:rsidRPr="009B48FD">
        <w:t xml:space="preserve">work with the client, nursing facility staff, and family to help the client relocate to a </w:t>
      </w:r>
      <w:r w:rsidR="00F60568" w:rsidRPr="009B48FD">
        <w:t>community-based</w:t>
      </w:r>
      <w:r w:rsidRPr="009B48FD">
        <w:t xml:space="preserve"> setting.</w:t>
      </w:r>
      <w:bookmarkEnd w:id="64"/>
      <w:r w:rsidRPr="009B48FD">
        <w:t xml:space="preserve">  </w:t>
      </w:r>
    </w:p>
    <w:p w14:paraId="2A4D14DA" w14:textId="77777777" w:rsidR="009B48FD" w:rsidRPr="009B48FD" w:rsidRDefault="009B48FD" w:rsidP="0036647D">
      <w:pPr>
        <w:pStyle w:val="Numbering"/>
        <w:ind w:left="720"/>
      </w:pPr>
      <w:r w:rsidRPr="009B48FD">
        <w:t>Offer support to the client, the family and/or representative by addressing concerns regarding care in the nursing facility or other quality of life issues.</w:t>
      </w:r>
    </w:p>
    <w:p w14:paraId="6A25C117" w14:textId="2B6ABAE3" w:rsidR="009B48FD" w:rsidRPr="009B48FD" w:rsidRDefault="002E1F42" w:rsidP="0036647D">
      <w:pPr>
        <w:pStyle w:val="Numbering"/>
        <w:ind w:left="720"/>
      </w:pPr>
      <w:r>
        <w:t>Monitor progress towards transition</w:t>
      </w:r>
      <w:r w:rsidR="009B48FD" w:rsidRPr="009B48FD">
        <w:t xml:space="preserve"> goals and encourage progress towards the highest level of functioning possible.</w:t>
      </w:r>
      <w:r w:rsidR="00407BE4">
        <w:t xml:space="preserve">  </w:t>
      </w:r>
      <w:r w:rsidR="00407BE4" w:rsidRPr="00CF5884">
        <w:rPr>
          <w:b/>
          <w:bCs/>
        </w:rPr>
        <w:t>All cases must remain active for a minimum of 6 months to monitor progress and address transition barriers.</w:t>
      </w:r>
      <w:r w:rsidR="00407BE4">
        <w:t xml:space="preserve">  </w:t>
      </w:r>
      <w:r w:rsidR="004D3816">
        <w:t>There is no maximum length of time a case may remain active while a Medicaid funded resident is residing in a nursing facility.</w:t>
      </w:r>
    </w:p>
    <w:p w14:paraId="456D7DA6" w14:textId="6FAC8D08" w:rsidR="009B48FD" w:rsidRPr="009B48FD" w:rsidRDefault="009B48FD" w:rsidP="0036647D">
      <w:pPr>
        <w:pStyle w:val="Numbering"/>
        <w:ind w:left="720"/>
      </w:pPr>
      <w:r w:rsidRPr="009B48FD">
        <w:t xml:space="preserve">If it is not feasible for the client to return to their own home, talk to the client, their family/representative, and/or </w:t>
      </w:r>
      <w:r w:rsidR="00F060CA">
        <w:t>their</w:t>
      </w:r>
      <w:r w:rsidRPr="009B48FD">
        <w:t xml:space="preserve"> case manager about other living situations such as adult family homes or assisted living facilities. In coordination with the nursing facility staff, contact AFHs and ALFs to determine if they have openings and discuss the client’s care needs to learn if they would be interested in meeting the client.</w:t>
      </w:r>
    </w:p>
    <w:p w14:paraId="147A3188" w14:textId="77777777" w:rsidR="009B48FD" w:rsidRPr="009B48FD" w:rsidRDefault="009B48FD" w:rsidP="0036647D">
      <w:pPr>
        <w:pStyle w:val="Numbering"/>
        <w:ind w:left="720"/>
      </w:pPr>
      <w:r w:rsidRPr="009B48FD">
        <w:t xml:space="preserve">Encourage the education of clients so that they </w:t>
      </w:r>
      <w:proofErr w:type="gramStart"/>
      <w:r w:rsidRPr="009B48FD">
        <w:t>are able to</w:t>
      </w:r>
      <w:proofErr w:type="gramEnd"/>
      <w:r w:rsidRPr="009B48FD">
        <w:t xml:space="preserve"> address their own care needs, such as self-medication programs, nutritional programs, or home evaluations.</w:t>
      </w:r>
    </w:p>
    <w:p w14:paraId="2ECAFB49" w14:textId="77777777" w:rsidR="009B48FD" w:rsidRPr="009B48FD" w:rsidRDefault="009B48FD" w:rsidP="0036647D">
      <w:pPr>
        <w:pStyle w:val="Numbering"/>
        <w:ind w:left="720"/>
      </w:pPr>
      <w:r w:rsidRPr="009B48FD">
        <w:t xml:space="preserve">Document progress towards </w:t>
      </w:r>
      <w:r w:rsidR="002E1F42">
        <w:t>community transition</w:t>
      </w:r>
      <w:r w:rsidRPr="009B48FD">
        <w:t xml:space="preserve"> in the SER and update applicable screens in CARE.</w:t>
      </w:r>
    </w:p>
    <w:p w14:paraId="3C16E0EF" w14:textId="77777777" w:rsidR="009B48FD" w:rsidRPr="009B48FD" w:rsidRDefault="009B48FD" w:rsidP="009B48FD">
      <w:r>
        <w:rPr>
          <w:noProof/>
        </w:rPr>
        <mc:AlternateContent>
          <mc:Choice Requires="wps">
            <w:drawing>
              <wp:anchor distT="0" distB="0" distL="114300" distR="114300" simplePos="0" relativeHeight="251665408" behindDoc="1" locked="0" layoutInCell="1" allowOverlap="1" wp14:anchorId="112628E2" wp14:editId="07F3E0C3">
                <wp:simplePos x="0" y="0"/>
                <wp:positionH relativeFrom="column">
                  <wp:posOffset>-30480</wp:posOffset>
                </wp:positionH>
                <wp:positionV relativeFrom="paragraph">
                  <wp:posOffset>132080</wp:posOffset>
                </wp:positionV>
                <wp:extent cx="6408115" cy="685800"/>
                <wp:effectExtent l="0" t="0" r="12065" b="19050"/>
                <wp:wrapNone/>
                <wp:docPr id="11" name="Text Box 11"/>
                <wp:cNvGraphicFramePr/>
                <a:graphic xmlns:a="http://schemas.openxmlformats.org/drawingml/2006/main">
                  <a:graphicData uri="http://schemas.microsoft.com/office/word/2010/wordprocessingShape">
                    <wps:wsp>
                      <wps:cNvSpPr txBox="1"/>
                      <wps:spPr>
                        <a:xfrm>
                          <a:off x="0" y="0"/>
                          <a:ext cx="6408115" cy="685800"/>
                        </a:xfrm>
                        <a:prstGeom prst="rect">
                          <a:avLst/>
                        </a:prstGeom>
                        <a:solidFill>
                          <a:schemeClr val="accent6">
                            <a:lumMod val="40000"/>
                            <a:lumOff val="60000"/>
                          </a:schemeClr>
                        </a:solidFill>
                        <a:ln w="6350">
                          <a:solidFill>
                            <a:prstClr val="black"/>
                          </a:solidFill>
                        </a:ln>
                      </wps:spPr>
                      <wps:txbx>
                        <w:txbxContent>
                          <w:p w14:paraId="6A357C4C" w14:textId="77777777" w:rsidR="004147E4" w:rsidRDefault="00414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2628E2" id="Text Box 11" o:spid="_x0000_s1039" type="#_x0000_t202" style="position:absolute;margin-left:-2.4pt;margin-top:10.4pt;width:504.6pt;height:54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" fillcolor="#c5e0b3 [1305]" strokeweight=".5pt">
                <v:textbox>
                  <w:txbxContent>
                    <w:p w14:paraId="6A357C4C" w14:textId="77777777" w:rsidR="004147E4" w:rsidRDefault="004147E4"/>
                  </w:txbxContent>
                </v:textbox>
              </v:shape>
            </w:pict>
          </mc:Fallback>
        </mc:AlternateContent>
      </w:r>
    </w:p>
    <w:p w14:paraId="54BFFA41" w14:textId="74B2FB45" w:rsidR="009B48FD" w:rsidRPr="009B48FD" w:rsidRDefault="009B48FD" w:rsidP="009B48FD">
      <w:r w:rsidRPr="009B48FD">
        <w:t xml:space="preserve">The client’s </w:t>
      </w:r>
      <w:r w:rsidR="0080204E">
        <w:t>preferences</w:t>
      </w:r>
      <w:r w:rsidR="0080204E" w:rsidRPr="009B48FD">
        <w:t xml:space="preserve"> </w:t>
      </w:r>
      <w:r w:rsidRPr="009B48FD">
        <w:t xml:space="preserve">should be the primary influence regarding </w:t>
      </w:r>
      <w:r w:rsidR="00B62774">
        <w:t>transition</w:t>
      </w:r>
      <w:r w:rsidRPr="009B48FD">
        <w:t xml:space="preserve"> plan</w:t>
      </w:r>
      <w:r w:rsidR="00B62774">
        <w:t>ning</w:t>
      </w:r>
      <w:r w:rsidRPr="009B48FD">
        <w:t xml:space="preserve">; family desires should be considered in </w:t>
      </w:r>
      <w:r w:rsidR="002E1F42">
        <w:t>transition</w:t>
      </w:r>
      <w:r w:rsidRPr="009B48FD">
        <w:t xml:space="preserve"> </w:t>
      </w:r>
      <w:r w:rsidR="00CF5884" w:rsidRPr="009B48FD">
        <w:t>planning but</w:t>
      </w:r>
      <w:r w:rsidRPr="009B48FD">
        <w:t xml:space="preserve"> should not be the sole source.</w:t>
      </w:r>
      <w:r w:rsidR="00407BE4">
        <w:t xml:space="preserve">  See </w:t>
      </w:r>
      <w:hyperlink w:anchor="_DDD_PASRR_Level" w:history="1">
        <w:r w:rsidR="00407BE4" w:rsidRPr="00407BE4">
          <w:rPr>
            <w:rStyle w:val="Hyperlink"/>
          </w:rPr>
          <w:t>HCS Decision Making for Transition Planning</w:t>
        </w:r>
      </w:hyperlink>
      <w:r w:rsidR="00407BE4">
        <w:t xml:space="preserve"> in the Appendix Section of this Chapter.  </w:t>
      </w:r>
    </w:p>
    <w:p w14:paraId="63F069C0" w14:textId="77777777" w:rsidR="009B48FD" w:rsidRDefault="009B48FD" w:rsidP="009B48FD">
      <w:pPr>
        <w:rPr>
          <w:b/>
          <w:bCs/>
          <w:i/>
          <w:iCs/>
        </w:rPr>
      </w:pPr>
      <w:bookmarkStart w:id="65" w:name="_No_Current_Discharge"/>
      <w:bookmarkEnd w:id="65"/>
    </w:p>
    <w:p w14:paraId="22F07244" w14:textId="77777777" w:rsidR="00577B5B" w:rsidRPr="009B48FD" w:rsidRDefault="00577B5B" w:rsidP="00577B5B">
      <w:pPr>
        <w:pStyle w:val="Heading3"/>
      </w:pPr>
      <w:bookmarkStart w:id="66" w:name="_Toc142216484"/>
      <w:r w:rsidRPr="009B48FD">
        <w:t xml:space="preserve">Ready for </w:t>
      </w:r>
      <w:r>
        <w:t>Relocation</w:t>
      </w:r>
    </w:p>
    <w:p w14:paraId="7D5C6DF2" w14:textId="77777777" w:rsidR="00577B5B" w:rsidRPr="009B48FD" w:rsidRDefault="00577B5B" w:rsidP="00577B5B">
      <w:r w:rsidRPr="009B48FD">
        <w:t xml:space="preserve">When the client chooses </w:t>
      </w:r>
      <w:r>
        <w:t>to live</w:t>
      </w:r>
      <w:r w:rsidRPr="009B48FD">
        <w:t xml:space="preserve"> in a less restrictive setting, the NFCM will:</w:t>
      </w:r>
    </w:p>
    <w:p w14:paraId="5DF2D58C" w14:textId="77777777" w:rsidR="00577B5B" w:rsidRPr="009B48FD" w:rsidRDefault="00577B5B" w:rsidP="00577B5B"/>
    <w:p w14:paraId="47F746C8" w14:textId="77777777" w:rsidR="00577B5B" w:rsidRPr="009B48FD" w:rsidRDefault="00577B5B" w:rsidP="00577B5B">
      <w:pPr>
        <w:pStyle w:val="Numbering"/>
        <w:numPr>
          <w:ilvl w:val="0"/>
          <w:numId w:val="47"/>
        </w:numPr>
        <w:ind w:left="720"/>
      </w:pPr>
      <w:r w:rsidRPr="009B48FD">
        <w:t>P</w:t>
      </w:r>
      <w:r>
        <w:t>erform a CARE</w:t>
      </w:r>
      <w:r w:rsidRPr="009B48FD">
        <w:t xml:space="preserve"> assessment (initial, significant change, or reapply)</w:t>
      </w:r>
      <w:r>
        <w:t xml:space="preserve"> with the client.</w:t>
      </w:r>
    </w:p>
    <w:p w14:paraId="74634836" w14:textId="77777777" w:rsidR="00577B5B" w:rsidRPr="009B48FD" w:rsidRDefault="00577B5B" w:rsidP="00577B5B">
      <w:pPr>
        <w:pStyle w:val="Numbering2"/>
        <w:numPr>
          <w:ilvl w:val="0"/>
          <w:numId w:val="77"/>
        </w:numPr>
        <w:ind w:left="1260"/>
      </w:pPr>
      <w:r w:rsidRPr="009B48FD">
        <w:t xml:space="preserve">For clients on DDA services, contact the DDA </w:t>
      </w:r>
      <w:r>
        <w:t>CRM</w:t>
      </w:r>
      <w:r w:rsidRPr="009B48FD">
        <w:t>/PASRR Coordinator to initiate the completion of a DDA assessment and to coordinate any discharge resources that may be needed.</w:t>
      </w:r>
    </w:p>
    <w:p w14:paraId="1FD62C7E" w14:textId="77777777" w:rsidR="00577B5B" w:rsidRPr="009B48FD" w:rsidRDefault="00577B5B" w:rsidP="00577B5B">
      <w:pPr>
        <w:pStyle w:val="Numbering2"/>
        <w:numPr>
          <w:ilvl w:val="0"/>
          <w:numId w:val="77"/>
        </w:numPr>
        <w:ind w:left="1260"/>
      </w:pPr>
      <w:r>
        <w:rPr>
          <w:noProof/>
        </w:rPr>
        <mc:AlternateContent>
          <mc:Choice Requires="wps">
            <w:drawing>
              <wp:anchor distT="45720" distB="45720" distL="114300" distR="114300" simplePos="0" relativeHeight="251691008" behindDoc="0" locked="0" layoutInCell="1" allowOverlap="1" wp14:anchorId="41369E43" wp14:editId="67623BA4">
                <wp:simplePos x="0" y="0"/>
                <wp:positionH relativeFrom="column">
                  <wp:posOffset>376124</wp:posOffset>
                </wp:positionH>
                <wp:positionV relativeFrom="paragraph">
                  <wp:posOffset>1130072</wp:posOffset>
                </wp:positionV>
                <wp:extent cx="5600700" cy="1404620"/>
                <wp:effectExtent l="0" t="0" r="19050" b="16510"/>
                <wp:wrapSquare wrapText="bothSides"/>
                <wp:docPr id="778941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04620"/>
                        </a:xfrm>
                        <a:prstGeom prst="rect">
                          <a:avLst/>
                        </a:prstGeom>
                        <a:solidFill>
                          <a:schemeClr val="accent6">
                            <a:lumMod val="60000"/>
                            <a:lumOff val="40000"/>
                          </a:schemeClr>
                        </a:solidFill>
                        <a:ln w="9525">
                          <a:solidFill>
                            <a:srgbClr val="000000"/>
                          </a:solidFill>
                          <a:miter lim="800000"/>
                          <a:headEnd/>
                          <a:tailEnd/>
                        </a:ln>
                      </wps:spPr>
                      <wps:txbx>
                        <w:txbxContent>
                          <w:p w14:paraId="13DDA236" w14:textId="77777777" w:rsidR="00577B5B" w:rsidRDefault="00577B5B" w:rsidP="00577B5B">
                            <w:r w:rsidRPr="0080204E">
                              <w:rPr>
                                <w:b/>
                                <w:bCs/>
                              </w:rPr>
                              <w:t>Note:</w:t>
                            </w:r>
                            <w:r>
                              <w:t xml:space="preserve"> CARE assessments may be initiated or completed at any point of the client’s nursing facility stay. It may be necessary to complete more than one CARE assessment to accurately reflect the client’s long-term service and support needs in the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369E43" id="_x0000_s1040" type="#_x0000_t202" style="position:absolute;left:0;text-align:left;margin-left:29.6pt;margin-top:89pt;width:441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" fillcolor="#a8d08d [1945]">
                <v:textbox style="mso-fit-shape-to-text:t">
                  <w:txbxContent>
                    <w:p w14:paraId="13DDA236" w14:textId="77777777" w:rsidR="00577B5B" w:rsidRDefault="00577B5B" w:rsidP="00577B5B">
                      <w:r w:rsidRPr="0080204E">
                        <w:rPr>
                          <w:b/>
                          <w:bCs/>
                        </w:rPr>
                        <w:t>Note:</w:t>
                      </w:r>
                      <w:r>
                        <w:t xml:space="preserve"> CARE assessments may be initiated or completed at any point of the client’s nursing facility stay. It may be necessary to complete more than one CARE assessment to accurately reflect the client’s long-term service and support needs in the community.</w:t>
                      </w:r>
                    </w:p>
                  </w:txbxContent>
                </v:textbox>
                <w10:wrap type="square"/>
              </v:shape>
            </w:pict>
          </mc:Fallback>
        </mc:AlternateContent>
      </w:r>
      <w:r w:rsidRPr="009B48FD">
        <w:t xml:space="preserve">The assessment to prepare a client for </w:t>
      </w:r>
      <w:r>
        <w:t>community transition</w:t>
      </w:r>
      <w:r w:rsidRPr="009B48FD">
        <w:t xml:space="preserve"> while they are in a SNF or hospital setting does not require the assessor </w:t>
      </w:r>
      <w:r>
        <w:t xml:space="preserve">to assess the community setting </w:t>
      </w:r>
      <w:r w:rsidRPr="009B48FD">
        <w:t xml:space="preserve">prior to moving the assessment to current (see </w:t>
      </w:r>
      <w:hyperlink r:id="rId65" w:history="1">
        <w:r w:rsidRPr="009B48FD">
          <w:rPr>
            <w:rStyle w:val="Hyperlink"/>
          </w:rPr>
          <w:t>Chapter 3</w:t>
        </w:r>
      </w:hyperlink>
      <w:r w:rsidRPr="009B48FD">
        <w:t xml:space="preserve"> regarding if an assessment is in a setting </w:t>
      </w:r>
      <w:r w:rsidRPr="009B48FD">
        <w:lastRenderedPageBreak/>
        <w:t xml:space="preserve">other than </w:t>
      </w:r>
      <w:r>
        <w:t>the client’s</w:t>
      </w:r>
      <w:r w:rsidRPr="009B48FD">
        <w:t xml:space="preserve"> home or residence where services are being provided). The 30 day face-to-face visit required by the receiving case worker meets the requirement to identify any safety or other concerns regarding the living environment</w:t>
      </w:r>
      <w:r>
        <w:t xml:space="preserve"> (See </w:t>
      </w:r>
      <w:hyperlink r:id="rId66" w:history="1">
        <w:r w:rsidRPr="00402B9C">
          <w:rPr>
            <w:rStyle w:val="Hyperlink"/>
          </w:rPr>
          <w:t>Chapter 5</w:t>
        </w:r>
      </w:hyperlink>
      <w:r>
        <w:t xml:space="preserve"> for details)</w:t>
      </w:r>
      <w:r w:rsidRPr="009B48FD">
        <w:t xml:space="preserve">. </w:t>
      </w:r>
    </w:p>
    <w:p w14:paraId="76758E66" w14:textId="77777777" w:rsidR="00577B5B" w:rsidRPr="009B48FD" w:rsidRDefault="00577B5B" w:rsidP="00577B5B">
      <w:pPr>
        <w:pStyle w:val="Numbering"/>
        <w:numPr>
          <w:ilvl w:val="0"/>
          <w:numId w:val="47"/>
        </w:numPr>
        <w:ind w:left="720"/>
      </w:pPr>
      <w:r w:rsidRPr="009B48FD">
        <w:t>Develop an individualized plan that reflects client choice and the person’s specific care needs. Document in a SER the client’s informed decision regarding setting and care.</w:t>
      </w:r>
    </w:p>
    <w:p w14:paraId="16E4DAD7" w14:textId="77777777" w:rsidR="00577B5B" w:rsidRPr="002B6014" w:rsidRDefault="00577B5B" w:rsidP="00577B5B">
      <w:pPr>
        <w:pStyle w:val="Numbering"/>
        <w:numPr>
          <w:ilvl w:val="0"/>
          <w:numId w:val="47"/>
        </w:numPr>
        <w:ind w:left="720"/>
        <w:rPr>
          <w:rStyle w:val="Hyperlink"/>
          <w:color w:val="auto"/>
          <w:u w:val="none"/>
        </w:rPr>
      </w:pPr>
      <w:r w:rsidRPr="009B48FD">
        <w:t xml:space="preserve">If appropriate, authorize </w:t>
      </w:r>
      <w:hyperlink w:anchor="_PRE-ADMISSION_SCREENING_&amp;" w:history="1">
        <w:r>
          <w:rPr>
            <w:rStyle w:val="Hyperlink"/>
          </w:rPr>
          <w:t>Transition</w:t>
        </w:r>
        <w:r w:rsidRPr="009B48FD">
          <w:rPr>
            <w:rStyle w:val="Hyperlink"/>
          </w:rPr>
          <w:t xml:space="preserve"> Resources</w:t>
        </w:r>
      </w:hyperlink>
      <w:r>
        <w:rPr>
          <w:rStyle w:val="Hyperlink"/>
          <w:color w:val="auto"/>
          <w:u w:val="none"/>
        </w:rPr>
        <w:t xml:space="preserve"> and request </w:t>
      </w:r>
      <w:hyperlink w:anchor="_Will_Managed_Care" w:history="1">
        <w:r w:rsidRPr="00402B9C">
          <w:rPr>
            <w:rStyle w:val="Hyperlink"/>
          </w:rPr>
          <w:t>care coordination</w:t>
        </w:r>
      </w:hyperlink>
      <w:r>
        <w:rPr>
          <w:rStyle w:val="Hyperlink"/>
          <w:color w:val="auto"/>
          <w:u w:val="none"/>
        </w:rPr>
        <w:t xml:space="preserve"> with the resident’s managed care organization.</w:t>
      </w:r>
    </w:p>
    <w:p w14:paraId="64AC2047" w14:textId="77777777" w:rsidR="00577B5B" w:rsidRPr="009B48FD" w:rsidRDefault="00577B5B" w:rsidP="00577B5B">
      <w:pPr>
        <w:pStyle w:val="Numbering"/>
        <w:numPr>
          <w:ilvl w:val="0"/>
          <w:numId w:val="47"/>
        </w:numPr>
        <w:ind w:left="720"/>
      </w:pPr>
      <w:r>
        <w:t xml:space="preserve">Create an approval Planned Action Notice (PAN) for all services the client is authorized to receive as outlined in CARE (With the exception of any services provided through </w:t>
      </w:r>
      <w:hyperlink r:id="rId67" w:history="1">
        <w:r w:rsidRPr="00340A07">
          <w:rPr>
            <w:rStyle w:val="Hyperlink"/>
          </w:rPr>
          <w:t>WA Roads</w:t>
        </w:r>
      </w:hyperlink>
      <w:r>
        <w:t>.)</w:t>
      </w:r>
    </w:p>
    <w:p w14:paraId="3A5F2A25" w14:textId="77777777" w:rsidR="00577B5B" w:rsidRPr="009B48FD" w:rsidRDefault="00577B5B" w:rsidP="00577B5B">
      <w:pPr>
        <w:pStyle w:val="Numbering"/>
        <w:numPr>
          <w:ilvl w:val="0"/>
          <w:numId w:val="47"/>
        </w:numPr>
        <w:ind w:left="720"/>
      </w:pPr>
      <w:r w:rsidRPr="009B48FD">
        <w:t>Within 7 days of discharge, update the following in CARE (</w:t>
      </w:r>
      <w:proofErr w:type="gramStart"/>
      <w:r w:rsidRPr="009B48FD">
        <w:t>whether or not</w:t>
      </w:r>
      <w:proofErr w:type="gramEnd"/>
      <w:r w:rsidRPr="009B48FD">
        <w:t xml:space="preserve"> the assessment is ready to move to Current or History):</w:t>
      </w:r>
    </w:p>
    <w:p w14:paraId="6FE0ABEC" w14:textId="77777777" w:rsidR="00577B5B" w:rsidRPr="009B48FD" w:rsidRDefault="00577B5B" w:rsidP="00577B5B">
      <w:pPr>
        <w:pStyle w:val="Numbering2"/>
        <w:numPr>
          <w:ilvl w:val="0"/>
          <w:numId w:val="48"/>
        </w:numPr>
        <w:ind w:left="1260"/>
      </w:pPr>
      <w:r w:rsidRPr="009B48FD">
        <w:t xml:space="preserve">Discharge date on the NFCM </w:t>
      </w:r>
      <w:r>
        <w:t>main tab</w:t>
      </w:r>
      <w:r w:rsidRPr="00CF7F64">
        <w:rPr>
          <w:rFonts w:ascii="Calibri" w:hAnsi="Calibri" w:cs="Times New Roman"/>
        </w:rPr>
        <w:t xml:space="preserve"> </w:t>
      </w:r>
      <w:r w:rsidRPr="00CF7F64">
        <w:t>by highlighting the line in the table and clicking on the “Edit/View” button</w:t>
      </w:r>
      <w:r w:rsidRPr="009B48FD">
        <w:t xml:space="preserve"> (</w:t>
      </w:r>
      <w:r>
        <w:t>i</w:t>
      </w:r>
      <w:r w:rsidRPr="009B48FD">
        <w:t>f the client discharge</w:t>
      </w:r>
      <w:r>
        <w:t>d</w:t>
      </w:r>
      <w:r w:rsidRPr="009B48FD">
        <w:t xml:space="preserve"> on RCL</w:t>
      </w:r>
      <w:r>
        <w:t xml:space="preserve"> after a </w:t>
      </w:r>
      <w:proofErr w:type="spellStart"/>
      <w:r>
        <w:t>reinstitutionalization</w:t>
      </w:r>
      <w:proofErr w:type="spellEnd"/>
      <w:r w:rsidRPr="009B48FD">
        <w:t xml:space="preserve">, update the Discharge Date on both the NFCM </w:t>
      </w:r>
      <w:r w:rsidRPr="007663F8">
        <w:rPr>
          <w:b/>
        </w:rPr>
        <w:t>and</w:t>
      </w:r>
      <w:r w:rsidRPr="009B48FD">
        <w:t xml:space="preserve"> the RCL screens.)</w:t>
      </w:r>
    </w:p>
    <w:p w14:paraId="19307ED0" w14:textId="77777777" w:rsidR="00577B5B" w:rsidRPr="009B48FD" w:rsidRDefault="00577B5B" w:rsidP="00577B5B">
      <w:pPr>
        <w:pStyle w:val="Numbering2"/>
        <w:numPr>
          <w:ilvl w:val="0"/>
          <w:numId w:val="48"/>
        </w:numPr>
        <w:ind w:left="1260"/>
      </w:pPr>
      <w:r w:rsidRPr="00CF7F64">
        <w:t>Update information in CARE on either the Residence Screen in CARE Desktop or the Contact Details screen in CARE Web</w:t>
      </w:r>
      <w:r w:rsidRPr="009B48FD">
        <w:t xml:space="preserve">. </w:t>
      </w:r>
    </w:p>
    <w:p w14:paraId="747DB1A0" w14:textId="77777777" w:rsidR="00577B5B" w:rsidRDefault="00577B5B" w:rsidP="00577B5B">
      <w:pPr>
        <w:pStyle w:val="Numbering2"/>
        <w:numPr>
          <w:ilvl w:val="0"/>
          <w:numId w:val="48"/>
        </w:numPr>
        <w:ind w:left="1260"/>
      </w:pPr>
      <w:r w:rsidRPr="009B48FD">
        <w:t>Choose the appropriate Residence Type in addition to updating other residence information. The dropdown options under Residence Type include Correctional Facility, Homeless, Medical Hospital, Psychiatric Hospital, as well as every residential and in-home setting, including if the individual is living with a relative; use “Other” only when there is no appropriate option.</w:t>
      </w:r>
      <w:r>
        <w:t xml:space="preserve">  </w:t>
      </w:r>
    </w:p>
    <w:p w14:paraId="15142C95" w14:textId="77777777" w:rsidR="00577B5B" w:rsidRDefault="00577B5B" w:rsidP="00577B5B">
      <w:pPr>
        <w:pStyle w:val="Numbering2"/>
        <w:numPr>
          <w:ilvl w:val="0"/>
          <w:numId w:val="48"/>
        </w:numPr>
        <w:ind w:left="1260"/>
      </w:pPr>
      <w:r w:rsidRPr="009B48FD">
        <w:t xml:space="preserve">The </w:t>
      </w:r>
      <w:r>
        <w:t xml:space="preserve">residence </w:t>
      </w:r>
      <w:r w:rsidRPr="009B48FD">
        <w:t>Start Date should be the same as the Discharge Date (the Start Date field can be manually corrected on the Residence screen</w:t>
      </w:r>
      <w:r w:rsidRPr="002E1F42">
        <w:rPr>
          <w:rFonts w:ascii="Calibri" w:hAnsi="Calibri" w:cs="Times New Roman"/>
        </w:rPr>
        <w:t xml:space="preserve"> </w:t>
      </w:r>
      <w:r w:rsidRPr="00CF7F64">
        <w:t>in CARE Desktop or the Contact Details screen in CARE Web</w:t>
      </w:r>
      <w:r w:rsidRPr="009B48FD">
        <w:t>.)</w:t>
      </w:r>
    </w:p>
    <w:p w14:paraId="41FF0182" w14:textId="77777777" w:rsidR="00577B5B" w:rsidRPr="009B48FD" w:rsidRDefault="00577B5B" w:rsidP="00577B5B">
      <w:pPr>
        <w:pStyle w:val="Numbering"/>
        <w:numPr>
          <w:ilvl w:val="0"/>
          <w:numId w:val="47"/>
        </w:numPr>
        <w:ind w:left="720"/>
      </w:pPr>
      <w:r w:rsidRPr="009B48FD">
        <w:t>On the CARE Plan:</w:t>
      </w:r>
    </w:p>
    <w:p w14:paraId="6EE9A699" w14:textId="77777777" w:rsidR="00577B5B" w:rsidRPr="009B48FD" w:rsidRDefault="00577B5B" w:rsidP="00577B5B">
      <w:pPr>
        <w:pStyle w:val="Numbering2"/>
        <w:numPr>
          <w:ilvl w:val="0"/>
          <w:numId w:val="49"/>
        </w:numPr>
        <w:ind w:left="1260"/>
      </w:pPr>
      <w:r>
        <w:t xml:space="preserve">Indicate </w:t>
      </w:r>
      <w:r w:rsidRPr="009B48FD">
        <w:t xml:space="preserve">Program </w:t>
      </w:r>
      <w:r w:rsidRPr="007663F8">
        <w:t>(only choose RCL if the client has been enrolled on the RCL Enrollment Screen)</w:t>
      </w:r>
      <w:r>
        <w:t xml:space="preserve">. If the program choices do not reflect CFC, then refer to </w:t>
      </w:r>
      <w:hyperlink w:anchor="_Clients_that_do" w:history="1">
        <w:r w:rsidRPr="007663F8">
          <w:rPr>
            <w:rStyle w:val="Hyperlink"/>
          </w:rPr>
          <w:t>Client does not meet NFLOC</w:t>
        </w:r>
      </w:hyperlink>
      <w:r>
        <w:t xml:space="preserve"> section of this chapter.</w:t>
      </w:r>
    </w:p>
    <w:p w14:paraId="14A93BA3" w14:textId="77777777" w:rsidR="00577B5B" w:rsidRPr="009B48FD" w:rsidRDefault="00577B5B" w:rsidP="00577B5B">
      <w:pPr>
        <w:pStyle w:val="Numbering2"/>
        <w:numPr>
          <w:ilvl w:val="0"/>
          <w:numId w:val="49"/>
        </w:numPr>
        <w:ind w:left="1260"/>
      </w:pPr>
      <w:r>
        <w:t xml:space="preserve">Client chosen/planned living </w:t>
      </w:r>
      <w:r w:rsidRPr="009B48FD">
        <w:t>S</w:t>
      </w:r>
      <w:r>
        <w:t>ituation.</w:t>
      </w:r>
    </w:p>
    <w:p w14:paraId="3B61A007" w14:textId="77777777" w:rsidR="00577B5B" w:rsidRPr="009B48FD" w:rsidRDefault="00577B5B" w:rsidP="00577B5B">
      <w:pPr>
        <w:pStyle w:val="Numbering"/>
        <w:numPr>
          <w:ilvl w:val="0"/>
          <w:numId w:val="47"/>
        </w:numPr>
        <w:ind w:left="720"/>
      </w:pPr>
      <w:r w:rsidRPr="009B48FD">
        <w:t xml:space="preserve">For the </w:t>
      </w:r>
      <w:r>
        <w:t>relocation</w:t>
      </w:r>
      <w:r w:rsidRPr="009B48FD">
        <w:t xml:space="preserve"> to be included on the monthly NFCM </w:t>
      </w:r>
      <w:r>
        <w:t xml:space="preserve">Transition </w:t>
      </w:r>
      <w:r w:rsidRPr="009B48FD">
        <w:t>report, move the assessment to Current/ History:</w:t>
      </w:r>
    </w:p>
    <w:p w14:paraId="2B44EEC8" w14:textId="77777777" w:rsidR="00577B5B" w:rsidRPr="009B48FD" w:rsidRDefault="00577B5B" w:rsidP="00577B5B">
      <w:pPr>
        <w:pStyle w:val="Numbering2"/>
        <w:numPr>
          <w:ilvl w:val="0"/>
          <w:numId w:val="50"/>
        </w:numPr>
        <w:ind w:left="1260"/>
      </w:pPr>
      <w:r w:rsidRPr="009B48FD">
        <w:t>Do not delay assisting a client to transition until the assessment is in Current but move the assessment as soon as the care plan is in place.</w:t>
      </w:r>
    </w:p>
    <w:p w14:paraId="0E893804" w14:textId="77777777" w:rsidR="00577B5B" w:rsidRPr="009B48FD" w:rsidRDefault="00577B5B" w:rsidP="00577B5B">
      <w:pPr>
        <w:pStyle w:val="Numbering2"/>
        <w:numPr>
          <w:ilvl w:val="0"/>
          <w:numId w:val="50"/>
        </w:numPr>
        <w:ind w:left="1260"/>
      </w:pPr>
      <w:r w:rsidRPr="009B48FD">
        <w:t xml:space="preserve">If the client is making an informed decision to </w:t>
      </w:r>
      <w:r>
        <w:t>decline</w:t>
      </w:r>
      <w:r w:rsidRPr="009B48FD">
        <w:t xml:space="preserve"> personal care</w:t>
      </w:r>
      <w:r>
        <w:t xml:space="preserve"> or other </w:t>
      </w:r>
      <w:proofErr w:type="gramStart"/>
      <w:r>
        <w:t>long term</w:t>
      </w:r>
      <w:proofErr w:type="gramEnd"/>
      <w:r>
        <w:t xml:space="preserve"> services and supports</w:t>
      </w:r>
      <w:r w:rsidRPr="009B48FD">
        <w:t xml:space="preserve">, the assessment can be moved to History, but must have all </w:t>
      </w:r>
      <w:r w:rsidRPr="00CF7F64">
        <w:t>“Green progress bar</w:t>
      </w:r>
      <w:r>
        <w:t>s</w:t>
      </w:r>
      <w:r w:rsidRPr="00CF7F64">
        <w:t xml:space="preserve">” </w:t>
      </w:r>
      <w:r>
        <w:t xml:space="preserve">and Care Plan Screen completed </w:t>
      </w:r>
      <w:r w:rsidRPr="009B48FD">
        <w:t xml:space="preserve">to </w:t>
      </w:r>
      <w:r>
        <w:t>be included in</w:t>
      </w:r>
      <w:r w:rsidRPr="009B48FD">
        <w:t xml:space="preserve"> the report.</w:t>
      </w:r>
    </w:p>
    <w:p w14:paraId="00164988" w14:textId="77777777" w:rsidR="00577B5B" w:rsidRDefault="00577B5B" w:rsidP="009B48FD">
      <w:pPr>
        <w:pStyle w:val="Heading3"/>
      </w:pPr>
    </w:p>
    <w:p w14:paraId="1915D84C" w14:textId="371A1EA4" w:rsidR="009B48FD" w:rsidRPr="009B48FD" w:rsidRDefault="009B48FD" w:rsidP="009B48FD">
      <w:pPr>
        <w:pStyle w:val="Heading3"/>
      </w:pPr>
      <w:r w:rsidRPr="009B48FD">
        <w:t xml:space="preserve">No Current </w:t>
      </w:r>
      <w:r w:rsidR="007663F8">
        <w:t>Transition</w:t>
      </w:r>
      <w:r w:rsidRPr="009B48FD">
        <w:t xml:space="preserve"> Plan/Goal</w:t>
      </w:r>
      <w:bookmarkEnd w:id="66"/>
    </w:p>
    <w:p w14:paraId="7617A483" w14:textId="77777777" w:rsidR="009B48FD" w:rsidRPr="009B48FD" w:rsidRDefault="009B48FD" w:rsidP="009B48FD">
      <w:r w:rsidRPr="009B48FD">
        <w:t>Some individuals or their family may not be interested in discussing a return to the community. For clients who do not have a current discharge plan or do not currently expect to return to a community</w:t>
      </w:r>
      <w:r>
        <w:t xml:space="preserve"> setting</w:t>
      </w:r>
      <w:r w:rsidRPr="009B48FD">
        <w:t xml:space="preserve">, offer ongoing support to the client, family and/or representative by addressing concerns regarding care in the nursing facility or other quality of life issues and continue to support all efforts towards reducing or eliminating </w:t>
      </w:r>
      <w:r w:rsidR="00340A07">
        <w:t xml:space="preserve">transition </w:t>
      </w:r>
      <w:r w:rsidRPr="009B48FD">
        <w:t>barriers</w:t>
      </w:r>
      <w:r w:rsidR="00340A07">
        <w:t xml:space="preserve"> to a less restrictive setting</w:t>
      </w:r>
      <w:r w:rsidRPr="009B48FD">
        <w:t xml:space="preserve">. If, </w:t>
      </w:r>
      <w:r w:rsidRPr="007663F8">
        <w:rPr>
          <w:b/>
        </w:rPr>
        <w:t>after 6 months</w:t>
      </w:r>
      <w:r w:rsidRPr="009B48FD">
        <w:t xml:space="preserve">, the client has not made any progress towards </w:t>
      </w:r>
      <w:r w:rsidR="002E1F42">
        <w:t>their transition goals</w:t>
      </w:r>
      <w:r w:rsidRPr="009B48FD">
        <w:t>, you may:</w:t>
      </w:r>
    </w:p>
    <w:p w14:paraId="040F2BAE" w14:textId="77777777" w:rsidR="009B48FD" w:rsidRPr="009B48FD" w:rsidRDefault="009B48FD" w:rsidP="009B48FD"/>
    <w:p w14:paraId="550B6FE0" w14:textId="77777777" w:rsidR="009B48FD" w:rsidRPr="009B48FD" w:rsidRDefault="009B48FD" w:rsidP="0080204E">
      <w:pPr>
        <w:numPr>
          <w:ilvl w:val="0"/>
          <w:numId w:val="31"/>
        </w:numPr>
        <w:tabs>
          <w:tab w:val="clear" w:pos="720"/>
        </w:tabs>
      </w:pPr>
      <w:r w:rsidRPr="009B48FD">
        <w:t xml:space="preserve">Inactivate the client in CARE using the “No Current Discharge Plan” code.  </w:t>
      </w:r>
    </w:p>
    <w:p w14:paraId="32CFD106" w14:textId="5A22C81C" w:rsidR="009B48FD" w:rsidRDefault="009B48FD" w:rsidP="0080204E">
      <w:pPr>
        <w:numPr>
          <w:ilvl w:val="0"/>
          <w:numId w:val="31"/>
        </w:numPr>
        <w:tabs>
          <w:tab w:val="clear" w:pos="720"/>
        </w:tabs>
      </w:pPr>
      <w:r w:rsidRPr="009B48FD">
        <w:t>Follow up with clients at least ann</w:t>
      </w:r>
      <w:r w:rsidR="002E1F42">
        <w:t>ually to determine if interest/</w:t>
      </w:r>
      <w:r w:rsidRPr="009B48FD">
        <w:t>motivatio</w:t>
      </w:r>
      <w:r w:rsidR="00340A07">
        <w:t>n to return to the community has</w:t>
      </w:r>
      <w:r w:rsidRPr="009B48FD">
        <w:t xml:space="preserve"> changed</w:t>
      </w:r>
      <w:r w:rsidR="002E1F42">
        <w:t>, or whether the client’s informal supports have changed</w:t>
      </w:r>
      <w:r w:rsidRPr="009B48FD">
        <w:t>.</w:t>
      </w:r>
      <w:r w:rsidR="002E1F42">
        <w:t xml:space="preserve"> Document these discussions of offering alternative setting choice and sharing information on community resources and services in a SER.  </w:t>
      </w:r>
    </w:p>
    <w:p w14:paraId="69929530" w14:textId="77777777" w:rsidR="009B48FD" w:rsidRPr="009B48FD" w:rsidRDefault="009B48FD" w:rsidP="009B48FD"/>
    <w:p w14:paraId="3772539D" w14:textId="14E5ED98" w:rsidR="009B48FD" w:rsidRPr="009B48FD" w:rsidRDefault="009B48FD" w:rsidP="009B48FD">
      <w:r>
        <w:rPr>
          <w:b/>
          <w:noProof/>
        </w:rPr>
        <mc:AlternateContent>
          <mc:Choice Requires="wps">
            <w:drawing>
              <wp:anchor distT="0" distB="0" distL="114300" distR="114300" simplePos="0" relativeHeight="251664895" behindDoc="1" locked="0" layoutInCell="1" allowOverlap="1" wp14:anchorId="60758466" wp14:editId="176530AC">
                <wp:simplePos x="0" y="0"/>
                <wp:positionH relativeFrom="column">
                  <wp:posOffset>-109728</wp:posOffset>
                </wp:positionH>
                <wp:positionV relativeFrom="paragraph">
                  <wp:posOffset>-73939</wp:posOffset>
                </wp:positionV>
                <wp:extent cx="6437376" cy="614476"/>
                <wp:effectExtent l="0" t="0" r="20955" b="14605"/>
                <wp:wrapNone/>
                <wp:docPr id="12" name="Text Box 12"/>
                <wp:cNvGraphicFramePr/>
                <a:graphic xmlns:a="http://schemas.openxmlformats.org/drawingml/2006/main">
                  <a:graphicData uri="http://schemas.microsoft.com/office/word/2010/wordprocessingShape">
                    <wps:wsp>
                      <wps:cNvSpPr txBox="1"/>
                      <wps:spPr>
                        <a:xfrm>
                          <a:off x="0" y="0"/>
                          <a:ext cx="6437376" cy="614476"/>
                        </a:xfrm>
                        <a:prstGeom prst="rect">
                          <a:avLst/>
                        </a:prstGeom>
                        <a:solidFill>
                          <a:schemeClr val="accent6">
                            <a:lumMod val="40000"/>
                            <a:lumOff val="60000"/>
                          </a:schemeClr>
                        </a:solidFill>
                        <a:ln w="6350">
                          <a:solidFill>
                            <a:prstClr val="black"/>
                          </a:solidFill>
                        </a:ln>
                      </wps:spPr>
                      <wps:txbx>
                        <w:txbxContent>
                          <w:p w14:paraId="743647E6" w14:textId="77777777" w:rsidR="004147E4" w:rsidRDefault="00414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758466" id="Text Box 12" o:spid="_x0000_s1041" type="#_x0000_t202" style="position:absolute;margin-left:-8.65pt;margin-top:-5.8pt;width:506.9pt;height:48.4pt;z-index:-2516515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" fillcolor="#c5e0b3 [1305]" strokeweight=".5pt">
                <v:textbox>
                  <w:txbxContent>
                    <w:p w14:paraId="743647E6" w14:textId="77777777" w:rsidR="004147E4" w:rsidRDefault="004147E4"/>
                  </w:txbxContent>
                </v:textbox>
              </v:shape>
            </w:pict>
          </mc:Fallback>
        </mc:AlternateContent>
      </w:r>
      <w:r w:rsidRPr="009B48FD">
        <w:rPr>
          <w:b/>
        </w:rPr>
        <w:t>Note:</w:t>
      </w:r>
      <w:r w:rsidRPr="009B48FD">
        <w:t xml:space="preserve">  For DDA </w:t>
      </w:r>
      <w:r w:rsidR="005E241E">
        <w:t xml:space="preserve">assigned </w:t>
      </w:r>
      <w:r w:rsidRPr="009B48FD">
        <w:t xml:space="preserve">clients, move the LTC assessment to history and remove yourself from the CARE team on the Overview screen. </w:t>
      </w:r>
      <w:r w:rsidRPr="009B48FD">
        <w:rPr>
          <w:b/>
        </w:rPr>
        <w:t>Do not inactivate the client in CARE.</w:t>
      </w:r>
      <w:r w:rsidRPr="009B48FD">
        <w:t xml:space="preserve"> If the client is receiving PASRR services, follow all protocols in the </w:t>
      </w:r>
      <w:hyperlink w:anchor="_PRE-ADMISSION_SCREENING_&amp;_2" w:history="1">
        <w:r w:rsidRPr="009B48FD">
          <w:rPr>
            <w:rStyle w:val="Hyperlink"/>
          </w:rPr>
          <w:t>PASRR section</w:t>
        </w:r>
        <w:r w:rsidRPr="0036647D">
          <w:rPr>
            <w:rStyle w:val="Hyperlink"/>
            <w:color w:val="auto"/>
            <w:u w:val="none"/>
          </w:rPr>
          <w:t>.</w:t>
        </w:r>
      </w:hyperlink>
      <w:r w:rsidRPr="009B48FD">
        <w:t xml:space="preserve"> </w:t>
      </w:r>
    </w:p>
    <w:p w14:paraId="44BB2FD8" w14:textId="77777777" w:rsidR="007663F8" w:rsidRDefault="007663F8" w:rsidP="003562C0"/>
    <w:p w14:paraId="5C2749BC" w14:textId="77777777" w:rsidR="009B48FD" w:rsidRPr="009B48FD" w:rsidRDefault="009B48FD" w:rsidP="009B48FD">
      <w:pPr>
        <w:pStyle w:val="Heading2"/>
      </w:pPr>
      <w:bookmarkStart w:id="67" w:name="_Toc142216486"/>
      <w:bookmarkStart w:id="68" w:name="_Hlk162594639"/>
      <w:bookmarkStart w:id="69" w:name="_Hlk158903354"/>
      <w:r w:rsidRPr="009B48FD">
        <w:t>Case Transfer Protocol for Institutional Settings (Hospital, Nursing Facility, or ICF-ID)</w:t>
      </w:r>
      <w:bookmarkEnd w:id="67"/>
      <w:r w:rsidRPr="009B48FD">
        <w:t xml:space="preserve"> </w:t>
      </w:r>
    </w:p>
    <w:p w14:paraId="6A448A16" w14:textId="308B7EFC" w:rsidR="009B48FD" w:rsidRPr="009B48FD" w:rsidRDefault="009B48FD" w:rsidP="009B48FD">
      <w:r w:rsidRPr="009B48FD">
        <w:t xml:space="preserve">The intent of this case transfer policy is to encourage coordinated </w:t>
      </w:r>
      <w:r>
        <w:t>transition</w:t>
      </w:r>
      <w:r w:rsidRPr="009B48FD">
        <w:t xml:space="preserve">/treatment planning in the best interest of the client. The AAA CM, </w:t>
      </w:r>
      <w:r w:rsidR="00245DE4">
        <w:t>R</w:t>
      </w:r>
      <w:r w:rsidRPr="009B48FD">
        <w:t>CCM or DDA C</w:t>
      </w:r>
      <w:r w:rsidR="00245DE4">
        <w:t>RM</w:t>
      </w:r>
      <w:r w:rsidRPr="009B48FD">
        <w:t xml:space="preserve">/ PASRR Coordinator should collaborate with the facility’s assigned NFCM to determine </w:t>
      </w:r>
      <w:r w:rsidR="0080204E" w:rsidRPr="009B48FD">
        <w:t>when</w:t>
      </w:r>
      <w:r w:rsidRPr="009B48FD">
        <w:t xml:space="preserve"> a case transfer is appropriate for a client who intends to return to a community setting.  </w:t>
      </w:r>
      <w:r w:rsidR="00577B5B">
        <w:t xml:space="preserve">For those nursing facility residents who are already on an HCS NFCM’s active caseload the following also applies when a client transitions to another institutional setting: </w:t>
      </w:r>
    </w:p>
    <w:p w14:paraId="56A1D7E2" w14:textId="77777777" w:rsidR="009B48FD" w:rsidRPr="009B48FD" w:rsidRDefault="009B48FD" w:rsidP="009B48FD">
      <w:r w:rsidRPr="009B48FD">
        <w:t>In that regard, AAA, DDA and/or HCS staff may:</w:t>
      </w:r>
    </w:p>
    <w:p w14:paraId="19E3E873" w14:textId="4773F266" w:rsidR="009B48FD" w:rsidRPr="009B48FD" w:rsidRDefault="009B48FD" w:rsidP="0080204E">
      <w:pPr>
        <w:numPr>
          <w:ilvl w:val="0"/>
          <w:numId w:val="32"/>
        </w:numPr>
      </w:pPr>
      <w:r w:rsidRPr="009B48FD">
        <w:t xml:space="preserve">Assess client in </w:t>
      </w:r>
      <w:r w:rsidR="00245DE4">
        <w:t xml:space="preserve">the </w:t>
      </w:r>
      <w:r w:rsidRPr="009B48FD">
        <w:t xml:space="preserve">NF or </w:t>
      </w:r>
      <w:r w:rsidR="0025626A" w:rsidRPr="009B48FD">
        <w:t>hospital.</w:t>
      </w:r>
    </w:p>
    <w:p w14:paraId="5759341B" w14:textId="46DDE67F" w:rsidR="009B48FD" w:rsidRPr="009B48FD" w:rsidRDefault="009B48FD" w:rsidP="0080204E">
      <w:pPr>
        <w:numPr>
          <w:ilvl w:val="0"/>
          <w:numId w:val="32"/>
        </w:numPr>
      </w:pPr>
      <w:r w:rsidRPr="009B48FD">
        <w:t xml:space="preserve">Determine NFLOC in the NFCM </w:t>
      </w:r>
      <w:r w:rsidR="00CF7F64">
        <w:t>tab</w:t>
      </w:r>
      <w:r w:rsidRPr="009B48FD">
        <w:t xml:space="preserve"> of </w:t>
      </w:r>
      <w:r w:rsidR="0025626A" w:rsidRPr="009B48FD">
        <w:t>CARE.</w:t>
      </w:r>
      <w:r w:rsidRPr="009B48FD">
        <w:t xml:space="preserve"> </w:t>
      </w:r>
    </w:p>
    <w:p w14:paraId="1430CFB8" w14:textId="77777777" w:rsidR="009B48FD" w:rsidRPr="009B48FD" w:rsidRDefault="009B48FD" w:rsidP="0080204E">
      <w:pPr>
        <w:numPr>
          <w:ilvl w:val="0"/>
          <w:numId w:val="32"/>
        </w:numPr>
      </w:pPr>
      <w:r w:rsidRPr="009B48FD">
        <w:t>Attend care conferences at the hospital, NF, or ICF-IDs</w:t>
      </w:r>
    </w:p>
    <w:p w14:paraId="2F9D8C81" w14:textId="77777777" w:rsidR="009B48FD" w:rsidRPr="009B48FD" w:rsidRDefault="009B48FD" w:rsidP="0080204E">
      <w:pPr>
        <w:numPr>
          <w:ilvl w:val="0"/>
          <w:numId w:val="32"/>
        </w:numPr>
      </w:pPr>
      <w:r w:rsidRPr="009B48FD">
        <w:t xml:space="preserve">Access </w:t>
      </w:r>
      <w:r w:rsidR="002E1F42">
        <w:t>transition</w:t>
      </w:r>
      <w:r w:rsidRPr="009B48FD">
        <w:t xml:space="preserve"> resources for clients</w:t>
      </w:r>
    </w:p>
    <w:p w14:paraId="4A23EF5A" w14:textId="12CAC5C2" w:rsidR="009B48FD" w:rsidRPr="009B48FD" w:rsidRDefault="009B48FD" w:rsidP="0080204E">
      <w:pPr>
        <w:numPr>
          <w:ilvl w:val="0"/>
          <w:numId w:val="32"/>
        </w:numPr>
      </w:pPr>
      <w:r w:rsidRPr="009B48FD">
        <w:t xml:space="preserve">Review </w:t>
      </w:r>
      <w:r w:rsidR="0025626A">
        <w:t>medical records</w:t>
      </w:r>
      <w:r w:rsidRPr="009B48FD">
        <w:t xml:space="preserve"> and/or </w:t>
      </w:r>
      <w:r w:rsidR="0025626A" w:rsidRPr="009B48FD">
        <w:t>files.</w:t>
      </w:r>
    </w:p>
    <w:p w14:paraId="5FA23C44" w14:textId="1B0DD201" w:rsidR="009B48FD" w:rsidRPr="009B48FD" w:rsidRDefault="009B48FD" w:rsidP="0080204E">
      <w:pPr>
        <w:numPr>
          <w:ilvl w:val="0"/>
          <w:numId w:val="32"/>
        </w:numPr>
      </w:pPr>
      <w:r w:rsidRPr="009B48FD">
        <w:t>Request Housing Maintenance Allowance (HMA)</w:t>
      </w:r>
      <w:r w:rsidR="0080204E">
        <w:br/>
      </w:r>
    </w:p>
    <w:p w14:paraId="6DEEDE1C" w14:textId="77777777" w:rsidR="009B48FD" w:rsidRPr="009B48FD" w:rsidRDefault="009B48FD" w:rsidP="009B48FD">
      <w:pPr>
        <w:pStyle w:val="Heading4"/>
      </w:pPr>
      <w:bookmarkStart w:id="70" w:name="_Hlk162594712"/>
      <w:bookmarkEnd w:id="68"/>
      <w:r w:rsidRPr="009B48FD">
        <w:t xml:space="preserve">Timeline Benchmarks </w:t>
      </w:r>
    </w:p>
    <w:p w14:paraId="7FCBB71A" w14:textId="1C5E6D69" w:rsidR="009B48FD" w:rsidRPr="009B48FD" w:rsidRDefault="002E1F42" w:rsidP="009B48FD">
      <w:r>
        <w:t>The c</w:t>
      </w:r>
      <w:r w:rsidR="009B48FD" w:rsidRPr="009B48FD">
        <w:t>lient may remain with the RCCM or AA</w:t>
      </w:r>
      <w:r w:rsidR="00683A04">
        <w:t>A</w:t>
      </w:r>
      <w:r w:rsidR="009B48FD" w:rsidRPr="009B48FD">
        <w:t xml:space="preserve"> CM for 30 days from initial </w:t>
      </w:r>
      <w:r w:rsidR="0025626A" w:rsidRPr="009B48FD">
        <w:t>admission</w:t>
      </w:r>
      <w:r w:rsidR="009B48FD" w:rsidRPr="009B48FD">
        <w:t xml:space="preserve"> to NF regardless of subsequent changes in institutional setting (hospital, SNF, ICF-ID). </w:t>
      </w:r>
      <w:r>
        <w:t>The c</w:t>
      </w:r>
      <w:r w:rsidR="009B48FD" w:rsidRPr="009B48FD">
        <w:t xml:space="preserve">lient </w:t>
      </w:r>
      <w:r>
        <w:t xml:space="preserve">case </w:t>
      </w:r>
      <w:r w:rsidR="009B48FD" w:rsidRPr="009B48FD">
        <w:t xml:space="preserve">may be kept longer if </w:t>
      </w:r>
      <w:r>
        <w:t xml:space="preserve">a </w:t>
      </w:r>
      <w:r w:rsidR="009B48FD" w:rsidRPr="009B48FD">
        <w:t xml:space="preserve">return to community setting is imminent. DDA CRMs/PASRR Coordinators will </w:t>
      </w:r>
      <w:r w:rsidR="005E241E">
        <w:t>co-carry</w:t>
      </w:r>
      <w:r w:rsidR="005E241E" w:rsidRPr="009B48FD">
        <w:t xml:space="preserve"> </w:t>
      </w:r>
      <w:r w:rsidR="009B48FD" w:rsidRPr="009B48FD">
        <w:t xml:space="preserve">the case with the NFCM </w:t>
      </w:r>
      <w:r w:rsidR="005E241E">
        <w:t>assigned to the nursing facility where the client resides</w:t>
      </w:r>
      <w:r w:rsidR="009B48FD" w:rsidRPr="009B48FD">
        <w:t>.</w:t>
      </w:r>
    </w:p>
    <w:p w14:paraId="453C660B" w14:textId="77777777" w:rsidR="009B48FD" w:rsidRPr="009B48FD" w:rsidRDefault="009B48FD" w:rsidP="009B48FD"/>
    <w:p w14:paraId="2791E854" w14:textId="77054A01" w:rsidR="002A4C86" w:rsidRPr="009B48FD" w:rsidRDefault="00340A07" w:rsidP="002A4C86">
      <w:r>
        <w:t>When</w:t>
      </w:r>
      <w:r w:rsidR="009B48FD" w:rsidRPr="009B48FD">
        <w:t xml:space="preserve"> a hospital stay goes beyond 30 days, the </w:t>
      </w:r>
      <w:r w:rsidR="00577B5B">
        <w:t>NFCM/</w:t>
      </w:r>
      <w:r w:rsidR="009B48FD" w:rsidRPr="009B48FD">
        <w:t>RCCM/CM/</w:t>
      </w:r>
      <w:r w:rsidR="005E241E">
        <w:t>AAA</w:t>
      </w:r>
      <w:r w:rsidR="005E241E" w:rsidRPr="009B48FD" w:rsidDel="006F07B8">
        <w:t xml:space="preserve"> </w:t>
      </w:r>
      <w:r w:rsidR="009B48FD" w:rsidRPr="009B48FD">
        <w:t xml:space="preserve">may coordinate with the </w:t>
      </w:r>
      <w:r w:rsidR="00577B5B">
        <w:t>Hospital</w:t>
      </w:r>
      <w:r w:rsidR="00577B5B" w:rsidRPr="009B48FD">
        <w:t xml:space="preserve"> </w:t>
      </w:r>
      <w:r w:rsidR="009B48FD" w:rsidRPr="009B48FD">
        <w:t>unit regarding</w:t>
      </w:r>
      <w:r w:rsidR="0080204E">
        <w:t xml:space="preserve"> the</w:t>
      </w:r>
      <w:r w:rsidR="009B48FD" w:rsidRPr="009B48FD">
        <w:t xml:space="preserve"> transfer </w:t>
      </w:r>
      <w:r w:rsidR="0080204E">
        <w:t>of the case</w:t>
      </w:r>
      <w:r w:rsidR="009B48FD" w:rsidRPr="009B48FD">
        <w:t>.</w:t>
      </w:r>
      <w:r>
        <w:t xml:space="preserve"> </w:t>
      </w:r>
      <w:r w:rsidR="009B48FD" w:rsidRPr="009B48FD">
        <w:t xml:space="preserve">If </w:t>
      </w:r>
      <w:r>
        <w:t xml:space="preserve">the </w:t>
      </w:r>
      <w:r w:rsidR="009B48FD" w:rsidRPr="009B48FD">
        <w:t xml:space="preserve">client does not intend to return to </w:t>
      </w:r>
      <w:r w:rsidR="0025626A">
        <w:t>their previous</w:t>
      </w:r>
      <w:r w:rsidR="009B48FD">
        <w:t xml:space="preserve"> </w:t>
      </w:r>
      <w:r w:rsidR="009B48FD" w:rsidRPr="009B48FD">
        <w:t>setting,</w:t>
      </w:r>
      <w:r w:rsidR="009B48FD">
        <w:t xml:space="preserve"> </w:t>
      </w:r>
      <w:r w:rsidR="00D76837">
        <w:t>the NFCM/</w:t>
      </w:r>
      <w:r w:rsidR="009B48FD" w:rsidRPr="009B48FD">
        <w:t>RCCM/</w:t>
      </w:r>
      <w:r w:rsidR="005E241E">
        <w:t>CM/</w:t>
      </w:r>
      <w:r w:rsidR="009B48FD" w:rsidRPr="009B48FD">
        <w:t xml:space="preserve">AAA may transfer client to the </w:t>
      </w:r>
      <w:r w:rsidR="00D76837">
        <w:t>Hospital</w:t>
      </w:r>
      <w:r w:rsidR="00D76837" w:rsidRPr="009B48FD">
        <w:t xml:space="preserve"> </w:t>
      </w:r>
      <w:r w:rsidR="009B48FD" w:rsidRPr="009B48FD">
        <w:t>unit immediately.</w:t>
      </w:r>
      <w:r w:rsidR="009B48FD" w:rsidRPr="009B48FD">
        <w:rPr>
          <w:i/>
        </w:rPr>
        <w:t xml:space="preserve"> </w:t>
      </w:r>
      <w:r w:rsidR="00D76837">
        <w:rPr>
          <w:iCs/>
        </w:rPr>
        <w:t xml:space="preserve">When an NFCM is unclear whether the client will return to the nursing facility, retain case management of the client until the </w:t>
      </w:r>
      <w:proofErr w:type="gramStart"/>
      <w:r w:rsidR="00D76837">
        <w:rPr>
          <w:iCs/>
        </w:rPr>
        <w:t>30 day</w:t>
      </w:r>
      <w:proofErr w:type="gramEnd"/>
      <w:r w:rsidR="00D76837">
        <w:rPr>
          <w:iCs/>
        </w:rPr>
        <w:t xml:space="preserve"> timeline, or until the client transitions to another nursing facility.  Upon admission into another nursing facility, the NFCM will transfer the case to the assigned NFCM of that center.</w:t>
      </w:r>
      <w:r w:rsidR="00E72BFB">
        <w:rPr>
          <w:iCs/>
        </w:rPr>
        <w:t xml:space="preserve"> </w:t>
      </w:r>
      <w:proofErr w:type="gramStart"/>
      <w:r w:rsidR="002E1F42">
        <w:t>NFCMs</w:t>
      </w:r>
      <w:proofErr w:type="gramEnd"/>
      <w:r w:rsidR="002E1F42">
        <w:t xml:space="preserve"> are encouraged</w:t>
      </w:r>
      <w:r w:rsidR="00E32728">
        <w:t>,</w:t>
      </w:r>
      <w:r w:rsidR="002E1F42">
        <w:t xml:space="preserve"> </w:t>
      </w:r>
      <w:r w:rsidR="0028185D">
        <w:t>and in some cases required</w:t>
      </w:r>
      <w:r w:rsidR="00E32728">
        <w:t>,</w:t>
      </w:r>
      <w:r w:rsidR="0028185D">
        <w:t xml:space="preserve"> </w:t>
      </w:r>
      <w:r w:rsidR="002E1F42">
        <w:t xml:space="preserve">to staff the client case with the ongoing </w:t>
      </w:r>
      <w:r w:rsidR="00577B5B">
        <w:t>Hospital Case Manager/</w:t>
      </w:r>
      <w:r w:rsidR="002E1F42">
        <w:t xml:space="preserve">RCCM/AAA/DDA case manager at transfer.  </w:t>
      </w:r>
      <w:hyperlink r:id="rId68" w:history="1">
        <w:r w:rsidR="002A4C86" w:rsidRPr="009B48FD">
          <w:rPr>
            <w:rStyle w:val="Hyperlink"/>
            <w:i/>
          </w:rPr>
          <w:t>See Chapter 5 Case Management of the Long-Term Care Manual</w:t>
        </w:r>
        <w:r w:rsidR="002A4C86" w:rsidRPr="0036647D">
          <w:rPr>
            <w:rStyle w:val="Hyperlink"/>
            <w:u w:val="none"/>
          </w:rPr>
          <w:t>.</w:t>
        </w:r>
        <w:r w:rsidR="002A4C86">
          <w:rPr>
            <w:rStyle w:val="Hyperlink"/>
          </w:rPr>
          <w:t xml:space="preserve"> </w:t>
        </w:r>
      </w:hyperlink>
    </w:p>
    <w:p w14:paraId="49CAE2FE" w14:textId="4EAF08BF" w:rsidR="009B48FD" w:rsidRPr="009B48FD" w:rsidRDefault="00933127" w:rsidP="00D76837">
      <w:pPr>
        <w:pStyle w:val="Heading2"/>
      </w:pPr>
      <w:bookmarkStart w:id="71" w:name="_PRE-ADMISSION_SCREENING_&amp;"/>
      <w:bookmarkStart w:id="72" w:name="_Discharge_Resources"/>
      <w:bookmarkStart w:id="73" w:name="_Toc142216487"/>
      <w:bookmarkEnd w:id="69"/>
      <w:bookmarkEnd w:id="70"/>
      <w:bookmarkEnd w:id="71"/>
      <w:bookmarkEnd w:id="72"/>
      <w:r>
        <w:lastRenderedPageBreak/>
        <w:t>T</w:t>
      </w:r>
      <w:r w:rsidR="00073845">
        <w:t>ransition</w:t>
      </w:r>
      <w:r w:rsidR="009B48FD" w:rsidRPr="009B48FD">
        <w:t xml:space="preserve"> Resources</w:t>
      </w:r>
      <w:bookmarkEnd w:id="73"/>
    </w:p>
    <w:p w14:paraId="0772FF52" w14:textId="08212AD5" w:rsidR="009B48FD" w:rsidRPr="009B48FD" w:rsidRDefault="0036647D" w:rsidP="007663F8">
      <w:pPr>
        <w:pStyle w:val="Heading3"/>
      </w:pPr>
      <w:bookmarkStart w:id="74" w:name="_Medical_Institution_Income_Exemptio"/>
      <w:bookmarkStart w:id="75" w:name="_Medical_Institution_Income"/>
      <w:bookmarkStart w:id="76" w:name="_Housing_Maintenance_Allowance"/>
      <w:bookmarkStart w:id="77" w:name="_Toc142216488"/>
      <w:bookmarkEnd w:id="74"/>
      <w:bookmarkEnd w:id="75"/>
      <w:bookmarkEnd w:id="76"/>
      <w:r w:rsidRPr="009B48FD">
        <w:t>Ho</w:t>
      </w:r>
      <w:r>
        <w:t>me</w:t>
      </w:r>
      <w:r w:rsidRPr="009B48FD">
        <w:t xml:space="preserve"> </w:t>
      </w:r>
      <w:r w:rsidR="009B48FD" w:rsidRPr="009B48FD">
        <w:t>Maintenance Allowance (HMA)</w:t>
      </w:r>
      <w:bookmarkEnd w:id="77"/>
      <w:r w:rsidR="009B48FD" w:rsidRPr="009B48FD">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160"/>
        <w:gridCol w:w="7560"/>
      </w:tblGrid>
      <w:tr w:rsidR="009B48FD" w:rsidRPr="009B48FD" w14:paraId="2A34B7A4" w14:textId="77777777" w:rsidTr="007663F8">
        <w:trPr>
          <w:trHeight w:val="962"/>
        </w:trPr>
        <w:tc>
          <w:tcPr>
            <w:tcW w:w="9720" w:type="dxa"/>
            <w:gridSpan w:val="2"/>
            <w:shd w:val="clear" w:color="auto" w:fill="D9E2F3" w:themeFill="accent5" w:themeFillTint="33"/>
          </w:tcPr>
          <w:p w14:paraId="61B9A67B" w14:textId="7C4F7E50" w:rsidR="009B48FD" w:rsidRPr="009B48FD" w:rsidRDefault="0036647D" w:rsidP="0036647D">
            <w:r w:rsidRPr="009B48FD">
              <w:rPr>
                <w:b/>
              </w:rPr>
              <w:t>Ho</w:t>
            </w:r>
            <w:r>
              <w:rPr>
                <w:b/>
              </w:rPr>
              <w:t>me</w:t>
            </w:r>
            <w:r w:rsidRPr="009B48FD">
              <w:rPr>
                <w:b/>
              </w:rPr>
              <w:t xml:space="preserve"> </w:t>
            </w:r>
            <w:r w:rsidR="009B48FD" w:rsidRPr="009B48FD">
              <w:rPr>
                <w:b/>
              </w:rPr>
              <w:t xml:space="preserve">Maintenance Allowance:  </w:t>
            </w:r>
            <w:r w:rsidR="009B48FD" w:rsidRPr="009B48FD">
              <w:t xml:space="preserve">The HMA is income, up to 100% of the Federal Poverty Level, </w:t>
            </w:r>
            <w:r w:rsidR="00261955">
              <w:t>which</w:t>
            </w:r>
            <w:r w:rsidR="009B48FD" w:rsidRPr="009B48FD">
              <w:t xml:space="preserve"> the client can keep </w:t>
            </w:r>
            <w:proofErr w:type="gramStart"/>
            <w:r w:rsidR="0080204E" w:rsidRPr="009B48FD">
              <w:t>to</w:t>
            </w:r>
            <w:r w:rsidR="009B48FD" w:rsidRPr="009B48FD">
              <w:t xml:space="preserve"> maintain</w:t>
            </w:r>
            <w:proofErr w:type="gramEnd"/>
            <w:r w:rsidR="009B48FD" w:rsidRPr="009B48FD">
              <w:t xml:space="preserve"> </w:t>
            </w:r>
            <w:r w:rsidR="00261955">
              <w:t>their</w:t>
            </w:r>
            <w:r w:rsidR="009B48FD" w:rsidRPr="009B48FD">
              <w:t xml:space="preserve"> </w:t>
            </w:r>
            <w:r>
              <w:t>community home</w:t>
            </w:r>
            <w:r w:rsidR="00683A04">
              <w:t xml:space="preserve"> </w:t>
            </w:r>
            <w:r w:rsidR="009B48FD" w:rsidRPr="009B48FD">
              <w:t xml:space="preserve">during a NF or institutional stay. </w:t>
            </w:r>
            <w:hyperlink r:id="rId69" w:history="1">
              <w:r w:rsidR="009B48FD" w:rsidRPr="009B48FD">
                <w:rPr>
                  <w:rStyle w:val="Hyperlink"/>
                </w:rPr>
                <w:t>WAC 182-513-1380</w:t>
              </w:r>
            </w:hyperlink>
            <w:r w:rsidR="009B48FD" w:rsidRPr="009B48FD">
              <w:t xml:space="preserve">  </w:t>
            </w:r>
          </w:p>
        </w:tc>
      </w:tr>
      <w:tr w:rsidR="009B48FD" w:rsidRPr="009B48FD" w14:paraId="72C05EE2" w14:textId="77777777" w:rsidTr="007663F8">
        <w:trPr>
          <w:trHeight w:val="2940"/>
        </w:trPr>
        <w:tc>
          <w:tcPr>
            <w:tcW w:w="2160" w:type="dxa"/>
            <w:shd w:val="clear" w:color="auto" w:fill="D9E2F3" w:themeFill="accent5" w:themeFillTint="33"/>
          </w:tcPr>
          <w:p w14:paraId="4375EB31" w14:textId="77777777" w:rsidR="009B48FD" w:rsidRPr="009B48FD" w:rsidRDefault="009B48FD" w:rsidP="009B48FD">
            <w:pPr>
              <w:rPr>
                <w:b/>
              </w:rPr>
            </w:pPr>
            <w:r w:rsidRPr="009B48FD">
              <w:rPr>
                <w:b/>
              </w:rPr>
              <w:t>Who is eligible?</w:t>
            </w:r>
          </w:p>
        </w:tc>
        <w:tc>
          <w:tcPr>
            <w:tcW w:w="7560" w:type="dxa"/>
          </w:tcPr>
          <w:p w14:paraId="1DCC7DC3" w14:textId="77777777" w:rsidR="009B48FD" w:rsidRPr="009B48FD" w:rsidRDefault="009B48FD" w:rsidP="009B48FD">
            <w:r w:rsidRPr="009B48FD">
              <w:t xml:space="preserve">A </w:t>
            </w:r>
            <w:r w:rsidRPr="009B48FD">
              <w:rPr>
                <w:b/>
              </w:rPr>
              <w:t>single</w:t>
            </w:r>
            <w:r w:rsidRPr="009B48FD">
              <w:t xml:space="preserve"> client applying for HMA must be:</w:t>
            </w:r>
          </w:p>
          <w:p w14:paraId="490155D7" w14:textId="7CCC2601" w:rsidR="009B48FD" w:rsidRPr="009B48FD" w:rsidRDefault="009B48FD" w:rsidP="0080204E">
            <w:pPr>
              <w:numPr>
                <w:ilvl w:val="0"/>
                <w:numId w:val="34"/>
              </w:numPr>
              <w:ind w:hanging="391"/>
            </w:pPr>
            <w:r w:rsidRPr="009B48FD">
              <w:t>A Medicaid recipient</w:t>
            </w:r>
            <w:r w:rsidR="0043039C">
              <w:t>; and</w:t>
            </w:r>
          </w:p>
          <w:p w14:paraId="5346F531" w14:textId="6E2AF289" w:rsidR="009B48FD" w:rsidRPr="009B48FD" w:rsidRDefault="009B48FD" w:rsidP="0080204E">
            <w:pPr>
              <w:numPr>
                <w:ilvl w:val="0"/>
                <w:numId w:val="34"/>
              </w:numPr>
              <w:ind w:hanging="391"/>
            </w:pPr>
            <w:r w:rsidRPr="009B48FD">
              <w:t xml:space="preserve">Certified by a physician that </w:t>
            </w:r>
            <w:r w:rsidR="00AF1667">
              <w:t>the client</w:t>
            </w:r>
            <w:r w:rsidRPr="009B48FD">
              <w:t xml:space="preserve"> will likely be institutionalized in a NF or Medical Institution for no more than six months.  </w:t>
            </w:r>
          </w:p>
          <w:p w14:paraId="64393BB4" w14:textId="77777777" w:rsidR="009B48FD" w:rsidRPr="009B48FD" w:rsidRDefault="009B48FD" w:rsidP="009B48FD"/>
          <w:p w14:paraId="02B45F9B" w14:textId="77777777" w:rsidR="009B48FD" w:rsidRPr="009B48FD" w:rsidRDefault="009B48FD" w:rsidP="009B48FD">
            <w:r w:rsidRPr="009B48FD">
              <w:t xml:space="preserve">A </w:t>
            </w:r>
            <w:r w:rsidRPr="009B48FD">
              <w:rPr>
                <w:b/>
              </w:rPr>
              <w:t>married</w:t>
            </w:r>
            <w:r w:rsidRPr="009B48FD">
              <w:t xml:space="preserve"> client may be eligible if:</w:t>
            </w:r>
          </w:p>
          <w:p w14:paraId="5CC47069" w14:textId="77777777" w:rsidR="009B48FD" w:rsidRPr="009B48FD" w:rsidRDefault="009B48FD" w:rsidP="0080204E">
            <w:pPr>
              <w:numPr>
                <w:ilvl w:val="0"/>
                <w:numId w:val="44"/>
              </w:numPr>
              <w:ind w:left="689"/>
            </w:pPr>
            <w:r w:rsidRPr="009B48FD">
              <w:t xml:space="preserve">Both members of the couple are residing in a NF or receiving Housing Maintenance Allowance; and </w:t>
            </w:r>
          </w:p>
          <w:p w14:paraId="77194156" w14:textId="77777777" w:rsidR="009B48FD" w:rsidRPr="009B48FD" w:rsidRDefault="009B48FD" w:rsidP="0080204E">
            <w:pPr>
              <w:numPr>
                <w:ilvl w:val="0"/>
                <w:numId w:val="44"/>
              </w:numPr>
              <w:ind w:left="689"/>
            </w:pPr>
            <w:r w:rsidRPr="009B48FD">
              <w:t xml:space="preserve">One of them is likely to return to their place of residence within six (6) consecutive months. </w:t>
            </w:r>
          </w:p>
          <w:p w14:paraId="1EEC853E" w14:textId="77777777" w:rsidR="009B48FD" w:rsidRPr="009B48FD" w:rsidRDefault="009B48FD" w:rsidP="0036647D">
            <w:pPr>
              <w:ind w:left="329"/>
            </w:pPr>
            <w:r w:rsidRPr="009B48FD">
              <w:t xml:space="preserve">A married client whose spouse is not institutionalized is not eligible for the HMA. </w:t>
            </w:r>
          </w:p>
        </w:tc>
      </w:tr>
      <w:tr w:rsidR="009B48FD" w:rsidRPr="009B48FD" w14:paraId="29DEF154" w14:textId="77777777" w:rsidTr="007663F8">
        <w:tc>
          <w:tcPr>
            <w:tcW w:w="2160" w:type="dxa"/>
            <w:shd w:val="clear" w:color="auto" w:fill="D9E2F3" w:themeFill="accent5" w:themeFillTint="33"/>
          </w:tcPr>
          <w:p w14:paraId="5904E941" w14:textId="77777777" w:rsidR="009B48FD" w:rsidRPr="009B48FD" w:rsidRDefault="009B48FD" w:rsidP="009B48FD">
            <w:pPr>
              <w:rPr>
                <w:b/>
              </w:rPr>
            </w:pPr>
            <w:r w:rsidRPr="009B48FD">
              <w:rPr>
                <w:b/>
              </w:rPr>
              <w:t>What is covered under the HMA?</w:t>
            </w:r>
          </w:p>
        </w:tc>
        <w:tc>
          <w:tcPr>
            <w:tcW w:w="7560" w:type="dxa"/>
          </w:tcPr>
          <w:p w14:paraId="2C7544D9" w14:textId="79D1B269" w:rsidR="009B48FD" w:rsidRPr="009B48FD" w:rsidRDefault="009B48FD" w:rsidP="0036647D">
            <w:r w:rsidRPr="009B48FD">
              <w:t xml:space="preserve">The client is allowed to </w:t>
            </w:r>
            <w:r w:rsidR="0036647D" w:rsidRPr="009B48FD">
              <w:t xml:space="preserve">keep </w:t>
            </w:r>
            <w:r w:rsidRPr="009B48FD">
              <w:t xml:space="preserve">100% of the federal poverty level </w:t>
            </w:r>
            <w:r w:rsidR="005A35ED">
              <w:t xml:space="preserve">of their income </w:t>
            </w:r>
            <w:r w:rsidRPr="009B48FD">
              <w:t xml:space="preserve">to maintain </w:t>
            </w:r>
            <w:r w:rsidR="0043039C">
              <w:t>their</w:t>
            </w:r>
            <w:r w:rsidRPr="009B48FD">
              <w:t xml:space="preserve"> </w:t>
            </w:r>
            <w:r w:rsidR="0036647D">
              <w:t>community home.</w:t>
            </w:r>
            <w:r w:rsidRPr="009B48FD">
              <w:t xml:space="preserve">  </w:t>
            </w:r>
          </w:p>
        </w:tc>
      </w:tr>
      <w:tr w:rsidR="009B48FD" w:rsidRPr="009B48FD" w14:paraId="48C97BAF" w14:textId="77777777" w:rsidTr="007663F8">
        <w:tc>
          <w:tcPr>
            <w:tcW w:w="2160" w:type="dxa"/>
            <w:shd w:val="clear" w:color="auto" w:fill="D9E2F3" w:themeFill="accent5" w:themeFillTint="33"/>
          </w:tcPr>
          <w:p w14:paraId="68DCFBB4" w14:textId="77777777" w:rsidR="009B48FD" w:rsidRPr="009B48FD" w:rsidRDefault="009B48FD" w:rsidP="009B48FD">
            <w:pPr>
              <w:rPr>
                <w:b/>
              </w:rPr>
            </w:pPr>
            <w:r w:rsidRPr="009B48FD">
              <w:rPr>
                <w:b/>
              </w:rPr>
              <w:t>How do I authorize HMA?</w:t>
            </w:r>
          </w:p>
        </w:tc>
        <w:tc>
          <w:tcPr>
            <w:tcW w:w="7560" w:type="dxa"/>
          </w:tcPr>
          <w:p w14:paraId="00B12094" w14:textId="709A2CCE" w:rsidR="009B48FD" w:rsidRPr="009B48FD" w:rsidRDefault="009B48FD" w:rsidP="0080204E">
            <w:pPr>
              <w:numPr>
                <w:ilvl w:val="3"/>
                <w:numId w:val="33"/>
              </w:numPr>
              <w:ind w:left="689"/>
            </w:pPr>
            <w:r w:rsidRPr="009B48FD">
              <w:t xml:space="preserve">Consult with the </w:t>
            </w:r>
            <w:r w:rsidR="005A35ED">
              <w:t xml:space="preserve">client or Public Benefits Specialist </w:t>
            </w:r>
            <w:r w:rsidRPr="009B48FD">
              <w:t xml:space="preserve">to determine the first month that an HMA </w:t>
            </w:r>
            <w:r w:rsidR="005A35ED">
              <w:t>may</w:t>
            </w:r>
            <w:r w:rsidR="005A35ED" w:rsidRPr="009B48FD">
              <w:t xml:space="preserve"> </w:t>
            </w:r>
            <w:r w:rsidRPr="009B48FD">
              <w:t>be authorized.</w:t>
            </w:r>
          </w:p>
          <w:p w14:paraId="55DF61EB" w14:textId="2F4693DC" w:rsidR="009B48FD" w:rsidRPr="009B48FD" w:rsidRDefault="009B48FD" w:rsidP="0080204E">
            <w:pPr>
              <w:numPr>
                <w:ilvl w:val="3"/>
                <w:numId w:val="33"/>
              </w:numPr>
              <w:ind w:left="689"/>
            </w:pPr>
            <w:r w:rsidRPr="009B48FD">
              <w:t>Request written verification from the client's physician that the client is likely to return home within six consecutive months</w:t>
            </w:r>
            <w:r w:rsidR="005A35ED">
              <w:t xml:space="preserve">. This may be in the physician’s orders at the Nursing </w:t>
            </w:r>
            <w:r w:rsidR="0025626A">
              <w:t>Facility,</w:t>
            </w:r>
            <w:r w:rsidR="005A35ED">
              <w:t xml:space="preserve"> or you may use</w:t>
            </w:r>
            <w:r w:rsidRPr="009B48FD">
              <w:t xml:space="preserve"> the HMA </w:t>
            </w:r>
            <w:hyperlink w:anchor="_Physician_Certification_for" w:history="1">
              <w:r w:rsidRPr="009B48FD">
                <w:rPr>
                  <w:rStyle w:val="Hyperlink"/>
                </w:rPr>
                <w:t>DSHS form 14-456</w:t>
              </w:r>
            </w:hyperlink>
            <w:r w:rsidRPr="009B48FD">
              <w:t>.</w:t>
            </w:r>
          </w:p>
          <w:p w14:paraId="75BC4C5F" w14:textId="7E9EBC88" w:rsidR="009B48FD" w:rsidRPr="009B48FD" w:rsidRDefault="005A35ED" w:rsidP="0080204E">
            <w:pPr>
              <w:numPr>
                <w:ilvl w:val="3"/>
                <w:numId w:val="33"/>
              </w:numPr>
              <w:ind w:left="689"/>
            </w:pPr>
            <w:r>
              <w:t xml:space="preserve">Document the </w:t>
            </w:r>
            <w:r w:rsidR="00683A04">
              <w:t xml:space="preserve">verification of the written </w:t>
            </w:r>
            <w:r>
              <w:t>Physician’s Certification in a SER or p</w:t>
            </w:r>
            <w:r w:rsidRPr="009B48FD">
              <w:t xml:space="preserve">lace </w:t>
            </w:r>
            <w:r w:rsidR="009B48FD" w:rsidRPr="009B48FD">
              <w:t xml:space="preserve">the completed </w:t>
            </w:r>
            <w:r w:rsidRPr="009B48FD">
              <w:t xml:space="preserve">HMA </w:t>
            </w:r>
            <w:hyperlink w:anchor="_Physician_Certification_for" w:history="1">
              <w:r w:rsidRPr="009B48FD">
                <w:rPr>
                  <w:rStyle w:val="Hyperlink"/>
                </w:rPr>
                <w:t>DSHS form 14-456</w:t>
              </w:r>
            </w:hyperlink>
            <w:r w:rsidR="009B48FD" w:rsidRPr="009B48FD">
              <w:t xml:space="preserve"> in the client’s </w:t>
            </w:r>
            <w:r>
              <w:t>electronic client record</w:t>
            </w:r>
            <w:r w:rsidR="009B48FD" w:rsidRPr="009B48FD">
              <w:t>.</w:t>
            </w:r>
            <w:r w:rsidR="00683A04">
              <w:t xml:space="preserve">  </w:t>
            </w:r>
          </w:p>
          <w:p w14:paraId="53CAD27E" w14:textId="7D784912" w:rsidR="009B48FD" w:rsidRPr="009B48FD" w:rsidRDefault="009B48FD" w:rsidP="0080204E">
            <w:pPr>
              <w:numPr>
                <w:ilvl w:val="3"/>
                <w:numId w:val="33"/>
              </w:numPr>
              <w:ind w:left="689"/>
            </w:pPr>
            <w:r w:rsidRPr="009B48FD">
              <w:t xml:space="preserve">If the physician </w:t>
            </w:r>
            <w:r w:rsidR="005A35ED">
              <w:t>certifies</w:t>
            </w:r>
            <w:r w:rsidRPr="009B48FD">
              <w:t xml:space="preserve"> the </w:t>
            </w:r>
            <w:r w:rsidR="005A35ED">
              <w:t>client is likely to return home within</w:t>
            </w:r>
            <w:r w:rsidRPr="009B48FD">
              <w:t xml:space="preserve"> six months:</w:t>
            </w:r>
          </w:p>
          <w:p w14:paraId="26FA20E3" w14:textId="0913B3DE" w:rsidR="009B48FD" w:rsidRPr="009B48FD" w:rsidRDefault="009B48FD" w:rsidP="0080204E">
            <w:pPr>
              <w:numPr>
                <w:ilvl w:val="4"/>
                <w:numId w:val="33"/>
              </w:numPr>
              <w:ind w:left="1050"/>
            </w:pPr>
            <w:r w:rsidRPr="009B48FD">
              <w:t xml:space="preserve">In Barcode, </w:t>
            </w:r>
            <w:r w:rsidR="005A35ED">
              <w:t xml:space="preserve">indicate the home maintenance allowance </w:t>
            </w:r>
            <w:r w:rsidRPr="009B48FD">
              <w:t>exemption on DSHS form 14-4</w:t>
            </w:r>
            <w:r w:rsidR="00EE1447">
              <w:t>43</w:t>
            </w:r>
            <w:r w:rsidRPr="009B48FD">
              <w:t xml:space="preserve"> (HCS/AAA staff) or on DSHS Form 15-345 (DDA staff)</w:t>
            </w:r>
            <w:r w:rsidR="00BA0811">
              <w:t xml:space="preserve"> and provide the start date</w:t>
            </w:r>
            <w:r w:rsidRPr="009B48FD">
              <w:t>.</w:t>
            </w:r>
          </w:p>
          <w:p w14:paraId="64CC7AA1" w14:textId="244480D9" w:rsidR="009B48FD" w:rsidRPr="009B48FD" w:rsidRDefault="009B48FD" w:rsidP="0080204E">
            <w:pPr>
              <w:numPr>
                <w:ilvl w:val="3"/>
                <w:numId w:val="33"/>
              </w:numPr>
              <w:ind w:left="689"/>
            </w:pPr>
            <w:r w:rsidRPr="009B48FD">
              <w:t xml:space="preserve">If the physician </w:t>
            </w:r>
            <w:r w:rsidR="00BA0811">
              <w:t>will not certify</w:t>
            </w:r>
            <w:r w:rsidRPr="009B48FD">
              <w:t xml:space="preserve"> the individual is likely to return home within six months:</w:t>
            </w:r>
          </w:p>
          <w:p w14:paraId="309A1650" w14:textId="77777777" w:rsidR="0036647D" w:rsidRDefault="009B48FD" w:rsidP="0080204E">
            <w:pPr>
              <w:numPr>
                <w:ilvl w:val="4"/>
                <w:numId w:val="33"/>
              </w:numPr>
              <w:ind w:left="1050"/>
            </w:pPr>
            <w:r w:rsidRPr="009B48FD">
              <w:t>Indicate on DSHS form 14-</w:t>
            </w:r>
            <w:r w:rsidR="00EE1447">
              <w:t>443</w:t>
            </w:r>
            <w:r w:rsidRPr="009B48FD">
              <w:t xml:space="preserve"> (HCS/AAA staff) or on DSHS Form 15-345 (DDA staff) </w:t>
            </w:r>
            <w:r w:rsidR="00BA0811">
              <w:t>there is no</w:t>
            </w:r>
            <w:r w:rsidRPr="009B48FD">
              <w:t xml:space="preserve"> HMA </w:t>
            </w:r>
            <w:r w:rsidR="00BA0811">
              <w:t>and leave the HMA Start Date blank.</w:t>
            </w:r>
          </w:p>
          <w:p w14:paraId="13896E59" w14:textId="354647FB" w:rsidR="009B48FD" w:rsidRPr="009B48FD" w:rsidRDefault="0036647D" w:rsidP="0080204E">
            <w:pPr>
              <w:numPr>
                <w:ilvl w:val="4"/>
                <w:numId w:val="33"/>
              </w:numPr>
              <w:ind w:left="1050"/>
            </w:pPr>
            <w:r>
              <w:t>List details of the HMA actions in the CARE SER using Contact Code “</w:t>
            </w:r>
            <w:proofErr w:type="gramStart"/>
            <w:r>
              <w:t>NFCM”</w:t>
            </w:r>
            <w:proofErr w:type="gramEnd"/>
          </w:p>
          <w:p w14:paraId="0FE32508" w14:textId="7E0E2256" w:rsidR="009B48FD" w:rsidRPr="004D3816" w:rsidRDefault="009B48FD" w:rsidP="0080204E">
            <w:pPr>
              <w:numPr>
                <w:ilvl w:val="3"/>
                <w:numId w:val="33"/>
              </w:numPr>
              <w:ind w:left="689"/>
            </w:pPr>
            <w:r w:rsidRPr="004D3816">
              <w:t xml:space="preserve">Send the client </w:t>
            </w:r>
            <w:hyperlink w:anchor="_Sample_Letters:" w:history="1">
              <w:r w:rsidR="005A35ED" w:rsidRPr="004D3816">
                <w:rPr>
                  <w:rStyle w:val="Hyperlink"/>
                </w:rPr>
                <w:t>a letter</w:t>
              </w:r>
            </w:hyperlink>
            <w:r w:rsidR="005A35ED" w:rsidRPr="004D3816">
              <w:t xml:space="preserve"> </w:t>
            </w:r>
            <w:r w:rsidR="00683A04" w:rsidRPr="004D3816">
              <w:t>in</w:t>
            </w:r>
            <w:r w:rsidR="00BA0811" w:rsidRPr="004D3816">
              <w:t>dicating the HMA Action</w:t>
            </w:r>
            <w:r w:rsidR="009B5239" w:rsidRPr="004D3816">
              <w:t xml:space="preserve"> if denied</w:t>
            </w:r>
            <w:r w:rsidR="00BA0811" w:rsidRPr="004D3816">
              <w:t>.</w:t>
            </w:r>
            <w:r w:rsidR="009B5239" w:rsidRPr="004D3816">
              <w:t xml:space="preserve"> </w:t>
            </w:r>
            <w:r w:rsidRPr="004D3816">
              <w:t xml:space="preserve">  </w:t>
            </w:r>
          </w:p>
          <w:p w14:paraId="18106A44" w14:textId="592649AC" w:rsidR="009B48FD" w:rsidRPr="009B48FD" w:rsidRDefault="009B48FD">
            <w:r w:rsidRPr="009B48FD">
              <w:rPr>
                <w:b/>
              </w:rPr>
              <w:lastRenderedPageBreak/>
              <w:t>Note:</w:t>
            </w:r>
            <w:r w:rsidRPr="009B48FD">
              <w:t xml:space="preserve"> If the AAA </w:t>
            </w:r>
            <w:r w:rsidR="006C3F73">
              <w:t>CM</w:t>
            </w:r>
            <w:r w:rsidR="006C3F73" w:rsidRPr="009B48FD">
              <w:t xml:space="preserve"> </w:t>
            </w:r>
            <w:r w:rsidRPr="009B48FD">
              <w:t xml:space="preserve">retains case management of the case, the completion of the HMA is </w:t>
            </w:r>
            <w:r w:rsidR="006C3F73">
              <w:t>their</w:t>
            </w:r>
            <w:r w:rsidRPr="009B48FD">
              <w:t xml:space="preserve"> responsibility. For clients shared by HCS and DDA, the DDA CRM/PASRR Coordinator completes the HMA. </w:t>
            </w:r>
          </w:p>
        </w:tc>
      </w:tr>
      <w:tr w:rsidR="009B48FD" w:rsidRPr="009B48FD" w14:paraId="72C5379B" w14:textId="77777777" w:rsidTr="007663F8">
        <w:tc>
          <w:tcPr>
            <w:tcW w:w="2160" w:type="dxa"/>
            <w:shd w:val="clear" w:color="auto" w:fill="D9E2F3" w:themeFill="accent5" w:themeFillTint="33"/>
          </w:tcPr>
          <w:p w14:paraId="749ABF43" w14:textId="77777777" w:rsidR="009B48FD" w:rsidRPr="009B48FD" w:rsidRDefault="009B48FD" w:rsidP="009B48FD">
            <w:pPr>
              <w:rPr>
                <w:b/>
              </w:rPr>
            </w:pPr>
            <w:r w:rsidRPr="009B48FD">
              <w:rPr>
                <w:b/>
              </w:rPr>
              <w:lastRenderedPageBreak/>
              <w:t>When do I authorize this service and for how long?</w:t>
            </w:r>
          </w:p>
        </w:tc>
        <w:tc>
          <w:tcPr>
            <w:tcW w:w="7560" w:type="dxa"/>
          </w:tcPr>
          <w:p w14:paraId="6FA8739C" w14:textId="30359164" w:rsidR="009B48FD" w:rsidRPr="009B48FD" w:rsidRDefault="009B48FD" w:rsidP="009B48FD">
            <w:r w:rsidRPr="009B48FD">
              <w:t xml:space="preserve">The HMA begins on the first of the </w:t>
            </w:r>
            <w:r w:rsidR="00BA0811">
              <w:t xml:space="preserve">start </w:t>
            </w:r>
            <w:r w:rsidRPr="009B48FD">
              <w:t xml:space="preserve">month (as stated on the </w:t>
            </w:r>
            <w:hyperlink w:anchor="_Physician_Certification_for" w:history="1">
              <w:r w:rsidRPr="009B48FD">
                <w:rPr>
                  <w:rStyle w:val="Hyperlink"/>
                </w:rPr>
                <w:t>DSHS 14-456</w:t>
              </w:r>
            </w:hyperlink>
            <w:r w:rsidRPr="009B48FD">
              <w:t xml:space="preserve">) and ends when the client is discharged from the facility or at the end of six months, </w:t>
            </w:r>
            <w:r w:rsidR="005E241E">
              <w:t xml:space="preserve">whichever comes first. </w:t>
            </w:r>
            <w:r w:rsidRPr="009B48FD">
              <w:t xml:space="preserve">HMA should not be requested for a month in which the client does not have participation (i.e. the first month of admission or when Medicare is the </w:t>
            </w:r>
            <w:r w:rsidR="00BA0811">
              <w:t>primary</w:t>
            </w:r>
            <w:r w:rsidR="00BA0811" w:rsidRPr="009B48FD">
              <w:t xml:space="preserve"> </w:t>
            </w:r>
            <w:r w:rsidRPr="009B48FD">
              <w:t xml:space="preserve">payment source). For non-SSI clients, circumstances must be reviewed after 90 </w:t>
            </w:r>
            <w:r w:rsidR="0025626A" w:rsidRPr="009B48FD">
              <w:t>days,</w:t>
            </w:r>
            <w:r w:rsidRPr="009B48FD">
              <w:t xml:space="preserve"> and </w:t>
            </w:r>
            <w:r w:rsidR="00BA0811">
              <w:t>the Public Benefits Specialist</w:t>
            </w:r>
            <w:r w:rsidR="00BA0811" w:rsidRPr="009B48FD">
              <w:t xml:space="preserve"> </w:t>
            </w:r>
            <w:r w:rsidRPr="009B48FD">
              <w:t xml:space="preserve">must be informed of the need for an extension </w:t>
            </w:r>
            <w:r>
              <w:t xml:space="preserve">of an additional 90 days </w:t>
            </w:r>
            <w:r w:rsidRPr="009B48FD">
              <w:t xml:space="preserve">or termination of HMA. If a client </w:t>
            </w:r>
            <w:r w:rsidR="005A35ED">
              <w:t>transitions</w:t>
            </w:r>
            <w:r w:rsidR="005E241E">
              <w:t xml:space="preserve"> to their community</w:t>
            </w:r>
            <w:r w:rsidRPr="009B48FD">
              <w:t xml:space="preserve"> home and </w:t>
            </w:r>
            <w:r w:rsidR="005A35ED">
              <w:t xml:space="preserve">is </w:t>
            </w:r>
            <w:r w:rsidRPr="009B48FD">
              <w:t>later re-admitted, you may reauthorize the HMA</w:t>
            </w:r>
            <w:r w:rsidR="00BA0811">
              <w:t xml:space="preserve"> with a Physician’s certification indicating the client will likely return </w:t>
            </w:r>
            <w:r w:rsidR="005E241E">
              <w:t xml:space="preserve">to their community </w:t>
            </w:r>
            <w:r w:rsidR="00BA0811">
              <w:t>home within six months</w:t>
            </w:r>
            <w:r w:rsidRPr="009B48FD">
              <w:t xml:space="preserve">.   </w:t>
            </w:r>
          </w:p>
          <w:p w14:paraId="2C6814B2" w14:textId="77777777" w:rsidR="009B48FD" w:rsidRPr="009B48FD" w:rsidRDefault="009B48FD" w:rsidP="009B48FD"/>
          <w:p w14:paraId="2FEEAF3B" w14:textId="3C43A5C4" w:rsidR="009B48FD" w:rsidRPr="009B48FD" w:rsidRDefault="009B48FD" w:rsidP="005A35ED">
            <w:bookmarkStart w:id="78" w:name="_Hlk158902204"/>
            <w:r w:rsidRPr="009B48FD">
              <w:t xml:space="preserve">If a client has HMA approved but does not owe participation during the approved allowance benefit period (for example, </w:t>
            </w:r>
            <w:r w:rsidR="00BA0811">
              <w:t xml:space="preserve">the </w:t>
            </w:r>
            <w:r w:rsidRPr="009B48FD">
              <w:t xml:space="preserve">client’s stay is covered by a medical benefit or is private pay for an interrupting period of time such as after an acute hospitalization), the six consecutive month limit </w:t>
            </w:r>
            <w:r>
              <w:t>may</w:t>
            </w:r>
            <w:r w:rsidRPr="009B48FD">
              <w:t xml:space="preserve"> be adjusted by </w:t>
            </w:r>
            <w:r w:rsidR="005A35ED">
              <w:t xml:space="preserve">notifying the Public Benefits Specialist via </w:t>
            </w:r>
            <w:hyperlink r:id="rId70" w:history="1">
              <w:r w:rsidRPr="009B48FD">
                <w:rPr>
                  <w:rStyle w:val="Hyperlink"/>
                </w:rPr>
                <w:t>DSHS form 14-443</w:t>
              </w:r>
            </w:hyperlink>
            <w:r w:rsidRPr="009B48FD">
              <w:rPr>
                <w:u w:val="single"/>
              </w:rPr>
              <w:t>.</w:t>
            </w:r>
            <w:r w:rsidRPr="009B48FD">
              <w:t xml:space="preserve"> No new verification from the physician is required if the break is covered during the original verification period. </w:t>
            </w:r>
            <w:bookmarkEnd w:id="78"/>
          </w:p>
        </w:tc>
      </w:tr>
      <w:tr w:rsidR="009B48FD" w:rsidRPr="009B48FD" w14:paraId="0659A48E" w14:textId="77777777" w:rsidTr="007663F8">
        <w:tc>
          <w:tcPr>
            <w:tcW w:w="2160" w:type="dxa"/>
            <w:shd w:val="clear" w:color="auto" w:fill="D9E2F3" w:themeFill="accent5" w:themeFillTint="33"/>
          </w:tcPr>
          <w:p w14:paraId="12F338F6" w14:textId="77777777" w:rsidR="009B48FD" w:rsidRPr="009B48FD" w:rsidRDefault="009B48FD" w:rsidP="009B48FD">
            <w:pPr>
              <w:rPr>
                <w:b/>
              </w:rPr>
            </w:pPr>
            <w:r w:rsidRPr="009B48FD">
              <w:rPr>
                <w:b/>
              </w:rPr>
              <w:t>What if it is a Temporarily Institutionalized SSI Recipient?</w:t>
            </w:r>
          </w:p>
        </w:tc>
        <w:tc>
          <w:tcPr>
            <w:tcW w:w="7560" w:type="dxa"/>
          </w:tcPr>
          <w:p w14:paraId="17DCEE64" w14:textId="77777777" w:rsidR="009B48FD" w:rsidRPr="009B48FD" w:rsidRDefault="009B48FD" w:rsidP="0080204E">
            <w:pPr>
              <w:numPr>
                <w:ilvl w:val="0"/>
                <w:numId w:val="35"/>
              </w:numPr>
              <w:tabs>
                <w:tab w:val="clear" w:pos="612"/>
              </w:tabs>
              <w:ind w:left="689"/>
            </w:pPr>
            <w:r w:rsidRPr="009B48FD">
              <w:t xml:space="preserve">SSI only income: Upon NF admission, the client’s SSI income is exempted; therefore, these clients are not eligible for </w:t>
            </w:r>
            <w:proofErr w:type="gramStart"/>
            <w:r w:rsidRPr="009B48FD">
              <w:t>a</w:t>
            </w:r>
            <w:proofErr w:type="gramEnd"/>
            <w:r w:rsidRPr="009B48FD">
              <w:t xml:space="preserve"> HMA.  </w:t>
            </w:r>
          </w:p>
          <w:p w14:paraId="11B22E93" w14:textId="77777777" w:rsidR="009B48FD" w:rsidRPr="009B48FD" w:rsidRDefault="009B48FD" w:rsidP="0080204E">
            <w:pPr>
              <w:numPr>
                <w:ilvl w:val="0"/>
                <w:numId w:val="35"/>
              </w:numPr>
              <w:tabs>
                <w:tab w:val="clear" w:pos="612"/>
              </w:tabs>
              <w:ind w:left="689"/>
            </w:pPr>
            <w:r w:rsidRPr="009B48FD">
              <w:t xml:space="preserve">SSI/SSA (or some other income): Authorize the HMA taking into consideration the client’s SSI income for the first 3 months. </w:t>
            </w:r>
          </w:p>
          <w:p w14:paraId="7BB17260" w14:textId="77777777" w:rsidR="009B48FD" w:rsidRPr="009B48FD" w:rsidRDefault="009B48FD" w:rsidP="0080204E">
            <w:pPr>
              <w:numPr>
                <w:ilvl w:val="0"/>
                <w:numId w:val="35"/>
              </w:numPr>
              <w:tabs>
                <w:tab w:val="clear" w:pos="612"/>
              </w:tabs>
              <w:ind w:left="689"/>
            </w:pPr>
            <w:r w:rsidRPr="009B48FD">
              <w:t>SSI income would need to be subtracted from the total need, since this income is available to the client for the first 3 months.</w:t>
            </w:r>
          </w:p>
          <w:p w14:paraId="617DB6D2" w14:textId="77777777" w:rsidR="009B48FD" w:rsidRPr="009B48FD" w:rsidRDefault="009B48FD" w:rsidP="009B48FD"/>
          <w:p w14:paraId="2EDB9080" w14:textId="77777777" w:rsidR="009B48FD" w:rsidRPr="009B48FD" w:rsidRDefault="009B48FD" w:rsidP="009B48FD">
            <w:r w:rsidRPr="009B48FD">
              <w:t>If the client continues to need NF care following the first 3 months and has additional income such as SSA, pension, retirement, etc., authorize an income exemption for 3 additional months.</w:t>
            </w:r>
          </w:p>
          <w:p w14:paraId="38433BCB" w14:textId="77777777" w:rsidR="009B48FD" w:rsidRPr="009B48FD" w:rsidRDefault="009B48FD" w:rsidP="009B48FD"/>
        </w:tc>
      </w:tr>
      <w:tr w:rsidR="009B48FD" w:rsidRPr="009B48FD" w14:paraId="23E4E9D8" w14:textId="77777777" w:rsidTr="007663F8">
        <w:tc>
          <w:tcPr>
            <w:tcW w:w="2160" w:type="dxa"/>
            <w:shd w:val="clear" w:color="auto" w:fill="D9E2F3" w:themeFill="accent5" w:themeFillTint="33"/>
          </w:tcPr>
          <w:p w14:paraId="380A8BD7" w14:textId="77777777" w:rsidR="009B48FD" w:rsidRPr="009B48FD" w:rsidRDefault="009B48FD" w:rsidP="009B48FD">
            <w:pPr>
              <w:rPr>
                <w:b/>
              </w:rPr>
            </w:pPr>
            <w:r w:rsidRPr="009B48FD">
              <w:rPr>
                <w:b/>
              </w:rPr>
              <w:t>Are ETRs allowed for HMA?</w:t>
            </w:r>
          </w:p>
        </w:tc>
        <w:tc>
          <w:tcPr>
            <w:tcW w:w="7560" w:type="dxa"/>
          </w:tcPr>
          <w:p w14:paraId="07A3900D" w14:textId="09807FC9" w:rsidR="009B48FD" w:rsidRPr="009B48FD" w:rsidRDefault="009B48FD" w:rsidP="0080204E">
            <w:pPr>
              <w:numPr>
                <w:ilvl w:val="0"/>
                <w:numId w:val="36"/>
              </w:numPr>
              <w:tabs>
                <w:tab w:val="clear" w:pos="792"/>
              </w:tabs>
              <w:ind w:left="689"/>
            </w:pPr>
            <w:r w:rsidRPr="009B48FD">
              <w:t xml:space="preserve">If the client has only SSI income and requires NF care following the first three months of institutional care, </w:t>
            </w:r>
            <w:hyperlink r:id="rId71" w:history="1">
              <w:r w:rsidR="0036647D" w:rsidRPr="005E241E">
                <w:rPr>
                  <w:rStyle w:val="Hyperlink"/>
                </w:rPr>
                <w:t>Emergency Rental Assistance</w:t>
              </w:r>
            </w:hyperlink>
            <w:r w:rsidRPr="009B48FD">
              <w:t xml:space="preserve"> </w:t>
            </w:r>
            <w:r>
              <w:t>may</w:t>
            </w:r>
            <w:r w:rsidRPr="009B48FD">
              <w:t xml:space="preserve"> be authorized to maintain the client’s residence. </w:t>
            </w:r>
          </w:p>
          <w:p w14:paraId="28D9E724" w14:textId="77777777" w:rsidR="009B48FD" w:rsidRPr="009B48FD" w:rsidRDefault="009B48FD" w:rsidP="0080204E">
            <w:pPr>
              <w:numPr>
                <w:ilvl w:val="0"/>
                <w:numId w:val="36"/>
              </w:numPr>
              <w:tabs>
                <w:tab w:val="clear" w:pos="792"/>
              </w:tabs>
              <w:ind w:left="689"/>
            </w:pPr>
            <w:r w:rsidRPr="009B48FD">
              <w:t>No ETRs are allowed for HMAs longer than six months</w:t>
            </w:r>
            <w:r w:rsidR="00BA0811">
              <w:t xml:space="preserve"> in duration</w:t>
            </w:r>
            <w:r w:rsidRPr="009B48FD">
              <w:t>.</w:t>
            </w:r>
          </w:p>
          <w:p w14:paraId="4A850E32" w14:textId="77777777" w:rsidR="009B48FD" w:rsidRPr="009B48FD" w:rsidRDefault="009B48FD" w:rsidP="0080204E">
            <w:pPr>
              <w:numPr>
                <w:ilvl w:val="0"/>
                <w:numId w:val="36"/>
              </w:numPr>
              <w:tabs>
                <w:tab w:val="clear" w:pos="792"/>
              </w:tabs>
              <w:ind w:left="689"/>
            </w:pPr>
            <w:r w:rsidRPr="009B48FD">
              <w:t>No ETRs are allowed for amounts over the federal poverty level per month.</w:t>
            </w:r>
          </w:p>
          <w:p w14:paraId="6D7E5DE4" w14:textId="77777777" w:rsidR="009B48FD" w:rsidRPr="009B48FD" w:rsidRDefault="009B48FD" w:rsidP="009B48FD"/>
        </w:tc>
      </w:tr>
    </w:tbl>
    <w:p w14:paraId="1FEBBA3E" w14:textId="0F370EA1" w:rsidR="009B48FD" w:rsidRPr="009B48FD" w:rsidRDefault="0080204E" w:rsidP="009B48FD">
      <w:r>
        <w:br/>
      </w:r>
      <w:r>
        <w:br/>
      </w:r>
    </w:p>
    <w:p w14:paraId="18A00E13" w14:textId="70CBA4E9" w:rsidR="009B48FD" w:rsidRPr="009B48FD" w:rsidRDefault="009B48FD" w:rsidP="007663F8">
      <w:pPr>
        <w:pStyle w:val="Heading3"/>
      </w:pPr>
      <w:bookmarkStart w:id="79" w:name="_Community_Transition_Services_(CTS)"/>
      <w:bookmarkStart w:id="80" w:name="_Community_Transition_Services"/>
      <w:bookmarkStart w:id="81" w:name="_Toc142216489"/>
      <w:bookmarkEnd w:id="79"/>
      <w:bookmarkEnd w:id="80"/>
      <w:r w:rsidRPr="009B48FD">
        <w:lastRenderedPageBreak/>
        <w:t>Community Transition Services (CTS)</w:t>
      </w:r>
      <w:bookmarkEnd w:id="81"/>
      <w:r w:rsidR="004D3816">
        <w:t xml:space="preserve"> &amp; Transition Support Services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174"/>
        <w:gridCol w:w="7546"/>
      </w:tblGrid>
      <w:tr w:rsidR="009B48FD" w:rsidRPr="009B48FD" w14:paraId="31450C81" w14:textId="77777777" w:rsidTr="007663F8">
        <w:tc>
          <w:tcPr>
            <w:tcW w:w="9720" w:type="dxa"/>
            <w:gridSpan w:val="2"/>
            <w:shd w:val="clear" w:color="auto" w:fill="D9E2F3" w:themeFill="accent5" w:themeFillTint="33"/>
          </w:tcPr>
          <w:p w14:paraId="4F48A73F" w14:textId="364CC67C" w:rsidR="009B48FD" w:rsidRPr="009B48FD" w:rsidRDefault="009B48FD">
            <w:r w:rsidRPr="009B48FD">
              <w:rPr>
                <w:b/>
              </w:rPr>
              <w:t xml:space="preserve">Community Transition Services (CTS): </w:t>
            </w:r>
            <w:r w:rsidRPr="009B48FD">
              <w:t xml:space="preserve">CTS is money used to purchase one-time, set-up expenses necessary to help relocate clients discharging from an institutional setting to a less restrictive setting (see </w:t>
            </w:r>
            <w:hyperlink r:id="rId72" w:history="1">
              <w:r w:rsidRPr="009B48FD">
                <w:rPr>
                  <w:rStyle w:val="Hyperlink"/>
                </w:rPr>
                <w:t>WAC 388-106-0270</w:t>
              </w:r>
            </w:hyperlink>
            <w:r w:rsidR="006C3F73" w:rsidRPr="009B48FD">
              <w:t>)</w:t>
            </w:r>
            <w:r w:rsidR="006C3F73">
              <w:t>.</w:t>
            </w:r>
            <w:r w:rsidR="00340CD5">
              <w:t xml:space="preserve">  The Appendix includes a </w:t>
            </w:r>
            <w:hyperlink r:id="rId73" w:history="1">
              <w:r w:rsidR="00340CD5">
                <w:rPr>
                  <w:rStyle w:val="Hyperlink"/>
                </w:rPr>
                <w:t>Supporting Client Transitions to the Community - YouTube</w:t>
              </w:r>
            </w:hyperlink>
            <w:r w:rsidR="00340CD5">
              <w:t xml:space="preserve"> video </w:t>
            </w:r>
            <w:r w:rsidR="00AB2B0F">
              <w:t>which describes</w:t>
            </w:r>
            <w:r w:rsidR="00340CD5">
              <w:t xml:space="preserve"> some of these services.</w:t>
            </w:r>
          </w:p>
        </w:tc>
      </w:tr>
      <w:tr w:rsidR="009B48FD" w:rsidRPr="009B48FD" w14:paraId="760FD407" w14:textId="77777777" w:rsidTr="0080204E">
        <w:trPr>
          <w:trHeight w:val="388"/>
        </w:trPr>
        <w:tc>
          <w:tcPr>
            <w:tcW w:w="2174" w:type="dxa"/>
            <w:shd w:val="clear" w:color="auto" w:fill="D9E2F3" w:themeFill="accent5" w:themeFillTint="33"/>
          </w:tcPr>
          <w:p w14:paraId="40FD8AED" w14:textId="77777777" w:rsidR="009B48FD" w:rsidRPr="009B48FD" w:rsidRDefault="009B48FD" w:rsidP="009B48FD">
            <w:pPr>
              <w:rPr>
                <w:b/>
              </w:rPr>
            </w:pPr>
            <w:r w:rsidRPr="009B48FD">
              <w:rPr>
                <w:b/>
              </w:rPr>
              <w:t>Who is eligible for CTS?</w:t>
            </w:r>
          </w:p>
        </w:tc>
        <w:tc>
          <w:tcPr>
            <w:tcW w:w="7546" w:type="dxa"/>
          </w:tcPr>
          <w:p w14:paraId="59C78CAC" w14:textId="77777777" w:rsidR="009B48FD" w:rsidRPr="009B48FD" w:rsidRDefault="009B48FD" w:rsidP="009B48FD">
            <w:r w:rsidRPr="009B48FD">
              <w:t>HCS/AAA clients who are receiving Medicaid long-term services who:</w:t>
            </w:r>
          </w:p>
          <w:p w14:paraId="576C95DF" w14:textId="73189966" w:rsidR="009B48FD" w:rsidRPr="009B48FD" w:rsidRDefault="009B48FD" w:rsidP="0080204E">
            <w:pPr>
              <w:numPr>
                <w:ilvl w:val="0"/>
                <w:numId w:val="38"/>
              </w:numPr>
              <w:tabs>
                <w:tab w:val="clear" w:pos="900"/>
              </w:tabs>
              <w:ind w:left="689"/>
            </w:pPr>
            <w:r w:rsidRPr="009B48FD">
              <w:t xml:space="preserve">Are discharging from a nursing facility, institution for mental disease (IMD) or intermediate care facility for individuals with intellectual disabilities (ICF-ID) to a home and </w:t>
            </w:r>
            <w:r w:rsidR="00340CD5" w:rsidRPr="009B48FD">
              <w:t>community-based</w:t>
            </w:r>
            <w:r w:rsidRPr="009B48FD">
              <w:t xml:space="preserve"> setting; and  </w:t>
            </w:r>
          </w:p>
          <w:p w14:paraId="7BBE81B9" w14:textId="77777777" w:rsidR="009B48FD" w:rsidRPr="009B48FD" w:rsidRDefault="009B48FD" w:rsidP="0080204E">
            <w:pPr>
              <w:numPr>
                <w:ilvl w:val="0"/>
                <w:numId w:val="38"/>
              </w:numPr>
              <w:tabs>
                <w:tab w:val="clear" w:pos="900"/>
              </w:tabs>
              <w:ind w:left="689"/>
            </w:pPr>
            <w:r w:rsidRPr="009B48FD">
              <w:t xml:space="preserve">Will be receiving Community First Choice (CFC) </w:t>
            </w:r>
            <w:r>
              <w:t xml:space="preserve">or Residential Support Waiver (RSW) </w:t>
            </w:r>
            <w:r w:rsidRPr="009B48FD">
              <w:t>services upon discharge</w:t>
            </w:r>
            <w:r w:rsidR="00550471">
              <w:t>.</w:t>
            </w:r>
          </w:p>
          <w:p w14:paraId="56837DC2" w14:textId="77777777" w:rsidR="009B48FD" w:rsidRPr="009B48FD" w:rsidRDefault="009B48FD" w:rsidP="009B48FD"/>
          <w:p w14:paraId="0D7C5685" w14:textId="77777777" w:rsidR="009B48FD" w:rsidRPr="009B48FD" w:rsidRDefault="009B48FD" w:rsidP="009B48FD">
            <w:r w:rsidRPr="009B48FD">
              <w:t xml:space="preserve">CTS funds </w:t>
            </w:r>
            <w:r w:rsidRPr="009B48FD">
              <w:rPr>
                <w:b/>
              </w:rPr>
              <w:t xml:space="preserve">must </w:t>
            </w:r>
            <w:r w:rsidRPr="009B48FD">
              <w:t>be considered before you use CTSS state funds.</w:t>
            </w:r>
          </w:p>
        </w:tc>
      </w:tr>
      <w:tr w:rsidR="009B48FD" w:rsidRPr="009B48FD" w14:paraId="1FB4AC1E" w14:textId="77777777" w:rsidTr="0080204E">
        <w:tc>
          <w:tcPr>
            <w:tcW w:w="2174" w:type="dxa"/>
            <w:shd w:val="clear" w:color="auto" w:fill="D9E2F3" w:themeFill="accent5" w:themeFillTint="33"/>
          </w:tcPr>
          <w:p w14:paraId="5845F4B9" w14:textId="77777777" w:rsidR="009B48FD" w:rsidRDefault="009B48FD" w:rsidP="0078158A">
            <w:pPr>
              <w:rPr>
                <w:b/>
              </w:rPr>
            </w:pPr>
            <w:r w:rsidRPr="009B48FD">
              <w:rPr>
                <w:b/>
              </w:rPr>
              <w:t xml:space="preserve">What is covered under </w:t>
            </w:r>
            <w:r w:rsidR="0078158A">
              <w:rPr>
                <w:b/>
              </w:rPr>
              <w:t xml:space="preserve">Community Transition Services </w:t>
            </w:r>
            <w:hyperlink r:id="rId74" w:history="1">
              <w:r w:rsidR="0078158A" w:rsidRPr="0078158A">
                <w:rPr>
                  <w:rStyle w:val="Hyperlink"/>
                  <w:b/>
                </w:rPr>
                <w:t>SA297</w:t>
              </w:r>
            </w:hyperlink>
            <w:r w:rsidRPr="009B48FD">
              <w:rPr>
                <w:b/>
              </w:rPr>
              <w:t>?</w:t>
            </w:r>
          </w:p>
          <w:p w14:paraId="0ECA3181" w14:textId="77777777" w:rsidR="0078158A" w:rsidRDefault="0078158A" w:rsidP="0078158A">
            <w:pPr>
              <w:rPr>
                <w:b/>
              </w:rPr>
            </w:pPr>
          </w:p>
          <w:p w14:paraId="7DD9E299" w14:textId="77777777" w:rsidR="0078158A" w:rsidRDefault="0078158A" w:rsidP="0078158A">
            <w:pPr>
              <w:rPr>
                <w:b/>
              </w:rPr>
            </w:pPr>
          </w:p>
          <w:p w14:paraId="2AD70563" w14:textId="77777777" w:rsidR="0078158A" w:rsidRDefault="0078158A" w:rsidP="0078158A">
            <w:pPr>
              <w:rPr>
                <w:b/>
              </w:rPr>
            </w:pPr>
          </w:p>
          <w:p w14:paraId="2C95B210" w14:textId="77777777" w:rsidR="0078158A" w:rsidRDefault="0078158A" w:rsidP="0078158A">
            <w:pPr>
              <w:rPr>
                <w:b/>
              </w:rPr>
            </w:pPr>
          </w:p>
          <w:p w14:paraId="679A1183" w14:textId="77777777" w:rsidR="0078158A" w:rsidRDefault="0078158A" w:rsidP="0078158A">
            <w:pPr>
              <w:rPr>
                <w:b/>
              </w:rPr>
            </w:pPr>
            <w:r w:rsidRPr="009B48FD">
              <w:rPr>
                <w:b/>
              </w:rPr>
              <w:t>CTS</w:t>
            </w:r>
            <w:r>
              <w:rPr>
                <w:b/>
              </w:rPr>
              <w:t xml:space="preserve">: Goods </w:t>
            </w:r>
            <w:hyperlink r:id="rId75" w:history="1">
              <w:r w:rsidRPr="0078158A">
                <w:rPr>
                  <w:rStyle w:val="Hyperlink"/>
                  <w:b/>
                </w:rPr>
                <w:t>SA296</w:t>
              </w:r>
            </w:hyperlink>
            <w:r>
              <w:rPr>
                <w:b/>
              </w:rPr>
              <w:t>?</w:t>
            </w:r>
          </w:p>
          <w:p w14:paraId="1C9EAD87" w14:textId="77777777" w:rsidR="007F1B6C" w:rsidRPr="005E101A" w:rsidRDefault="007F1B6C" w:rsidP="0078158A">
            <w:r w:rsidRPr="005E101A">
              <w:t xml:space="preserve">HCS Only: You may utilize Kroger for purchasing Goods.  </w:t>
            </w:r>
            <w:hyperlink w:anchor="_Kroger_Authorization_Process-HCS" w:history="1">
              <w:r w:rsidRPr="005E101A">
                <w:rPr>
                  <w:rStyle w:val="Hyperlink"/>
                </w:rPr>
                <w:t>Kroger Authorization Process</w:t>
              </w:r>
            </w:hyperlink>
            <w:r w:rsidRPr="005E101A">
              <w:t xml:space="preserve"> can be </w:t>
            </w:r>
            <w:r w:rsidR="005E101A">
              <w:t>found in Resources section.</w:t>
            </w:r>
          </w:p>
        </w:tc>
        <w:tc>
          <w:tcPr>
            <w:tcW w:w="7546" w:type="dxa"/>
          </w:tcPr>
          <w:p w14:paraId="0E73CCD8" w14:textId="77777777" w:rsidR="009B48FD" w:rsidRPr="009B48FD" w:rsidRDefault="009B48FD" w:rsidP="009B48FD">
            <w:r w:rsidRPr="009B48FD">
              <w:t>Services may include:</w:t>
            </w:r>
          </w:p>
          <w:p w14:paraId="0B8621CF" w14:textId="77777777" w:rsidR="009B48FD" w:rsidRPr="009B48FD" w:rsidRDefault="009B48FD" w:rsidP="0080204E">
            <w:pPr>
              <w:numPr>
                <w:ilvl w:val="0"/>
                <w:numId w:val="42"/>
              </w:numPr>
            </w:pPr>
            <w:r w:rsidRPr="009B48FD">
              <w:t xml:space="preserve">First month’s rent, </w:t>
            </w:r>
            <w:r w:rsidR="00036B24">
              <w:t xml:space="preserve">security </w:t>
            </w:r>
            <w:r w:rsidRPr="009B48FD">
              <w:t>deposits, safety deposits</w:t>
            </w:r>
          </w:p>
          <w:p w14:paraId="33CBC38A" w14:textId="77777777" w:rsidR="009B48FD" w:rsidRPr="009B48FD" w:rsidRDefault="009B48FD" w:rsidP="0080204E">
            <w:pPr>
              <w:numPr>
                <w:ilvl w:val="0"/>
                <w:numId w:val="42"/>
              </w:numPr>
            </w:pPr>
            <w:r w:rsidRPr="009B48FD">
              <w:t>Utility set-up fees or deposits</w:t>
            </w:r>
          </w:p>
          <w:p w14:paraId="2B194799" w14:textId="2E641FBB" w:rsidR="009B48FD" w:rsidRPr="009B48FD" w:rsidRDefault="009B48FD" w:rsidP="0080204E">
            <w:pPr>
              <w:numPr>
                <w:ilvl w:val="0"/>
                <w:numId w:val="42"/>
              </w:numPr>
            </w:pPr>
            <w:r w:rsidRPr="009B48FD">
              <w:t xml:space="preserve">Health and safety assurances, such as pest eradication, allergen control, or non-recurring cleaning fees prior </w:t>
            </w:r>
            <w:r w:rsidR="0080204E">
              <w:t xml:space="preserve">or upon return to the home.  </w:t>
            </w:r>
          </w:p>
          <w:p w14:paraId="03DC707C" w14:textId="099EA762" w:rsidR="009B48FD" w:rsidRDefault="009B48FD" w:rsidP="0080204E">
            <w:pPr>
              <w:numPr>
                <w:ilvl w:val="0"/>
                <w:numId w:val="42"/>
              </w:numPr>
            </w:pPr>
            <w:r w:rsidRPr="009B48FD">
              <w:t>Moving fees</w:t>
            </w:r>
          </w:p>
          <w:p w14:paraId="2688157F" w14:textId="792F6813" w:rsidR="00CA6EF6" w:rsidRDefault="00CA6EF6" w:rsidP="0080204E">
            <w:pPr>
              <w:numPr>
                <w:ilvl w:val="0"/>
                <w:numId w:val="42"/>
              </w:numPr>
            </w:pPr>
            <w:r>
              <w:t xml:space="preserve">Non-recurring rental insurance required for lease </w:t>
            </w:r>
            <w:r w:rsidR="0025626A">
              <w:t>up.</w:t>
            </w:r>
          </w:p>
          <w:p w14:paraId="24DA8BDC" w14:textId="77777777" w:rsidR="0078158A" w:rsidRDefault="0078158A" w:rsidP="0078158A">
            <w:pPr>
              <w:ind w:left="720"/>
            </w:pPr>
          </w:p>
          <w:p w14:paraId="6F3432C9" w14:textId="77777777" w:rsidR="0078158A" w:rsidRPr="009B48FD" w:rsidRDefault="0078158A" w:rsidP="0078158A">
            <w:r>
              <w:t>Goods may include:</w:t>
            </w:r>
          </w:p>
          <w:p w14:paraId="07FF78DE" w14:textId="58A6F835" w:rsidR="00683A04" w:rsidRPr="009B48FD" w:rsidRDefault="009B48FD" w:rsidP="0080204E">
            <w:pPr>
              <w:pStyle w:val="ListParagraph"/>
              <w:numPr>
                <w:ilvl w:val="6"/>
                <w:numId w:val="33"/>
              </w:numPr>
              <w:ind w:left="689"/>
            </w:pPr>
            <w:r w:rsidRPr="009B48FD">
              <w:t>Furniture, essential furnishings, and basic items essential for basic living outside the institution</w:t>
            </w:r>
            <w:r w:rsidR="00501497">
              <w:t xml:space="preserve">. For AFH Settings reference </w:t>
            </w:r>
            <w:hyperlink r:id="rId76" w:history="1">
              <w:r w:rsidR="00501497" w:rsidRPr="00683A04">
                <w:rPr>
                  <w:rStyle w:val="Hyperlink"/>
                </w:rPr>
                <w:t>388-76-10685</w:t>
              </w:r>
            </w:hyperlink>
            <w:r w:rsidR="00501497">
              <w:t xml:space="preserve">, and for </w:t>
            </w:r>
            <w:r w:rsidR="0036647D">
              <w:t>Assisted</w:t>
            </w:r>
            <w:r w:rsidR="00501497">
              <w:t xml:space="preserve"> Living Settings reference </w:t>
            </w:r>
            <w:hyperlink r:id="rId77" w:history="1">
              <w:r w:rsidR="00501497" w:rsidRPr="00683A04">
                <w:rPr>
                  <w:rStyle w:val="Hyperlink"/>
                </w:rPr>
                <w:t>388-78A-3011</w:t>
              </w:r>
            </w:hyperlink>
            <w:r w:rsidR="00501497">
              <w:t xml:space="preserve"> which outline resident unit furnishings in these settings. In the event a residential setting indicates they are unable to provide the required furnishings as outlined in WAC, notify the provider of their requirements as outlined in WAC, </w:t>
            </w:r>
            <w:proofErr w:type="gramStart"/>
            <w:r w:rsidR="00501497">
              <w:t>and also</w:t>
            </w:r>
            <w:proofErr w:type="gramEnd"/>
            <w:r w:rsidR="00501497">
              <w:t xml:space="preserve"> submit a referral to RCS to document the provider’s inability to meet residential unit furnishings per WAC. </w:t>
            </w:r>
          </w:p>
          <w:p w14:paraId="6ECC960A" w14:textId="77777777" w:rsidR="009B48FD" w:rsidRPr="009B48FD" w:rsidRDefault="009B48FD" w:rsidP="0080204E">
            <w:pPr>
              <w:pStyle w:val="ListParagraph"/>
              <w:numPr>
                <w:ilvl w:val="0"/>
                <w:numId w:val="33"/>
              </w:numPr>
              <w:ind w:left="689"/>
            </w:pPr>
            <w:r w:rsidRPr="009B48FD">
              <w:t xml:space="preserve">The provision of </w:t>
            </w:r>
            <w:r w:rsidR="0078158A">
              <w:t>goods</w:t>
            </w:r>
            <w:r w:rsidRPr="009B48FD">
              <w:t xml:space="preserve"> that increase independence or substitute for human assistance to the extent that expenditures would have been made for the human assistance</w:t>
            </w:r>
            <w:r w:rsidR="0078158A">
              <w:t>s, such as</w:t>
            </w:r>
            <w:r w:rsidRPr="009B48FD">
              <w:t xml:space="preserve"> purchasing a microwave. </w:t>
            </w:r>
          </w:p>
          <w:p w14:paraId="39A50315" w14:textId="77777777" w:rsidR="009B48FD" w:rsidRPr="009B48FD" w:rsidRDefault="009B48FD" w:rsidP="009B48FD"/>
          <w:p w14:paraId="0A740371" w14:textId="6D2D3B0B" w:rsidR="009B48FD" w:rsidRPr="009B48FD" w:rsidRDefault="009B48FD" w:rsidP="009B48FD">
            <w:r w:rsidRPr="009B48FD">
              <w:t xml:space="preserve">CTS cannot be used to authorize environmental modifications. If a client transitioning from a congregate setting needs an environmental modification completed prior to discharge, that service must be accessed via COPES or CTSS depending on eligibility. </w:t>
            </w:r>
          </w:p>
        </w:tc>
      </w:tr>
      <w:tr w:rsidR="009B48FD" w:rsidRPr="009B48FD" w14:paraId="2CCFD3FC" w14:textId="77777777" w:rsidTr="0080204E">
        <w:tc>
          <w:tcPr>
            <w:tcW w:w="2174" w:type="dxa"/>
            <w:shd w:val="clear" w:color="auto" w:fill="D9E2F3" w:themeFill="accent5" w:themeFillTint="33"/>
          </w:tcPr>
          <w:p w14:paraId="713BB8DD" w14:textId="77777777" w:rsidR="009B48FD" w:rsidRPr="009B48FD" w:rsidRDefault="009B48FD" w:rsidP="009B48FD">
            <w:pPr>
              <w:rPr>
                <w:b/>
              </w:rPr>
            </w:pPr>
            <w:r w:rsidRPr="009B48FD">
              <w:rPr>
                <w:b/>
              </w:rPr>
              <w:t>What is not covered under CTS?</w:t>
            </w:r>
          </w:p>
        </w:tc>
        <w:tc>
          <w:tcPr>
            <w:tcW w:w="7546" w:type="dxa"/>
          </w:tcPr>
          <w:p w14:paraId="5344E149" w14:textId="387120E4" w:rsidR="006C3F73" w:rsidRPr="009B48FD" w:rsidRDefault="009B48FD" w:rsidP="0080204E">
            <w:pPr>
              <w:numPr>
                <w:ilvl w:val="0"/>
                <w:numId w:val="43"/>
              </w:numPr>
            </w:pPr>
            <w:r w:rsidRPr="009B48FD">
              <w:t xml:space="preserve">Federal rules require that services do not include recreational or diversional items such as television, </w:t>
            </w:r>
            <w:proofErr w:type="gramStart"/>
            <w:r w:rsidRPr="009B48FD">
              <w:t>cable</w:t>
            </w:r>
            <w:proofErr w:type="gramEnd"/>
            <w:r w:rsidRPr="009B48FD">
              <w:t xml:space="preserve"> or DVD players.</w:t>
            </w:r>
          </w:p>
          <w:p w14:paraId="158F3F18" w14:textId="6ABC1E76" w:rsidR="009B48FD" w:rsidRPr="009B48FD" w:rsidRDefault="009B48FD" w:rsidP="0080204E">
            <w:pPr>
              <w:numPr>
                <w:ilvl w:val="0"/>
                <w:numId w:val="43"/>
              </w:numPr>
            </w:pPr>
            <w:r w:rsidRPr="009B48FD">
              <w:t>CTS does not pay for items or services paid for by Medicaid or other programs and resources</w:t>
            </w:r>
            <w:r w:rsidR="0036647D">
              <w:t>,</w:t>
            </w:r>
            <w:r w:rsidR="005E241E">
              <w:t xml:space="preserve"> through the state plan or waiver</w:t>
            </w:r>
            <w:r w:rsidR="0036647D">
              <w:t xml:space="preserve"> such as groceries available under the Food Assistance benefit</w:t>
            </w:r>
            <w:r w:rsidRPr="009B48FD">
              <w:t xml:space="preserve">.  </w:t>
            </w:r>
            <w:r w:rsidR="005E241E">
              <w:t xml:space="preserve">Roads to </w:t>
            </w:r>
            <w:r w:rsidR="005E241E">
              <w:lastRenderedPageBreak/>
              <w:t xml:space="preserve">Community Living will allow a </w:t>
            </w:r>
            <w:r w:rsidR="0025626A">
              <w:t>one-time</w:t>
            </w:r>
            <w:r w:rsidR="005E241E">
              <w:t xml:space="preserve"> pantry stocking for enrolled participants.</w:t>
            </w:r>
          </w:p>
          <w:p w14:paraId="33743F9B" w14:textId="77777777" w:rsidR="009B48FD" w:rsidRPr="009B48FD" w:rsidRDefault="009B48FD" w:rsidP="0080204E">
            <w:pPr>
              <w:numPr>
                <w:ilvl w:val="0"/>
                <w:numId w:val="43"/>
              </w:numPr>
            </w:pPr>
            <w:r w:rsidRPr="009B48FD">
              <w:t>Community Transition Services may not be used to furnish or set up living arrangements that are owned or leased by an AFH, ARC, EARC, ESF or AL facility.</w:t>
            </w:r>
          </w:p>
          <w:p w14:paraId="0DB8E684" w14:textId="77777777" w:rsidR="009B48FD" w:rsidRPr="009B48FD" w:rsidRDefault="009B48FD" w:rsidP="009B48FD"/>
          <w:p w14:paraId="09701B31" w14:textId="37A3DFEC" w:rsidR="009B48FD" w:rsidRPr="009B48FD" w:rsidRDefault="009B48FD" w:rsidP="009B48FD">
            <w:r w:rsidRPr="009B48FD">
              <w:t xml:space="preserve">For eligible clients, </w:t>
            </w:r>
            <w:r w:rsidR="005E241E">
              <w:t>state funded</w:t>
            </w:r>
            <w:r w:rsidR="005E241E" w:rsidRPr="009B48FD">
              <w:t xml:space="preserve"> </w:t>
            </w:r>
            <w:r w:rsidRPr="009B48FD">
              <w:t xml:space="preserve">CTSS can be used in combination with </w:t>
            </w:r>
            <w:r w:rsidR="005E241E">
              <w:t xml:space="preserve">federally matched </w:t>
            </w:r>
            <w:r w:rsidRPr="009B48FD">
              <w:t xml:space="preserve">CTS for items/services not covered under CTS.  </w:t>
            </w:r>
          </w:p>
        </w:tc>
      </w:tr>
      <w:tr w:rsidR="009B48FD" w:rsidRPr="009B48FD" w14:paraId="1FC93899" w14:textId="77777777" w:rsidTr="0080204E">
        <w:tc>
          <w:tcPr>
            <w:tcW w:w="2174" w:type="dxa"/>
            <w:shd w:val="clear" w:color="auto" w:fill="D9E2F3" w:themeFill="accent5" w:themeFillTint="33"/>
          </w:tcPr>
          <w:p w14:paraId="3C043254" w14:textId="77777777" w:rsidR="009B48FD" w:rsidRPr="009B48FD" w:rsidRDefault="009B48FD" w:rsidP="009B48FD">
            <w:pPr>
              <w:rPr>
                <w:b/>
              </w:rPr>
            </w:pPr>
            <w:r w:rsidRPr="009B48FD">
              <w:rPr>
                <w:b/>
              </w:rPr>
              <w:lastRenderedPageBreak/>
              <w:t>How much can I spend?</w:t>
            </w:r>
          </w:p>
        </w:tc>
        <w:tc>
          <w:tcPr>
            <w:tcW w:w="7546" w:type="dxa"/>
          </w:tcPr>
          <w:p w14:paraId="080B9ACF" w14:textId="1662A8AF" w:rsidR="009B48FD" w:rsidRPr="009B48FD" w:rsidRDefault="009B48FD" w:rsidP="009B48FD">
            <w:r w:rsidRPr="009B48FD">
              <w:t>The amount that can be used for CTS is $</w:t>
            </w:r>
            <w:r w:rsidR="002D1FDB">
              <w:t>250</w:t>
            </w:r>
            <w:r w:rsidR="002D1FDB" w:rsidRPr="009B48FD">
              <w:t>0</w:t>
            </w:r>
            <w:r w:rsidRPr="009B48FD">
              <w:t xml:space="preserve">.  </w:t>
            </w:r>
          </w:p>
          <w:p w14:paraId="403EA5F4" w14:textId="77777777" w:rsidR="009B48FD" w:rsidRPr="009B48FD" w:rsidRDefault="009B48FD" w:rsidP="009B48FD"/>
          <w:p w14:paraId="3E7168AB" w14:textId="7DAF0EFE" w:rsidR="009B48FD" w:rsidRPr="009B48FD" w:rsidRDefault="009B48FD" w:rsidP="009B48FD">
            <w:r w:rsidRPr="009B48FD">
              <w:rPr>
                <w:b/>
              </w:rPr>
              <w:t xml:space="preserve">Note:  </w:t>
            </w:r>
            <w:r w:rsidRPr="009B48FD">
              <w:t>If both CTS and CTSS funds are being authorized</w:t>
            </w:r>
            <w:r w:rsidR="00036B24">
              <w:t>,</w:t>
            </w:r>
            <w:r w:rsidRPr="009B48FD">
              <w:t xml:space="preserve"> the “combined” costs cannot exceed $</w:t>
            </w:r>
            <w:r w:rsidR="002D1FDB">
              <w:t>250</w:t>
            </w:r>
            <w:r w:rsidR="002D1FDB" w:rsidRPr="009B48FD">
              <w:t xml:space="preserve">0 </w:t>
            </w:r>
            <w:r w:rsidRPr="009B48FD">
              <w:t>without an approved ETR.</w:t>
            </w:r>
            <w:r>
              <w:t xml:space="preserve"> CTSS ETRs are Local, CTS ETRs require a HQ approval</w:t>
            </w:r>
            <w:r w:rsidR="006C3F73">
              <w:t xml:space="preserve"> by the CFC Program Manager</w:t>
            </w:r>
            <w:r>
              <w:t>.</w:t>
            </w:r>
          </w:p>
        </w:tc>
      </w:tr>
      <w:tr w:rsidR="009B48FD" w:rsidRPr="009B48FD" w14:paraId="75A919C1" w14:textId="77777777" w:rsidTr="0080204E">
        <w:tc>
          <w:tcPr>
            <w:tcW w:w="2174" w:type="dxa"/>
            <w:shd w:val="clear" w:color="auto" w:fill="D9E2F3" w:themeFill="accent5" w:themeFillTint="33"/>
          </w:tcPr>
          <w:p w14:paraId="058CFC35" w14:textId="77777777" w:rsidR="009B48FD" w:rsidRPr="009B48FD" w:rsidRDefault="009B48FD" w:rsidP="00036B24">
            <w:pPr>
              <w:rPr>
                <w:b/>
              </w:rPr>
            </w:pPr>
            <w:r w:rsidRPr="009B48FD">
              <w:rPr>
                <w:b/>
              </w:rPr>
              <w:t xml:space="preserve">Do I need </w:t>
            </w:r>
            <w:r w:rsidR="00036B24">
              <w:rPr>
                <w:b/>
              </w:rPr>
              <w:t>to use a contracted provider?</w:t>
            </w:r>
          </w:p>
        </w:tc>
        <w:tc>
          <w:tcPr>
            <w:tcW w:w="7546" w:type="dxa"/>
          </w:tcPr>
          <w:p w14:paraId="0CB440B1" w14:textId="77777777" w:rsidR="009B48FD" w:rsidRPr="009B48FD" w:rsidRDefault="009B48FD" w:rsidP="009B48FD">
            <w:r w:rsidRPr="009B48FD">
              <w:t xml:space="preserve">If the DSHS payment system will pay directly for a service or item, a contract is required for all CTS providers.  </w:t>
            </w:r>
          </w:p>
          <w:p w14:paraId="1C26769E" w14:textId="22872411" w:rsidR="00F37EBC" w:rsidRDefault="00F37EBC" w:rsidP="0080204E">
            <w:pPr>
              <w:numPr>
                <w:ilvl w:val="0"/>
                <w:numId w:val="39"/>
              </w:numPr>
              <w:tabs>
                <w:tab w:val="clear" w:pos="864"/>
              </w:tabs>
              <w:ind w:left="689" w:hanging="360"/>
            </w:pPr>
            <w:r>
              <w:t xml:space="preserve">Service providers such as pest eradicators, janitorial services and movers must be contracted with the CTSS contract and paid directly via ProviderOne. </w:t>
            </w:r>
            <w:r w:rsidR="0015623D">
              <w:t xml:space="preserve"> </w:t>
            </w:r>
          </w:p>
          <w:p w14:paraId="7A228C0E" w14:textId="3241AA13" w:rsidR="009B48FD" w:rsidRPr="009B48FD" w:rsidRDefault="009B48FD" w:rsidP="0080204E">
            <w:pPr>
              <w:numPr>
                <w:ilvl w:val="0"/>
                <w:numId w:val="39"/>
              </w:numPr>
              <w:tabs>
                <w:tab w:val="clear" w:pos="864"/>
              </w:tabs>
              <w:ind w:left="689" w:hanging="360"/>
            </w:pPr>
            <w:r w:rsidRPr="009B48FD">
              <w:t>Check to see if the provider has an existing contract for the service or goods that will be provided</w:t>
            </w:r>
            <w:r w:rsidR="006C3F73">
              <w:t>.</w:t>
            </w:r>
          </w:p>
          <w:p w14:paraId="1A63F969" w14:textId="4EAD1394" w:rsidR="009B48FD" w:rsidRPr="009B48FD" w:rsidRDefault="00036B24" w:rsidP="0080204E">
            <w:pPr>
              <w:numPr>
                <w:ilvl w:val="0"/>
                <w:numId w:val="39"/>
              </w:numPr>
              <w:tabs>
                <w:tab w:val="clear" w:pos="864"/>
              </w:tabs>
              <w:ind w:left="689" w:hanging="360"/>
            </w:pPr>
            <w:r w:rsidRPr="009B48FD">
              <w:t xml:space="preserve">If there is not an existing contract, </w:t>
            </w:r>
            <w:r w:rsidR="002E1F42">
              <w:t xml:space="preserve">notify your local AAA Contracts Management team of the network capacity need. </w:t>
            </w:r>
            <w:r w:rsidRPr="009B48FD">
              <w:t xml:space="preserve">Providers must meet all other obligations associated with the contracting process such as background checks, Medicaid Provider Disclosure </w:t>
            </w:r>
            <w:proofErr w:type="gramStart"/>
            <w:r w:rsidRPr="009B48FD">
              <w:t>Statement</w:t>
            </w:r>
            <w:proofErr w:type="gramEnd"/>
            <w:r w:rsidRPr="009B48FD">
              <w:t xml:space="preserve"> and insurance requirements, when applicable.  </w:t>
            </w:r>
          </w:p>
          <w:p w14:paraId="08640298" w14:textId="4FB82732" w:rsidR="009B48FD" w:rsidRPr="009B48FD" w:rsidRDefault="009B48FD" w:rsidP="0080204E">
            <w:pPr>
              <w:numPr>
                <w:ilvl w:val="0"/>
                <w:numId w:val="39"/>
              </w:numPr>
              <w:tabs>
                <w:tab w:val="clear" w:pos="864"/>
              </w:tabs>
              <w:ind w:left="689" w:hanging="360"/>
            </w:pPr>
            <w:r w:rsidRPr="009B48FD">
              <w:t>For one-time payment for deposits or set up fees, the S</w:t>
            </w:r>
            <w:r w:rsidR="002E1F42">
              <w:t xml:space="preserve">pecial Considerations contract </w:t>
            </w:r>
            <w:r w:rsidR="00C6370C">
              <w:t>m</w:t>
            </w:r>
            <w:r w:rsidR="00C6370C" w:rsidRPr="009B48FD">
              <w:t>a</w:t>
            </w:r>
            <w:r w:rsidR="00C6370C">
              <w:t>y</w:t>
            </w:r>
            <w:r w:rsidR="00C6370C" w:rsidRPr="009B48FD">
              <w:t xml:space="preserve"> </w:t>
            </w:r>
            <w:r w:rsidRPr="009B48FD">
              <w:t>be used.</w:t>
            </w:r>
          </w:p>
          <w:p w14:paraId="7FC445B3" w14:textId="77777777" w:rsidR="009B48FD" w:rsidRPr="009B48FD" w:rsidRDefault="009B48FD" w:rsidP="0080204E">
            <w:pPr>
              <w:numPr>
                <w:ilvl w:val="0"/>
                <w:numId w:val="39"/>
              </w:numPr>
              <w:tabs>
                <w:tab w:val="clear" w:pos="864"/>
              </w:tabs>
              <w:ind w:left="689" w:hanging="360"/>
            </w:pPr>
            <w:r w:rsidRPr="009B48FD">
              <w:t xml:space="preserve">NOTE: </w:t>
            </w:r>
          </w:p>
          <w:p w14:paraId="27B2E4FB" w14:textId="77777777" w:rsidR="009B48FD" w:rsidRPr="009B48FD" w:rsidRDefault="009B48FD" w:rsidP="0080204E">
            <w:pPr>
              <w:numPr>
                <w:ilvl w:val="1"/>
                <w:numId w:val="39"/>
              </w:numPr>
              <w:tabs>
                <w:tab w:val="clear" w:pos="1440"/>
              </w:tabs>
              <w:ind w:left="1229"/>
            </w:pPr>
            <w:r w:rsidRPr="009B48FD">
              <w:t>A contract is not required if another payment mechanism is utilized. Options include:</w:t>
            </w:r>
          </w:p>
          <w:p w14:paraId="15073BE4" w14:textId="7B025E9C" w:rsidR="009B48FD" w:rsidRPr="009B48FD" w:rsidRDefault="009B48FD" w:rsidP="0080204E">
            <w:pPr>
              <w:numPr>
                <w:ilvl w:val="2"/>
                <w:numId w:val="39"/>
              </w:numPr>
              <w:tabs>
                <w:tab w:val="clear" w:pos="2160"/>
              </w:tabs>
              <w:ind w:left="1589"/>
            </w:pPr>
            <w:r w:rsidRPr="009B48FD">
              <w:t>Using a</w:t>
            </w:r>
            <w:r w:rsidR="0015623D">
              <w:t xml:space="preserve"> </w:t>
            </w:r>
            <w:proofErr w:type="gramStart"/>
            <w:r w:rsidR="0015623D">
              <w:t>client services</w:t>
            </w:r>
            <w:proofErr w:type="gramEnd"/>
            <w:r w:rsidRPr="009B48FD">
              <w:t xml:space="preserve"> </w:t>
            </w:r>
            <w:hyperlink w:anchor="_Client_Services_Purchasing" w:history="1">
              <w:r w:rsidRPr="0080204E">
                <w:rPr>
                  <w:rStyle w:val="Hyperlink"/>
                </w:rPr>
                <w:t>P</w:t>
              </w:r>
              <w:r w:rsidR="0080204E" w:rsidRPr="0080204E">
                <w:rPr>
                  <w:rStyle w:val="Hyperlink"/>
                </w:rPr>
                <w:t>-</w:t>
              </w:r>
              <w:r w:rsidRPr="0080204E">
                <w:rPr>
                  <w:rStyle w:val="Hyperlink"/>
                </w:rPr>
                <w:t>Card</w:t>
              </w:r>
            </w:hyperlink>
            <w:r w:rsidRPr="009B48FD">
              <w:t xml:space="preserve"> (state issued credit card available to HCS</w:t>
            </w:r>
            <w:r w:rsidR="0038691D">
              <w:t xml:space="preserve"> HQ</w:t>
            </w:r>
            <w:r w:rsidRPr="009B48FD">
              <w:t xml:space="preserve"> staff); or </w:t>
            </w:r>
          </w:p>
          <w:p w14:paraId="519150F9" w14:textId="784D3FB0" w:rsidR="009B48FD" w:rsidRPr="009B48FD" w:rsidRDefault="009B48FD" w:rsidP="0080204E">
            <w:pPr>
              <w:numPr>
                <w:ilvl w:val="2"/>
                <w:numId w:val="39"/>
              </w:numPr>
              <w:tabs>
                <w:tab w:val="clear" w:pos="2160"/>
              </w:tabs>
              <w:ind w:left="1589"/>
            </w:pPr>
            <w:r w:rsidRPr="009B48FD">
              <w:t xml:space="preserve">Authorizing a contracted provider to pay for </w:t>
            </w:r>
            <w:r w:rsidR="0015623D">
              <w:t xml:space="preserve">rental </w:t>
            </w:r>
            <w:r w:rsidRPr="009B48FD">
              <w:t xml:space="preserve">deposits and </w:t>
            </w:r>
            <w:r w:rsidR="0015623D">
              <w:t xml:space="preserve">community living </w:t>
            </w:r>
            <w:r w:rsidRPr="009B48FD">
              <w:t xml:space="preserve">set-up fees directly and be reimbursed. </w:t>
            </w:r>
          </w:p>
          <w:p w14:paraId="4EDC54AC" w14:textId="2217B1B4" w:rsidR="009B48FD" w:rsidRPr="009B48FD" w:rsidRDefault="009B48FD" w:rsidP="0080204E">
            <w:pPr>
              <w:numPr>
                <w:ilvl w:val="3"/>
                <w:numId w:val="39"/>
              </w:numPr>
              <w:tabs>
                <w:tab w:val="clear" w:pos="2880"/>
              </w:tabs>
              <w:ind w:left="2129"/>
            </w:pPr>
            <w:r w:rsidRPr="009B48FD">
              <w:t>Compensation to the contracted provider for issuing payment does not count towards the CTS $</w:t>
            </w:r>
            <w:r w:rsidR="00F61323">
              <w:t>2500</w:t>
            </w:r>
            <w:r w:rsidR="00F61323" w:rsidRPr="009B48FD">
              <w:t xml:space="preserve"> </w:t>
            </w:r>
            <w:r w:rsidRPr="009B48FD">
              <w:t>limit.</w:t>
            </w:r>
            <w:r w:rsidRPr="009B48FD">
              <w:rPr>
                <w:i/>
              </w:rPr>
              <w:t xml:space="preserve"> </w:t>
            </w:r>
            <w:r w:rsidRPr="009B48FD">
              <w:t xml:space="preserve">  </w:t>
            </w:r>
          </w:p>
        </w:tc>
      </w:tr>
      <w:tr w:rsidR="009B48FD" w:rsidRPr="009B48FD" w14:paraId="46417085" w14:textId="77777777" w:rsidTr="0080204E">
        <w:tc>
          <w:tcPr>
            <w:tcW w:w="2174" w:type="dxa"/>
            <w:shd w:val="clear" w:color="auto" w:fill="D9E2F3" w:themeFill="accent5" w:themeFillTint="33"/>
          </w:tcPr>
          <w:p w14:paraId="734E080E" w14:textId="77777777" w:rsidR="009B48FD" w:rsidRPr="009B48FD" w:rsidRDefault="009B48FD" w:rsidP="009B48FD">
            <w:pPr>
              <w:rPr>
                <w:b/>
              </w:rPr>
            </w:pPr>
            <w:r w:rsidRPr="009B48FD">
              <w:rPr>
                <w:b/>
              </w:rPr>
              <w:t>How do I authorize CTS?</w:t>
            </w:r>
          </w:p>
        </w:tc>
        <w:tc>
          <w:tcPr>
            <w:tcW w:w="7546" w:type="dxa"/>
          </w:tcPr>
          <w:p w14:paraId="13980689" w14:textId="1C075600" w:rsidR="009B48FD" w:rsidRPr="009B48FD" w:rsidRDefault="009B48FD" w:rsidP="0080204E">
            <w:pPr>
              <w:numPr>
                <w:ilvl w:val="0"/>
                <w:numId w:val="37"/>
              </w:numPr>
              <w:tabs>
                <w:tab w:val="clear" w:pos="360"/>
              </w:tabs>
              <w:ind w:left="689"/>
            </w:pPr>
            <w:r w:rsidRPr="009B48FD">
              <w:t>Perform a CARE assessment to determine/document the need and plan of care for the CTS.</w:t>
            </w:r>
            <w:r>
              <w:t xml:space="preserve"> CTS needs are o</w:t>
            </w:r>
            <w:r w:rsidR="00036B24">
              <w:t xml:space="preserve">ften captured in the Treatment </w:t>
            </w:r>
            <w:r w:rsidR="00CF7F64">
              <w:t>table</w:t>
            </w:r>
            <w:r w:rsidR="00036B24">
              <w:t xml:space="preserve"> </w:t>
            </w:r>
            <w:r w:rsidR="00B01D39">
              <w:t xml:space="preserve">as “Other” </w:t>
            </w:r>
            <w:r w:rsidR="00C6370C">
              <w:t xml:space="preserve">Program </w:t>
            </w:r>
            <w:r w:rsidR="00036B24">
              <w:t>and/</w:t>
            </w:r>
            <w:r>
              <w:t xml:space="preserve">or </w:t>
            </w:r>
            <w:r w:rsidR="00CF7F64" w:rsidRPr="00CF7F64">
              <w:t>Client Safety</w:t>
            </w:r>
            <w:r>
              <w:t>.</w:t>
            </w:r>
          </w:p>
          <w:p w14:paraId="4A3F7C94" w14:textId="77777777" w:rsidR="009B48FD" w:rsidRPr="009B48FD" w:rsidRDefault="009B48FD" w:rsidP="0080204E">
            <w:pPr>
              <w:numPr>
                <w:ilvl w:val="0"/>
                <w:numId w:val="37"/>
              </w:numPr>
              <w:tabs>
                <w:tab w:val="clear" w:pos="360"/>
              </w:tabs>
              <w:ind w:left="689"/>
            </w:pPr>
            <w:r w:rsidRPr="009B48FD">
              <w:t>The Sustainability Goals screen in CARE may be used as part of transition planning and as a communication tool with contracted providers.</w:t>
            </w:r>
          </w:p>
          <w:p w14:paraId="009B0632" w14:textId="6E3C294C" w:rsidR="009B48FD" w:rsidRPr="009B48FD" w:rsidRDefault="005E241E" w:rsidP="0080204E">
            <w:pPr>
              <w:numPr>
                <w:ilvl w:val="0"/>
                <w:numId w:val="37"/>
              </w:numPr>
              <w:tabs>
                <w:tab w:val="clear" w:pos="360"/>
              </w:tabs>
              <w:ind w:left="689"/>
            </w:pPr>
            <w:r>
              <w:t>For CFC and COPES, m</w:t>
            </w:r>
            <w:r w:rsidR="009B48FD" w:rsidRPr="009B48FD">
              <w:t xml:space="preserve">ove the assessment to </w:t>
            </w:r>
            <w:r w:rsidR="009B48FD" w:rsidRPr="009B48FD">
              <w:rPr>
                <w:i/>
              </w:rPr>
              <w:t>Current</w:t>
            </w:r>
            <w:r w:rsidR="009B48FD" w:rsidRPr="009B48FD">
              <w:t xml:space="preserve">. The CTS provider </w:t>
            </w:r>
            <w:r w:rsidR="002E1F42">
              <w:t>will be assigned the “Other</w:t>
            </w:r>
            <w:r w:rsidR="00C6370C">
              <w:t xml:space="preserve">” Program </w:t>
            </w:r>
            <w:r w:rsidR="002E1F42">
              <w:t>treatment</w:t>
            </w:r>
            <w:r w:rsidR="009B48FD" w:rsidRPr="009B48FD">
              <w:t xml:space="preserve"> </w:t>
            </w:r>
            <w:r w:rsidR="00BE0FE8">
              <w:t>on the S</w:t>
            </w:r>
            <w:r w:rsidR="002E1F42">
              <w:t xml:space="preserve">upports </w:t>
            </w:r>
            <w:r w:rsidR="00BE0FE8">
              <w:t xml:space="preserve">screen </w:t>
            </w:r>
            <w:r w:rsidR="002E1F42">
              <w:t>as</w:t>
            </w:r>
            <w:r w:rsidR="009B48FD" w:rsidRPr="009B48FD">
              <w:t xml:space="preserve"> the paid provider.</w:t>
            </w:r>
          </w:p>
          <w:p w14:paraId="56496A21" w14:textId="039DEB08" w:rsidR="009B48FD" w:rsidRPr="009B48FD" w:rsidRDefault="009B48FD" w:rsidP="0080204E">
            <w:pPr>
              <w:numPr>
                <w:ilvl w:val="0"/>
                <w:numId w:val="37"/>
              </w:numPr>
              <w:tabs>
                <w:tab w:val="clear" w:pos="360"/>
              </w:tabs>
              <w:ind w:left="689"/>
            </w:pPr>
            <w:r w:rsidRPr="009B48FD">
              <w:lastRenderedPageBreak/>
              <w:t>Document the extent of services provided and the cost in the SER; for N</w:t>
            </w:r>
            <w:r w:rsidR="0015623D">
              <w:t xml:space="preserve">ursing </w:t>
            </w:r>
            <w:r w:rsidRPr="009B48FD">
              <w:t>F</w:t>
            </w:r>
            <w:r w:rsidR="0015623D">
              <w:t>acility</w:t>
            </w:r>
            <w:r w:rsidRPr="009B48FD">
              <w:t xml:space="preserve"> discharges use </w:t>
            </w:r>
            <w:r w:rsidR="00CF7F64">
              <w:t>Contact</w:t>
            </w:r>
            <w:r w:rsidRPr="009B48FD">
              <w:t xml:space="preserve"> Code “NFCM</w:t>
            </w:r>
            <w:r w:rsidR="00036B24">
              <w:t>.</w:t>
            </w:r>
            <w:r w:rsidRPr="009B48FD">
              <w:t xml:space="preserve">” </w:t>
            </w:r>
          </w:p>
          <w:p w14:paraId="59795625" w14:textId="07C3E7C7" w:rsidR="009B48FD" w:rsidRPr="009B48FD" w:rsidRDefault="00036B24" w:rsidP="0080204E">
            <w:pPr>
              <w:numPr>
                <w:ilvl w:val="0"/>
                <w:numId w:val="37"/>
              </w:numPr>
              <w:tabs>
                <w:tab w:val="clear" w:pos="360"/>
              </w:tabs>
              <w:ind w:left="689"/>
            </w:pPr>
            <w:r w:rsidRPr="009B48FD">
              <w:t xml:space="preserve">Assign the applicable </w:t>
            </w:r>
            <w:r w:rsidR="005E241E">
              <w:t>Program</w:t>
            </w:r>
            <w:r w:rsidRPr="009B48FD">
              <w:t xml:space="preserve"> </w:t>
            </w:r>
            <w:r w:rsidR="0078158A">
              <w:t xml:space="preserve">RAC </w:t>
            </w:r>
            <w:r w:rsidRPr="009B48FD">
              <w:t xml:space="preserve">and authorize the items or services using the appropriate code(s). </w:t>
            </w:r>
            <w:r w:rsidR="0080204E">
              <w:t>For CFC recipients, th</w:t>
            </w:r>
            <w:r w:rsidRPr="009B48FD">
              <w:t>e total cannot exceed $</w:t>
            </w:r>
            <w:r w:rsidR="003E4EF3">
              <w:t>2</w:t>
            </w:r>
            <w:r w:rsidR="003E4EF3" w:rsidRPr="009B48FD">
              <w:t>5</w:t>
            </w:r>
            <w:r w:rsidR="003E4EF3">
              <w:t>0</w:t>
            </w:r>
            <w:r w:rsidR="003E4EF3" w:rsidRPr="009B48FD">
              <w:t>0</w:t>
            </w:r>
            <w:r w:rsidR="003E4EF3">
              <w:t xml:space="preserve"> </w:t>
            </w:r>
            <w:r>
              <w:t xml:space="preserve">without </w:t>
            </w:r>
            <w:r w:rsidR="0025626A">
              <w:t>an HQ</w:t>
            </w:r>
            <w:r>
              <w:t xml:space="preserve"> approved ETR</w:t>
            </w:r>
            <w:r w:rsidRPr="009B48FD">
              <w:t>.</w:t>
            </w:r>
            <w:r>
              <w:t xml:space="preserve"> For RSW clients, add RAC 3056 “RSW-CFC ancillary services.”</w:t>
            </w:r>
          </w:p>
          <w:p w14:paraId="1EEAACCC" w14:textId="5142616C" w:rsidR="009B48FD" w:rsidRPr="009B48FD" w:rsidRDefault="00036B24" w:rsidP="0080204E">
            <w:pPr>
              <w:numPr>
                <w:ilvl w:val="0"/>
                <w:numId w:val="37"/>
              </w:numPr>
              <w:tabs>
                <w:tab w:val="clear" w:pos="360"/>
              </w:tabs>
              <w:ind w:left="689"/>
            </w:pPr>
            <w:r w:rsidRPr="009B48FD">
              <w:t xml:space="preserve">Submit a </w:t>
            </w:r>
            <w:hyperlink w:anchor="_Client_Services_Purchasing" w:history="1">
              <w:r w:rsidR="00F60568" w:rsidRPr="00F60568">
                <w:rPr>
                  <w:rStyle w:val="Hyperlink"/>
                </w:rPr>
                <w:t xml:space="preserve">02-615 Invoice Coversheet </w:t>
              </w:r>
            </w:hyperlink>
            <w:r w:rsidRPr="009B48FD">
              <w:t>to DMS with all invoices, receipts, etc. Include verification that the client received the goods or services.</w:t>
            </w:r>
          </w:p>
          <w:p w14:paraId="2BF3E268" w14:textId="77777777" w:rsidR="009B48FD" w:rsidRPr="009B48FD" w:rsidRDefault="009B48FD" w:rsidP="0080204E">
            <w:pPr>
              <w:numPr>
                <w:ilvl w:val="0"/>
                <w:numId w:val="37"/>
              </w:numPr>
              <w:tabs>
                <w:tab w:val="clear" w:pos="360"/>
              </w:tabs>
              <w:ind w:left="689"/>
            </w:pPr>
            <w:r w:rsidRPr="009B48FD">
              <w:t>Send the client a Planned Action Notice</w:t>
            </w:r>
            <w:r>
              <w:t xml:space="preserve"> reflecting CTS</w:t>
            </w:r>
            <w:r w:rsidRPr="009B48FD">
              <w:t>.</w:t>
            </w:r>
          </w:p>
        </w:tc>
      </w:tr>
      <w:tr w:rsidR="009B48FD" w:rsidRPr="009B48FD" w14:paraId="014C3BED" w14:textId="77777777" w:rsidTr="0080204E">
        <w:tc>
          <w:tcPr>
            <w:tcW w:w="2174" w:type="dxa"/>
            <w:shd w:val="clear" w:color="auto" w:fill="D9E2F3" w:themeFill="accent5" w:themeFillTint="33"/>
          </w:tcPr>
          <w:p w14:paraId="578675C2" w14:textId="77777777" w:rsidR="009B48FD" w:rsidRPr="009B48FD" w:rsidRDefault="009B48FD" w:rsidP="009B48FD">
            <w:pPr>
              <w:rPr>
                <w:b/>
              </w:rPr>
            </w:pPr>
            <w:r w:rsidRPr="009B48FD">
              <w:rPr>
                <w:b/>
              </w:rPr>
              <w:lastRenderedPageBreak/>
              <w:t>When do I authorize this service?</w:t>
            </w:r>
          </w:p>
        </w:tc>
        <w:tc>
          <w:tcPr>
            <w:tcW w:w="7546" w:type="dxa"/>
          </w:tcPr>
          <w:p w14:paraId="5C606C57" w14:textId="7B1895CC" w:rsidR="009B48FD" w:rsidRPr="009B48FD" w:rsidRDefault="009B48FD" w:rsidP="009B48FD">
            <w:r w:rsidRPr="009B48FD">
              <w:t xml:space="preserve">This is solely for one-time payments to help a client establish a residence (no ongoing services/items). Only if the client has needs beyond what is covered under CTS </w:t>
            </w:r>
            <w:r w:rsidR="002E1F42">
              <w:t>may</w:t>
            </w:r>
            <w:r w:rsidRPr="009B48FD">
              <w:t xml:space="preserve"> CTSS also be used. </w:t>
            </w:r>
            <w:r w:rsidR="0015623D">
              <w:t xml:space="preserve">Under CFC and RSW programs, </w:t>
            </w:r>
            <w:r w:rsidRPr="009B48FD">
              <w:t xml:space="preserve">CTS funds can be accessed up to 30 days after </w:t>
            </w:r>
            <w:r w:rsidR="002E1F42">
              <w:t>discharge</w:t>
            </w:r>
            <w:r w:rsidRPr="009B48FD">
              <w:t xml:space="preserve"> if the item/service is needed for a successful </w:t>
            </w:r>
            <w:r w:rsidR="002E1F42">
              <w:t>transition</w:t>
            </w:r>
            <w:r w:rsidRPr="009B48FD">
              <w:t xml:space="preserve"> and no other resource is available. </w:t>
            </w:r>
            <w:r w:rsidR="007663F8">
              <w:t xml:space="preserve"> </w:t>
            </w:r>
          </w:p>
          <w:p w14:paraId="7A292FC7" w14:textId="77777777" w:rsidR="009B48FD" w:rsidRPr="009B48FD" w:rsidRDefault="009B48FD" w:rsidP="009B48FD"/>
          <w:p w14:paraId="191ACDE5" w14:textId="77777777" w:rsidR="009B48FD" w:rsidRPr="009B48FD" w:rsidRDefault="009B48FD" w:rsidP="009B48FD">
            <w:r w:rsidRPr="009B48FD">
              <w:t xml:space="preserve">When Community Transition Services are furnished to individuals returning to the community from an institutional setting, the service is not considered complete and may not be billed until the participant leaves the institution and is enrolled in the CFC </w:t>
            </w:r>
            <w:r>
              <w:t xml:space="preserve">or RSW </w:t>
            </w:r>
            <w:r w:rsidRPr="009B48FD">
              <w:t xml:space="preserve">program. </w:t>
            </w:r>
          </w:p>
          <w:p w14:paraId="3459938C" w14:textId="77777777" w:rsidR="009B48FD" w:rsidRPr="009B48FD" w:rsidRDefault="009B48FD" w:rsidP="009B48FD"/>
          <w:p w14:paraId="6B7E3507" w14:textId="77777777" w:rsidR="009B48FD" w:rsidRPr="009B48FD" w:rsidRDefault="009B48FD" w:rsidP="009B48FD">
            <w:r w:rsidRPr="009B48FD">
              <w:t>You may use CTS each time the eligible client is discharged</w:t>
            </w:r>
            <w:r w:rsidR="0078158A">
              <w:t xml:space="preserve"> from a Nursing Facility or State Hospital</w:t>
            </w:r>
            <w:r w:rsidRPr="009B48FD">
              <w:t xml:space="preserve">. </w:t>
            </w:r>
          </w:p>
          <w:p w14:paraId="63C53F35" w14:textId="77777777" w:rsidR="009B48FD" w:rsidRPr="009B48FD" w:rsidRDefault="009B48FD" w:rsidP="009B48FD"/>
          <w:p w14:paraId="2116C33A" w14:textId="77777777" w:rsidR="009B48FD" w:rsidRPr="009B48FD" w:rsidRDefault="009B48FD" w:rsidP="009B48FD">
            <w:r w:rsidRPr="009B48FD">
              <w:t xml:space="preserve">Additional information can be found in </w:t>
            </w:r>
            <w:hyperlink r:id="rId78" w:history="1">
              <w:r w:rsidR="0078158A">
                <w:rPr>
                  <w:rStyle w:val="Hyperlink"/>
                </w:rPr>
                <w:t>CFC Chapter 7b</w:t>
              </w:r>
            </w:hyperlink>
            <w:r w:rsidRPr="009B48FD">
              <w:t>.</w:t>
            </w:r>
          </w:p>
        </w:tc>
      </w:tr>
      <w:tr w:rsidR="0080204E" w:rsidRPr="009B48FD" w14:paraId="497375CA" w14:textId="77777777" w:rsidTr="0080204E">
        <w:tc>
          <w:tcPr>
            <w:tcW w:w="2174" w:type="dxa"/>
            <w:shd w:val="clear" w:color="auto" w:fill="D9E2F3" w:themeFill="accent5" w:themeFillTint="33"/>
          </w:tcPr>
          <w:p w14:paraId="3EDEE2AE" w14:textId="05E44016" w:rsidR="0080204E" w:rsidRPr="009B48FD" w:rsidRDefault="0080204E" w:rsidP="0080204E">
            <w:pPr>
              <w:rPr>
                <w:b/>
              </w:rPr>
            </w:pPr>
            <w:r w:rsidRPr="009B48FD">
              <w:rPr>
                <w:b/>
              </w:rPr>
              <w:t>Are ETRs allowed for CTS?</w:t>
            </w:r>
          </w:p>
        </w:tc>
        <w:tc>
          <w:tcPr>
            <w:tcW w:w="7546" w:type="dxa"/>
          </w:tcPr>
          <w:p w14:paraId="07AB15E4" w14:textId="207B4E02" w:rsidR="0080204E" w:rsidRPr="009B48FD" w:rsidRDefault="0080204E" w:rsidP="0080204E">
            <w:r w:rsidRPr="009B48FD">
              <w:t xml:space="preserve">All </w:t>
            </w:r>
            <w:r>
              <w:t xml:space="preserve">CFC </w:t>
            </w:r>
            <w:r w:rsidRPr="009B48FD">
              <w:t>CTS funds that exceed $</w:t>
            </w:r>
            <w:r>
              <w:t>2</w:t>
            </w:r>
            <w:r w:rsidRPr="009B48FD">
              <w:t>5</w:t>
            </w:r>
            <w:r>
              <w:t>0</w:t>
            </w:r>
            <w:r w:rsidRPr="009B48FD">
              <w:t xml:space="preserve">0 must have an ETR approval from the Community First Choice </w:t>
            </w:r>
            <w:r>
              <w:t xml:space="preserve">(CFC) </w:t>
            </w:r>
            <w:r w:rsidRPr="009B48FD">
              <w:t>Program Manager. Send</w:t>
            </w:r>
            <w:r>
              <w:t xml:space="preserve"> CFC</w:t>
            </w:r>
            <w:r w:rsidRPr="009B48FD">
              <w:t xml:space="preserve"> ETR requests by choosing “Pending HQ Approval” in processing status and Victoria Nuesca as the “Worker”. Send a notification email to </w:t>
            </w:r>
            <w:hyperlink r:id="rId79" w:history="1">
              <w:r>
                <w:rPr>
                  <w:rStyle w:val="Hyperlink"/>
                </w:rPr>
                <w:t>victoria.nuesca@dshs.wa.gov</w:t>
              </w:r>
            </w:hyperlink>
            <w:r>
              <w:t xml:space="preserve"> </w:t>
            </w:r>
            <w:r w:rsidRPr="009B48FD">
              <w:t xml:space="preserve">with CTS ETR in the subject line. </w:t>
            </w:r>
          </w:p>
        </w:tc>
      </w:tr>
      <w:tr w:rsidR="009B48FD" w:rsidRPr="009B48FD" w14:paraId="78F31C7E" w14:textId="77777777" w:rsidTr="0080204E">
        <w:tc>
          <w:tcPr>
            <w:tcW w:w="2174" w:type="dxa"/>
            <w:shd w:val="clear" w:color="auto" w:fill="D9E2F3" w:themeFill="accent5" w:themeFillTint="33"/>
          </w:tcPr>
          <w:p w14:paraId="64A39AE2" w14:textId="77777777" w:rsidR="009B48FD" w:rsidRPr="009B48FD" w:rsidRDefault="009B48FD" w:rsidP="009B48FD">
            <w:pPr>
              <w:rPr>
                <w:b/>
              </w:rPr>
            </w:pPr>
            <w:r w:rsidRPr="009B48FD">
              <w:rPr>
                <w:b/>
              </w:rPr>
              <w:t>Bathroom Equipment</w:t>
            </w:r>
          </w:p>
        </w:tc>
        <w:tc>
          <w:tcPr>
            <w:tcW w:w="7546" w:type="dxa"/>
          </w:tcPr>
          <w:p w14:paraId="7379BB3F" w14:textId="77777777" w:rsidR="009B48FD" w:rsidRPr="009B48FD" w:rsidRDefault="009B48FD" w:rsidP="009B48FD">
            <w:r w:rsidRPr="009B48FD">
              <w:t>If it appears a client may meet HCA’s exceptional criteria for necessary bathroom equipment,</w:t>
            </w:r>
            <w:r w:rsidR="00CF7F64">
              <w:t xml:space="preserve"> the DME vendor must request an</w:t>
            </w:r>
            <w:r w:rsidRPr="009B48FD">
              <w:t xml:space="preserve"> ETR from HCA for the item(s).</w:t>
            </w:r>
          </w:p>
          <w:p w14:paraId="201161D1" w14:textId="77777777" w:rsidR="009B48FD" w:rsidRPr="009B48FD" w:rsidRDefault="009B48FD" w:rsidP="009B48FD"/>
          <w:p w14:paraId="55E24134" w14:textId="77777777" w:rsidR="009B48FD" w:rsidRPr="009B48FD" w:rsidRDefault="009B48FD" w:rsidP="009B48FD">
            <w:r w:rsidRPr="009B48FD">
              <w:t xml:space="preserve">When it is apparent to the case manager that a client needing bathroom equipment does not meet HCA’s exceptional criteria, an ETR request must be submitted to HCS HQ following all procedures outlined in the </w:t>
            </w:r>
            <w:hyperlink r:id="rId80" w:history="1">
              <w:r w:rsidRPr="009B48FD">
                <w:rPr>
                  <w:rStyle w:val="Hyperlink"/>
                </w:rPr>
                <w:t>Social Service Authorization Manual</w:t>
              </w:r>
            </w:hyperlink>
            <w:r w:rsidRPr="009B48FD">
              <w:t xml:space="preserve">. </w:t>
            </w:r>
          </w:p>
          <w:p w14:paraId="63EC3D28" w14:textId="77777777" w:rsidR="009B48FD" w:rsidRPr="009B48FD" w:rsidRDefault="009B48FD" w:rsidP="009B48FD"/>
        </w:tc>
      </w:tr>
      <w:tr w:rsidR="0080204E" w:rsidRPr="009B48FD" w14:paraId="0A1A87C9" w14:textId="77777777" w:rsidTr="0080204E">
        <w:tc>
          <w:tcPr>
            <w:tcW w:w="2174" w:type="dxa"/>
            <w:shd w:val="clear" w:color="auto" w:fill="D9E2F3" w:themeFill="accent5" w:themeFillTint="33"/>
          </w:tcPr>
          <w:p w14:paraId="6F3E6995" w14:textId="6FC2FBF5" w:rsidR="0080204E" w:rsidRDefault="0080204E" w:rsidP="009B48FD">
            <w:pPr>
              <w:rPr>
                <w:b/>
              </w:rPr>
            </w:pPr>
            <w:r>
              <w:rPr>
                <w:b/>
              </w:rPr>
              <w:t xml:space="preserve">Community Choice Guiding: </w:t>
            </w:r>
            <w:hyperlink r:id="rId81" w:history="1">
              <w:r w:rsidR="0025626A" w:rsidRPr="0025626A">
                <w:rPr>
                  <w:rStyle w:val="Hyperlink"/>
                  <w:b/>
                </w:rPr>
                <w:t>SA263</w:t>
              </w:r>
            </w:hyperlink>
          </w:p>
          <w:p w14:paraId="542122A6" w14:textId="77777777" w:rsidR="0080204E" w:rsidRDefault="0080204E" w:rsidP="009B48FD">
            <w:pPr>
              <w:rPr>
                <w:b/>
              </w:rPr>
            </w:pPr>
          </w:p>
          <w:p w14:paraId="461AE540" w14:textId="34F11406" w:rsidR="0080204E" w:rsidRPr="009B48FD" w:rsidRDefault="0080204E" w:rsidP="009B48FD">
            <w:pPr>
              <w:rPr>
                <w:b/>
              </w:rPr>
            </w:pPr>
            <w:r>
              <w:rPr>
                <w:b/>
              </w:rPr>
              <w:t xml:space="preserve">Shopping/Purchasing without client present: </w:t>
            </w:r>
            <w:hyperlink r:id="rId82" w:history="1">
              <w:r w:rsidRPr="008D55B6">
                <w:rPr>
                  <w:rStyle w:val="Hyperlink"/>
                  <w:b/>
                  <w:u w:val="none"/>
                </w:rPr>
                <w:t>SA266</w:t>
              </w:r>
            </w:hyperlink>
          </w:p>
        </w:tc>
        <w:tc>
          <w:tcPr>
            <w:tcW w:w="7546" w:type="dxa"/>
          </w:tcPr>
          <w:p w14:paraId="40187DDF" w14:textId="68484CBC" w:rsidR="0080204E" w:rsidRDefault="0080204E" w:rsidP="0080204E">
            <w:pPr>
              <w:numPr>
                <w:ilvl w:val="0"/>
                <w:numId w:val="90"/>
              </w:numPr>
            </w:pPr>
            <w:r>
              <w:t xml:space="preserve">Community Choice Guiding (when leaving a Nursing Facility or State Hospital.) to include </w:t>
            </w:r>
            <w:r w:rsidRPr="009B48FD">
              <w:t>non-medical transportation services</w:t>
            </w:r>
            <w:r>
              <w:t>.</w:t>
            </w:r>
          </w:p>
          <w:p w14:paraId="06A1B2BA" w14:textId="285488B7" w:rsidR="0080204E" w:rsidRDefault="0080204E" w:rsidP="0080204E">
            <w:pPr>
              <w:numPr>
                <w:ilvl w:val="0"/>
                <w:numId w:val="90"/>
              </w:numPr>
            </w:pPr>
            <w:r w:rsidRPr="009B48FD">
              <w:t xml:space="preserve">This service includes </w:t>
            </w:r>
            <w:r>
              <w:t>c</w:t>
            </w:r>
            <w:r w:rsidRPr="009C4FE4">
              <w:t xml:space="preserve">oordinating, educating, and linking the client to resources which will establish or </w:t>
            </w:r>
            <w:r>
              <w:t>return an individual to</w:t>
            </w:r>
            <w:r w:rsidRPr="009C4FE4">
              <w:t xml:space="preserve"> their community setting, including arrangements with pharmacies, primary care physicians, financial institutions, utility companies, housing providers, </w:t>
            </w:r>
            <w:r w:rsidRPr="009C4FE4">
              <w:lastRenderedPageBreak/>
              <w:t xml:space="preserve">social networks, local transportation options, household budgeting, and other needs identified in </w:t>
            </w:r>
            <w:r w:rsidR="005E241E">
              <w:t xml:space="preserve">the </w:t>
            </w:r>
            <w:r w:rsidRPr="009C4FE4">
              <w:t>care plan.</w:t>
            </w:r>
          </w:p>
          <w:p w14:paraId="57F70343" w14:textId="57D1E52F" w:rsidR="004D3816" w:rsidRPr="009B48FD" w:rsidRDefault="004D3816" w:rsidP="0080204E">
            <w:pPr>
              <w:numPr>
                <w:ilvl w:val="0"/>
                <w:numId w:val="90"/>
              </w:numPr>
            </w:pPr>
            <w:r>
              <w:t xml:space="preserve">Most clients receiving Community Choice Guiding services will benefit from </w:t>
            </w:r>
            <w:r w:rsidRPr="004D3816">
              <w:rPr>
                <w:b/>
                <w:bCs/>
              </w:rPr>
              <w:t>both</w:t>
            </w:r>
            <w:r>
              <w:t xml:space="preserve"> SA263 and SA266 service codes.  </w:t>
            </w:r>
          </w:p>
          <w:p w14:paraId="10D9AEFB" w14:textId="32832EF2" w:rsidR="0080204E" w:rsidRPr="009B48FD" w:rsidRDefault="0080204E" w:rsidP="00036B24">
            <w:r>
              <w:t xml:space="preserve">See more information on Community Choice Guiding in </w:t>
            </w:r>
            <w:hyperlink r:id="rId83" w:history="1">
              <w:r w:rsidRPr="004D3816">
                <w:rPr>
                  <w:rStyle w:val="Hyperlink"/>
                </w:rPr>
                <w:t>Chapter 7b: COPES</w:t>
              </w:r>
            </w:hyperlink>
          </w:p>
        </w:tc>
      </w:tr>
      <w:tr w:rsidR="008462E1" w:rsidRPr="009B48FD" w14:paraId="7CEB8F03" w14:textId="77777777" w:rsidTr="0080204E">
        <w:tc>
          <w:tcPr>
            <w:tcW w:w="2174" w:type="dxa"/>
            <w:shd w:val="clear" w:color="auto" w:fill="D9E2F3" w:themeFill="accent5" w:themeFillTint="33"/>
          </w:tcPr>
          <w:p w14:paraId="50AC1225" w14:textId="6C5F13B9" w:rsidR="008462E1" w:rsidRDefault="008462E1" w:rsidP="009B48FD">
            <w:pPr>
              <w:rPr>
                <w:b/>
              </w:rPr>
            </w:pPr>
            <w:proofErr w:type="gramStart"/>
            <w:r>
              <w:rPr>
                <w:b/>
              </w:rPr>
              <w:lastRenderedPageBreak/>
              <w:t>Non Medical</w:t>
            </w:r>
            <w:proofErr w:type="gramEnd"/>
            <w:r>
              <w:rPr>
                <w:b/>
              </w:rPr>
              <w:t xml:space="preserve"> Transportation T2003</w:t>
            </w:r>
          </w:p>
        </w:tc>
        <w:tc>
          <w:tcPr>
            <w:tcW w:w="7546" w:type="dxa"/>
          </w:tcPr>
          <w:p w14:paraId="71A1A48C" w14:textId="5EE0080B" w:rsidR="004D3816" w:rsidRDefault="004D3816">
            <w:r>
              <w:t xml:space="preserve">Non-Medical Transportation can be used to support a client’s non-medical transportation needs.  Examples include supporting a client’s reinstatement of benefits with Social Security or to visit Adult Family Homes for admission consideration.  </w:t>
            </w:r>
            <w:proofErr w:type="gramStart"/>
            <w:r>
              <w:t>Non Medical</w:t>
            </w:r>
            <w:proofErr w:type="gramEnd"/>
            <w:r>
              <w:t xml:space="preserve"> Transportation could also be used for other one time transportation needs which will support a client’s community living.</w:t>
            </w:r>
          </w:p>
          <w:p w14:paraId="1B32C11E" w14:textId="77777777" w:rsidR="004D3816" w:rsidRDefault="004D3816"/>
          <w:p w14:paraId="744101B6" w14:textId="64A63649" w:rsidR="008462E1" w:rsidRDefault="004D3816" w:rsidP="004D3816">
            <w:r>
              <w:t xml:space="preserve">See more information on Transportation Services in </w:t>
            </w:r>
            <w:hyperlink r:id="rId84" w:history="1">
              <w:r w:rsidRPr="004D3816">
                <w:rPr>
                  <w:rStyle w:val="Hyperlink"/>
                </w:rPr>
                <w:t>Chapter 7b: COPES</w:t>
              </w:r>
            </w:hyperlink>
            <w:r>
              <w:rPr>
                <w:rStyle w:val="Hyperlink"/>
              </w:rPr>
              <w:t>.</w:t>
            </w:r>
            <w:r>
              <w:t xml:space="preserve">   </w:t>
            </w:r>
          </w:p>
        </w:tc>
      </w:tr>
    </w:tbl>
    <w:p w14:paraId="56AA974E" w14:textId="77777777" w:rsidR="00BE0FE8" w:rsidRDefault="00BE0FE8" w:rsidP="007663F8">
      <w:pPr>
        <w:pStyle w:val="Heading3"/>
        <w:rPr>
          <w:rStyle w:val="Heading4Char"/>
          <w:rFonts w:asciiTheme="minorHAnsi" w:hAnsiTheme="minorHAnsi"/>
          <w:b/>
          <w:i w:val="0"/>
          <w:iCs w:val="0"/>
          <w:color w:val="auto"/>
          <w:sz w:val="26"/>
        </w:rPr>
      </w:pPr>
      <w:bookmarkStart w:id="82" w:name="_Residential_Care_Dischare"/>
      <w:bookmarkStart w:id="83" w:name="_Residential_Care_Discharge"/>
      <w:bookmarkEnd w:id="82"/>
      <w:bookmarkEnd w:id="83"/>
    </w:p>
    <w:p w14:paraId="471631D5" w14:textId="6023C0DC" w:rsidR="009B48FD" w:rsidRPr="007663F8" w:rsidRDefault="009B48FD" w:rsidP="007663F8">
      <w:pPr>
        <w:pStyle w:val="Heading3"/>
      </w:pPr>
      <w:bookmarkStart w:id="84" w:name="_Toc142216490"/>
      <w:r w:rsidRPr="007663F8">
        <w:rPr>
          <w:rStyle w:val="Heading4Char"/>
          <w:rFonts w:asciiTheme="minorHAnsi" w:hAnsiTheme="minorHAnsi"/>
          <w:b/>
          <w:i w:val="0"/>
          <w:iCs w:val="0"/>
          <w:color w:val="auto"/>
          <w:sz w:val="26"/>
        </w:rPr>
        <w:t>Community Transition or Sustainability Services (CTSS</w:t>
      </w:r>
      <w:r w:rsidRPr="007663F8">
        <w:t>)</w:t>
      </w:r>
      <w:bookmarkEnd w:id="84"/>
    </w:p>
    <w:tbl>
      <w:tblPr>
        <w:tblpPr w:leftFromText="180" w:rightFromText="180" w:vertAnchor="text" w:horzAnchor="margin" w:tblpY="44"/>
        <w:tblOverlap w:val="neve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160"/>
        <w:gridCol w:w="7560"/>
      </w:tblGrid>
      <w:tr w:rsidR="009B48FD" w:rsidRPr="009B48FD" w14:paraId="625E126F" w14:textId="77777777" w:rsidTr="007663F8">
        <w:tc>
          <w:tcPr>
            <w:tcW w:w="9720" w:type="dxa"/>
            <w:gridSpan w:val="2"/>
            <w:shd w:val="clear" w:color="auto" w:fill="D9E2F3" w:themeFill="accent5" w:themeFillTint="33"/>
          </w:tcPr>
          <w:p w14:paraId="39829A16" w14:textId="3AE3B37C" w:rsidR="009B48FD" w:rsidRPr="009B48FD" w:rsidRDefault="00E72BFB" w:rsidP="00036B24">
            <w:hyperlink r:id="rId85" w:history="1">
              <w:r w:rsidR="009B48FD" w:rsidRPr="007F1B6C">
                <w:rPr>
                  <w:rStyle w:val="Hyperlink"/>
                  <w:b/>
                </w:rPr>
                <w:t>Community Transition or Sustainability Services (CT</w:t>
              </w:r>
              <w:r w:rsidR="007663F8" w:rsidRPr="007F1B6C">
                <w:rPr>
                  <w:rStyle w:val="Hyperlink"/>
                  <w:b/>
                </w:rPr>
                <w:t>S</w:t>
              </w:r>
              <w:r w:rsidR="009B48FD" w:rsidRPr="007F1B6C">
                <w:rPr>
                  <w:rStyle w:val="Hyperlink"/>
                  <w:b/>
                </w:rPr>
                <w:t>S)</w:t>
              </w:r>
            </w:hyperlink>
            <w:r w:rsidR="009B48FD" w:rsidRPr="009B48FD">
              <w:rPr>
                <w:b/>
              </w:rPr>
              <w:t xml:space="preserve">: </w:t>
            </w:r>
            <w:r w:rsidR="007663F8">
              <w:t xml:space="preserve"> CTS</w:t>
            </w:r>
            <w:r w:rsidR="009B48FD" w:rsidRPr="009B48FD">
              <w:t xml:space="preserve">S are </w:t>
            </w:r>
            <w:r w:rsidR="0078158A">
              <w:t xml:space="preserve">state funded </w:t>
            </w:r>
            <w:r w:rsidR="009B48FD" w:rsidRPr="009B48FD">
              <w:t xml:space="preserve">non-recurring setup items or services necessary to assist individuals establish, </w:t>
            </w:r>
            <w:proofErr w:type="gramStart"/>
            <w:r w:rsidR="009B48FD" w:rsidRPr="009B48FD">
              <w:t>resume</w:t>
            </w:r>
            <w:proofErr w:type="gramEnd"/>
            <w:r w:rsidR="009B48FD" w:rsidRPr="009B48FD">
              <w:t xml:space="preserve"> or stabilize a home or community-based setting. </w:t>
            </w:r>
            <w:hyperlink r:id="rId86" w:history="1">
              <w:r w:rsidR="009B48FD" w:rsidRPr="009B48FD">
                <w:rPr>
                  <w:rStyle w:val="Hyperlink"/>
                </w:rPr>
                <w:t>WAC 388-106-0950</w:t>
              </w:r>
            </w:hyperlink>
            <w:r w:rsidR="009B48FD" w:rsidRPr="009B48FD">
              <w:t xml:space="preserve">; </w:t>
            </w:r>
            <w:hyperlink r:id="rId87" w:history="1">
              <w:r w:rsidR="009B48FD" w:rsidRPr="009B48FD">
                <w:rPr>
                  <w:rStyle w:val="Hyperlink"/>
                </w:rPr>
                <w:t>388-106-0955</w:t>
              </w:r>
            </w:hyperlink>
            <w:r w:rsidR="009B48FD" w:rsidRPr="009B48FD">
              <w:rPr>
                <w:u w:val="single"/>
              </w:rPr>
              <w:t xml:space="preserve">; </w:t>
            </w:r>
            <w:hyperlink r:id="rId88" w:history="1">
              <w:r w:rsidR="00036B24" w:rsidRPr="006F3B80">
                <w:rPr>
                  <w:rStyle w:val="Hyperlink"/>
                </w:rPr>
                <w:t>388-106-0960</w:t>
              </w:r>
            </w:hyperlink>
            <w:r w:rsidR="0078158A" w:rsidRPr="0036647D">
              <w:rPr>
                <w:rStyle w:val="Hyperlink"/>
                <w:color w:val="auto"/>
                <w:u w:val="none"/>
              </w:rPr>
              <w:t>.</w:t>
            </w:r>
            <w:r w:rsidR="0078158A">
              <w:rPr>
                <w:rStyle w:val="Hyperlink"/>
              </w:rPr>
              <w:t xml:space="preserve"> </w:t>
            </w:r>
            <w:r w:rsidR="009B48FD" w:rsidRPr="009B48FD">
              <w:rPr>
                <w:u w:val="single"/>
              </w:rPr>
              <w:t xml:space="preserve"> </w:t>
            </w:r>
          </w:p>
        </w:tc>
      </w:tr>
      <w:tr w:rsidR="009B48FD" w:rsidRPr="009B48FD" w14:paraId="3479989A" w14:textId="77777777" w:rsidTr="007663F8">
        <w:trPr>
          <w:trHeight w:val="1095"/>
        </w:trPr>
        <w:tc>
          <w:tcPr>
            <w:tcW w:w="2160" w:type="dxa"/>
            <w:shd w:val="clear" w:color="auto" w:fill="D9E2F3" w:themeFill="accent5" w:themeFillTint="33"/>
          </w:tcPr>
          <w:p w14:paraId="4DF6215D" w14:textId="77777777" w:rsidR="009B48FD" w:rsidRPr="009B48FD" w:rsidRDefault="009B48FD" w:rsidP="009B48FD">
            <w:pPr>
              <w:rPr>
                <w:b/>
              </w:rPr>
            </w:pPr>
            <w:r w:rsidRPr="009B48FD">
              <w:rPr>
                <w:b/>
              </w:rPr>
              <w:t>Who is eligible for CT</w:t>
            </w:r>
            <w:r>
              <w:rPr>
                <w:b/>
              </w:rPr>
              <w:t>S</w:t>
            </w:r>
            <w:r w:rsidRPr="009B48FD">
              <w:rPr>
                <w:b/>
              </w:rPr>
              <w:t>S?</w:t>
            </w:r>
          </w:p>
        </w:tc>
        <w:tc>
          <w:tcPr>
            <w:tcW w:w="7560" w:type="dxa"/>
          </w:tcPr>
          <w:p w14:paraId="766ABBFB" w14:textId="130000B9" w:rsidR="009B48FD" w:rsidRPr="009B48FD" w:rsidRDefault="00BE0FE8" w:rsidP="009B48FD">
            <w:r>
              <w:t>A client is</w:t>
            </w:r>
            <w:r w:rsidR="009B48FD" w:rsidRPr="009B48FD">
              <w:t xml:space="preserve"> eligible for community transition or stabilization services if </w:t>
            </w:r>
            <w:r>
              <w:t>they</w:t>
            </w:r>
            <w:r w:rsidR="009B48FD" w:rsidRPr="009B48FD">
              <w:t>:</w:t>
            </w:r>
          </w:p>
          <w:p w14:paraId="77BA8C28" w14:textId="77777777" w:rsidR="009B48FD" w:rsidRPr="009B48FD" w:rsidRDefault="009B48FD" w:rsidP="0080204E">
            <w:pPr>
              <w:numPr>
                <w:ilvl w:val="0"/>
                <w:numId w:val="40"/>
              </w:numPr>
              <w:tabs>
                <w:tab w:val="clear" w:pos="360"/>
              </w:tabs>
              <w:ind w:left="689"/>
            </w:pPr>
            <w:r w:rsidRPr="009B48FD">
              <w:t xml:space="preserve">Meet eligibility criteria to receive long-term services and supports from home and community </w:t>
            </w:r>
            <w:proofErr w:type="gramStart"/>
            <w:r w:rsidRPr="009B48FD">
              <w:t>services;</w:t>
            </w:r>
            <w:proofErr w:type="gramEnd"/>
          </w:p>
          <w:p w14:paraId="4A9FE406" w14:textId="77777777" w:rsidR="009B48FD" w:rsidRPr="009B48FD" w:rsidRDefault="009B48FD" w:rsidP="0080204E">
            <w:pPr>
              <w:numPr>
                <w:ilvl w:val="0"/>
                <w:numId w:val="40"/>
              </w:numPr>
              <w:tabs>
                <w:tab w:val="clear" w:pos="360"/>
              </w:tabs>
              <w:ind w:left="689"/>
            </w:pPr>
            <w:r w:rsidRPr="009B48FD">
              <w:t>Are transitioning from a hospital, nursing facility, licensed assisted living facility, enhanced services facility, or adult family home to your own home, or are living in the community and need stabilization services to remain there; and</w:t>
            </w:r>
          </w:p>
          <w:p w14:paraId="72FBA001" w14:textId="77777777" w:rsidR="009B48FD" w:rsidRPr="009B48FD" w:rsidRDefault="009B48FD" w:rsidP="0080204E">
            <w:pPr>
              <w:numPr>
                <w:ilvl w:val="0"/>
                <w:numId w:val="40"/>
              </w:numPr>
              <w:tabs>
                <w:tab w:val="clear" w:pos="360"/>
              </w:tabs>
              <w:ind w:left="689"/>
            </w:pPr>
            <w:r w:rsidRPr="009B48FD">
              <w:t>Do not have other programs, services, or resources to assist you with these costs; and</w:t>
            </w:r>
          </w:p>
          <w:p w14:paraId="3A3640CC" w14:textId="77777777" w:rsidR="009B48FD" w:rsidRPr="009B48FD" w:rsidRDefault="009B48FD" w:rsidP="0080204E">
            <w:pPr>
              <w:numPr>
                <w:ilvl w:val="0"/>
                <w:numId w:val="40"/>
              </w:numPr>
              <w:tabs>
                <w:tab w:val="clear" w:pos="360"/>
              </w:tabs>
              <w:ind w:left="689"/>
            </w:pPr>
            <w:r w:rsidRPr="009B48FD">
              <w:t>Have needs beyond what is covered under the Community Transition Services (under CFC</w:t>
            </w:r>
            <w:r>
              <w:t xml:space="preserve"> or RSW</w:t>
            </w:r>
            <w:r w:rsidRPr="009B48FD">
              <w:t>); or</w:t>
            </w:r>
          </w:p>
          <w:p w14:paraId="4E60A474" w14:textId="77777777" w:rsidR="009B48FD" w:rsidRPr="009B48FD" w:rsidRDefault="009B48FD" w:rsidP="0080204E">
            <w:pPr>
              <w:numPr>
                <w:ilvl w:val="0"/>
                <w:numId w:val="40"/>
              </w:numPr>
              <w:tabs>
                <w:tab w:val="clear" w:pos="360"/>
              </w:tabs>
              <w:ind w:left="689"/>
            </w:pPr>
            <w:r w:rsidRPr="009B48FD">
              <w:t>Are not eligible for Community Transition Services (under CFC</w:t>
            </w:r>
            <w:r>
              <w:t xml:space="preserve"> or RSW</w:t>
            </w:r>
            <w:r w:rsidRPr="009B48FD">
              <w:t>).</w:t>
            </w:r>
          </w:p>
          <w:p w14:paraId="6C91E7E1" w14:textId="20336D58" w:rsidR="009B48FD" w:rsidRPr="009B48FD" w:rsidRDefault="009B48FD" w:rsidP="0080204E">
            <w:pPr>
              <w:numPr>
                <w:ilvl w:val="0"/>
                <w:numId w:val="40"/>
              </w:numPr>
              <w:tabs>
                <w:tab w:val="clear" w:pos="360"/>
              </w:tabs>
              <w:ind w:left="689"/>
            </w:pPr>
            <w:r w:rsidRPr="009B48FD">
              <w:t>DDA clients who are being discharged from N</w:t>
            </w:r>
            <w:r w:rsidR="0015623D">
              <w:t xml:space="preserve">ursing </w:t>
            </w:r>
            <w:r w:rsidRPr="009B48FD">
              <w:t>F</w:t>
            </w:r>
            <w:r w:rsidR="0015623D">
              <w:t>acilitie</w:t>
            </w:r>
            <w:r w:rsidRPr="009B48FD">
              <w:t xml:space="preserve">s </w:t>
            </w:r>
            <w:r w:rsidRPr="009B48FD">
              <w:rPr>
                <w:b/>
              </w:rPr>
              <w:t>only.</w:t>
            </w:r>
          </w:p>
        </w:tc>
      </w:tr>
      <w:tr w:rsidR="009B48FD" w:rsidRPr="009B48FD" w14:paraId="0C2D095A" w14:textId="77777777" w:rsidTr="007663F8">
        <w:tc>
          <w:tcPr>
            <w:tcW w:w="2160" w:type="dxa"/>
            <w:shd w:val="clear" w:color="auto" w:fill="D9E2F3" w:themeFill="accent5" w:themeFillTint="33"/>
          </w:tcPr>
          <w:p w14:paraId="37E01B25" w14:textId="77777777" w:rsidR="009B48FD" w:rsidRDefault="009B48FD" w:rsidP="009B48FD">
            <w:pPr>
              <w:rPr>
                <w:b/>
              </w:rPr>
            </w:pPr>
            <w:r w:rsidRPr="009B48FD">
              <w:rPr>
                <w:b/>
              </w:rPr>
              <w:t xml:space="preserve">What is covered under </w:t>
            </w:r>
            <w:r>
              <w:rPr>
                <w:b/>
              </w:rPr>
              <w:t>CTS</w:t>
            </w:r>
            <w:r w:rsidRPr="009B48FD">
              <w:rPr>
                <w:b/>
              </w:rPr>
              <w:t>S?</w:t>
            </w:r>
          </w:p>
          <w:p w14:paraId="2B7E340F" w14:textId="77777777" w:rsidR="007F1B6C" w:rsidRDefault="007F1B6C" w:rsidP="009B48FD">
            <w:pPr>
              <w:rPr>
                <w:b/>
              </w:rPr>
            </w:pPr>
            <w:r>
              <w:rPr>
                <w:b/>
              </w:rPr>
              <w:t xml:space="preserve">CTSS Goods </w:t>
            </w:r>
            <w:hyperlink r:id="rId89" w:history="1">
              <w:r w:rsidRPr="007F1B6C">
                <w:rPr>
                  <w:rStyle w:val="Hyperlink"/>
                  <w:b/>
                </w:rPr>
                <w:t>SA290</w:t>
              </w:r>
            </w:hyperlink>
          </w:p>
          <w:p w14:paraId="239FE038" w14:textId="77777777" w:rsidR="007F1B6C" w:rsidRPr="009B48FD" w:rsidRDefault="007F1B6C" w:rsidP="009B48FD">
            <w:pPr>
              <w:rPr>
                <w:b/>
              </w:rPr>
            </w:pPr>
            <w:r>
              <w:rPr>
                <w:b/>
              </w:rPr>
              <w:t xml:space="preserve">CTSS Services </w:t>
            </w:r>
            <w:hyperlink r:id="rId90" w:history="1">
              <w:r w:rsidRPr="007F1B6C">
                <w:rPr>
                  <w:rStyle w:val="Hyperlink"/>
                  <w:b/>
                </w:rPr>
                <w:t>SA291</w:t>
              </w:r>
            </w:hyperlink>
          </w:p>
        </w:tc>
        <w:tc>
          <w:tcPr>
            <w:tcW w:w="7560" w:type="dxa"/>
          </w:tcPr>
          <w:p w14:paraId="476983BC" w14:textId="77777777" w:rsidR="00683A04" w:rsidRPr="009B48FD" w:rsidRDefault="00683A04" w:rsidP="00683A04">
            <w:r>
              <w:t>CTSS Goods may include:</w:t>
            </w:r>
          </w:p>
          <w:p w14:paraId="35EF9066" w14:textId="01C7353A" w:rsidR="00683A04" w:rsidRPr="009B48FD" w:rsidRDefault="00683A04" w:rsidP="0080204E">
            <w:pPr>
              <w:numPr>
                <w:ilvl w:val="0"/>
                <w:numId w:val="79"/>
              </w:numPr>
            </w:pPr>
            <w:r w:rsidRPr="009B48FD">
              <w:t>Furniture, essential furnishings, and basic items essential for basic living outside the institution</w:t>
            </w:r>
            <w:r>
              <w:t xml:space="preserve">. For AFH Settings reference </w:t>
            </w:r>
            <w:hyperlink r:id="rId91" w:history="1">
              <w:r w:rsidRPr="00683A04">
                <w:rPr>
                  <w:rStyle w:val="Hyperlink"/>
                </w:rPr>
                <w:t>388-76-10685</w:t>
              </w:r>
            </w:hyperlink>
            <w:r>
              <w:t xml:space="preserve">, and for Assisted Living Settings reference </w:t>
            </w:r>
            <w:hyperlink r:id="rId92" w:history="1">
              <w:r w:rsidRPr="00683A04">
                <w:rPr>
                  <w:rStyle w:val="Hyperlink"/>
                </w:rPr>
                <w:t>388-78A-3011</w:t>
              </w:r>
            </w:hyperlink>
            <w:r>
              <w:t xml:space="preserve"> which outline resident unit furnishings in these settings. In the event a residential setting indicates they are unable to provide the required furnishings as outlined in WAC, notify the provider of their requirements as outlined in WAC, </w:t>
            </w:r>
            <w:proofErr w:type="gramStart"/>
            <w:r>
              <w:t>and also</w:t>
            </w:r>
            <w:proofErr w:type="gramEnd"/>
            <w:r>
              <w:t xml:space="preserve"> submit a referral to RCS to document the provider’s inability to meet residential unit furnishings per WAC. </w:t>
            </w:r>
          </w:p>
          <w:p w14:paraId="42836F5F" w14:textId="77777777" w:rsidR="00683A04" w:rsidRDefault="00683A04" w:rsidP="0080204E">
            <w:pPr>
              <w:pStyle w:val="ListParagraph"/>
              <w:numPr>
                <w:ilvl w:val="0"/>
                <w:numId w:val="79"/>
              </w:numPr>
            </w:pPr>
            <w:r w:rsidRPr="009B48FD">
              <w:t xml:space="preserve">The provision of </w:t>
            </w:r>
            <w:r>
              <w:t>goods</w:t>
            </w:r>
            <w:r w:rsidRPr="009B48FD">
              <w:t xml:space="preserve"> that increase independence or substitute for human assistance to the extent that expenditures would have been made for the human assistance</w:t>
            </w:r>
            <w:r>
              <w:t>s, such as</w:t>
            </w:r>
            <w:r w:rsidRPr="009B48FD">
              <w:t xml:space="preserve"> purchasing a microwave.</w:t>
            </w:r>
          </w:p>
          <w:p w14:paraId="475472F1" w14:textId="77777777" w:rsidR="009B48FD" w:rsidRPr="009B48FD" w:rsidRDefault="009B48FD" w:rsidP="009B48FD">
            <w:r w:rsidRPr="009B48FD">
              <w:lastRenderedPageBreak/>
              <w:t xml:space="preserve">CTSS </w:t>
            </w:r>
            <w:r w:rsidR="00683A04">
              <w:t xml:space="preserve">Services </w:t>
            </w:r>
            <w:r w:rsidRPr="009B48FD">
              <w:t>may include, but are not limited to:</w:t>
            </w:r>
          </w:p>
          <w:p w14:paraId="0DCA62D1" w14:textId="77777777" w:rsidR="009B48FD" w:rsidRPr="009B48FD" w:rsidRDefault="009B48FD" w:rsidP="0080204E">
            <w:pPr>
              <w:numPr>
                <w:ilvl w:val="0"/>
                <w:numId w:val="45"/>
              </w:numPr>
            </w:pPr>
            <w:r w:rsidRPr="009B48FD">
              <w:t>Security deposits that are required to lease an apartment or home, including first month's rent.</w:t>
            </w:r>
          </w:p>
          <w:p w14:paraId="283DA88B" w14:textId="77777777" w:rsidR="009B48FD" w:rsidRPr="009B48FD" w:rsidRDefault="009B48FD" w:rsidP="0080204E">
            <w:pPr>
              <w:numPr>
                <w:ilvl w:val="0"/>
                <w:numId w:val="45"/>
              </w:numPr>
            </w:pPr>
            <w:r w:rsidRPr="009B48FD">
              <w:t>Activities to assess need, arrange for, and procure necessary household furnishings.</w:t>
            </w:r>
          </w:p>
          <w:p w14:paraId="6077B44F" w14:textId="77777777" w:rsidR="009B48FD" w:rsidRPr="009B48FD" w:rsidRDefault="009B48FD" w:rsidP="0080204E">
            <w:pPr>
              <w:numPr>
                <w:ilvl w:val="0"/>
                <w:numId w:val="45"/>
              </w:numPr>
            </w:pPr>
            <w:r w:rsidRPr="009B48FD">
              <w:t>Setup fees or deposits for utilities, including telephone, electricity, heating, water, and garbage.</w:t>
            </w:r>
          </w:p>
          <w:p w14:paraId="6B4D3667" w14:textId="77777777" w:rsidR="009B48FD" w:rsidRPr="009B48FD" w:rsidRDefault="009B48FD" w:rsidP="0080204E">
            <w:pPr>
              <w:numPr>
                <w:ilvl w:val="0"/>
                <w:numId w:val="45"/>
              </w:numPr>
            </w:pPr>
            <w:r w:rsidRPr="009B48FD">
              <w:t>Services necessary for your health and safety such as pest eradication and nonrecurring extreme cleaning.</w:t>
            </w:r>
          </w:p>
        </w:tc>
      </w:tr>
      <w:tr w:rsidR="009B48FD" w:rsidRPr="009B48FD" w14:paraId="144EAFEF" w14:textId="77777777" w:rsidTr="007663F8">
        <w:tc>
          <w:tcPr>
            <w:tcW w:w="2160" w:type="dxa"/>
            <w:shd w:val="clear" w:color="auto" w:fill="D9E2F3" w:themeFill="accent5" w:themeFillTint="33"/>
          </w:tcPr>
          <w:p w14:paraId="36CC85F5" w14:textId="77777777" w:rsidR="009B48FD" w:rsidRPr="009B48FD" w:rsidRDefault="009B48FD" w:rsidP="009B48FD">
            <w:pPr>
              <w:rPr>
                <w:b/>
              </w:rPr>
            </w:pPr>
            <w:r w:rsidRPr="009B48FD">
              <w:rPr>
                <w:b/>
              </w:rPr>
              <w:lastRenderedPageBreak/>
              <w:t>What is not covered under CTSS?</w:t>
            </w:r>
          </w:p>
        </w:tc>
        <w:tc>
          <w:tcPr>
            <w:tcW w:w="7560" w:type="dxa"/>
          </w:tcPr>
          <w:p w14:paraId="5F3BCDB0" w14:textId="5C7B2DF2" w:rsidR="009B48FD" w:rsidRPr="009B48FD" w:rsidRDefault="009B48FD" w:rsidP="009B48FD">
            <w:r w:rsidRPr="009B48FD">
              <w:t xml:space="preserve">CTSS does not pay for items or services paid for by other state programs or Community Transition Services. CTSS does not include recreational or diversional items such as television, cable, or </w:t>
            </w:r>
            <w:r w:rsidR="0080204E">
              <w:t>gaming systems</w:t>
            </w:r>
            <w:r w:rsidRPr="009B48FD">
              <w:t xml:space="preserve">. </w:t>
            </w:r>
          </w:p>
        </w:tc>
      </w:tr>
      <w:tr w:rsidR="009B48FD" w:rsidRPr="009B48FD" w14:paraId="18B3D6F3" w14:textId="77777777" w:rsidTr="007663F8">
        <w:tc>
          <w:tcPr>
            <w:tcW w:w="2160" w:type="dxa"/>
            <w:shd w:val="clear" w:color="auto" w:fill="D9E2F3" w:themeFill="accent5" w:themeFillTint="33"/>
          </w:tcPr>
          <w:p w14:paraId="29C012E2" w14:textId="77777777" w:rsidR="009B48FD" w:rsidRPr="009B48FD" w:rsidRDefault="009B48FD" w:rsidP="009B48FD">
            <w:pPr>
              <w:rPr>
                <w:b/>
              </w:rPr>
            </w:pPr>
            <w:r w:rsidRPr="009B48FD">
              <w:rPr>
                <w:b/>
              </w:rPr>
              <w:t>When do I need a provider contract?</w:t>
            </w:r>
          </w:p>
        </w:tc>
        <w:tc>
          <w:tcPr>
            <w:tcW w:w="7560" w:type="dxa"/>
          </w:tcPr>
          <w:p w14:paraId="48A11E46" w14:textId="77777777" w:rsidR="009B48FD" w:rsidRPr="009B48FD" w:rsidRDefault="009B48FD" w:rsidP="009B48FD">
            <w:r w:rsidRPr="009B48FD">
              <w:t xml:space="preserve">If the DSHS payment system will pay directly for a service or item, a contract is required for all CTSS providers.  </w:t>
            </w:r>
          </w:p>
          <w:p w14:paraId="681349C8" w14:textId="77777777" w:rsidR="009B48FD" w:rsidRPr="009B48FD" w:rsidRDefault="009B48FD" w:rsidP="0080204E">
            <w:pPr>
              <w:numPr>
                <w:ilvl w:val="0"/>
                <w:numId w:val="39"/>
              </w:numPr>
              <w:tabs>
                <w:tab w:val="clear" w:pos="864"/>
              </w:tabs>
              <w:ind w:left="689" w:hanging="360"/>
            </w:pPr>
            <w:r w:rsidRPr="009B48FD">
              <w:t>Check to see if the provider has an existing contract for the service or goods that will be provided.</w:t>
            </w:r>
          </w:p>
          <w:p w14:paraId="47025C24" w14:textId="42BBB5A4" w:rsidR="009B48FD" w:rsidRPr="009B48FD" w:rsidRDefault="009B48FD" w:rsidP="0080204E">
            <w:pPr>
              <w:numPr>
                <w:ilvl w:val="0"/>
                <w:numId w:val="39"/>
              </w:numPr>
              <w:tabs>
                <w:tab w:val="clear" w:pos="864"/>
              </w:tabs>
              <w:ind w:left="689" w:hanging="360"/>
            </w:pPr>
            <w:r w:rsidRPr="009B48FD">
              <w:t xml:space="preserve">If there is not an existing contract, </w:t>
            </w:r>
            <w:r w:rsidR="002E1F42">
              <w:t>notify your local AAA Contracts Management team of the network capacity need.</w:t>
            </w:r>
            <w:r w:rsidRPr="009B48FD">
              <w:t xml:space="preserve"> Providers must also meet all other obligations associated with the contracting process such as background checks, Medicaid Provider Disclosure </w:t>
            </w:r>
            <w:r w:rsidR="00F60568" w:rsidRPr="009B48FD">
              <w:t>Statement,</w:t>
            </w:r>
            <w:r w:rsidRPr="009B48FD">
              <w:t xml:space="preserve"> and insurance requirements, when applicable.  </w:t>
            </w:r>
          </w:p>
          <w:p w14:paraId="4095ACCA" w14:textId="77777777" w:rsidR="009B48FD" w:rsidRPr="009B48FD" w:rsidRDefault="009B48FD" w:rsidP="0080204E">
            <w:pPr>
              <w:numPr>
                <w:ilvl w:val="0"/>
                <w:numId w:val="39"/>
              </w:numPr>
              <w:tabs>
                <w:tab w:val="clear" w:pos="864"/>
              </w:tabs>
              <w:ind w:left="689" w:hanging="360"/>
            </w:pPr>
            <w:r w:rsidRPr="009B48FD">
              <w:t>For one-time only payment for deposits or set up fees, the Special Considerations contract can be used.</w:t>
            </w:r>
          </w:p>
          <w:p w14:paraId="4912A7CF" w14:textId="77777777" w:rsidR="009B48FD" w:rsidRPr="009B48FD" w:rsidRDefault="009B48FD" w:rsidP="0080204E">
            <w:pPr>
              <w:numPr>
                <w:ilvl w:val="0"/>
                <w:numId w:val="39"/>
              </w:numPr>
              <w:tabs>
                <w:tab w:val="clear" w:pos="864"/>
              </w:tabs>
              <w:ind w:left="689" w:hanging="360"/>
            </w:pPr>
            <w:r w:rsidRPr="009B48FD">
              <w:t xml:space="preserve">NOTE: </w:t>
            </w:r>
          </w:p>
          <w:p w14:paraId="6BBC95A6" w14:textId="77777777" w:rsidR="009B48FD" w:rsidRPr="009B48FD" w:rsidRDefault="009B48FD" w:rsidP="0080204E">
            <w:pPr>
              <w:numPr>
                <w:ilvl w:val="1"/>
                <w:numId w:val="39"/>
              </w:numPr>
              <w:tabs>
                <w:tab w:val="clear" w:pos="1440"/>
              </w:tabs>
              <w:ind w:left="1229"/>
            </w:pPr>
            <w:r w:rsidRPr="009B48FD">
              <w:t>A contract is not required if another payment mechanism is utilized. Options include:</w:t>
            </w:r>
          </w:p>
          <w:p w14:paraId="3CC5FF42" w14:textId="1D424F4A" w:rsidR="009B48FD" w:rsidRPr="009B48FD" w:rsidRDefault="009B48FD" w:rsidP="0080204E">
            <w:pPr>
              <w:numPr>
                <w:ilvl w:val="2"/>
                <w:numId w:val="39"/>
              </w:numPr>
              <w:tabs>
                <w:tab w:val="clear" w:pos="2160"/>
              </w:tabs>
              <w:ind w:left="1769"/>
            </w:pPr>
            <w:r w:rsidRPr="009B48FD">
              <w:t xml:space="preserve">Using a </w:t>
            </w:r>
            <w:proofErr w:type="gramStart"/>
            <w:r w:rsidR="0015623D">
              <w:t>client services</w:t>
            </w:r>
            <w:proofErr w:type="gramEnd"/>
            <w:r w:rsidR="0015623D">
              <w:t xml:space="preserve"> </w:t>
            </w:r>
            <w:hyperlink w:anchor="_Client_Services_Purchasing" w:history="1">
              <w:r w:rsidRPr="0080204E">
                <w:rPr>
                  <w:rStyle w:val="Hyperlink"/>
                </w:rPr>
                <w:t>P</w:t>
              </w:r>
              <w:r w:rsidR="0080204E" w:rsidRPr="0080204E">
                <w:rPr>
                  <w:rStyle w:val="Hyperlink"/>
                </w:rPr>
                <w:t>-</w:t>
              </w:r>
              <w:r w:rsidRPr="0080204E">
                <w:rPr>
                  <w:rStyle w:val="Hyperlink"/>
                </w:rPr>
                <w:t>Card</w:t>
              </w:r>
            </w:hyperlink>
            <w:r w:rsidRPr="009B48FD">
              <w:t xml:space="preserve"> (</w:t>
            </w:r>
            <w:r w:rsidR="0038691D">
              <w:t>HCS Only State</w:t>
            </w:r>
            <w:r w:rsidR="0038691D" w:rsidRPr="009B48FD">
              <w:t xml:space="preserve"> </w:t>
            </w:r>
            <w:r w:rsidRPr="009B48FD">
              <w:t xml:space="preserve">issued credit card); or </w:t>
            </w:r>
          </w:p>
          <w:p w14:paraId="12DE6DDB" w14:textId="77777777" w:rsidR="009B48FD" w:rsidRPr="009B48FD" w:rsidRDefault="009B48FD" w:rsidP="0080204E">
            <w:pPr>
              <w:numPr>
                <w:ilvl w:val="2"/>
                <w:numId w:val="39"/>
              </w:numPr>
              <w:tabs>
                <w:tab w:val="clear" w:pos="2160"/>
              </w:tabs>
              <w:ind w:left="1769"/>
            </w:pPr>
            <w:r w:rsidRPr="009B48FD">
              <w:t xml:space="preserve">Authorizing a contracted individual transition services provider to pay for deposits and set-up fees directly and be reimbursed. </w:t>
            </w:r>
          </w:p>
          <w:p w14:paraId="7A292D17" w14:textId="77777777" w:rsidR="009B48FD" w:rsidRPr="009B48FD" w:rsidRDefault="009B48FD" w:rsidP="0080204E">
            <w:pPr>
              <w:numPr>
                <w:ilvl w:val="3"/>
                <w:numId w:val="39"/>
              </w:numPr>
              <w:tabs>
                <w:tab w:val="clear" w:pos="2880"/>
              </w:tabs>
              <w:ind w:left="2309"/>
            </w:pPr>
            <w:r w:rsidRPr="009B48FD">
              <w:t>Compensation to the contracted provider for issuing payment does not count towards the CTSS $850 limit.</w:t>
            </w:r>
            <w:r w:rsidRPr="009B48FD">
              <w:rPr>
                <w:i/>
              </w:rPr>
              <w:t xml:space="preserve"> </w:t>
            </w:r>
            <w:r w:rsidRPr="009B48FD">
              <w:t xml:space="preserve">  </w:t>
            </w:r>
          </w:p>
        </w:tc>
      </w:tr>
      <w:tr w:rsidR="009B48FD" w:rsidRPr="009B48FD" w14:paraId="43D8D3C6" w14:textId="77777777" w:rsidTr="007663F8">
        <w:tc>
          <w:tcPr>
            <w:tcW w:w="2160" w:type="dxa"/>
            <w:shd w:val="clear" w:color="auto" w:fill="D9E2F3" w:themeFill="accent5" w:themeFillTint="33"/>
          </w:tcPr>
          <w:p w14:paraId="4649EB0A" w14:textId="77777777" w:rsidR="009B48FD" w:rsidRPr="009B48FD" w:rsidRDefault="009B48FD" w:rsidP="009B48FD">
            <w:pPr>
              <w:rPr>
                <w:b/>
              </w:rPr>
            </w:pPr>
            <w:r w:rsidRPr="009B48FD">
              <w:rPr>
                <w:b/>
              </w:rPr>
              <w:t>How do I authorize CTSS?</w:t>
            </w:r>
          </w:p>
        </w:tc>
        <w:tc>
          <w:tcPr>
            <w:tcW w:w="7560" w:type="dxa"/>
          </w:tcPr>
          <w:p w14:paraId="1CCAB268" w14:textId="77777777" w:rsidR="009B48FD" w:rsidRPr="009B48FD" w:rsidRDefault="009B48FD" w:rsidP="009B48FD">
            <w:r w:rsidRPr="009B48FD">
              <w:t>You must:</w:t>
            </w:r>
          </w:p>
          <w:p w14:paraId="272AF61B" w14:textId="77777777" w:rsidR="009B48FD" w:rsidRPr="009B48FD" w:rsidRDefault="009B48FD" w:rsidP="0080204E">
            <w:pPr>
              <w:numPr>
                <w:ilvl w:val="0"/>
                <w:numId w:val="41"/>
              </w:numPr>
              <w:tabs>
                <w:tab w:val="clear" w:pos="360"/>
              </w:tabs>
              <w:ind w:left="689"/>
            </w:pPr>
            <w:r w:rsidRPr="009B48FD">
              <w:t xml:space="preserve">Perform a CARE assessment to determine/document the need and plan of care for the CTSS.  </w:t>
            </w:r>
            <w:r>
              <w:t>CTSS n</w:t>
            </w:r>
            <w:r w:rsidR="00036B24">
              <w:t>eeds are captured in the T</w:t>
            </w:r>
            <w:r>
              <w:t>reatment screen in CARE</w:t>
            </w:r>
            <w:r w:rsidR="0078158A">
              <w:t xml:space="preserve"> as “other” with a comment indicating the nature of the service in the comment box</w:t>
            </w:r>
            <w:r>
              <w:t>.</w:t>
            </w:r>
            <w:r w:rsidR="0078158A">
              <w:t xml:space="preserve">  Assign the “Other” Treatment to the paid provider in the Care Plan Screen.</w:t>
            </w:r>
          </w:p>
          <w:p w14:paraId="363037BC" w14:textId="37FF2BD8" w:rsidR="009B48FD" w:rsidRPr="009B48FD" w:rsidRDefault="009B48FD" w:rsidP="0080204E">
            <w:pPr>
              <w:numPr>
                <w:ilvl w:val="0"/>
                <w:numId w:val="41"/>
              </w:numPr>
              <w:tabs>
                <w:tab w:val="clear" w:pos="360"/>
              </w:tabs>
              <w:ind w:left="689"/>
            </w:pPr>
            <w:r w:rsidRPr="009B48FD">
              <w:t xml:space="preserve">If the client will </w:t>
            </w:r>
            <w:r w:rsidRPr="009B48FD">
              <w:rPr>
                <w:u w:val="single"/>
              </w:rPr>
              <w:t>not</w:t>
            </w:r>
            <w:r w:rsidRPr="009B48FD">
              <w:t xml:space="preserve"> be discharging with long-term care services, document the </w:t>
            </w:r>
            <w:r w:rsidR="0025626A" w:rsidRPr="009B48FD">
              <w:t>client’s</w:t>
            </w:r>
            <w:r w:rsidRPr="009B48FD">
              <w:t xml:space="preserve"> need and reason for the allowance in the SER.</w:t>
            </w:r>
          </w:p>
          <w:p w14:paraId="72D6FD89" w14:textId="77777777" w:rsidR="009B48FD" w:rsidRPr="009B48FD" w:rsidRDefault="009B48FD" w:rsidP="0080204E">
            <w:pPr>
              <w:numPr>
                <w:ilvl w:val="0"/>
                <w:numId w:val="41"/>
              </w:numPr>
              <w:tabs>
                <w:tab w:val="clear" w:pos="360"/>
              </w:tabs>
              <w:ind w:left="689"/>
            </w:pPr>
            <w:r w:rsidRPr="009B48FD">
              <w:t xml:space="preserve">The Sustainability Goals screen in </w:t>
            </w:r>
            <w:r w:rsidR="00CF7F64">
              <w:t xml:space="preserve">the Client Details section of </w:t>
            </w:r>
            <w:r w:rsidRPr="009B48FD">
              <w:t>CARE may be used as part of transition planning and as a communication tool with contracted providers.</w:t>
            </w:r>
          </w:p>
          <w:p w14:paraId="3CC97398" w14:textId="77777777" w:rsidR="009B48FD" w:rsidRPr="009B48FD" w:rsidRDefault="009B48FD" w:rsidP="0080204E">
            <w:pPr>
              <w:numPr>
                <w:ilvl w:val="0"/>
                <w:numId w:val="41"/>
              </w:numPr>
              <w:tabs>
                <w:tab w:val="clear" w:pos="360"/>
              </w:tabs>
              <w:ind w:left="689"/>
            </w:pPr>
            <w:r w:rsidRPr="009B48FD">
              <w:lastRenderedPageBreak/>
              <w:t xml:space="preserve">Complete the </w:t>
            </w:r>
            <w:hyperlink r:id="rId93" w:history="1">
              <w:r w:rsidRPr="009B48FD">
                <w:rPr>
                  <w:rStyle w:val="Hyperlink"/>
                </w:rPr>
                <w:t>Housing Modification Property Release Statement (DSHS Form 27-147)</w:t>
              </w:r>
            </w:hyperlink>
            <w:r w:rsidRPr="009B48FD">
              <w:t xml:space="preserve"> for all environmental modification authorizations if the client has a rental agreement</w:t>
            </w:r>
            <w:r w:rsidR="00036B24">
              <w:t xml:space="preserve"> or does not own the residence</w:t>
            </w:r>
            <w:r w:rsidRPr="009B48FD">
              <w:t>.</w:t>
            </w:r>
          </w:p>
          <w:p w14:paraId="17646DC1" w14:textId="7D910594" w:rsidR="009B48FD" w:rsidRPr="009B48FD" w:rsidRDefault="009B48FD" w:rsidP="0080204E">
            <w:pPr>
              <w:numPr>
                <w:ilvl w:val="0"/>
                <w:numId w:val="41"/>
              </w:numPr>
              <w:tabs>
                <w:tab w:val="clear" w:pos="360"/>
              </w:tabs>
              <w:ind w:left="689"/>
            </w:pPr>
            <w:r w:rsidRPr="009B48FD">
              <w:t xml:space="preserve">Document all costs in the SER under </w:t>
            </w:r>
            <w:r w:rsidR="00CF7F64">
              <w:t>Contact</w:t>
            </w:r>
            <w:r w:rsidRPr="009B48FD">
              <w:t xml:space="preserve"> Code “NFCM”</w:t>
            </w:r>
            <w:r w:rsidR="002D380E">
              <w:t>, for non NFCM transitions, use “Admin” Activity Code</w:t>
            </w:r>
            <w:r w:rsidR="0078615E">
              <w:t>.</w:t>
            </w:r>
          </w:p>
          <w:p w14:paraId="02D34F4C" w14:textId="77777777" w:rsidR="009B48FD" w:rsidRPr="009B48FD" w:rsidRDefault="009B48FD" w:rsidP="0080204E">
            <w:pPr>
              <w:numPr>
                <w:ilvl w:val="0"/>
                <w:numId w:val="41"/>
              </w:numPr>
              <w:tabs>
                <w:tab w:val="clear" w:pos="360"/>
              </w:tabs>
              <w:ind w:left="689"/>
            </w:pPr>
            <w:r w:rsidRPr="009B48FD">
              <w:t>Authorize services and/or items using the appropriate code(s). The total cannot exceed $850</w:t>
            </w:r>
            <w:r>
              <w:t xml:space="preserve"> without local ETR</w:t>
            </w:r>
            <w:r w:rsidRPr="009B48FD">
              <w:t xml:space="preserve">. </w:t>
            </w:r>
          </w:p>
          <w:p w14:paraId="7F95C357" w14:textId="3E0183ED" w:rsidR="00036B24" w:rsidRPr="009B48FD" w:rsidRDefault="00036B24" w:rsidP="0080204E">
            <w:pPr>
              <w:numPr>
                <w:ilvl w:val="0"/>
                <w:numId w:val="41"/>
              </w:numPr>
              <w:tabs>
                <w:tab w:val="clear" w:pos="360"/>
              </w:tabs>
              <w:ind w:left="689"/>
            </w:pPr>
            <w:r w:rsidRPr="009B48FD">
              <w:t xml:space="preserve">Submit a </w:t>
            </w:r>
            <w:r w:rsidR="00F60568" w:rsidRPr="009B48FD">
              <w:t xml:space="preserve"> </w:t>
            </w:r>
            <w:hyperlink w:anchor="_Client_Services_Purchasing" w:history="1">
              <w:r w:rsidR="00F60568" w:rsidRPr="00F60568">
                <w:rPr>
                  <w:rStyle w:val="Hyperlink"/>
                </w:rPr>
                <w:t xml:space="preserve">02-615 Invoice Coversheet </w:t>
              </w:r>
            </w:hyperlink>
            <w:r w:rsidRPr="009B48FD">
              <w:t xml:space="preserve"> to DMS with all invoices, receipts, </w:t>
            </w:r>
            <w:r>
              <w:t xml:space="preserve">housing modification property release statement, </w:t>
            </w:r>
            <w:r w:rsidRPr="009B48FD">
              <w:t xml:space="preserve">etc. Include verification that the client received the goods or services. </w:t>
            </w:r>
          </w:p>
          <w:p w14:paraId="2F73CB4F" w14:textId="77777777" w:rsidR="009B48FD" w:rsidRPr="009B48FD" w:rsidRDefault="009B48FD" w:rsidP="0080204E">
            <w:pPr>
              <w:numPr>
                <w:ilvl w:val="0"/>
                <w:numId w:val="41"/>
              </w:numPr>
              <w:tabs>
                <w:tab w:val="clear" w:pos="360"/>
              </w:tabs>
              <w:ind w:left="689"/>
            </w:pPr>
            <w:r w:rsidRPr="009B48FD">
              <w:t>Send the client a Planned Action Notice</w:t>
            </w:r>
            <w:r>
              <w:t xml:space="preserve"> for any CTSS</w:t>
            </w:r>
            <w:r w:rsidRPr="009B48FD">
              <w:t xml:space="preserve">. </w:t>
            </w:r>
          </w:p>
          <w:p w14:paraId="084B5312" w14:textId="77777777" w:rsidR="009B48FD" w:rsidRPr="009B48FD" w:rsidRDefault="009B48FD" w:rsidP="009B48FD"/>
          <w:p w14:paraId="4CBE83F3" w14:textId="77777777" w:rsidR="009B48FD" w:rsidRPr="009B48FD" w:rsidRDefault="009B48FD" w:rsidP="009B48FD">
            <w:r w:rsidRPr="009B48FD">
              <w:rPr>
                <w:b/>
              </w:rPr>
              <w:t>Note:</w:t>
            </w:r>
            <w:r w:rsidRPr="009B48FD">
              <w:t xml:space="preserve"> The HCS social worker must coordinate and authorize CTSS for all DDA clients.</w:t>
            </w:r>
          </w:p>
        </w:tc>
      </w:tr>
      <w:tr w:rsidR="009B48FD" w:rsidRPr="009B48FD" w14:paraId="318DA4D7" w14:textId="77777777" w:rsidTr="007663F8">
        <w:tc>
          <w:tcPr>
            <w:tcW w:w="2160" w:type="dxa"/>
            <w:shd w:val="clear" w:color="auto" w:fill="D9E2F3" w:themeFill="accent5" w:themeFillTint="33"/>
          </w:tcPr>
          <w:p w14:paraId="70412C3E" w14:textId="77777777" w:rsidR="009B48FD" w:rsidRPr="009B48FD" w:rsidRDefault="009B48FD" w:rsidP="009B48FD">
            <w:pPr>
              <w:rPr>
                <w:b/>
              </w:rPr>
            </w:pPr>
            <w:r w:rsidRPr="009B48FD">
              <w:rPr>
                <w:b/>
              </w:rPr>
              <w:lastRenderedPageBreak/>
              <w:t>When do I authorize this service?</w:t>
            </w:r>
          </w:p>
        </w:tc>
        <w:tc>
          <w:tcPr>
            <w:tcW w:w="7560" w:type="dxa"/>
          </w:tcPr>
          <w:p w14:paraId="0F4B3426" w14:textId="5992F1D4" w:rsidR="009B48FD" w:rsidRPr="009B48FD" w:rsidRDefault="009B48FD" w:rsidP="009B48FD">
            <w:r w:rsidRPr="009B48FD">
              <w:t xml:space="preserve">This is solely for one-time payments to help a client establish, </w:t>
            </w:r>
            <w:r w:rsidR="0025626A" w:rsidRPr="009B48FD">
              <w:t>resume,</w:t>
            </w:r>
            <w:r w:rsidRPr="009B48FD">
              <w:t xml:space="preserve"> or stabilize a residence (no ongoing services/items). CTSS funds can be accessed if the item/service is needed for </w:t>
            </w:r>
            <w:r w:rsidR="005E241E">
              <w:t>community living</w:t>
            </w:r>
            <w:r w:rsidRPr="009B48FD">
              <w:t xml:space="preserve"> and no other resource is available.     </w:t>
            </w:r>
          </w:p>
          <w:p w14:paraId="531C3F64" w14:textId="77777777" w:rsidR="009B48FD" w:rsidRPr="009B48FD" w:rsidRDefault="009B48FD" w:rsidP="009B48FD"/>
          <w:p w14:paraId="7DB8B1E5" w14:textId="77777777" w:rsidR="009B48FD" w:rsidRPr="009B48FD" w:rsidRDefault="009B48FD" w:rsidP="00036B24">
            <w:r w:rsidRPr="009B48FD">
              <w:t xml:space="preserve">You may use the CTSS each time the eligible client transitions from an institution </w:t>
            </w:r>
            <w:r w:rsidRPr="00340A07">
              <w:rPr>
                <w:b/>
              </w:rPr>
              <w:t>or</w:t>
            </w:r>
            <w:r w:rsidRPr="009B48FD">
              <w:t xml:space="preserve"> for each occurrence of instability that threatens the loss of </w:t>
            </w:r>
            <w:r w:rsidR="00036B24">
              <w:t>the client’s continued living</w:t>
            </w:r>
            <w:r w:rsidRPr="009B48FD">
              <w:t xml:space="preserve"> in the community.</w:t>
            </w:r>
          </w:p>
        </w:tc>
      </w:tr>
      <w:tr w:rsidR="009B48FD" w:rsidRPr="009B48FD" w14:paraId="6977CA30" w14:textId="77777777" w:rsidTr="007663F8">
        <w:tc>
          <w:tcPr>
            <w:tcW w:w="2160" w:type="dxa"/>
            <w:shd w:val="clear" w:color="auto" w:fill="D9E2F3" w:themeFill="accent5" w:themeFillTint="33"/>
          </w:tcPr>
          <w:p w14:paraId="21F98F51" w14:textId="77777777" w:rsidR="009B48FD" w:rsidRPr="009B48FD" w:rsidRDefault="009B48FD" w:rsidP="009B48FD">
            <w:pPr>
              <w:rPr>
                <w:b/>
              </w:rPr>
            </w:pPr>
            <w:r w:rsidRPr="009B48FD">
              <w:rPr>
                <w:b/>
              </w:rPr>
              <w:t>Bathroom Equipment</w:t>
            </w:r>
          </w:p>
        </w:tc>
        <w:tc>
          <w:tcPr>
            <w:tcW w:w="7560" w:type="dxa"/>
          </w:tcPr>
          <w:p w14:paraId="7DFBEDA4" w14:textId="77777777" w:rsidR="009B48FD" w:rsidRPr="009B48FD" w:rsidRDefault="009B48FD" w:rsidP="009B48FD">
            <w:r w:rsidRPr="009B48FD">
              <w:t>If it appears a client may meet HCA’s exceptional criteria for necessary bathroom equipment, the DME vendor must request and ETR from HCA for the item(s).</w:t>
            </w:r>
          </w:p>
          <w:p w14:paraId="44D896E7" w14:textId="77777777" w:rsidR="009B48FD" w:rsidRPr="009B48FD" w:rsidRDefault="009B48FD" w:rsidP="009B48FD"/>
          <w:p w14:paraId="4421EC2B" w14:textId="77777777" w:rsidR="009B48FD" w:rsidRPr="009B48FD" w:rsidRDefault="009B48FD" w:rsidP="009B48FD">
            <w:r w:rsidRPr="009B48FD">
              <w:t xml:space="preserve">When it is apparent to the case manager that a client needing bathroom equipment does not meet HCA’s exceptional criteria, an ETR request must be submitted to HCS HQ following all procedures outlined in the </w:t>
            </w:r>
            <w:hyperlink r:id="rId94" w:history="1">
              <w:r w:rsidRPr="009B48FD">
                <w:rPr>
                  <w:rStyle w:val="Hyperlink"/>
                </w:rPr>
                <w:t>Social Service Authorization Manual</w:t>
              </w:r>
            </w:hyperlink>
            <w:r w:rsidRPr="009B48FD">
              <w:t xml:space="preserve">. </w:t>
            </w:r>
          </w:p>
          <w:p w14:paraId="646DF5B3" w14:textId="77777777" w:rsidR="009B48FD" w:rsidRPr="009B48FD" w:rsidRDefault="009B48FD" w:rsidP="009B48FD"/>
        </w:tc>
      </w:tr>
      <w:tr w:rsidR="009B48FD" w:rsidRPr="009B48FD" w14:paraId="7A017D94" w14:textId="77777777" w:rsidTr="007663F8">
        <w:tc>
          <w:tcPr>
            <w:tcW w:w="2160" w:type="dxa"/>
            <w:shd w:val="clear" w:color="auto" w:fill="D9E2F3" w:themeFill="accent5" w:themeFillTint="33"/>
          </w:tcPr>
          <w:p w14:paraId="33947E70" w14:textId="77777777" w:rsidR="009B48FD" w:rsidRPr="009B48FD" w:rsidRDefault="009B48FD" w:rsidP="009B48FD">
            <w:pPr>
              <w:rPr>
                <w:b/>
              </w:rPr>
            </w:pPr>
            <w:r w:rsidRPr="009B48FD">
              <w:rPr>
                <w:b/>
              </w:rPr>
              <w:t>Are ETRs allowed for the CTSS?</w:t>
            </w:r>
          </w:p>
        </w:tc>
        <w:tc>
          <w:tcPr>
            <w:tcW w:w="7560" w:type="dxa"/>
          </w:tcPr>
          <w:p w14:paraId="62C350D9" w14:textId="77777777" w:rsidR="009B48FD" w:rsidRPr="009B48FD" w:rsidRDefault="009B48FD" w:rsidP="009B48FD">
            <w:r w:rsidRPr="009B48FD">
              <w:t>Yes, all CTSS requests that exceed $850 must have a local office ETR approval.</w:t>
            </w:r>
          </w:p>
        </w:tc>
      </w:tr>
    </w:tbl>
    <w:p w14:paraId="263B946C" w14:textId="77777777" w:rsidR="00A10976" w:rsidRDefault="00A10976" w:rsidP="009B48FD">
      <w:pPr>
        <w:rPr>
          <w:b/>
        </w:rPr>
      </w:pPr>
    </w:p>
    <w:p w14:paraId="56B9BE3D" w14:textId="77777777" w:rsidR="00A10976" w:rsidRDefault="00A10976" w:rsidP="00A10976"/>
    <w:p w14:paraId="2EC3FD2F" w14:textId="77777777" w:rsidR="00A10976" w:rsidRDefault="00A10976" w:rsidP="00A10976">
      <w:r>
        <w:rPr>
          <w:noProof/>
        </w:rPr>
        <w:lastRenderedPageBreak/>
        <mc:AlternateContent>
          <mc:Choice Requires="wps">
            <w:drawing>
              <wp:anchor distT="0" distB="0" distL="114300" distR="114300" simplePos="0" relativeHeight="251675648" behindDoc="0" locked="0" layoutInCell="1" allowOverlap="1" wp14:anchorId="4E545BD3" wp14:editId="15538998">
                <wp:simplePos x="0" y="0"/>
                <wp:positionH relativeFrom="column">
                  <wp:posOffset>66675</wp:posOffset>
                </wp:positionH>
                <wp:positionV relativeFrom="paragraph">
                  <wp:posOffset>2126615</wp:posOffset>
                </wp:positionV>
                <wp:extent cx="6048375" cy="609600"/>
                <wp:effectExtent l="19050" t="19050" r="47625" b="38100"/>
                <wp:wrapNone/>
                <wp:docPr id="23" name="Rectangle 23"/>
                <wp:cNvGraphicFramePr/>
                <a:graphic xmlns:a="http://schemas.openxmlformats.org/drawingml/2006/main">
                  <a:graphicData uri="http://schemas.microsoft.com/office/word/2010/wordprocessingShape">
                    <wps:wsp>
                      <wps:cNvSpPr/>
                      <wps:spPr>
                        <a:xfrm>
                          <a:off x="0" y="0"/>
                          <a:ext cx="6048375" cy="609600"/>
                        </a:xfrm>
                        <a:prstGeom prst="rect">
                          <a:avLst/>
                        </a:prstGeom>
                        <a:noFill/>
                        <a:ln w="57150">
                          <a:solidFill>
                            <a:srgbClr val="1728C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3BDDE6CB" id="Rectangle 23" o:spid="_x0000_s1026" style="position:absolute;margin-left:5.25pt;margin-top:167.45pt;width:476.25pt;height:4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" filled="f" strokecolor="#1728c7" strokeweight="4.5pt"/>
            </w:pict>
          </mc:Fallback>
        </mc:AlternateContent>
      </w:r>
      <w:r w:rsidRPr="00A10976">
        <w:rPr>
          <w:noProof/>
        </w:rPr>
        <w:drawing>
          <wp:inline distT="0" distB="0" distL="0" distR="0" wp14:anchorId="40D23AD3" wp14:editId="5C2789BE">
            <wp:extent cx="6199505" cy="4287329"/>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5"/>
                    <a:stretch>
                      <a:fillRect/>
                    </a:stretch>
                  </pic:blipFill>
                  <pic:spPr>
                    <a:xfrm>
                      <a:off x="0" y="0"/>
                      <a:ext cx="6223824" cy="4304147"/>
                    </a:xfrm>
                    <a:prstGeom prst="rect">
                      <a:avLst/>
                    </a:prstGeom>
                  </pic:spPr>
                </pic:pic>
              </a:graphicData>
            </a:graphic>
          </wp:inline>
        </w:drawing>
      </w:r>
    </w:p>
    <w:p w14:paraId="2FD4B171" w14:textId="77777777" w:rsidR="00A10976" w:rsidRDefault="00A10976" w:rsidP="00A10976"/>
    <w:p w14:paraId="0DA80CD4" w14:textId="77777777" w:rsidR="007663F8" w:rsidRPr="007663F8" w:rsidRDefault="007663F8" w:rsidP="007663F8">
      <w:pPr>
        <w:pStyle w:val="Heading3"/>
      </w:pPr>
      <w:bookmarkStart w:id="85" w:name="_Toc142216491"/>
      <w:r w:rsidRPr="007663F8">
        <w:t>Assistive Technology</w:t>
      </w:r>
      <w:r w:rsidR="00EB4FB0">
        <w:t xml:space="preserve"> (AT)</w:t>
      </w:r>
      <w:bookmarkEnd w:id="85"/>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9720"/>
      </w:tblGrid>
      <w:tr w:rsidR="007663F8" w:rsidRPr="007663F8" w14:paraId="4796C7AA" w14:textId="77777777" w:rsidTr="007663F8">
        <w:tc>
          <w:tcPr>
            <w:tcW w:w="9720" w:type="dxa"/>
            <w:shd w:val="clear" w:color="auto" w:fill="D9E2F3" w:themeFill="accent5" w:themeFillTint="33"/>
          </w:tcPr>
          <w:p w14:paraId="0300CD27" w14:textId="1832435C" w:rsidR="007663F8" w:rsidRPr="007663F8" w:rsidRDefault="007663F8" w:rsidP="007663F8">
            <w:r w:rsidRPr="007663F8">
              <w:rPr>
                <w:b/>
              </w:rPr>
              <w:t xml:space="preserve">Assistive Technology (AT):  </w:t>
            </w:r>
            <w:r w:rsidR="00EB4FB0">
              <w:t>These services should be considered for those clients who are eligible for assistive technology through</w:t>
            </w:r>
            <w:r w:rsidR="0015623D">
              <w:t xml:space="preserve"> RCL,</w:t>
            </w:r>
            <w:r w:rsidR="00EB4FB0">
              <w:t xml:space="preserve"> </w:t>
            </w:r>
            <w:hyperlink r:id="rId96" w:history="1">
              <w:r w:rsidR="00EB4FB0" w:rsidRPr="007B2543">
                <w:rPr>
                  <w:rStyle w:val="Hyperlink"/>
                </w:rPr>
                <w:t>RSW</w:t>
              </w:r>
            </w:hyperlink>
            <w:r w:rsidR="00EB4FB0">
              <w:t xml:space="preserve"> (known as CFC Ancillary Services) or </w:t>
            </w:r>
            <w:hyperlink r:id="rId97" w:history="1">
              <w:r w:rsidR="00EB4FB0" w:rsidRPr="007B2543">
                <w:rPr>
                  <w:rStyle w:val="Hyperlink"/>
                </w:rPr>
                <w:t>CFC</w:t>
              </w:r>
            </w:hyperlink>
            <w:r w:rsidR="00EB4FB0">
              <w:rPr>
                <w:rStyle w:val="Hyperlink"/>
              </w:rPr>
              <w:t xml:space="preserve"> (see chapters for additional information)</w:t>
            </w:r>
            <w:r w:rsidR="00EB4FB0">
              <w:t xml:space="preserve">. </w:t>
            </w:r>
            <w:r w:rsidRPr="007663F8">
              <w:t>A</w:t>
            </w:r>
            <w:r w:rsidR="00EB4FB0">
              <w:t xml:space="preserve">ssistive </w:t>
            </w:r>
            <w:r w:rsidRPr="007663F8">
              <w:t>T</w:t>
            </w:r>
            <w:r w:rsidR="00EB4FB0">
              <w:t>echnology</w:t>
            </w:r>
            <w:r w:rsidRPr="007663F8">
              <w:rPr>
                <w:b/>
              </w:rPr>
              <w:t xml:space="preserve"> </w:t>
            </w:r>
            <w:r w:rsidR="0078615E" w:rsidRPr="0036647D">
              <w:t>funds</w:t>
            </w:r>
            <w:r w:rsidR="0078615E">
              <w:rPr>
                <w:b/>
              </w:rPr>
              <w:t xml:space="preserve"> </w:t>
            </w:r>
            <w:r w:rsidRPr="007663F8">
              <w:t xml:space="preserve">may be used to purchase </w:t>
            </w:r>
            <w:r w:rsidR="00EB4FB0">
              <w:t>adaptive/assistive</w:t>
            </w:r>
            <w:r w:rsidRPr="007663F8">
              <w:t xml:space="preserve"> </w:t>
            </w:r>
            <w:r w:rsidR="00EB4FB0">
              <w:t>items and devices</w:t>
            </w:r>
            <w:r w:rsidRPr="007663F8">
              <w:t xml:space="preserve">.  </w:t>
            </w:r>
            <w:r w:rsidR="00EB4FB0">
              <w:t>Assistive technology</w:t>
            </w:r>
            <w:r w:rsidRPr="007663F8">
              <w:t xml:space="preserve"> is designed to:</w:t>
            </w:r>
          </w:p>
          <w:p w14:paraId="50CB041E" w14:textId="77777777" w:rsidR="007663F8" w:rsidRDefault="007663F8" w:rsidP="0080204E">
            <w:pPr>
              <w:numPr>
                <w:ilvl w:val="0"/>
                <w:numId w:val="51"/>
              </w:numPr>
              <w:tabs>
                <w:tab w:val="clear" w:pos="360"/>
              </w:tabs>
              <w:ind w:left="695"/>
            </w:pPr>
            <w:r w:rsidRPr="007663F8">
              <w:t>Increase a person’s functional independ</w:t>
            </w:r>
            <w:r w:rsidR="00EB4FB0">
              <w:t xml:space="preserve">ence &amp;/or substitute for caregiver assistance with an ADL, IADL or health related </w:t>
            </w:r>
            <w:proofErr w:type="gramStart"/>
            <w:r w:rsidR="00EB4FB0">
              <w:t>task;</w:t>
            </w:r>
            <w:proofErr w:type="gramEnd"/>
          </w:p>
          <w:p w14:paraId="1769E086" w14:textId="77777777" w:rsidR="007663F8" w:rsidRPr="007663F8" w:rsidRDefault="007663F8" w:rsidP="0080204E">
            <w:pPr>
              <w:numPr>
                <w:ilvl w:val="0"/>
                <w:numId w:val="51"/>
              </w:numPr>
              <w:tabs>
                <w:tab w:val="clear" w:pos="360"/>
              </w:tabs>
              <w:ind w:left="695"/>
            </w:pPr>
            <w:r w:rsidRPr="007663F8">
              <w:t xml:space="preserve">Maximize a person’s health and </w:t>
            </w:r>
            <w:proofErr w:type="gramStart"/>
            <w:r w:rsidRPr="007663F8">
              <w:t>safety;</w:t>
            </w:r>
            <w:proofErr w:type="gramEnd"/>
          </w:p>
          <w:p w14:paraId="53D73531" w14:textId="77777777" w:rsidR="007663F8" w:rsidRPr="007663F8" w:rsidRDefault="007663F8" w:rsidP="0080204E">
            <w:pPr>
              <w:numPr>
                <w:ilvl w:val="0"/>
                <w:numId w:val="51"/>
              </w:numPr>
              <w:tabs>
                <w:tab w:val="clear" w:pos="360"/>
              </w:tabs>
              <w:ind w:left="695"/>
            </w:pPr>
            <w:r w:rsidRPr="007663F8">
              <w:t>Increase the likelihood that adults in institutional settings will transition to their own homes and communities.</w:t>
            </w:r>
          </w:p>
          <w:p w14:paraId="022081B4" w14:textId="77777777" w:rsidR="007663F8" w:rsidRPr="007663F8" w:rsidRDefault="007663F8" w:rsidP="007663F8"/>
          <w:p w14:paraId="341C9542" w14:textId="77777777" w:rsidR="007663F8" w:rsidRPr="007663F8" w:rsidRDefault="007663F8" w:rsidP="00CD1B06">
            <w:r w:rsidRPr="007663F8">
              <w:t xml:space="preserve">Please see </w:t>
            </w:r>
            <w:hyperlink r:id="rId98" w:history="1">
              <w:r w:rsidRPr="007663F8">
                <w:rPr>
                  <w:rStyle w:val="Hyperlink"/>
                  <w:i/>
                </w:rPr>
                <w:t xml:space="preserve">Chapter </w:t>
              </w:r>
              <w:r w:rsidR="00EB4FB0">
                <w:rPr>
                  <w:rStyle w:val="Hyperlink"/>
                  <w:i/>
                </w:rPr>
                <w:t>7b</w:t>
              </w:r>
              <w:r w:rsidRPr="007663F8">
                <w:rPr>
                  <w:rStyle w:val="Hyperlink"/>
                  <w:i/>
                </w:rPr>
                <w:t xml:space="preserve">: </w:t>
              </w:r>
              <w:r w:rsidR="00EB4FB0">
                <w:rPr>
                  <w:rStyle w:val="Hyperlink"/>
                  <w:i/>
                </w:rPr>
                <w:t>Community</w:t>
              </w:r>
            </w:hyperlink>
            <w:r w:rsidR="00EB4FB0">
              <w:rPr>
                <w:rStyle w:val="Hyperlink"/>
                <w:i/>
              </w:rPr>
              <w:t xml:space="preserve"> First Choice</w:t>
            </w:r>
            <w:r w:rsidRPr="007663F8">
              <w:t xml:space="preserve"> from the LTC Manual for more information</w:t>
            </w:r>
            <w:r w:rsidR="00EB4FB0">
              <w:t xml:space="preserve"> on CFC Ancillary services that are offered to CFC and RSW </w:t>
            </w:r>
            <w:r w:rsidR="00CD1B06">
              <w:t>recipients</w:t>
            </w:r>
            <w:r w:rsidRPr="007663F8">
              <w:t>.</w:t>
            </w:r>
          </w:p>
        </w:tc>
      </w:tr>
    </w:tbl>
    <w:p w14:paraId="7E76A88F" w14:textId="77777777" w:rsidR="007663F8" w:rsidRDefault="007663F8" w:rsidP="007663F8">
      <w:pPr>
        <w:rPr>
          <w:b/>
          <w:bCs/>
          <w:i/>
          <w:iCs/>
        </w:rPr>
      </w:pPr>
      <w:bookmarkStart w:id="86" w:name="_Client_Intervention_Services_(CIS)_"/>
      <w:bookmarkStart w:id="87" w:name="_Client_Intervention_Services"/>
      <w:bookmarkEnd w:id="86"/>
      <w:bookmarkEnd w:id="87"/>
    </w:p>
    <w:p w14:paraId="59FEBDE9" w14:textId="77777777" w:rsidR="007663F8" w:rsidRPr="003562C0" w:rsidRDefault="007663F8" w:rsidP="003562C0">
      <w:bookmarkStart w:id="88" w:name="_Social/Therapeutic_Leave"/>
      <w:bookmarkStart w:id="89" w:name="_Washington_Roads"/>
      <w:bookmarkEnd w:id="88"/>
      <w:bookmarkEnd w:id="89"/>
    </w:p>
    <w:p w14:paraId="1CC8858A" w14:textId="77777777" w:rsidR="007663F8" w:rsidRPr="007663F8" w:rsidRDefault="007663F8" w:rsidP="007663F8">
      <w:pPr>
        <w:pStyle w:val="Heading3"/>
      </w:pPr>
      <w:bookmarkStart w:id="90" w:name="_Toc142216492"/>
      <w:r w:rsidRPr="007663F8">
        <w:lastRenderedPageBreak/>
        <w:t>Social/ Therapeutic Leave</w:t>
      </w:r>
      <w:bookmarkEnd w:id="90"/>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350"/>
        <w:gridCol w:w="7370"/>
      </w:tblGrid>
      <w:tr w:rsidR="007663F8" w:rsidRPr="007663F8" w14:paraId="49D5D623" w14:textId="77777777" w:rsidTr="007663F8">
        <w:tc>
          <w:tcPr>
            <w:tcW w:w="9720" w:type="dxa"/>
            <w:gridSpan w:val="2"/>
            <w:shd w:val="clear" w:color="auto" w:fill="D9E2F3" w:themeFill="accent5" w:themeFillTint="33"/>
          </w:tcPr>
          <w:p w14:paraId="53B7B634" w14:textId="247A1E6D" w:rsidR="007663F8" w:rsidRPr="007663F8" w:rsidRDefault="007663F8" w:rsidP="007663F8">
            <w:bookmarkStart w:id="91" w:name="_Toc492371253"/>
            <w:r w:rsidRPr="007663F8">
              <w:rPr>
                <w:b/>
              </w:rPr>
              <w:t>Social/ Therapeutic Leave</w:t>
            </w:r>
            <w:bookmarkEnd w:id="91"/>
            <w:r w:rsidRPr="007663F8">
              <w:rPr>
                <w:b/>
              </w:rPr>
              <w:t xml:space="preserve">:  </w:t>
            </w:r>
            <w:r w:rsidRPr="007663F8">
              <w:t xml:space="preserve">The Department will pay the nursing facility for a Medicaid resident’s social/ therapeutic leave up to 18 days per calendar year. See </w:t>
            </w:r>
            <w:hyperlink r:id="rId99" w:history="1">
              <w:r w:rsidRPr="007663F8">
                <w:rPr>
                  <w:rStyle w:val="Hyperlink"/>
                </w:rPr>
                <w:t>WAC 388-97-0160.</w:t>
              </w:r>
            </w:hyperlink>
          </w:p>
        </w:tc>
      </w:tr>
      <w:tr w:rsidR="007663F8" w:rsidRPr="007663F8" w14:paraId="45106483" w14:textId="77777777" w:rsidTr="007663F8">
        <w:trPr>
          <w:trHeight w:val="1880"/>
        </w:trPr>
        <w:tc>
          <w:tcPr>
            <w:tcW w:w="2350" w:type="dxa"/>
            <w:shd w:val="clear" w:color="auto" w:fill="D9E2F3" w:themeFill="accent5" w:themeFillTint="33"/>
          </w:tcPr>
          <w:p w14:paraId="2B84D01D" w14:textId="77777777" w:rsidR="007663F8" w:rsidRPr="007663F8" w:rsidRDefault="007663F8" w:rsidP="007663F8">
            <w:pPr>
              <w:rPr>
                <w:b/>
              </w:rPr>
            </w:pPr>
            <w:r w:rsidRPr="007663F8">
              <w:rPr>
                <w:b/>
              </w:rPr>
              <w:t>What is covered under Social/ Therapeutic Leave?</w:t>
            </w:r>
          </w:p>
        </w:tc>
        <w:tc>
          <w:tcPr>
            <w:tcW w:w="7370" w:type="dxa"/>
          </w:tcPr>
          <w:p w14:paraId="2130A262" w14:textId="77777777" w:rsidR="007663F8" w:rsidRPr="007663F8" w:rsidRDefault="007663F8" w:rsidP="007663F8">
            <w:r w:rsidRPr="007663F8">
              <w:t xml:space="preserve">Social/ Therapeutic leave gives NF residents an opportunity to participate in: </w:t>
            </w:r>
          </w:p>
          <w:p w14:paraId="61D245C4" w14:textId="77777777" w:rsidR="007663F8" w:rsidRPr="007663F8" w:rsidRDefault="007663F8" w:rsidP="0080204E">
            <w:pPr>
              <w:numPr>
                <w:ilvl w:val="0"/>
                <w:numId w:val="53"/>
              </w:numPr>
            </w:pPr>
            <w:r w:rsidRPr="007663F8">
              <w:t>Social/ Therapeutic activities outside the NF and beyond the care of the NF staff.</w:t>
            </w:r>
          </w:p>
          <w:p w14:paraId="5ACB6AEF" w14:textId="61068A47" w:rsidR="007663F8" w:rsidRPr="004D3816" w:rsidRDefault="007663F8" w:rsidP="0080204E">
            <w:pPr>
              <w:numPr>
                <w:ilvl w:val="0"/>
                <w:numId w:val="53"/>
              </w:numPr>
            </w:pPr>
            <w:r w:rsidRPr="004D3816">
              <w:t>Trial visits to less restrictive settings</w:t>
            </w:r>
            <w:r w:rsidR="004D3816" w:rsidRPr="004D3816">
              <w:t>-more information below.</w:t>
            </w:r>
          </w:p>
          <w:p w14:paraId="48D240E5" w14:textId="77777777" w:rsidR="007663F8" w:rsidRPr="007663F8" w:rsidRDefault="007663F8" w:rsidP="007663F8">
            <w:r w:rsidRPr="007663F8">
              <w:t xml:space="preserve">Social/ Therapeutic leave </w:t>
            </w:r>
            <w:r w:rsidRPr="007663F8">
              <w:rPr>
                <w:b/>
              </w:rPr>
              <w:t>must not</w:t>
            </w:r>
            <w:r w:rsidRPr="007663F8">
              <w:t xml:space="preserve"> be used for medical care leave in another medical institution.  </w:t>
            </w:r>
          </w:p>
        </w:tc>
      </w:tr>
      <w:tr w:rsidR="007663F8" w:rsidRPr="007663F8" w14:paraId="7BC6511D" w14:textId="77777777" w:rsidTr="007663F8">
        <w:tc>
          <w:tcPr>
            <w:tcW w:w="2350" w:type="dxa"/>
            <w:shd w:val="clear" w:color="auto" w:fill="D9E2F3" w:themeFill="accent5" w:themeFillTint="33"/>
          </w:tcPr>
          <w:p w14:paraId="20ECCED5" w14:textId="77777777" w:rsidR="007663F8" w:rsidRPr="007663F8" w:rsidRDefault="007663F8" w:rsidP="007663F8">
            <w:pPr>
              <w:rPr>
                <w:b/>
              </w:rPr>
            </w:pPr>
            <w:r w:rsidRPr="007663F8">
              <w:rPr>
                <w:b/>
              </w:rPr>
              <w:t>How is the NF paid?</w:t>
            </w:r>
          </w:p>
        </w:tc>
        <w:tc>
          <w:tcPr>
            <w:tcW w:w="7370" w:type="dxa"/>
          </w:tcPr>
          <w:p w14:paraId="37C781AB" w14:textId="01A4DF62" w:rsidR="007663F8" w:rsidRPr="007663F8" w:rsidRDefault="007663F8" w:rsidP="007663F8">
            <w:r w:rsidRPr="007663F8">
              <w:t xml:space="preserve">The department pays for </w:t>
            </w:r>
            <w:r w:rsidRPr="007663F8">
              <w:rPr>
                <w:b/>
              </w:rPr>
              <w:t>up to</w:t>
            </w:r>
            <w:r w:rsidRPr="007663F8">
              <w:t xml:space="preserve"> 18 days (24 hr. periods) per calendar year for each Medicaid resident's social/ therapeutic leave. The nursing facility must track the number of days spent per year. NFs are required to notify the department of social/therapeutic leave in excess of 18 days per year through a Notice of Action (</w:t>
            </w:r>
            <w:hyperlink r:id="rId100" w:history="1">
              <w:r w:rsidRPr="0025626A">
                <w:rPr>
                  <w:rStyle w:val="Hyperlink"/>
                </w:rPr>
                <w:t>DSHS form 15-031</w:t>
              </w:r>
            </w:hyperlink>
            <w:r w:rsidRPr="007663F8">
              <w:t>).</w:t>
            </w:r>
          </w:p>
        </w:tc>
      </w:tr>
      <w:tr w:rsidR="007663F8" w:rsidRPr="007663F8" w14:paraId="687EAE97" w14:textId="77777777" w:rsidTr="007663F8">
        <w:tc>
          <w:tcPr>
            <w:tcW w:w="2350" w:type="dxa"/>
            <w:shd w:val="clear" w:color="auto" w:fill="D9E2F3" w:themeFill="accent5" w:themeFillTint="33"/>
          </w:tcPr>
          <w:p w14:paraId="0222B721" w14:textId="77777777" w:rsidR="007663F8" w:rsidRPr="007663F8" w:rsidRDefault="007663F8" w:rsidP="007663F8">
            <w:pPr>
              <w:rPr>
                <w:b/>
              </w:rPr>
            </w:pPr>
            <w:r w:rsidRPr="007663F8">
              <w:rPr>
                <w:b/>
              </w:rPr>
              <w:t>How do I know if an ETR is needed?</w:t>
            </w:r>
          </w:p>
        </w:tc>
        <w:tc>
          <w:tcPr>
            <w:tcW w:w="7370" w:type="dxa"/>
          </w:tcPr>
          <w:p w14:paraId="08D82E8E" w14:textId="77777777" w:rsidR="007663F8" w:rsidRPr="007663F8" w:rsidRDefault="007663F8" w:rsidP="007663F8">
            <w:r w:rsidRPr="007663F8">
              <w:t xml:space="preserve">NFs and/or the resident can request additional Social/ Therapeutic leave from the department </w:t>
            </w:r>
            <w:proofErr w:type="gramStart"/>
            <w:r w:rsidRPr="007663F8">
              <w:t>in excess of</w:t>
            </w:r>
            <w:proofErr w:type="gramEnd"/>
            <w:r w:rsidRPr="007663F8">
              <w:t xml:space="preserve"> 18 days per year.  </w:t>
            </w:r>
          </w:p>
        </w:tc>
      </w:tr>
      <w:tr w:rsidR="007663F8" w:rsidRPr="007663F8" w14:paraId="6DAD0429" w14:textId="77777777" w:rsidTr="007663F8">
        <w:tc>
          <w:tcPr>
            <w:tcW w:w="2350" w:type="dxa"/>
            <w:shd w:val="clear" w:color="auto" w:fill="D9E2F3" w:themeFill="accent5" w:themeFillTint="33"/>
          </w:tcPr>
          <w:p w14:paraId="5EFCBFBF" w14:textId="77777777" w:rsidR="007663F8" w:rsidRPr="007663F8" w:rsidRDefault="007663F8" w:rsidP="007663F8">
            <w:pPr>
              <w:rPr>
                <w:b/>
              </w:rPr>
            </w:pPr>
            <w:r w:rsidRPr="007663F8">
              <w:rPr>
                <w:b/>
              </w:rPr>
              <w:t>Are ETRs allowed for Social/ Therapeutic Leave?</w:t>
            </w:r>
          </w:p>
        </w:tc>
        <w:tc>
          <w:tcPr>
            <w:tcW w:w="7370" w:type="dxa"/>
          </w:tcPr>
          <w:p w14:paraId="2154D855" w14:textId="77777777" w:rsidR="002E1F42" w:rsidRDefault="007663F8" w:rsidP="0080204E">
            <w:pPr>
              <w:numPr>
                <w:ilvl w:val="0"/>
                <w:numId w:val="52"/>
              </w:numPr>
              <w:tabs>
                <w:tab w:val="clear" w:pos="720"/>
              </w:tabs>
              <w:ind w:left="504"/>
            </w:pPr>
            <w:r w:rsidRPr="007663F8">
              <w:t>Requests for ETRs for social/ therapeutic leave exceeding 18 days per calendar year may be approved with a local ETR.  ETR should be submitted via the electronic ETR process in CARE. ETRs that promote resident independence are appropriate.</w:t>
            </w:r>
            <w:r w:rsidR="002E1F42">
              <w:t xml:space="preserve">  </w:t>
            </w:r>
          </w:p>
          <w:p w14:paraId="4EFBF577" w14:textId="77777777" w:rsidR="007663F8" w:rsidRPr="007663F8" w:rsidRDefault="007663F8" w:rsidP="0080204E">
            <w:pPr>
              <w:numPr>
                <w:ilvl w:val="0"/>
                <w:numId w:val="52"/>
              </w:numPr>
              <w:tabs>
                <w:tab w:val="clear" w:pos="720"/>
              </w:tabs>
              <w:ind w:left="504"/>
            </w:pPr>
            <w:r w:rsidRPr="007663F8">
              <w:t>Any requests for over 18 days of leave must be approved prior to the client taking the leave.</w:t>
            </w:r>
          </w:p>
          <w:p w14:paraId="3304C619" w14:textId="77777777" w:rsidR="007663F8" w:rsidRPr="007663F8" w:rsidRDefault="007663F8" w:rsidP="0080204E">
            <w:pPr>
              <w:numPr>
                <w:ilvl w:val="0"/>
                <w:numId w:val="52"/>
              </w:numPr>
              <w:tabs>
                <w:tab w:val="clear" w:pos="720"/>
              </w:tabs>
              <w:ind w:left="504"/>
            </w:pPr>
            <w:r w:rsidRPr="007663F8">
              <w:t>If an ETR for leave exceeding 18 days per calendar year is approved or denied you must:</w:t>
            </w:r>
          </w:p>
          <w:p w14:paraId="59308E30" w14:textId="77777777" w:rsidR="007663F8" w:rsidRPr="007663F8" w:rsidRDefault="007663F8" w:rsidP="0080204E">
            <w:pPr>
              <w:numPr>
                <w:ilvl w:val="1"/>
                <w:numId w:val="52"/>
              </w:numPr>
              <w:tabs>
                <w:tab w:val="clear" w:pos="1440"/>
              </w:tabs>
              <w:ind w:left="1044"/>
            </w:pPr>
            <w:r w:rsidRPr="007663F8">
              <w:t xml:space="preserve">Notify the HCS Financial Worker using a Social Service/Financial Services </w:t>
            </w:r>
            <w:hyperlink r:id="rId101" w:history="1">
              <w:r w:rsidRPr="007663F8">
                <w:rPr>
                  <w:rStyle w:val="Hyperlink"/>
                </w:rPr>
                <w:t>DSHS 14-443 form,</w:t>
              </w:r>
            </w:hyperlink>
            <w:r w:rsidRPr="007663F8">
              <w:t xml:space="preserve"> making a note in the Comments section; </w:t>
            </w:r>
          </w:p>
          <w:p w14:paraId="36CBB0DD" w14:textId="0C4FF565" w:rsidR="007663F8" w:rsidRDefault="007663F8" w:rsidP="0080204E">
            <w:pPr>
              <w:numPr>
                <w:ilvl w:val="1"/>
                <w:numId w:val="52"/>
              </w:numPr>
              <w:tabs>
                <w:tab w:val="clear" w:pos="1440"/>
              </w:tabs>
              <w:ind w:left="1044"/>
            </w:pPr>
            <w:r w:rsidRPr="007663F8">
              <w:t xml:space="preserve">Document approval/denial in the SER; and </w:t>
            </w:r>
          </w:p>
          <w:p w14:paraId="3F4CD791" w14:textId="77777777" w:rsidR="007663F8" w:rsidRPr="007663F8" w:rsidRDefault="007663F8" w:rsidP="0080204E">
            <w:pPr>
              <w:numPr>
                <w:ilvl w:val="1"/>
                <w:numId w:val="52"/>
              </w:numPr>
              <w:tabs>
                <w:tab w:val="clear" w:pos="1440"/>
              </w:tabs>
              <w:ind w:left="1044"/>
            </w:pPr>
            <w:r w:rsidRPr="007663F8">
              <w:t xml:space="preserve">Send </w:t>
            </w:r>
            <w:hyperlink w:anchor="_Sample_Letters:" w:history="1">
              <w:r w:rsidR="00867A32" w:rsidRPr="00B62774">
                <w:rPr>
                  <w:rStyle w:val="Hyperlink"/>
                </w:rPr>
                <w:t>a letter</w:t>
              </w:r>
            </w:hyperlink>
            <w:r w:rsidR="00867A32">
              <w:t xml:space="preserve"> notifying the client of the approval or </w:t>
            </w:r>
            <w:proofErr w:type="gramStart"/>
            <w:r w:rsidR="00867A32">
              <w:t>denial</w:t>
            </w:r>
            <w:proofErr w:type="gramEnd"/>
            <w:r w:rsidR="00B62774">
              <w:t xml:space="preserve"> </w:t>
            </w:r>
          </w:p>
          <w:p w14:paraId="01F6A1E2" w14:textId="77777777" w:rsidR="007663F8" w:rsidRPr="007663F8" w:rsidRDefault="007663F8" w:rsidP="007663F8">
            <w:r w:rsidRPr="007663F8">
              <w:rPr>
                <w:b/>
              </w:rPr>
              <w:t xml:space="preserve">Note: </w:t>
            </w:r>
            <w:r w:rsidRPr="007663F8">
              <w:t xml:space="preserve"> Frequent or excessive social/therapeutic leave may indicate the resident has potential for NF discharge.  </w:t>
            </w:r>
          </w:p>
        </w:tc>
      </w:tr>
      <w:tr w:rsidR="008462E1" w:rsidRPr="007663F8" w14:paraId="4208AD05" w14:textId="77777777" w:rsidTr="007663F8">
        <w:tc>
          <w:tcPr>
            <w:tcW w:w="2350" w:type="dxa"/>
            <w:shd w:val="clear" w:color="auto" w:fill="D9E2F3" w:themeFill="accent5" w:themeFillTint="33"/>
          </w:tcPr>
          <w:p w14:paraId="3EC054C8" w14:textId="6B3A54D0" w:rsidR="008462E1" w:rsidRPr="007663F8" w:rsidRDefault="008462E1" w:rsidP="007663F8">
            <w:pPr>
              <w:rPr>
                <w:b/>
              </w:rPr>
            </w:pPr>
            <w:r>
              <w:rPr>
                <w:b/>
              </w:rPr>
              <w:t xml:space="preserve">Trial Visits </w:t>
            </w:r>
          </w:p>
        </w:tc>
        <w:tc>
          <w:tcPr>
            <w:tcW w:w="7370" w:type="dxa"/>
          </w:tcPr>
          <w:p w14:paraId="73814A34" w14:textId="368A57E4" w:rsidR="008462E1" w:rsidRPr="007663F8" w:rsidRDefault="004D3816" w:rsidP="004D3816">
            <w:r>
              <w:t xml:space="preserve">Many nursing facility residents may choose to consider Adult Family Homes or Assisted Living Facilities as their preferred community services setting but may wish to have a trial overnight period before finalizing their decision.  The client may use their social/therapeutic leave for this purpose.  A trial visit is often paired with CCG services to support the coordination of the visit.  The CCG may pay for the trial residential services with state funded Community Transition and Sustainability Services (RAC 3105) at the daily rate as outlined in CARE.  Any trial visit would be reimbursed to the CCG under SA291 or SA295 for RCL enrolled participants.  </w:t>
            </w:r>
          </w:p>
        </w:tc>
      </w:tr>
    </w:tbl>
    <w:p w14:paraId="2185876B" w14:textId="77777777" w:rsidR="007663F8" w:rsidRPr="007663F8" w:rsidRDefault="007663F8" w:rsidP="007663F8"/>
    <w:p w14:paraId="1AA8DB48" w14:textId="77777777" w:rsidR="007663F8" w:rsidRPr="007663F8" w:rsidRDefault="007663F8" w:rsidP="007663F8">
      <w:pPr>
        <w:pStyle w:val="Heading3"/>
      </w:pPr>
      <w:bookmarkStart w:id="92" w:name="_Roads_to_Community_1"/>
      <w:bookmarkStart w:id="93" w:name="_Toc142216493"/>
      <w:bookmarkEnd w:id="92"/>
      <w:r w:rsidRPr="007663F8">
        <w:lastRenderedPageBreak/>
        <w:t>Roads to Community Living (RCL)</w:t>
      </w:r>
      <w:bookmarkEnd w:id="93"/>
    </w:p>
    <w:tbl>
      <w:tblPr>
        <w:tblpPr w:leftFromText="180" w:rightFromText="180" w:vertAnchor="text" w:horzAnchor="margin" w:tblpY="147"/>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7663F8" w:rsidRPr="007663F8" w14:paraId="1EDCFE47" w14:textId="77777777" w:rsidTr="007663F8">
        <w:tc>
          <w:tcPr>
            <w:tcW w:w="972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D16CDAB" w14:textId="1A3E9851" w:rsidR="007663F8" w:rsidRPr="007663F8" w:rsidRDefault="007663F8" w:rsidP="009B1CA0">
            <w:pPr>
              <w:rPr>
                <w:b/>
              </w:rPr>
            </w:pPr>
            <w:r w:rsidRPr="007663F8">
              <w:t xml:space="preserve">Roads to Community Living is a statewide, demonstration project funded by the “Money Follows the Person” grant. The purpose of the RCL demonstration project </w:t>
            </w:r>
            <w:r w:rsidR="009B1CA0">
              <w:t>is</w:t>
            </w:r>
            <w:r w:rsidR="009B1CA0" w:rsidRPr="007663F8">
              <w:t xml:space="preserve"> </w:t>
            </w:r>
            <w:r w:rsidRPr="007663F8">
              <w:t xml:space="preserve">to investigate what services and supports </w:t>
            </w:r>
            <w:r w:rsidR="009B1CA0">
              <w:t xml:space="preserve">will </w:t>
            </w:r>
            <w:r w:rsidRPr="007663F8">
              <w:t>successfully help people with complex, long-term care needs transition from institutional to community settings. For clients meeting eligibility criteria, additional transition services are available while the client is in the nursing facility and for one year after they have moved to the community.</w:t>
            </w:r>
            <w:r>
              <w:t xml:space="preserve"> </w:t>
            </w:r>
            <w:r w:rsidRPr="007663F8">
              <w:t xml:space="preserve">See the </w:t>
            </w:r>
            <w:hyperlink r:id="rId102" w:history="1">
              <w:r w:rsidRPr="007663F8">
                <w:rPr>
                  <w:rStyle w:val="Hyperlink"/>
                </w:rPr>
                <w:t>RCL chapter of the LTC Manual</w:t>
              </w:r>
            </w:hyperlink>
            <w:r w:rsidRPr="007663F8">
              <w:rPr>
                <w:u w:val="single"/>
              </w:rPr>
              <w:t xml:space="preserve"> </w:t>
            </w:r>
            <w:r w:rsidRPr="007663F8">
              <w:t>for more information regarding eligibility and services offered.</w:t>
            </w:r>
            <w:r>
              <w:t xml:space="preserve">  </w:t>
            </w:r>
            <w:r w:rsidR="00407BE4">
              <w:t xml:space="preserve">Send any inquiries or referral requests directly to:  </w:t>
            </w:r>
            <w:hyperlink r:id="rId103" w:history="1">
              <w:r w:rsidR="00407BE4" w:rsidRPr="00C551FB">
                <w:rPr>
                  <w:rStyle w:val="Hyperlink"/>
                </w:rPr>
                <w:t>dshsaltsarclreferrals@dshs.wa.gov</w:t>
              </w:r>
            </w:hyperlink>
            <w:r w:rsidR="00407BE4">
              <w:t xml:space="preserve">. </w:t>
            </w:r>
          </w:p>
        </w:tc>
      </w:tr>
    </w:tbl>
    <w:p w14:paraId="724FE6B7" w14:textId="7DBEE342" w:rsidR="00A67F8A" w:rsidRDefault="00A67F8A" w:rsidP="00A67F8A">
      <w:pPr>
        <w:pStyle w:val="Heading3"/>
      </w:pPr>
      <w:bookmarkStart w:id="94" w:name="_Washington_Roads_1"/>
      <w:bookmarkStart w:id="95" w:name="_Toc142216494"/>
      <w:bookmarkEnd w:id="94"/>
      <w:r>
        <w:t>ALTSA Housing Resources</w:t>
      </w:r>
      <w:bookmarkEnd w:id="95"/>
    </w:p>
    <w:tbl>
      <w:tblPr>
        <w:tblpPr w:leftFromText="180" w:rightFromText="180" w:vertAnchor="text" w:horzAnchor="margin" w:tblpY="47"/>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A67F8A" w:rsidRPr="007663F8" w14:paraId="79A1ED23" w14:textId="77777777" w:rsidTr="00A67F8A">
        <w:trPr>
          <w:trHeight w:val="1430"/>
        </w:trPr>
        <w:tc>
          <w:tcPr>
            <w:tcW w:w="972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D5377B6" w14:textId="407E2763" w:rsidR="00A67F8A" w:rsidRDefault="00A67F8A" w:rsidP="00A67F8A">
            <w:pPr>
              <w:spacing w:before="240" w:after="240"/>
            </w:pPr>
            <w:r>
              <w:t>ALTSA has resources to increase access to permanent and affordable housing for its clients and continuously strives to expand the availability and utilization of services that support tenancy in independent housing centering on the following beliefs and values:</w:t>
            </w:r>
          </w:p>
          <w:p w14:paraId="46245E41" w14:textId="650DB58E" w:rsidR="00A67F8A" w:rsidRPr="003A64E7" w:rsidRDefault="00A67F8A" w:rsidP="0080204E">
            <w:pPr>
              <w:numPr>
                <w:ilvl w:val="0"/>
                <w:numId w:val="86"/>
              </w:numPr>
            </w:pPr>
            <w:r w:rsidRPr="003A64E7">
              <w:t xml:space="preserve">Affordable housing is the foundation for stability and </w:t>
            </w:r>
            <w:r w:rsidR="0025626A" w:rsidRPr="003A64E7">
              <w:t>growth.</w:t>
            </w:r>
          </w:p>
          <w:p w14:paraId="7C40B4FB" w14:textId="7C5B7F18" w:rsidR="00A67F8A" w:rsidRPr="003A64E7" w:rsidRDefault="00A67F8A" w:rsidP="0080204E">
            <w:pPr>
              <w:numPr>
                <w:ilvl w:val="0"/>
                <w:numId w:val="86"/>
              </w:numPr>
            </w:pPr>
            <w:r w:rsidRPr="003A64E7">
              <w:t>Housing improves</w:t>
            </w:r>
            <w:r>
              <w:t xml:space="preserve"> </w:t>
            </w:r>
            <w:r w:rsidR="0025626A">
              <w:t>health.</w:t>
            </w:r>
          </w:p>
          <w:p w14:paraId="596C0B6D" w14:textId="2617A744" w:rsidR="00A67F8A" w:rsidRPr="003A64E7" w:rsidRDefault="00A67F8A" w:rsidP="0080204E">
            <w:pPr>
              <w:numPr>
                <w:ilvl w:val="0"/>
                <w:numId w:val="86"/>
              </w:numPr>
            </w:pPr>
            <w:r w:rsidRPr="003A64E7">
              <w:t>Income, age, ability, lack of family and friends,</w:t>
            </w:r>
            <w:r>
              <w:t xml:space="preserve"> or </w:t>
            </w:r>
            <w:r w:rsidRPr="003A64E7">
              <w:t xml:space="preserve">past or current conduct should not prevent anyone from having a </w:t>
            </w:r>
            <w:r w:rsidR="0025626A" w:rsidRPr="003A64E7">
              <w:t>home.</w:t>
            </w:r>
          </w:p>
          <w:p w14:paraId="20FF3362" w14:textId="74B215C9" w:rsidR="00A67F8A" w:rsidRDefault="00A67F8A" w:rsidP="0080204E">
            <w:pPr>
              <w:numPr>
                <w:ilvl w:val="0"/>
                <w:numId w:val="86"/>
              </w:numPr>
            </w:pPr>
            <w:r>
              <w:t xml:space="preserve">Each </w:t>
            </w:r>
            <w:r w:rsidRPr="003A64E7">
              <w:t>tenant</w:t>
            </w:r>
            <w:r>
              <w:t xml:space="preserve"> holds</w:t>
            </w:r>
            <w:r w:rsidRPr="003A64E7">
              <w:t xml:space="preserve"> the</w:t>
            </w:r>
            <w:r>
              <w:t>ir</w:t>
            </w:r>
            <w:r w:rsidRPr="003A64E7">
              <w:t xml:space="preserve"> lease or mortgage and is responsible for maintaining </w:t>
            </w:r>
            <w:r w:rsidR="0025626A" w:rsidRPr="003A64E7">
              <w:t>tenancy.</w:t>
            </w:r>
            <w:r w:rsidRPr="003A64E7">
              <w:t xml:space="preserve"> </w:t>
            </w:r>
            <w:bookmarkStart w:id="96" w:name="_Background"/>
            <w:bookmarkEnd w:id="96"/>
          </w:p>
          <w:p w14:paraId="796307D2" w14:textId="77777777" w:rsidR="00A67F8A" w:rsidRDefault="00A67F8A" w:rsidP="00A67F8A"/>
          <w:p w14:paraId="22716A23" w14:textId="0C013899" w:rsidR="00A67F8A" w:rsidRDefault="00A67F8A" w:rsidP="00A67F8A">
            <w:pPr>
              <w:rPr>
                <w:rFonts w:eastAsiaTheme="majorEastAsia" w:cstheme="minorHAnsi"/>
              </w:rPr>
            </w:pPr>
            <w:r>
              <w:rPr>
                <w:rFonts w:eastAsiaTheme="majorEastAsia" w:cstheme="minorHAnsi"/>
              </w:rPr>
              <w:t>There are affordable housing</w:t>
            </w:r>
            <w:r w:rsidRPr="0018033C">
              <w:rPr>
                <w:rFonts w:eastAsiaTheme="majorEastAsia" w:cstheme="minorHAnsi"/>
              </w:rPr>
              <w:t xml:space="preserve"> vouchers and subsidies the ALTSA Housing Team can help you access, and Supportive Housing available to ALTSA clients </w:t>
            </w:r>
            <w:r>
              <w:rPr>
                <w:rFonts w:eastAsiaTheme="majorEastAsia" w:cstheme="minorHAnsi"/>
              </w:rPr>
              <w:t>to</w:t>
            </w:r>
            <w:r w:rsidRPr="0018033C">
              <w:rPr>
                <w:rFonts w:eastAsiaTheme="majorEastAsia" w:cstheme="minorHAnsi"/>
              </w:rPr>
              <w:t xml:space="preserve"> support their tenancy.</w:t>
            </w:r>
          </w:p>
          <w:p w14:paraId="25E500ED" w14:textId="77777777" w:rsidR="00A67F8A" w:rsidRPr="007663F8" w:rsidRDefault="00A67F8A" w:rsidP="00A67F8A"/>
          <w:p w14:paraId="740186EB" w14:textId="0A0E618F" w:rsidR="00A67F8A" w:rsidRPr="007663F8" w:rsidRDefault="00A67F8A" w:rsidP="00E37DA1">
            <w:pPr>
              <w:rPr>
                <w:b/>
              </w:rPr>
            </w:pPr>
            <w:r w:rsidRPr="007663F8">
              <w:t xml:space="preserve">See the </w:t>
            </w:r>
            <w:hyperlink r:id="rId104" w:history="1">
              <w:r w:rsidRPr="00A67F8A">
                <w:rPr>
                  <w:rStyle w:val="Hyperlink"/>
                </w:rPr>
                <w:t>Housing Resources for ALTSA Clients</w:t>
              </w:r>
            </w:hyperlink>
            <w:r>
              <w:t>,</w:t>
            </w:r>
            <w:r w:rsidRPr="007663F8">
              <w:t xml:space="preserve"> </w:t>
            </w:r>
            <w:hyperlink r:id="rId105" w:history="1">
              <w:r w:rsidRPr="007663F8">
                <w:rPr>
                  <w:rStyle w:val="Hyperlink"/>
                </w:rPr>
                <w:t>Chapter 5</w:t>
              </w:r>
            </w:hyperlink>
            <w:r>
              <w:rPr>
                <w:rStyle w:val="Hyperlink"/>
              </w:rPr>
              <w:t>b,</w:t>
            </w:r>
            <w:r w:rsidRPr="007663F8">
              <w:t xml:space="preserve"> of the LTC Manual for more information regarding eligibility and services offered.</w:t>
            </w:r>
          </w:p>
        </w:tc>
      </w:tr>
    </w:tbl>
    <w:p w14:paraId="2F671D4C" w14:textId="77777777" w:rsidR="00A67F8A" w:rsidRPr="00A67F8A" w:rsidRDefault="00A67F8A" w:rsidP="00A67F8A"/>
    <w:p w14:paraId="362C16FF" w14:textId="77777777" w:rsidR="00A67F8A" w:rsidRPr="007663F8" w:rsidRDefault="00A67F8A" w:rsidP="00A67F8A">
      <w:pPr>
        <w:pStyle w:val="Heading3"/>
      </w:pPr>
      <w:bookmarkStart w:id="97" w:name="_Toc142216495"/>
      <w:r w:rsidRPr="007663F8">
        <w:t>Washington Roads</w:t>
      </w:r>
      <w:bookmarkEnd w:id="97"/>
    </w:p>
    <w:tbl>
      <w:tblPr>
        <w:tblpPr w:leftFromText="180" w:rightFromText="180" w:vertAnchor="text" w:horzAnchor="margin" w:tblpY="47"/>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A67F8A" w:rsidRPr="007663F8" w14:paraId="4C957525" w14:textId="77777777" w:rsidTr="00E37DA1">
        <w:trPr>
          <w:trHeight w:val="2510"/>
        </w:trPr>
        <w:tc>
          <w:tcPr>
            <w:tcW w:w="972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47AFD2B" w14:textId="0246500F" w:rsidR="00A67F8A" w:rsidRDefault="00A67F8A" w:rsidP="00E37DA1">
            <w:r>
              <w:t>Washington Roads is an additional package of services created from t</w:t>
            </w:r>
            <w:r w:rsidRPr="007663F8">
              <w:t>he lessons learned and cost savings seen through the first year of the RCL project</w:t>
            </w:r>
            <w:r>
              <w:t>. In</w:t>
            </w:r>
            <w:r w:rsidRPr="007663F8">
              <w:t xml:space="preserve"> 2009</w:t>
            </w:r>
            <w:r>
              <w:t>,</w:t>
            </w:r>
            <w:r w:rsidRPr="007663F8">
              <w:t xml:space="preserve"> </w:t>
            </w:r>
            <w:r w:rsidR="0025626A" w:rsidRPr="007663F8">
              <w:t>the Washington</w:t>
            </w:r>
            <w:r w:rsidRPr="007663F8">
              <w:t xml:space="preserve"> State legislature approve</w:t>
            </w:r>
            <w:r>
              <w:t>d</w:t>
            </w:r>
            <w:r w:rsidRPr="007663F8">
              <w:t xml:space="preserve"> </w:t>
            </w:r>
            <w:r>
              <w:t xml:space="preserve">this </w:t>
            </w:r>
            <w:r w:rsidRPr="007663F8">
              <w:t xml:space="preserve">additional funding to relocate adults from institutions. WA Roads services are available to assist with transition planning for clients who are not eligible through RCL </w:t>
            </w:r>
            <w:proofErr w:type="gramStart"/>
            <w:r w:rsidRPr="007663F8">
              <w:t>and also</w:t>
            </w:r>
            <w:proofErr w:type="gramEnd"/>
            <w:r w:rsidRPr="007663F8">
              <w:t xml:space="preserve"> as a resource for challenging or complex cases involving individuals who are currently living in the community, but who are at risk of losing their community setting. </w:t>
            </w:r>
          </w:p>
          <w:p w14:paraId="0D4F2DDF" w14:textId="77777777" w:rsidR="00A67F8A" w:rsidRPr="007663F8" w:rsidRDefault="00A67F8A" w:rsidP="00E37DA1"/>
          <w:p w14:paraId="319F6FEC" w14:textId="77777777" w:rsidR="00A67F8A" w:rsidRPr="007663F8" w:rsidRDefault="00A67F8A" w:rsidP="00E37DA1">
            <w:pPr>
              <w:rPr>
                <w:b/>
              </w:rPr>
            </w:pPr>
            <w:r w:rsidRPr="007663F8">
              <w:t xml:space="preserve">See the </w:t>
            </w:r>
            <w:r w:rsidRPr="00BC39CB">
              <w:t>WA Roads</w:t>
            </w:r>
            <w:r>
              <w:t>,</w:t>
            </w:r>
            <w:r w:rsidRPr="007663F8">
              <w:t xml:space="preserve"> </w:t>
            </w:r>
            <w:hyperlink r:id="rId106" w:history="1">
              <w:r w:rsidRPr="007663F8">
                <w:rPr>
                  <w:rStyle w:val="Hyperlink"/>
                </w:rPr>
                <w:t>Chapter 5</w:t>
              </w:r>
            </w:hyperlink>
            <w:r>
              <w:rPr>
                <w:rStyle w:val="Hyperlink"/>
              </w:rPr>
              <w:t>a,</w:t>
            </w:r>
            <w:r w:rsidRPr="007663F8">
              <w:t xml:space="preserve"> of the LTC Manual for more information regarding eligibility and services offered.</w:t>
            </w:r>
          </w:p>
        </w:tc>
      </w:tr>
    </w:tbl>
    <w:p w14:paraId="1F06179A" w14:textId="77777777" w:rsidR="00A67F8A" w:rsidRPr="00A67F8A" w:rsidRDefault="00A67F8A" w:rsidP="00A67F8A"/>
    <w:p w14:paraId="2E728549" w14:textId="7FEAEB40" w:rsidR="007663F8" w:rsidRPr="007663F8" w:rsidRDefault="007663F8" w:rsidP="007663F8">
      <w:pPr>
        <w:pStyle w:val="Heading2"/>
      </w:pPr>
      <w:bookmarkStart w:id="98" w:name="_Toc142216496"/>
      <w:r w:rsidRPr="007663F8">
        <w:t>Resident Rights</w:t>
      </w:r>
      <w:bookmarkEnd w:id="98"/>
    </w:p>
    <w:p w14:paraId="7A700673" w14:textId="77777777" w:rsidR="007663F8" w:rsidRPr="007663F8" w:rsidRDefault="007663F8" w:rsidP="007663F8">
      <w:r w:rsidRPr="007663F8">
        <w:t>NFCMs should be familiar with resident rights and report any significant or repeated resident rights violation to the RCS Complaint Resolution unit (CRU) for review and investigation.</w:t>
      </w:r>
    </w:p>
    <w:p w14:paraId="36B46E2D" w14:textId="77777777" w:rsidR="007663F8" w:rsidRPr="007663F8" w:rsidRDefault="007663F8" w:rsidP="007663F8"/>
    <w:p w14:paraId="42F38CB0" w14:textId="77777777" w:rsidR="007663F8" w:rsidRPr="007663F8" w:rsidRDefault="007663F8" w:rsidP="007663F8">
      <w:r w:rsidRPr="007663F8">
        <w:t xml:space="preserve">Single incidents, not classified as abuse, neglect, abandonment, or financial exploitation, may be handled through consultation and education with the provider or by involving the Long-Term Care Ombudsman Program. The Ombudsman program is responsible for protecting the rights of all residents and handling complaints from facility residents. The </w:t>
      </w:r>
      <w:proofErr w:type="gramStart"/>
      <w:r w:rsidRPr="007663F8">
        <w:t>Long Term</w:t>
      </w:r>
      <w:proofErr w:type="gramEnd"/>
      <w:r w:rsidRPr="007663F8">
        <w:t xml:space="preserve"> Care Ombudsman can be contacted at 1-800-422-1384.</w:t>
      </w:r>
    </w:p>
    <w:p w14:paraId="14691BB3" w14:textId="77777777" w:rsidR="007663F8" w:rsidRPr="007663F8" w:rsidRDefault="007663F8" w:rsidP="007663F8"/>
    <w:p w14:paraId="1F585AC0" w14:textId="77777777" w:rsidR="007663F8" w:rsidRPr="007663F8" w:rsidRDefault="007663F8" w:rsidP="007663F8">
      <w:r w:rsidRPr="007663F8">
        <w:t>Residents of nursing facilities have the same civil and legal rights of all US citizens, plus additional resident rights. These rights can be found in</w:t>
      </w:r>
      <w:bookmarkStart w:id="99" w:name="_Hlk142575976"/>
      <w:r w:rsidRPr="007663F8">
        <w:t xml:space="preserve"> </w:t>
      </w:r>
      <w:hyperlink r:id="rId107" w:history="1">
        <w:r w:rsidRPr="007663F8">
          <w:rPr>
            <w:rStyle w:val="Hyperlink"/>
            <w:b/>
            <w:bCs/>
            <w:i/>
            <w:iCs/>
          </w:rPr>
          <w:t>Chapter 70.129 RCW</w:t>
        </w:r>
      </w:hyperlink>
      <w:bookmarkEnd w:id="99"/>
      <w:r w:rsidRPr="007663F8">
        <w:t xml:space="preserve">. </w:t>
      </w:r>
      <w:bookmarkStart w:id="100" w:name="_Hlk142575923"/>
      <w:r w:rsidRPr="007663F8">
        <w:t>Resident rights include, but are not limited to:</w:t>
      </w:r>
    </w:p>
    <w:bookmarkEnd w:id="100"/>
    <w:p w14:paraId="1B9E3E7C" w14:textId="77777777" w:rsidR="007663F8" w:rsidRPr="007663F8" w:rsidRDefault="007663F8" w:rsidP="0080204E">
      <w:pPr>
        <w:pStyle w:val="ListParagraph"/>
        <w:numPr>
          <w:ilvl w:val="0"/>
          <w:numId w:val="84"/>
        </w:numPr>
      </w:pPr>
      <w:r w:rsidRPr="007663F8">
        <w:t>Right to a dignified existence</w:t>
      </w:r>
    </w:p>
    <w:p w14:paraId="20CFE082" w14:textId="77777777" w:rsidR="007663F8" w:rsidRPr="007663F8" w:rsidRDefault="007663F8" w:rsidP="0080204E">
      <w:pPr>
        <w:pStyle w:val="ListParagraph"/>
        <w:numPr>
          <w:ilvl w:val="0"/>
          <w:numId w:val="84"/>
        </w:numPr>
      </w:pPr>
      <w:r w:rsidRPr="007663F8">
        <w:t>Right to self-determination</w:t>
      </w:r>
    </w:p>
    <w:p w14:paraId="61E49D50" w14:textId="77777777" w:rsidR="007663F8" w:rsidRPr="007663F8" w:rsidRDefault="007663F8" w:rsidP="0080204E">
      <w:pPr>
        <w:pStyle w:val="ListParagraph"/>
        <w:numPr>
          <w:ilvl w:val="0"/>
          <w:numId w:val="84"/>
        </w:numPr>
      </w:pPr>
      <w:r w:rsidRPr="007663F8">
        <w:t>Right to be fully informed</w:t>
      </w:r>
    </w:p>
    <w:p w14:paraId="1A73E7D9" w14:textId="77777777" w:rsidR="007663F8" w:rsidRPr="007663F8" w:rsidRDefault="007663F8" w:rsidP="0080204E">
      <w:pPr>
        <w:pStyle w:val="ListParagraph"/>
        <w:numPr>
          <w:ilvl w:val="0"/>
          <w:numId w:val="84"/>
        </w:numPr>
      </w:pPr>
      <w:r w:rsidRPr="007663F8">
        <w:t>Right to raise grievances</w:t>
      </w:r>
    </w:p>
    <w:p w14:paraId="6B9224E1" w14:textId="77777777" w:rsidR="007663F8" w:rsidRPr="007663F8" w:rsidRDefault="007663F8" w:rsidP="0080204E">
      <w:pPr>
        <w:pStyle w:val="ListParagraph"/>
        <w:numPr>
          <w:ilvl w:val="0"/>
          <w:numId w:val="84"/>
        </w:numPr>
      </w:pPr>
      <w:r w:rsidRPr="007663F8">
        <w:t>Rights of access</w:t>
      </w:r>
    </w:p>
    <w:p w14:paraId="609DBCA7" w14:textId="77777777" w:rsidR="007663F8" w:rsidRPr="007663F8" w:rsidRDefault="007663F8" w:rsidP="0080204E">
      <w:pPr>
        <w:pStyle w:val="ListParagraph"/>
        <w:numPr>
          <w:ilvl w:val="0"/>
          <w:numId w:val="84"/>
        </w:numPr>
      </w:pPr>
      <w:r w:rsidRPr="007663F8">
        <w:t>Rights regarding financial affairs</w:t>
      </w:r>
    </w:p>
    <w:p w14:paraId="1E5B48AF" w14:textId="77777777" w:rsidR="007663F8" w:rsidRPr="007663F8" w:rsidRDefault="007663F8" w:rsidP="0080204E">
      <w:pPr>
        <w:pStyle w:val="ListParagraph"/>
        <w:numPr>
          <w:ilvl w:val="0"/>
          <w:numId w:val="84"/>
        </w:numPr>
      </w:pPr>
      <w:r w:rsidRPr="007663F8">
        <w:t>Right to privacy</w:t>
      </w:r>
    </w:p>
    <w:p w14:paraId="2F001846" w14:textId="77777777" w:rsidR="007663F8" w:rsidRPr="007663F8" w:rsidRDefault="007663F8" w:rsidP="0080204E">
      <w:pPr>
        <w:pStyle w:val="ListParagraph"/>
        <w:numPr>
          <w:ilvl w:val="0"/>
          <w:numId w:val="84"/>
        </w:numPr>
      </w:pPr>
      <w:bookmarkStart w:id="101" w:name="_Hlk142575890"/>
      <w:r w:rsidRPr="007663F8">
        <w:t>Rights during discharge/transfer:</w:t>
      </w:r>
    </w:p>
    <w:p w14:paraId="31AFFFD6" w14:textId="77777777" w:rsidR="007663F8" w:rsidRPr="007663F8" w:rsidRDefault="007663F8" w:rsidP="007663F8">
      <w:pPr>
        <w:pStyle w:val="ListParagraph2"/>
      </w:pPr>
      <w:r w:rsidRPr="007663F8">
        <w:t xml:space="preserve">A facility cannot use the following reasons to transfer/discharge a resident*: </w:t>
      </w:r>
    </w:p>
    <w:p w14:paraId="47F67661" w14:textId="77777777" w:rsidR="007663F8" w:rsidRPr="007663F8" w:rsidRDefault="007663F8" w:rsidP="007663F8">
      <w:pPr>
        <w:pStyle w:val="ListParagraph3"/>
      </w:pPr>
      <w:r w:rsidRPr="007663F8">
        <w:t xml:space="preserve">Resident is disruptive, argumentative, and/or obnoxious. </w:t>
      </w:r>
    </w:p>
    <w:p w14:paraId="55284592" w14:textId="77777777" w:rsidR="007663F8" w:rsidRPr="007663F8" w:rsidRDefault="007663F8" w:rsidP="007663F8">
      <w:pPr>
        <w:pStyle w:val="ListParagraph3"/>
      </w:pPr>
      <w:r w:rsidRPr="007663F8">
        <w:t xml:space="preserve">Resident doesn’t follow facility policies or their care plan. </w:t>
      </w:r>
    </w:p>
    <w:p w14:paraId="0501E62F" w14:textId="77777777" w:rsidR="007663F8" w:rsidRPr="007663F8" w:rsidRDefault="007663F8" w:rsidP="007663F8">
      <w:pPr>
        <w:pStyle w:val="ListParagraph3"/>
      </w:pPr>
      <w:r w:rsidRPr="007663F8">
        <w:t xml:space="preserve">Caring for the resident is too hard or costs too much. </w:t>
      </w:r>
    </w:p>
    <w:p w14:paraId="34E83B05" w14:textId="77777777" w:rsidR="007663F8" w:rsidRPr="007663F8" w:rsidRDefault="007663F8" w:rsidP="007663F8">
      <w:pPr>
        <w:pStyle w:val="ListParagraph3"/>
      </w:pPr>
      <w:r w:rsidRPr="007663F8">
        <w:t>The resident refuses treatment.</w:t>
      </w:r>
    </w:p>
    <w:p w14:paraId="4C2CED28" w14:textId="77777777" w:rsidR="007663F8" w:rsidRPr="007663F8" w:rsidRDefault="007663F8" w:rsidP="007663F8">
      <w:pPr>
        <w:pStyle w:val="ListParagraph3"/>
      </w:pPr>
      <w:r w:rsidRPr="007663F8">
        <w:t xml:space="preserve">The resident’s Medicare eligibility ended. </w:t>
      </w:r>
    </w:p>
    <w:p w14:paraId="7292F62A" w14:textId="61212E18" w:rsidR="007663F8" w:rsidRPr="007663F8" w:rsidRDefault="007663F8" w:rsidP="007663F8">
      <w:pPr>
        <w:pStyle w:val="ListParagraph3"/>
      </w:pPr>
      <w:r w:rsidRPr="007663F8">
        <w:t xml:space="preserve">The resident’s savings is </w:t>
      </w:r>
      <w:proofErr w:type="gramStart"/>
      <w:r w:rsidRPr="007663F8">
        <w:t>gone</w:t>
      </w:r>
      <w:proofErr w:type="gramEnd"/>
      <w:r w:rsidRPr="007663F8">
        <w:t xml:space="preserve"> and </w:t>
      </w:r>
      <w:r w:rsidR="0025626A">
        <w:t>they are</w:t>
      </w:r>
      <w:r w:rsidRPr="007663F8">
        <w:t xml:space="preserve"> now Medicaid-eligible, as described in the facility’s policy for accepting Medicaid </w:t>
      </w:r>
    </w:p>
    <w:p w14:paraId="0AFA92E9" w14:textId="4138418E" w:rsidR="007663F8" w:rsidRPr="007663F8" w:rsidRDefault="007663F8" w:rsidP="007663F8">
      <w:r w:rsidRPr="007663F8">
        <w:t>*</w:t>
      </w:r>
      <w:r w:rsidR="0025626A" w:rsidRPr="007663F8">
        <w:t>Unless</w:t>
      </w:r>
      <w:r w:rsidRPr="007663F8">
        <w:t xml:space="preserve"> the actions jeopardize the health and safety of themselves and/or other resident(s).</w:t>
      </w:r>
    </w:p>
    <w:bookmarkEnd w:id="101"/>
    <w:p w14:paraId="49E2AC9E" w14:textId="77777777" w:rsidR="007663F8" w:rsidRPr="007663F8" w:rsidRDefault="007663F8" w:rsidP="007663F8">
      <w:pPr>
        <w:rPr>
          <w:b/>
          <w:bCs/>
          <w:i/>
          <w:iCs/>
        </w:rPr>
      </w:pPr>
    </w:p>
    <w:p w14:paraId="1804F72D" w14:textId="77777777" w:rsidR="007663F8" w:rsidRPr="007663F8" w:rsidRDefault="007663F8" w:rsidP="007663F8">
      <w:pPr>
        <w:pStyle w:val="Heading4"/>
      </w:pPr>
      <w:r w:rsidRPr="007663F8">
        <w:t>Facility Initiated Discharges</w:t>
      </w:r>
    </w:p>
    <w:p w14:paraId="118B41A8" w14:textId="77777777" w:rsidR="007663F8" w:rsidRPr="007663F8" w:rsidRDefault="007663F8" w:rsidP="007663F8">
      <w:r w:rsidRPr="007663F8">
        <w:t>The Centers for Medicare and Medicaid Services (CMS) began an initiative to examine and mitigate nursing facility-initiated discharges in violation of federal regulations. Per CMS, a facility-initiated transfer or discharge is one that the resident objects to, did not originate through a resident’s verbal or written request, and/or is not in alignment with the resident’s stated goals for care and preferences.</w:t>
      </w:r>
    </w:p>
    <w:p w14:paraId="26628860" w14:textId="77777777" w:rsidR="003A0707" w:rsidRDefault="003A0707" w:rsidP="007663F8"/>
    <w:p w14:paraId="2D168326" w14:textId="77777777" w:rsidR="007663F8" w:rsidRPr="007663F8" w:rsidRDefault="007663F8" w:rsidP="007663F8">
      <w:r w:rsidRPr="007663F8">
        <w:t xml:space="preserve">Before a long-term care facility transfers or discharges a resident, the facility must first attempt through reasonable accommodations to avoid transfer or discharge, unless agreed to by the resident. </w:t>
      </w:r>
    </w:p>
    <w:p w14:paraId="7086AC8A" w14:textId="77777777" w:rsidR="00A10976" w:rsidRPr="007663F8" w:rsidRDefault="00A10976" w:rsidP="007663F8"/>
    <w:p w14:paraId="79961055" w14:textId="77777777" w:rsidR="007663F8" w:rsidRPr="007663F8" w:rsidRDefault="007663F8" w:rsidP="007663F8">
      <w:pPr>
        <w:pStyle w:val="Heading4"/>
      </w:pPr>
      <w:r w:rsidRPr="007663F8">
        <w:t>Discharge Criteria</w:t>
      </w:r>
      <w:r w:rsidR="00501497">
        <w:t xml:space="preserve"> for Nursing Facilities</w:t>
      </w:r>
    </w:p>
    <w:p w14:paraId="0CFD83CB" w14:textId="77777777" w:rsidR="007663F8" w:rsidRPr="007663F8" w:rsidRDefault="007663F8" w:rsidP="007663F8">
      <w:bookmarkStart w:id="102" w:name="_Hlk142576067"/>
      <w:r w:rsidRPr="007663F8">
        <w:t xml:space="preserve">There are very specific and limited criteria under which a nursing facility can initiate the discharge of a resident without the resident’s consent: </w:t>
      </w:r>
    </w:p>
    <w:p w14:paraId="74B5C069" w14:textId="77777777" w:rsidR="007663F8" w:rsidRPr="007663F8" w:rsidRDefault="007663F8" w:rsidP="0080204E">
      <w:pPr>
        <w:pStyle w:val="ListParagraph"/>
        <w:numPr>
          <w:ilvl w:val="0"/>
          <w:numId w:val="78"/>
        </w:numPr>
      </w:pPr>
      <w:r w:rsidRPr="007663F8">
        <w:t xml:space="preserve">The resident no longer requires nursing facility level of care (see </w:t>
      </w:r>
      <w:hyperlink w:anchor="_PASRR_Resources" w:history="1">
        <w:r w:rsidRPr="007663F8">
          <w:rPr>
            <w:rStyle w:val="Hyperlink"/>
            <w:b/>
            <w:bCs/>
            <w:i/>
            <w:iCs/>
          </w:rPr>
          <w:t>NFLOC section</w:t>
        </w:r>
      </w:hyperlink>
      <w:r w:rsidRPr="007663F8">
        <w:t>)*</w:t>
      </w:r>
    </w:p>
    <w:p w14:paraId="7BA368CA" w14:textId="77777777" w:rsidR="007663F8" w:rsidRPr="007663F8" w:rsidRDefault="007663F8" w:rsidP="0080204E">
      <w:pPr>
        <w:pStyle w:val="ListParagraph"/>
        <w:numPr>
          <w:ilvl w:val="0"/>
          <w:numId w:val="78"/>
        </w:numPr>
      </w:pPr>
      <w:r w:rsidRPr="007663F8">
        <w:t>The facility can no longer meet the resident’s level of care needs**</w:t>
      </w:r>
    </w:p>
    <w:p w14:paraId="46F7F5E8" w14:textId="77777777" w:rsidR="007663F8" w:rsidRPr="007663F8" w:rsidRDefault="007663F8" w:rsidP="0080204E">
      <w:pPr>
        <w:pStyle w:val="ListParagraph"/>
        <w:numPr>
          <w:ilvl w:val="0"/>
          <w:numId w:val="78"/>
        </w:numPr>
      </w:pPr>
      <w:r w:rsidRPr="007663F8">
        <w:t>Resident poses a health or safety risk to themselves or others*</w:t>
      </w:r>
    </w:p>
    <w:p w14:paraId="31A1AE1B" w14:textId="5A63449D" w:rsidR="007663F8" w:rsidRPr="007663F8" w:rsidRDefault="007663F8" w:rsidP="0080204E">
      <w:pPr>
        <w:pStyle w:val="ListParagraph"/>
        <w:numPr>
          <w:ilvl w:val="0"/>
          <w:numId w:val="78"/>
        </w:numPr>
      </w:pPr>
      <w:r w:rsidRPr="007663F8">
        <w:lastRenderedPageBreak/>
        <w:t xml:space="preserve">The resident has failed to </w:t>
      </w:r>
      <w:r w:rsidR="0025626A" w:rsidRPr="007663F8">
        <w:t>pay.</w:t>
      </w:r>
      <w:r w:rsidRPr="007663F8">
        <w:t xml:space="preserve">  </w:t>
      </w:r>
    </w:p>
    <w:p w14:paraId="22A12012" w14:textId="337F1185" w:rsidR="007663F8" w:rsidRPr="007663F8" w:rsidRDefault="007663F8" w:rsidP="0080204E">
      <w:pPr>
        <w:pStyle w:val="ListParagraph"/>
        <w:numPr>
          <w:ilvl w:val="0"/>
          <w:numId w:val="78"/>
        </w:numPr>
      </w:pPr>
      <w:r w:rsidRPr="007663F8">
        <w:t>The facility ceases to operate/</w:t>
      </w:r>
      <w:r w:rsidR="0025626A" w:rsidRPr="007663F8">
        <w:t>closes.</w:t>
      </w:r>
    </w:p>
    <w:p w14:paraId="1A581959" w14:textId="6E0FD6C2" w:rsidR="007663F8" w:rsidRPr="007663F8" w:rsidRDefault="007663F8" w:rsidP="007663F8">
      <w:r w:rsidRPr="007663F8">
        <w:t>*Documentation by a full CARE assessment is required.</w:t>
      </w:r>
    </w:p>
    <w:p w14:paraId="40D137C2" w14:textId="77777777" w:rsidR="007663F8" w:rsidRPr="007663F8" w:rsidRDefault="007663F8" w:rsidP="007663F8">
      <w:r w:rsidRPr="007663F8">
        <w:t>**Documentation by a medical doctor is required</w:t>
      </w:r>
      <w:r w:rsidR="003A0707">
        <w:t>.</w:t>
      </w:r>
    </w:p>
    <w:bookmarkEnd w:id="102"/>
    <w:p w14:paraId="3554F1CE" w14:textId="0955117A" w:rsidR="007663F8" w:rsidRPr="007663F8" w:rsidRDefault="007663F8" w:rsidP="007663F8">
      <w:r w:rsidRPr="007663F8">
        <w:t xml:space="preserve">Residents who are sent to the emergency room or hospital must be permitted to return to the </w:t>
      </w:r>
      <w:r w:rsidR="0025626A" w:rsidRPr="007663F8">
        <w:t>facility unless</w:t>
      </w:r>
      <w:r w:rsidRPr="007663F8">
        <w:t xml:space="preserve"> the resident meets one of the above criteria. The facility may not evaluate the resident’s behavior based on the behavior at the time of the transfer to the hospital.  </w:t>
      </w:r>
    </w:p>
    <w:p w14:paraId="16CD4DFF" w14:textId="77777777" w:rsidR="007663F8" w:rsidRPr="007663F8" w:rsidRDefault="007663F8" w:rsidP="007663F8"/>
    <w:p w14:paraId="5D35E12A" w14:textId="77777777" w:rsidR="007663F8" w:rsidRPr="007663F8" w:rsidRDefault="007663F8" w:rsidP="007663F8">
      <w:pPr>
        <w:pStyle w:val="Heading4"/>
      </w:pPr>
      <w:r w:rsidRPr="007663F8">
        <w:t>Notification</w:t>
      </w:r>
    </w:p>
    <w:p w14:paraId="770BE491" w14:textId="0A8908F4" w:rsidR="007663F8" w:rsidRPr="007663F8" w:rsidRDefault="007663F8" w:rsidP="007663F8">
      <w:pPr>
        <w:rPr>
          <w:bCs/>
          <w:iCs/>
        </w:rPr>
      </w:pPr>
      <w:r w:rsidRPr="007663F8">
        <w:rPr>
          <w:bCs/>
          <w:iCs/>
        </w:rPr>
        <w:t xml:space="preserve">The facility must provide written notification to the resident, resident’s </w:t>
      </w:r>
      <w:proofErr w:type="gramStart"/>
      <w:r w:rsidRPr="007663F8">
        <w:rPr>
          <w:bCs/>
          <w:iCs/>
        </w:rPr>
        <w:t>representative</w:t>
      </w:r>
      <w:proofErr w:type="gramEnd"/>
      <w:r w:rsidRPr="007663F8">
        <w:rPr>
          <w:bCs/>
          <w:iCs/>
        </w:rPr>
        <w:t xml:space="preserve"> and state LTC Ombuds 30 days in advance of the date of discharge*. DSHS Form 10-237 can be used by the SNF to provide notice, but the SNF can develop and use their own notice </w:t>
      </w:r>
      <w:proofErr w:type="gramStart"/>
      <w:r w:rsidRPr="007663F8">
        <w:rPr>
          <w:bCs/>
          <w:iCs/>
        </w:rPr>
        <w:t>as long as</w:t>
      </w:r>
      <w:proofErr w:type="gramEnd"/>
      <w:r w:rsidRPr="007663F8">
        <w:rPr>
          <w:bCs/>
          <w:iCs/>
        </w:rPr>
        <w:t xml:space="preserve"> it includes the following:</w:t>
      </w:r>
    </w:p>
    <w:p w14:paraId="1E4C867D" w14:textId="77777777" w:rsidR="007663F8" w:rsidRPr="007663F8" w:rsidRDefault="007663F8" w:rsidP="0080204E">
      <w:pPr>
        <w:numPr>
          <w:ilvl w:val="0"/>
          <w:numId w:val="62"/>
        </w:numPr>
        <w:rPr>
          <w:bCs/>
          <w:iCs/>
        </w:rPr>
      </w:pPr>
      <w:r w:rsidRPr="007663F8">
        <w:rPr>
          <w:bCs/>
          <w:iCs/>
        </w:rPr>
        <w:t xml:space="preserve">The reason for transfer or </w:t>
      </w:r>
      <w:proofErr w:type="gramStart"/>
      <w:r w:rsidRPr="007663F8">
        <w:rPr>
          <w:bCs/>
          <w:iCs/>
        </w:rPr>
        <w:t>discharge;</w:t>
      </w:r>
      <w:proofErr w:type="gramEnd"/>
    </w:p>
    <w:p w14:paraId="78D02DF7" w14:textId="77777777" w:rsidR="007663F8" w:rsidRPr="007663F8" w:rsidRDefault="007663F8" w:rsidP="0080204E">
      <w:pPr>
        <w:numPr>
          <w:ilvl w:val="0"/>
          <w:numId w:val="62"/>
        </w:numPr>
        <w:rPr>
          <w:bCs/>
          <w:iCs/>
        </w:rPr>
      </w:pPr>
      <w:r w:rsidRPr="007663F8">
        <w:rPr>
          <w:bCs/>
          <w:iCs/>
        </w:rPr>
        <w:t xml:space="preserve">The effective date of transfer or </w:t>
      </w:r>
      <w:proofErr w:type="gramStart"/>
      <w:r w:rsidRPr="007663F8">
        <w:rPr>
          <w:bCs/>
          <w:iCs/>
        </w:rPr>
        <w:t>discharge;</w:t>
      </w:r>
      <w:proofErr w:type="gramEnd"/>
    </w:p>
    <w:p w14:paraId="658064A6" w14:textId="77777777" w:rsidR="007663F8" w:rsidRPr="007663F8" w:rsidRDefault="007663F8" w:rsidP="0080204E">
      <w:pPr>
        <w:numPr>
          <w:ilvl w:val="0"/>
          <w:numId w:val="62"/>
        </w:numPr>
        <w:rPr>
          <w:bCs/>
          <w:iCs/>
        </w:rPr>
      </w:pPr>
      <w:r w:rsidRPr="007663F8">
        <w:rPr>
          <w:bCs/>
          <w:iCs/>
        </w:rPr>
        <w:t xml:space="preserve">The location to which the resident is transferred or </w:t>
      </w:r>
      <w:proofErr w:type="gramStart"/>
      <w:r w:rsidRPr="007663F8">
        <w:rPr>
          <w:bCs/>
          <w:iCs/>
        </w:rPr>
        <w:t>discharged;</w:t>
      </w:r>
      <w:proofErr w:type="gramEnd"/>
    </w:p>
    <w:p w14:paraId="09A22154" w14:textId="77777777" w:rsidR="007663F8" w:rsidRPr="007663F8" w:rsidRDefault="007663F8" w:rsidP="0080204E">
      <w:pPr>
        <w:numPr>
          <w:ilvl w:val="0"/>
          <w:numId w:val="62"/>
        </w:numPr>
        <w:rPr>
          <w:bCs/>
          <w:iCs/>
        </w:rPr>
      </w:pPr>
      <w:r w:rsidRPr="007663F8">
        <w:rPr>
          <w:bCs/>
          <w:iCs/>
        </w:rPr>
        <w:t xml:space="preserve">A statement of the resident’s appeal rights, </w:t>
      </w:r>
    </w:p>
    <w:p w14:paraId="2BE55202" w14:textId="77777777" w:rsidR="007663F8" w:rsidRPr="007663F8" w:rsidRDefault="007663F8" w:rsidP="0080204E">
      <w:pPr>
        <w:numPr>
          <w:ilvl w:val="0"/>
          <w:numId w:val="62"/>
        </w:numPr>
        <w:rPr>
          <w:bCs/>
          <w:iCs/>
        </w:rPr>
      </w:pPr>
      <w:r w:rsidRPr="007663F8">
        <w:rPr>
          <w:bCs/>
          <w:iCs/>
        </w:rPr>
        <w:t>LTC Ombuds information</w:t>
      </w:r>
    </w:p>
    <w:p w14:paraId="1787DCF0" w14:textId="77777777" w:rsidR="007663F8" w:rsidRPr="007663F8" w:rsidRDefault="007663F8" w:rsidP="0080204E">
      <w:pPr>
        <w:numPr>
          <w:ilvl w:val="0"/>
          <w:numId w:val="62"/>
        </w:numPr>
        <w:rPr>
          <w:bCs/>
          <w:iCs/>
        </w:rPr>
      </w:pPr>
      <w:r w:rsidRPr="007663F8">
        <w:rPr>
          <w:bCs/>
          <w:iCs/>
        </w:rPr>
        <w:t>For residents with intellectual disability or mental health disorder, information regarding Disability Rights WA</w:t>
      </w:r>
    </w:p>
    <w:p w14:paraId="52339E3B" w14:textId="065B041B" w:rsidR="007663F8" w:rsidRPr="007663F8" w:rsidRDefault="007663F8" w:rsidP="007663F8">
      <w:pPr>
        <w:rPr>
          <w:bCs/>
          <w:iCs/>
        </w:rPr>
      </w:pPr>
      <w:r w:rsidRPr="007663F8">
        <w:rPr>
          <w:bCs/>
          <w:iCs/>
        </w:rPr>
        <w:t>*Exceptions: Other residents</w:t>
      </w:r>
      <w:r w:rsidR="005E241E">
        <w:rPr>
          <w:bCs/>
          <w:iCs/>
        </w:rPr>
        <w:t>’</w:t>
      </w:r>
      <w:r w:rsidRPr="007663F8">
        <w:rPr>
          <w:bCs/>
          <w:iCs/>
        </w:rPr>
        <w:t xml:space="preserve"> health or safety would be in danger, the resident has urgent medical needs requiring a transfer or discharge, or the resident has not lived in the facility for 30 days.  </w:t>
      </w:r>
    </w:p>
    <w:p w14:paraId="214A1C5F" w14:textId="77777777" w:rsidR="007663F8" w:rsidRPr="007663F8" w:rsidRDefault="007663F8" w:rsidP="007663F8">
      <w:pPr>
        <w:rPr>
          <w:bCs/>
          <w:iCs/>
        </w:rPr>
      </w:pPr>
    </w:p>
    <w:p w14:paraId="332F214F" w14:textId="77777777" w:rsidR="007663F8" w:rsidRPr="007663F8" w:rsidRDefault="007663F8" w:rsidP="007663F8">
      <w:pPr>
        <w:pStyle w:val="Heading4"/>
      </w:pPr>
      <w:r w:rsidRPr="007663F8">
        <w:t>Appeals</w:t>
      </w:r>
    </w:p>
    <w:p w14:paraId="321DA167" w14:textId="77777777" w:rsidR="007663F8" w:rsidRPr="007663F8" w:rsidRDefault="007663F8" w:rsidP="007663F8">
      <w:pPr>
        <w:rPr>
          <w:bCs/>
          <w:iCs/>
        </w:rPr>
      </w:pPr>
      <w:r w:rsidRPr="007663F8">
        <w:rPr>
          <w:bCs/>
          <w:iCs/>
        </w:rPr>
        <w:t>The resident has up to 90 days to appeal the facility-initiated notice of transfer or discharge. If the individual appeals notice, the facility cannot discharge the resident during the appeal process and by law, must assist the person in helping the resident prepare and file an appeal request.</w:t>
      </w:r>
    </w:p>
    <w:p w14:paraId="35C5ADC2" w14:textId="77777777" w:rsidR="007663F8" w:rsidRPr="007663F8" w:rsidRDefault="007663F8" w:rsidP="007663F8">
      <w:pPr>
        <w:rPr>
          <w:bCs/>
          <w:iCs/>
        </w:rPr>
      </w:pPr>
    </w:p>
    <w:p w14:paraId="7BA7ADEF" w14:textId="77777777" w:rsidR="007663F8" w:rsidRPr="007663F8" w:rsidRDefault="007663F8" w:rsidP="007663F8">
      <w:pPr>
        <w:rPr>
          <w:bCs/>
          <w:iCs/>
        </w:rPr>
      </w:pPr>
      <w:r w:rsidRPr="007663F8">
        <w:rPr>
          <w:bCs/>
          <w:iCs/>
        </w:rPr>
        <w:t xml:space="preserve">As a case manager/social worker, you may need to intervene by having a conversation(s) with a provider to determine if a provider is trying to discharge a client in conflict with Chapter 70.129 RCW. </w:t>
      </w:r>
    </w:p>
    <w:p w14:paraId="6AC8AE72" w14:textId="6A34B5F9" w:rsidR="007663F8" w:rsidRPr="007663F8" w:rsidRDefault="007663F8" w:rsidP="007663F8">
      <w:pPr>
        <w:rPr>
          <w:b/>
          <w:bCs/>
          <w:i/>
          <w:iCs/>
        </w:rPr>
      </w:pPr>
    </w:p>
    <w:p w14:paraId="2FD938BC" w14:textId="15DE345F" w:rsidR="007663F8" w:rsidRPr="007663F8" w:rsidRDefault="007663F8" w:rsidP="007663F8">
      <w:pPr>
        <w:rPr>
          <w:b/>
          <w:bCs/>
          <w:i/>
          <w:iCs/>
        </w:rPr>
      </w:pPr>
    </w:p>
    <w:p w14:paraId="3B625EBC" w14:textId="1F22D1FA" w:rsidR="007663F8" w:rsidRPr="007663F8" w:rsidRDefault="007663F8" w:rsidP="007663F8">
      <w:pPr>
        <w:rPr>
          <w:b/>
          <w:bCs/>
          <w:i/>
          <w:iCs/>
        </w:rPr>
      </w:pPr>
      <w:r>
        <w:rPr>
          <w:noProof/>
        </w:rPr>
        <mc:AlternateContent>
          <mc:Choice Requires="wps">
            <w:drawing>
              <wp:anchor distT="0" distB="0" distL="114300" distR="114300" simplePos="0" relativeHeight="251669504" behindDoc="0" locked="0" layoutInCell="1" allowOverlap="1" wp14:anchorId="73DC16BC" wp14:editId="114B52EB">
                <wp:simplePos x="0" y="0"/>
                <wp:positionH relativeFrom="column">
                  <wp:posOffset>0</wp:posOffset>
                </wp:positionH>
                <wp:positionV relativeFrom="paragraph">
                  <wp:posOffset>0</wp:posOffset>
                </wp:positionV>
                <wp:extent cx="1828800" cy="1828800"/>
                <wp:effectExtent l="0" t="0" r="12700" b="24765"/>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40000"/>
                            <a:lumOff val="60000"/>
                          </a:schemeClr>
                        </a:solidFill>
                        <a:ln w="6350">
                          <a:solidFill>
                            <a:prstClr val="black"/>
                          </a:solidFill>
                        </a:ln>
                      </wps:spPr>
                      <wps:txbx>
                        <w:txbxContent>
                          <w:p w14:paraId="5F093878" w14:textId="77777777" w:rsidR="004147E4" w:rsidRPr="007663F8" w:rsidRDefault="004147E4" w:rsidP="007663F8">
                            <w:pPr>
                              <w:rPr>
                                <w:b/>
                                <w:bCs/>
                                <w:iCs/>
                              </w:rPr>
                            </w:pPr>
                            <w:r w:rsidRPr="007663F8">
                              <w:rPr>
                                <w:b/>
                                <w:bCs/>
                                <w:iCs/>
                              </w:rPr>
                              <w:t>As an employee of DSHS, you are a mandated reporter:</w:t>
                            </w:r>
                          </w:p>
                          <w:p w14:paraId="7FC837B2" w14:textId="77777777" w:rsidR="004147E4" w:rsidRPr="007663F8" w:rsidRDefault="004147E4" w:rsidP="007663F8">
                            <w:pPr>
                              <w:rPr>
                                <w:b/>
                                <w:bCs/>
                                <w:iCs/>
                              </w:rPr>
                            </w:pPr>
                          </w:p>
                          <w:p w14:paraId="22EBA26B" w14:textId="77E1383E" w:rsidR="004147E4" w:rsidRPr="007663F8" w:rsidRDefault="004147E4" w:rsidP="007663F8">
                            <w:pPr>
                              <w:jc w:val="center"/>
                              <w:rPr>
                                <w:b/>
                                <w:bCs/>
                                <w:i/>
                                <w:iCs/>
                                <w:sz w:val="36"/>
                                <w:szCs w:val="36"/>
                              </w:rPr>
                            </w:pPr>
                            <w:r w:rsidRPr="007663F8">
                              <w:rPr>
                                <w:b/>
                                <w:bCs/>
                                <w:iCs/>
                              </w:rPr>
                              <w:t xml:space="preserve">Call and report any issues of abuse, neglect, exploitation, and abandonment of any nursing facility resident.  This report will remain confidential within the limits provided by law. For additional information regarding abuse, neglect, self-neglect, exploitation or abandonment, see the </w:t>
                            </w:r>
                            <w:hyperlink r:id="rId108" w:history="1">
                              <w:r w:rsidR="0025626A">
                                <w:rPr>
                                  <w:rStyle w:val="Hyperlink"/>
                                  <w:b/>
                                  <w:bCs/>
                                  <w:iCs/>
                                </w:rPr>
                                <w:t>Adult Protective Services web page</w:t>
                              </w:r>
                            </w:hyperlink>
                            <w:r w:rsidRPr="007663F8">
                              <w:rPr>
                                <w:b/>
                                <w:bCs/>
                                <w:iCs/>
                              </w:rPr>
                              <w:t>.</w:t>
                            </w:r>
                            <w:r w:rsidRPr="007663F8">
                              <w:rPr>
                                <w:b/>
                                <w:bCs/>
                                <w:i/>
                                <w:iCs/>
                                <w:sz w:val="36"/>
                                <w:szCs w:val="36"/>
                              </w:rPr>
                              <w:t>1-800-562-6078</w:t>
                            </w:r>
                          </w:p>
                          <w:p w14:paraId="44C2BAC3" w14:textId="77777777" w:rsidR="004147E4" w:rsidRPr="001A3E54" w:rsidRDefault="004147E4" w:rsidP="00EE1447">
                            <w:pPr>
                              <w:rPr>
                                <w:b/>
                                <w:bCs/>
                                <w:i/>
                                <w:iC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3DC16BC" id="Text Box 15" o:spid="_x0000_s1042" type="#_x0000_t202" style="position:absolute;margin-left:0;margin-top:0;width:2in;height:2in;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" fillcolor="#c5e0b3 [1305]" strokeweight=".5pt">
                <v:textbox style="mso-fit-shape-to-text:t">
                  <w:txbxContent>
                    <w:p w14:paraId="5F093878" w14:textId="77777777" w:rsidR="004147E4" w:rsidRPr="007663F8" w:rsidRDefault="004147E4" w:rsidP="007663F8">
                      <w:pPr>
                        <w:rPr>
                          <w:b/>
                          <w:bCs/>
                          <w:iCs/>
                        </w:rPr>
                      </w:pPr>
                      <w:r w:rsidRPr="007663F8">
                        <w:rPr>
                          <w:b/>
                          <w:bCs/>
                          <w:iCs/>
                        </w:rPr>
                        <w:t>As an employee of DSHS, you are a mandated reporter:</w:t>
                      </w:r>
                    </w:p>
                    <w:p w14:paraId="7FC837B2" w14:textId="77777777" w:rsidR="004147E4" w:rsidRPr="007663F8" w:rsidRDefault="004147E4" w:rsidP="007663F8">
                      <w:pPr>
                        <w:rPr>
                          <w:b/>
                          <w:bCs/>
                          <w:iCs/>
                        </w:rPr>
                      </w:pPr>
                    </w:p>
                    <w:p w14:paraId="22EBA26B" w14:textId="77E1383E" w:rsidR="004147E4" w:rsidRPr="007663F8" w:rsidRDefault="004147E4" w:rsidP="007663F8">
                      <w:pPr>
                        <w:jc w:val="center"/>
                        <w:rPr>
                          <w:b/>
                          <w:bCs/>
                          <w:i/>
                          <w:iCs/>
                          <w:sz w:val="36"/>
                          <w:szCs w:val="36"/>
                        </w:rPr>
                      </w:pPr>
                      <w:r w:rsidRPr="007663F8">
                        <w:rPr>
                          <w:b/>
                          <w:bCs/>
                          <w:iCs/>
                        </w:rPr>
                        <w:t xml:space="preserve">Call and report any issues of abuse, neglect, exploitation, and abandonment of any nursing facility resident.  This report will remain confidential within the limits provided by law. For additional information regarding abuse, neglect, self-neglect, exploitation or abandonment, see the </w:t>
                      </w:r>
                      <w:hyperlink r:id="rId109" w:history="1">
                        <w:r w:rsidR="0025626A">
                          <w:rPr>
                            <w:rStyle w:val="Hyperlink"/>
                            <w:b/>
                            <w:bCs/>
                            <w:iCs/>
                          </w:rPr>
                          <w:t>Adult Protective Services web page</w:t>
                        </w:r>
                      </w:hyperlink>
                      <w:r w:rsidRPr="007663F8">
                        <w:rPr>
                          <w:b/>
                          <w:bCs/>
                          <w:iCs/>
                        </w:rPr>
                        <w:t>.</w:t>
                      </w:r>
                      <w:r w:rsidRPr="007663F8">
                        <w:rPr>
                          <w:b/>
                          <w:bCs/>
                          <w:i/>
                          <w:iCs/>
                          <w:sz w:val="36"/>
                          <w:szCs w:val="36"/>
                        </w:rPr>
                        <w:t>1-800-562-6078</w:t>
                      </w:r>
                    </w:p>
                    <w:p w14:paraId="44C2BAC3" w14:textId="77777777" w:rsidR="004147E4" w:rsidRPr="001A3E54" w:rsidRDefault="004147E4" w:rsidP="00EE1447">
                      <w:pPr>
                        <w:rPr>
                          <w:b/>
                          <w:bCs/>
                          <w:i/>
                          <w:iCs/>
                        </w:rPr>
                      </w:pPr>
                    </w:p>
                  </w:txbxContent>
                </v:textbox>
                <w10:wrap type="square"/>
              </v:shape>
            </w:pict>
          </mc:Fallback>
        </mc:AlternateContent>
      </w:r>
    </w:p>
    <w:p w14:paraId="47D9355A" w14:textId="77777777" w:rsidR="007663F8" w:rsidRPr="007663F8" w:rsidRDefault="007663F8" w:rsidP="007663F8">
      <w:pPr>
        <w:pStyle w:val="Heading2"/>
      </w:pPr>
      <w:bookmarkStart w:id="103" w:name="_Out_of_State"/>
      <w:bookmarkStart w:id="104" w:name="_Toc142216497"/>
      <w:bookmarkEnd w:id="103"/>
      <w:r w:rsidRPr="007663F8">
        <w:lastRenderedPageBreak/>
        <w:t xml:space="preserve">Out of State Nursing Facility </w:t>
      </w:r>
      <w:r w:rsidR="002E1F42">
        <w:t>admissions</w:t>
      </w:r>
      <w:bookmarkEnd w:id="104"/>
    </w:p>
    <w:p w14:paraId="72E09C7A" w14:textId="77777777" w:rsidR="007663F8" w:rsidRPr="007663F8" w:rsidRDefault="007663F8" w:rsidP="007663F8">
      <w:pPr>
        <w:pStyle w:val="Heading4"/>
      </w:pPr>
      <w:r w:rsidRPr="007663F8">
        <w:t xml:space="preserve">WA State Clients </w:t>
      </w:r>
      <w:r w:rsidR="002E1F42">
        <w:t>Admitted</w:t>
      </w:r>
      <w:r w:rsidRPr="007663F8">
        <w:t xml:space="preserve"> in Recognized Bordering City Nursing Facilities</w:t>
      </w:r>
    </w:p>
    <w:p w14:paraId="2DDFEBE8" w14:textId="356944F4" w:rsidR="007663F8" w:rsidRPr="007663F8" w:rsidRDefault="002E1F42" w:rsidP="007663F8">
      <w:pPr>
        <w:rPr>
          <w:bCs/>
          <w:iCs/>
        </w:rPr>
      </w:pPr>
      <w:r>
        <w:rPr>
          <w:bCs/>
          <w:iCs/>
        </w:rPr>
        <w:t>Medicaid c</w:t>
      </w:r>
      <w:r w:rsidR="007663F8" w:rsidRPr="007663F8">
        <w:rPr>
          <w:bCs/>
          <w:iCs/>
        </w:rPr>
        <w:t xml:space="preserve">lients </w:t>
      </w:r>
      <w:r>
        <w:rPr>
          <w:bCs/>
          <w:iCs/>
        </w:rPr>
        <w:t>admitted</w:t>
      </w:r>
      <w:r w:rsidR="007663F8" w:rsidRPr="007663F8">
        <w:rPr>
          <w:bCs/>
          <w:iCs/>
        </w:rPr>
        <w:t xml:space="preserve"> in recognized bordering city nursing facilities for stays of 30 days or less, who intend to return to Washington, may receive coverage, if eligible. </w:t>
      </w:r>
      <w:hyperlink r:id="rId110" w:history="1">
        <w:r w:rsidR="007663F8" w:rsidRPr="007663F8">
          <w:rPr>
            <w:rStyle w:val="Hyperlink"/>
            <w:bCs/>
            <w:iCs/>
          </w:rPr>
          <w:t>WAC 182-501-0175</w:t>
        </w:r>
      </w:hyperlink>
      <w:r w:rsidR="007663F8" w:rsidRPr="007663F8">
        <w:rPr>
          <w:bCs/>
          <w:iCs/>
        </w:rPr>
        <w:t xml:space="preserve"> lists the bordering cities as:</w:t>
      </w:r>
    </w:p>
    <w:p w14:paraId="0269F93A" w14:textId="77777777" w:rsidR="007663F8" w:rsidRPr="007663F8" w:rsidRDefault="007663F8" w:rsidP="0080204E">
      <w:pPr>
        <w:numPr>
          <w:ilvl w:val="0"/>
          <w:numId w:val="57"/>
        </w:numPr>
        <w:rPr>
          <w:bCs/>
          <w:iCs/>
        </w:rPr>
      </w:pPr>
      <w:r w:rsidRPr="007663F8">
        <w:rPr>
          <w:bCs/>
          <w:iCs/>
        </w:rPr>
        <w:t xml:space="preserve">Idaho: Coeur d’Alene, Moscow, Sandpoint, Priest </w:t>
      </w:r>
      <w:proofErr w:type="gramStart"/>
      <w:r w:rsidRPr="007663F8">
        <w:rPr>
          <w:bCs/>
          <w:iCs/>
        </w:rPr>
        <w:t>River</w:t>
      </w:r>
      <w:proofErr w:type="gramEnd"/>
      <w:r w:rsidRPr="007663F8">
        <w:rPr>
          <w:bCs/>
          <w:iCs/>
        </w:rPr>
        <w:t xml:space="preserve"> and Lewiston</w:t>
      </w:r>
    </w:p>
    <w:p w14:paraId="368AE6A9" w14:textId="77777777" w:rsidR="007663F8" w:rsidRPr="007663F8" w:rsidRDefault="007663F8" w:rsidP="0080204E">
      <w:pPr>
        <w:numPr>
          <w:ilvl w:val="0"/>
          <w:numId w:val="57"/>
        </w:numPr>
        <w:rPr>
          <w:bCs/>
          <w:iCs/>
        </w:rPr>
      </w:pPr>
      <w:r w:rsidRPr="007663F8">
        <w:rPr>
          <w:bCs/>
          <w:iCs/>
        </w:rPr>
        <w:t>Oregon: Portland, The Dalles, Hermiston, Hood River, Rainier, Milton-</w:t>
      </w:r>
      <w:proofErr w:type="spellStart"/>
      <w:r w:rsidRPr="007663F8">
        <w:rPr>
          <w:bCs/>
          <w:iCs/>
        </w:rPr>
        <w:t>Freewater</w:t>
      </w:r>
      <w:proofErr w:type="spellEnd"/>
      <w:r w:rsidRPr="007663F8">
        <w:rPr>
          <w:bCs/>
          <w:iCs/>
        </w:rPr>
        <w:t xml:space="preserve"> and Astoria</w:t>
      </w:r>
    </w:p>
    <w:p w14:paraId="09BFAAE8" w14:textId="77777777" w:rsidR="007663F8" w:rsidRPr="007663F8" w:rsidRDefault="007663F8" w:rsidP="0080204E">
      <w:pPr>
        <w:numPr>
          <w:ilvl w:val="0"/>
          <w:numId w:val="57"/>
        </w:numPr>
        <w:rPr>
          <w:bCs/>
          <w:iCs/>
        </w:rPr>
      </w:pPr>
      <w:r w:rsidRPr="007663F8">
        <w:rPr>
          <w:bCs/>
          <w:iCs/>
        </w:rPr>
        <w:t xml:space="preserve">Per WAC 182-502-0120, stays of greater than 30 days may be approved by ALTSA HQ when the resident’s needs cannot be met within the state. </w:t>
      </w:r>
    </w:p>
    <w:p w14:paraId="190C31AB" w14:textId="77777777" w:rsidR="007663F8" w:rsidRPr="007663F8" w:rsidRDefault="007663F8" w:rsidP="007663F8">
      <w:pPr>
        <w:rPr>
          <w:bCs/>
          <w:iCs/>
        </w:rPr>
      </w:pPr>
    </w:p>
    <w:p w14:paraId="03DA271F" w14:textId="67A26AFD" w:rsidR="007663F8" w:rsidRPr="007663F8" w:rsidRDefault="007663F8" w:rsidP="007663F8">
      <w:pPr>
        <w:rPr>
          <w:bCs/>
          <w:iCs/>
        </w:rPr>
      </w:pPr>
      <w:r w:rsidRPr="007663F8">
        <w:rPr>
          <w:bCs/>
          <w:iCs/>
        </w:rPr>
        <w:t xml:space="preserve">The bordering city nursing facility must be contracted with WA State to receive payment. Prior to </w:t>
      </w:r>
      <w:r w:rsidR="00CF25E4">
        <w:rPr>
          <w:bCs/>
          <w:iCs/>
        </w:rPr>
        <w:t>admission</w:t>
      </w:r>
      <w:r w:rsidRPr="007663F8">
        <w:rPr>
          <w:bCs/>
          <w:iCs/>
        </w:rPr>
        <w:t xml:space="preserve">, the </w:t>
      </w:r>
      <w:r w:rsidR="005E241E">
        <w:rPr>
          <w:bCs/>
          <w:iCs/>
        </w:rPr>
        <w:t xml:space="preserve">assigned </w:t>
      </w:r>
      <w:r w:rsidRPr="007663F8">
        <w:rPr>
          <w:bCs/>
          <w:iCs/>
        </w:rPr>
        <w:t>CM should:</w:t>
      </w:r>
    </w:p>
    <w:p w14:paraId="631B7400" w14:textId="77777777" w:rsidR="007663F8" w:rsidRPr="007663F8" w:rsidRDefault="007663F8" w:rsidP="0080204E">
      <w:pPr>
        <w:numPr>
          <w:ilvl w:val="0"/>
          <w:numId w:val="61"/>
        </w:numPr>
        <w:rPr>
          <w:bCs/>
          <w:iCs/>
        </w:rPr>
      </w:pPr>
      <w:r w:rsidRPr="007663F8">
        <w:rPr>
          <w:bCs/>
          <w:iCs/>
        </w:rPr>
        <w:t>Ask the out of state facility if they have a nursing facility contract with Washington State; and</w:t>
      </w:r>
    </w:p>
    <w:p w14:paraId="2F3E167E" w14:textId="77777777" w:rsidR="007663F8" w:rsidRPr="007663F8" w:rsidRDefault="007663F8" w:rsidP="0080204E">
      <w:pPr>
        <w:numPr>
          <w:ilvl w:val="0"/>
          <w:numId w:val="61"/>
        </w:numPr>
        <w:rPr>
          <w:bCs/>
          <w:iCs/>
        </w:rPr>
      </w:pPr>
      <w:r w:rsidRPr="007663F8">
        <w:rPr>
          <w:bCs/>
          <w:iCs/>
        </w:rPr>
        <w:t>Verify a fully executed contract is in the ACD.</w:t>
      </w:r>
    </w:p>
    <w:p w14:paraId="7BF1A83A" w14:textId="5D48B2DC" w:rsidR="007663F8" w:rsidRPr="007663F8" w:rsidRDefault="005E241E" w:rsidP="0080204E">
      <w:pPr>
        <w:numPr>
          <w:ilvl w:val="0"/>
          <w:numId w:val="61"/>
        </w:numPr>
        <w:rPr>
          <w:bCs/>
          <w:iCs/>
        </w:rPr>
      </w:pPr>
      <w:r>
        <w:rPr>
          <w:bCs/>
          <w:iCs/>
        </w:rPr>
        <w:t xml:space="preserve">Notify </w:t>
      </w:r>
      <w:r w:rsidR="007663F8" w:rsidRPr="007663F8">
        <w:rPr>
          <w:bCs/>
          <w:iCs/>
        </w:rPr>
        <w:t xml:space="preserve">the ALTSA’s NH Payment Coordinator </w:t>
      </w:r>
      <w:r>
        <w:rPr>
          <w:bCs/>
          <w:iCs/>
        </w:rPr>
        <w:t xml:space="preserve">of out of state admission </w:t>
      </w:r>
      <w:r w:rsidR="007663F8" w:rsidRPr="007663F8">
        <w:rPr>
          <w:bCs/>
          <w:iCs/>
        </w:rPr>
        <w:t xml:space="preserve">by emailing: </w:t>
      </w:r>
      <w:hyperlink r:id="rId111" w:history="1">
        <w:r w:rsidR="007663F8" w:rsidRPr="007663F8">
          <w:rPr>
            <w:rStyle w:val="Hyperlink"/>
            <w:bCs/>
            <w:iCs/>
          </w:rPr>
          <w:t>NFRPaymentCoord@dshs.wa.gov</w:t>
        </w:r>
      </w:hyperlink>
      <w:r w:rsidR="007663F8" w:rsidRPr="007663F8">
        <w:rPr>
          <w:bCs/>
          <w:iCs/>
        </w:rPr>
        <w:t xml:space="preserve"> </w:t>
      </w:r>
    </w:p>
    <w:p w14:paraId="00CFABB7" w14:textId="77777777" w:rsidR="007663F8" w:rsidRPr="007663F8" w:rsidRDefault="007663F8" w:rsidP="0080204E">
      <w:pPr>
        <w:numPr>
          <w:ilvl w:val="0"/>
          <w:numId w:val="61"/>
        </w:numPr>
        <w:rPr>
          <w:bCs/>
          <w:iCs/>
        </w:rPr>
      </w:pPr>
      <w:r w:rsidRPr="007663F8">
        <w:rPr>
          <w:bCs/>
          <w:iCs/>
        </w:rPr>
        <w:t xml:space="preserve">Information regarding the rate for the bordering city SNF is determined by the NH Rates unit (if there are questions, the contracted SNF can contact them using the same email as above). </w:t>
      </w:r>
    </w:p>
    <w:p w14:paraId="39FB3BA9" w14:textId="77777777" w:rsidR="007663F8" w:rsidRPr="007663F8" w:rsidRDefault="007663F8" w:rsidP="007663F8">
      <w:pPr>
        <w:rPr>
          <w:bCs/>
          <w:iCs/>
        </w:rPr>
      </w:pPr>
    </w:p>
    <w:p w14:paraId="762C945D" w14:textId="7A8BE230" w:rsidR="007663F8" w:rsidRPr="007663F8" w:rsidRDefault="007663F8" w:rsidP="007663F8">
      <w:pPr>
        <w:rPr>
          <w:bCs/>
          <w:iCs/>
        </w:rPr>
      </w:pPr>
      <w:r w:rsidRPr="007663F8">
        <w:rPr>
          <w:bCs/>
          <w:iCs/>
        </w:rPr>
        <w:t>Follow the procedures listed in the “</w:t>
      </w:r>
      <w:hyperlink w:anchor="_Placement:_From_the" w:history="1">
        <w:r w:rsidR="00501497">
          <w:rPr>
            <w:rStyle w:val="Hyperlink"/>
            <w:bCs/>
            <w:iCs/>
          </w:rPr>
          <w:t>Nursing Facility Admission</w:t>
        </w:r>
        <w:r w:rsidR="00501497" w:rsidRPr="007663F8">
          <w:rPr>
            <w:rStyle w:val="Hyperlink"/>
            <w:bCs/>
            <w:iCs/>
          </w:rPr>
          <w:t>: From the Community Setting (HCS/AAA/DDA Responsibilities)</w:t>
        </w:r>
      </w:hyperlink>
      <w:r w:rsidRPr="007663F8">
        <w:rPr>
          <w:bCs/>
          <w:iCs/>
        </w:rPr>
        <w:t>” section of this chapter. If the stay extends beyond 30 days, the client must do one of the following:</w:t>
      </w:r>
    </w:p>
    <w:p w14:paraId="2744B484" w14:textId="77777777" w:rsidR="007663F8" w:rsidRPr="007663F8" w:rsidRDefault="007663F8" w:rsidP="0080204E">
      <w:pPr>
        <w:numPr>
          <w:ilvl w:val="0"/>
          <w:numId w:val="54"/>
        </w:numPr>
        <w:rPr>
          <w:bCs/>
          <w:iCs/>
        </w:rPr>
      </w:pPr>
      <w:r w:rsidRPr="007663F8">
        <w:rPr>
          <w:bCs/>
          <w:iCs/>
        </w:rPr>
        <w:t xml:space="preserve">Move to a Washington State nursing </w:t>
      </w:r>
      <w:proofErr w:type="gramStart"/>
      <w:r w:rsidRPr="007663F8">
        <w:rPr>
          <w:bCs/>
          <w:iCs/>
        </w:rPr>
        <w:t>facility;</w:t>
      </w:r>
      <w:proofErr w:type="gramEnd"/>
    </w:p>
    <w:p w14:paraId="11CDE1D4" w14:textId="77777777" w:rsidR="007663F8" w:rsidRPr="007663F8" w:rsidRDefault="007663F8" w:rsidP="0080204E">
      <w:pPr>
        <w:numPr>
          <w:ilvl w:val="0"/>
          <w:numId w:val="54"/>
        </w:numPr>
        <w:rPr>
          <w:bCs/>
          <w:iCs/>
        </w:rPr>
      </w:pPr>
      <w:r w:rsidRPr="007663F8">
        <w:rPr>
          <w:bCs/>
          <w:iCs/>
        </w:rPr>
        <w:t>Apply for benefits from the bordering state; or</w:t>
      </w:r>
    </w:p>
    <w:p w14:paraId="225D4C7F" w14:textId="77777777" w:rsidR="007663F8" w:rsidRPr="007663F8" w:rsidRDefault="007663F8" w:rsidP="0080204E">
      <w:pPr>
        <w:numPr>
          <w:ilvl w:val="0"/>
          <w:numId w:val="54"/>
        </w:numPr>
        <w:rPr>
          <w:bCs/>
          <w:iCs/>
        </w:rPr>
      </w:pPr>
      <w:r w:rsidRPr="007663F8">
        <w:rPr>
          <w:bCs/>
          <w:iCs/>
        </w:rPr>
        <w:t>Supply the NFCM with information to demonstrate that there is a definite discharge date planned within the subsequent 30 days (e.g. a statement from the client’s physician stating that the client needs an additional 20 days of rehabilitation after the first 30 days expires.)</w:t>
      </w:r>
    </w:p>
    <w:p w14:paraId="704C6CBD" w14:textId="77777777" w:rsidR="007663F8" w:rsidRPr="007663F8" w:rsidRDefault="007663F8" w:rsidP="007663F8">
      <w:pPr>
        <w:rPr>
          <w:bCs/>
          <w:iCs/>
        </w:rPr>
      </w:pPr>
    </w:p>
    <w:p w14:paraId="3EF48F3D" w14:textId="3F3BCA66" w:rsidR="007663F8" w:rsidRPr="007663F8" w:rsidRDefault="007663F8" w:rsidP="007663F8">
      <w:pPr>
        <w:rPr>
          <w:bCs/>
          <w:iCs/>
        </w:rPr>
      </w:pPr>
      <w:r w:rsidRPr="007663F8">
        <w:rPr>
          <w:bCs/>
          <w:iCs/>
        </w:rPr>
        <w:t>If a Washington State client applies for Medicaid from the bordering state and is determined not to be eligible, the NFCM must assist the</w:t>
      </w:r>
      <w:r w:rsidR="005E241E">
        <w:rPr>
          <w:bCs/>
          <w:iCs/>
        </w:rPr>
        <w:t xml:space="preserve"> bordering city Nursing Facility and the</w:t>
      </w:r>
      <w:r w:rsidRPr="007663F8">
        <w:rPr>
          <w:bCs/>
          <w:iCs/>
        </w:rPr>
        <w:t xml:space="preserve"> client in moving back to Washington within 30 days. Continue payment authorization until the move is complete. Document your efforts in a SER</w:t>
      </w:r>
      <w:r w:rsidR="005E241E">
        <w:rPr>
          <w:bCs/>
          <w:iCs/>
        </w:rPr>
        <w:t xml:space="preserve"> and notify </w:t>
      </w:r>
      <w:hyperlink r:id="rId112" w:history="1">
        <w:r w:rsidR="005E241E" w:rsidRPr="00CB121F">
          <w:rPr>
            <w:rStyle w:val="Hyperlink"/>
            <w:bCs/>
            <w:iCs/>
          </w:rPr>
          <w:t>NFRPaymentCoord@dshs.wa.gov</w:t>
        </w:r>
      </w:hyperlink>
      <w:r w:rsidR="005E241E">
        <w:rPr>
          <w:bCs/>
          <w:iCs/>
        </w:rPr>
        <w:t xml:space="preserve"> if the client’s stay exceeds 60 days.  </w:t>
      </w:r>
    </w:p>
    <w:p w14:paraId="4727E54F" w14:textId="77777777" w:rsidR="007663F8" w:rsidRPr="007663F8" w:rsidRDefault="007663F8" w:rsidP="007663F8">
      <w:pPr>
        <w:rPr>
          <w:bCs/>
          <w:iCs/>
        </w:rPr>
      </w:pPr>
    </w:p>
    <w:p w14:paraId="6094F2D8" w14:textId="39B8DEA1" w:rsidR="007663F8" w:rsidRPr="007663F8" w:rsidRDefault="007663F8" w:rsidP="007663F8">
      <w:pPr>
        <w:rPr>
          <w:bCs/>
          <w:iCs/>
        </w:rPr>
      </w:pPr>
      <w:r w:rsidRPr="007663F8">
        <w:rPr>
          <w:bCs/>
          <w:iCs/>
        </w:rPr>
        <w:t xml:space="preserve">Clients who are placed in out-of-state nursing facilities for emergency purposes may also receive coverage for their short stay per </w:t>
      </w:r>
      <w:hyperlink r:id="rId113" w:history="1">
        <w:r w:rsidRPr="007663F8">
          <w:rPr>
            <w:rStyle w:val="Hyperlink"/>
            <w:bCs/>
            <w:iCs/>
          </w:rPr>
          <w:t>WAC 182-502-0120</w:t>
        </w:r>
      </w:hyperlink>
      <w:r w:rsidRPr="007663F8">
        <w:rPr>
          <w:bCs/>
          <w:iCs/>
        </w:rPr>
        <w:t>. The NFCM must determine if the client meets nursing facility eligibility based on information available and notify financial.</w:t>
      </w:r>
    </w:p>
    <w:p w14:paraId="4D353EEE" w14:textId="77777777" w:rsidR="007663F8" w:rsidRDefault="007663F8" w:rsidP="007663F8">
      <w:pPr>
        <w:rPr>
          <w:bCs/>
          <w:iCs/>
        </w:rPr>
      </w:pPr>
      <w:r>
        <w:rPr>
          <w:bCs/>
          <w:iCs/>
          <w:noProof/>
        </w:rPr>
        <mc:AlternateContent>
          <mc:Choice Requires="wps">
            <w:drawing>
              <wp:anchor distT="0" distB="0" distL="114300" distR="114300" simplePos="0" relativeHeight="251670528" behindDoc="1" locked="0" layoutInCell="1" allowOverlap="1" wp14:anchorId="74043E1B" wp14:editId="61CF87BE">
                <wp:simplePos x="0" y="0"/>
                <wp:positionH relativeFrom="column">
                  <wp:posOffset>-95416</wp:posOffset>
                </wp:positionH>
                <wp:positionV relativeFrom="paragraph">
                  <wp:posOffset>122445</wp:posOffset>
                </wp:positionV>
                <wp:extent cx="6194066" cy="461175"/>
                <wp:effectExtent l="0" t="0" r="16510" b="15240"/>
                <wp:wrapNone/>
                <wp:docPr id="16" name="Text Box 16"/>
                <wp:cNvGraphicFramePr/>
                <a:graphic xmlns:a="http://schemas.openxmlformats.org/drawingml/2006/main">
                  <a:graphicData uri="http://schemas.microsoft.com/office/word/2010/wordprocessingShape">
                    <wps:wsp>
                      <wps:cNvSpPr txBox="1"/>
                      <wps:spPr>
                        <a:xfrm>
                          <a:off x="0" y="0"/>
                          <a:ext cx="6194066" cy="461175"/>
                        </a:xfrm>
                        <a:prstGeom prst="rect">
                          <a:avLst/>
                        </a:prstGeom>
                        <a:solidFill>
                          <a:schemeClr val="accent6">
                            <a:lumMod val="40000"/>
                            <a:lumOff val="60000"/>
                          </a:schemeClr>
                        </a:solidFill>
                        <a:ln w="6350">
                          <a:solidFill>
                            <a:prstClr val="black"/>
                          </a:solidFill>
                        </a:ln>
                      </wps:spPr>
                      <wps:txbx>
                        <w:txbxContent>
                          <w:p w14:paraId="3EB0549E" w14:textId="77777777" w:rsidR="004147E4" w:rsidRDefault="00414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043E1B" id="Text Box 16" o:spid="_x0000_s1043" type="#_x0000_t202" style="position:absolute;margin-left:-7.5pt;margin-top:9.65pt;width:487.7pt;height:36.3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" fillcolor="#c5e0b3 [1305]" strokeweight=".5pt">
                <v:textbox>
                  <w:txbxContent>
                    <w:p w14:paraId="3EB0549E" w14:textId="77777777" w:rsidR="004147E4" w:rsidRDefault="004147E4"/>
                  </w:txbxContent>
                </v:textbox>
              </v:shape>
            </w:pict>
          </mc:Fallback>
        </mc:AlternateContent>
      </w:r>
    </w:p>
    <w:p w14:paraId="0EBC10F9" w14:textId="77777777" w:rsidR="007663F8" w:rsidRPr="007663F8" w:rsidRDefault="007663F8" w:rsidP="007663F8">
      <w:pPr>
        <w:rPr>
          <w:bCs/>
          <w:iCs/>
        </w:rPr>
      </w:pPr>
      <w:r w:rsidRPr="007663F8">
        <w:rPr>
          <w:b/>
          <w:bCs/>
          <w:iCs/>
        </w:rPr>
        <w:t>Note:</w:t>
      </w:r>
      <w:r w:rsidRPr="007663F8">
        <w:rPr>
          <w:bCs/>
          <w:iCs/>
        </w:rPr>
        <w:t xml:space="preserve"> Children residing in the Providence Child Center are exempt from these requirements. Providence Child Center must comply with all PASRR requirements.</w:t>
      </w:r>
    </w:p>
    <w:p w14:paraId="5FE3D222" w14:textId="77777777" w:rsidR="007663F8" w:rsidRPr="007663F8" w:rsidRDefault="007663F8" w:rsidP="007663F8">
      <w:pPr>
        <w:rPr>
          <w:b/>
          <w:bCs/>
          <w:i/>
          <w:iCs/>
        </w:rPr>
      </w:pPr>
      <w:bookmarkStart w:id="105" w:name="_Admission_of_DDD_1"/>
      <w:bookmarkEnd w:id="105"/>
    </w:p>
    <w:p w14:paraId="42014C9A" w14:textId="77777777" w:rsidR="007663F8" w:rsidRPr="007663F8" w:rsidRDefault="007663F8" w:rsidP="007663F8">
      <w:pPr>
        <w:pStyle w:val="Heading4"/>
      </w:pPr>
      <w:r w:rsidRPr="007663F8">
        <w:t>Clients Seeking Nursing Facility Care in Washington from Out of State</w:t>
      </w:r>
    </w:p>
    <w:p w14:paraId="46E47926" w14:textId="77777777" w:rsidR="007663F8" w:rsidRPr="007663F8" w:rsidRDefault="007663F8" w:rsidP="007663F8">
      <w:pPr>
        <w:rPr>
          <w:bCs/>
          <w:iCs/>
          <w:lang w:val="en"/>
        </w:rPr>
      </w:pPr>
      <w:r w:rsidRPr="007663F8">
        <w:rPr>
          <w:bCs/>
          <w:iCs/>
          <w:lang w:val="en"/>
        </w:rPr>
        <w:t xml:space="preserve">If a NFCM receives an inquiry regarding an individual seeking NF care in Washington and the individual is a resident of another state, encourage the individual or their representative to contact the facility to </w:t>
      </w:r>
      <w:r w:rsidRPr="007663F8">
        <w:rPr>
          <w:bCs/>
          <w:iCs/>
          <w:lang w:val="en"/>
        </w:rPr>
        <w:lastRenderedPageBreak/>
        <w:t xml:space="preserve">which the individual is interested in admitting. </w:t>
      </w:r>
      <w:r w:rsidRPr="007663F8">
        <w:rPr>
          <w:bCs/>
          <w:iCs/>
        </w:rPr>
        <w:t xml:space="preserve">Individuals may not </w:t>
      </w:r>
      <w:r w:rsidRPr="007663F8">
        <w:rPr>
          <w:bCs/>
          <w:iCs/>
          <w:lang w:val="en"/>
        </w:rPr>
        <w:t xml:space="preserve">receive services in two states at the same time. If the individual is currently a resident of a NF in another state, staff at the discharging facility and staff at the admitting facility typically work together to arrange the transfer. If the individual is moving from another state and is not currently receiving nursing facility care out of state, the family and/or representative can work with the receiving NF to arrange the admission. If an admission date is known, the application process can be started on the </w:t>
      </w:r>
      <w:hyperlink r:id="rId114" w:history="1">
        <w:r w:rsidRPr="007663F8">
          <w:rPr>
            <w:rStyle w:val="Hyperlink"/>
            <w:bCs/>
            <w:iCs/>
            <w:lang w:val="en"/>
          </w:rPr>
          <w:t>Washington HealthPlanFinder</w:t>
        </w:r>
      </w:hyperlink>
      <w:r w:rsidRPr="007663F8">
        <w:rPr>
          <w:bCs/>
          <w:iCs/>
          <w:lang w:val="en"/>
        </w:rPr>
        <w:t xml:space="preserve"> website or through the local Home and Community Services office. However, the application for services cannot be finalized until the individual has made the move to the state.  </w:t>
      </w:r>
    </w:p>
    <w:p w14:paraId="46089267" w14:textId="77777777" w:rsidR="007663F8" w:rsidRDefault="007663F8" w:rsidP="007663F8">
      <w:pPr>
        <w:rPr>
          <w:b/>
          <w:bCs/>
          <w:i/>
          <w:iCs/>
        </w:rPr>
      </w:pPr>
    </w:p>
    <w:p w14:paraId="51E54CF6" w14:textId="77777777" w:rsidR="007663F8" w:rsidRDefault="007663F8" w:rsidP="007663F8">
      <w:pPr>
        <w:rPr>
          <w:b/>
          <w:bCs/>
          <w:i/>
          <w:iCs/>
        </w:rPr>
      </w:pPr>
    </w:p>
    <w:p w14:paraId="64C66783" w14:textId="616D23FB" w:rsidR="007663F8" w:rsidRPr="007663F8" w:rsidRDefault="007663F8" w:rsidP="007663F8">
      <w:pPr>
        <w:pStyle w:val="Heading2"/>
      </w:pPr>
      <w:bookmarkStart w:id="106" w:name="_Toc142216498"/>
      <w:r w:rsidRPr="007663F8">
        <w:t>Admission of DDA Enrolled Individuals</w:t>
      </w:r>
      <w:bookmarkEnd w:id="106"/>
      <w:r w:rsidRPr="007663F8">
        <w:t xml:space="preserve"> </w:t>
      </w:r>
    </w:p>
    <w:p w14:paraId="2A7DE6E1" w14:textId="77777777" w:rsidR="007663F8" w:rsidRPr="007663F8" w:rsidRDefault="007663F8" w:rsidP="007663F8">
      <w:pPr>
        <w:pStyle w:val="Heading4"/>
      </w:pPr>
      <w:r w:rsidRPr="007663F8">
        <w:t>From home/residential settings</w:t>
      </w:r>
    </w:p>
    <w:p w14:paraId="3B0F1ADC" w14:textId="77777777" w:rsidR="007663F8" w:rsidRPr="007663F8" w:rsidRDefault="007663F8" w:rsidP="007663F8">
      <w:pPr>
        <w:rPr>
          <w:bCs/>
          <w:iCs/>
        </w:rPr>
      </w:pPr>
      <w:r w:rsidRPr="007663F8">
        <w:rPr>
          <w:bCs/>
          <w:iCs/>
        </w:rPr>
        <w:t>The Nursing Facility Case Manager must:</w:t>
      </w:r>
    </w:p>
    <w:p w14:paraId="4D862A96" w14:textId="6E11A046" w:rsidR="007663F8" w:rsidRPr="007663F8" w:rsidRDefault="007663F8" w:rsidP="0080204E">
      <w:pPr>
        <w:numPr>
          <w:ilvl w:val="0"/>
          <w:numId w:val="59"/>
        </w:numPr>
        <w:rPr>
          <w:bCs/>
          <w:iCs/>
        </w:rPr>
      </w:pPr>
      <w:r w:rsidRPr="007663F8">
        <w:rPr>
          <w:bCs/>
          <w:iCs/>
        </w:rPr>
        <w:t xml:space="preserve">Work with the </w:t>
      </w:r>
      <w:r w:rsidR="00CF7F64">
        <w:rPr>
          <w:bCs/>
          <w:iCs/>
        </w:rPr>
        <w:t xml:space="preserve">DDA </w:t>
      </w:r>
      <w:r w:rsidRPr="007663F8">
        <w:rPr>
          <w:bCs/>
          <w:iCs/>
        </w:rPr>
        <w:t xml:space="preserve">to determine if nursing facility care is the most appropriate service for the client (see </w:t>
      </w:r>
      <w:hyperlink w:anchor="_Placement:_From_the_1" w:history="1">
        <w:r w:rsidR="00CF25E4">
          <w:rPr>
            <w:rStyle w:val="Hyperlink"/>
            <w:bCs/>
            <w:iCs/>
          </w:rPr>
          <w:t>Admission: From the Community Setting (HCS/AAA/DDA) Responsibilities</w:t>
        </w:r>
      </w:hyperlink>
      <w:r w:rsidRPr="007663F8">
        <w:rPr>
          <w:bCs/>
          <w:iCs/>
        </w:rPr>
        <w:t xml:space="preserve"> for more information). </w:t>
      </w:r>
    </w:p>
    <w:p w14:paraId="2F1C8CF7" w14:textId="01AC0D0F" w:rsidR="007663F8" w:rsidRPr="007663F8" w:rsidRDefault="007663F8" w:rsidP="0080204E">
      <w:pPr>
        <w:numPr>
          <w:ilvl w:val="0"/>
          <w:numId w:val="59"/>
        </w:numPr>
        <w:rPr>
          <w:bCs/>
          <w:iCs/>
        </w:rPr>
      </w:pPr>
      <w:r w:rsidRPr="007663F8">
        <w:rPr>
          <w:bCs/>
          <w:iCs/>
        </w:rPr>
        <w:t xml:space="preserve">All clients entering the nursing facility must have a PASRR Level I </w:t>
      </w:r>
      <w:proofErr w:type="gramStart"/>
      <w:r w:rsidRPr="007663F8">
        <w:rPr>
          <w:bCs/>
          <w:iCs/>
        </w:rPr>
        <w:t>screening</w:t>
      </w:r>
      <w:proofErr w:type="gramEnd"/>
      <w:r w:rsidRPr="007663F8">
        <w:rPr>
          <w:bCs/>
          <w:iCs/>
        </w:rPr>
        <w:t xml:space="preserve"> completed prior to admission to the facility. If a PASRR Level II Assessment is required </w:t>
      </w:r>
      <w:proofErr w:type="gramStart"/>
      <w:r w:rsidRPr="007663F8">
        <w:rPr>
          <w:bCs/>
          <w:iCs/>
        </w:rPr>
        <w:t>as a result of</w:t>
      </w:r>
      <w:proofErr w:type="gramEnd"/>
      <w:r w:rsidRPr="007663F8">
        <w:rPr>
          <w:bCs/>
          <w:iCs/>
        </w:rPr>
        <w:t xml:space="preserve"> the PASRR Level I, verify that the Level II Assessment was performed prior to admission (see </w:t>
      </w:r>
      <w:hyperlink w:anchor="_Frequently_Asked_Questions" w:history="1">
        <w:r w:rsidRPr="007663F8">
          <w:rPr>
            <w:rStyle w:val="Hyperlink"/>
            <w:bCs/>
            <w:iCs/>
          </w:rPr>
          <w:t>PASRR FAQs</w:t>
        </w:r>
      </w:hyperlink>
      <w:r w:rsidRPr="007663F8">
        <w:rPr>
          <w:bCs/>
          <w:iCs/>
        </w:rPr>
        <w:t xml:space="preserve"> for more information). As part of the PASRR process, the DDA PASRR coordinator will determine if the client is appropriate for NF </w:t>
      </w:r>
      <w:r w:rsidR="00CF25E4">
        <w:rPr>
          <w:bCs/>
          <w:iCs/>
        </w:rPr>
        <w:t>admission</w:t>
      </w:r>
      <w:r w:rsidRPr="007663F8">
        <w:rPr>
          <w:bCs/>
          <w:iCs/>
        </w:rPr>
        <w:t>. This is not the functional eligibility determination.</w:t>
      </w:r>
    </w:p>
    <w:p w14:paraId="7558BCB7" w14:textId="000056E6" w:rsidR="007663F8" w:rsidRPr="007663F8" w:rsidRDefault="007663F8" w:rsidP="0080204E">
      <w:pPr>
        <w:numPr>
          <w:ilvl w:val="0"/>
          <w:numId w:val="59"/>
        </w:numPr>
        <w:rPr>
          <w:bCs/>
          <w:iCs/>
        </w:rPr>
      </w:pPr>
      <w:r w:rsidRPr="007663F8">
        <w:rPr>
          <w:bCs/>
          <w:iCs/>
        </w:rPr>
        <w:t xml:space="preserve">If a DDA assessment has been completed, the NFCM may use this information to complete the NFLOC </w:t>
      </w:r>
      <w:r w:rsidR="00CF7F64">
        <w:rPr>
          <w:bCs/>
          <w:iCs/>
        </w:rPr>
        <w:t>determination questions on the NFLOC Tab</w:t>
      </w:r>
      <w:r w:rsidRPr="007663F8">
        <w:rPr>
          <w:bCs/>
          <w:iCs/>
        </w:rPr>
        <w:t xml:space="preserve">. See the </w:t>
      </w:r>
      <w:hyperlink w:anchor="_Placement:_From_the_1" w:history="1">
        <w:r w:rsidRPr="007663F8">
          <w:rPr>
            <w:rStyle w:val="Hyperlink"/>
            <w:bCs/>
            <w:iCs/>
          </w:rPr>
          <w:t>section regarding NFLOC</w:t>
        </w:r>
      </w:hyperlink>
      <w:r w:rsidRPr="007663F8">
        <w:rPr>
          <w:bCs/>
          <w:iCs/>
        </w:rPr>
        <w:t xml:space="preserve"> for more information). The NFCM should consult with the DDA</w:t>
      </w:r>
      <w:r w:rsidR="003E4EF3" w:rsidRPr="007663F8">
        <w:rPr>
          <w:bCs/>
          <w:iCs/>
        </w:rPr>
        <w:t xml:space="preserve"> </w:t>
      </w:r>
      <w:r w:rsidRPr="007663F8">
        <w:rPr>
          <w:bCs/>
          <w:iCs/>
        </w:rPr>
        <w:t xml:space="preserve">case worker when necessary to determine NFLOC. </w:t>
      </w:r>
    </w:p>
    <w:p w14:paraId="684CA247" w14:textId="1BE0B3C8" w:rsidR="007663F8" w:rsidRPr="007663F8" w:rsidRDefault="007663F8" w:rsidP="0080204E">
      <w:pPr>
        <w:numPr>
          <w:ilvl w:val="0"/>
          <w:numId w:val="59"/>
        </w:numPr>
        <w:rPr>
          <w:bCs/>
          <w:iCs/>
        </w:rPr>
      </w:pPr>
      <w:r w:rsidRPr="007663F8">
        <w:rPr>
          <w:bCs/>
          <w:iCs/>
        </w:rPr>
        <w:t xml:space="preserve">Review and authorize the </w:t>
      </w:r>
      <w:r w:rsidR="00CF25E4">
        <w:rPr>
          <w:bCs/>
          <w:iCs/>
        </w:rPr>
        <w:t>admission</w:t>
      </w:r>
      <w:r w:rsidRPr="007663F8">
        <w:rPr>
          <w:bCs/>
          <w:iCs/>
        </w:rPr>
        <w:t>, if appropriate.</w:t>
      </w:r>
    </w:p>
    <w:p w14:paraId="5EFA69EA" w14:textId="6748D751" w:rsidR="007663F8" w:rsidRPr="007663F8" w:rsidRDefault="007663F8" w:rsidP="0080204E">
      <w:pPr>
        <w:numPr>
          <w:ilvl w:val="0"/>
          <w:numId w:val="59"/>
        </w:numPr>
        <w:rPr>
          <w:bCs/>
          <w:iCs/>
        </w:rPr>
      </w:pPr>
      <w:r w:rsidRPr="007663F8">
        <w:rPr>
          <w:bCs/>
          <w:iCs/>
        </w:rPr>
        <w:t xml:space="preserve">Follow all other protocols found in the section on </w:t>
      </w:r>
      <w:hyperlink w:anchor="_Placement:_From_the_1" w:history="1">
        <w:r w:rsidR="00CF25E4">
          <w:rPr>
            <w:rStyle w:val="Hyperlink"/>
            <w:bCs/>
            <w:iCs/>
          </w:rPr>
          <w:t>Admission from Community</w:t>
        </w:r>
      </w:hyperlink>
      <w:r w:rsidRPr="007663F8">
        <w:rPr>
          <w:bCs/>
          <w:iCs/>
        </w:rPr>
        <w:t xml:space="preserve"> settings</w:t>
      </w:r>
      <w:r w:rsidR="003A0707">
        <w:rPr>
          <w:bCs/>
          <w:iCs/>
        </w:rPr>
        <w:t>.</w:t>
      </w:r>
    </w:p>
    <w:p w14:paraId="47BE13F8" w14:textId="05BC87C1" w:rsidR="007663F8" w:rsidRPr="007663F8" w:rsidRDefault="007663F8" w:rsidP="0080204E">
      <w:pPr>
        <w:numPr>
          <w:ilvl w:val="0"/>
          <w:numId w:val="59"/>
        </w:numPr>
        <w:rPr>
          <w:bCs/>
          <w:iCs/>
        </w:rPr>
      </w:pPr>
      <w:r w:rsidRPr="007663F8">
        <w:rPr>
          <w:bCs/>
          <w:iCs/>
        </w:rPr>
        <w:t xml:space="preserve">If requested, participate in inter-disciplinary team staffing or provide consultation to the DDA or </w:t>
      </w:r>
      <w:r w:rsidR="005E241E">
        <w:rPr>
          <w:bCs/>
          <w:iCs/>
        </w:rPr>
        <w:t>other</w:t>
      </w:r>
      <w:r w:rsidR="005E241E" w:rsidRPr="007663F8">
        <w:rPr>
          <w:bCs/>
          <w:iCs/>
        </w:rPr>
        <w:t xml:space="preserve"> </w:t>
      </w:r>
      <w:r w:rsidRPr="007663F8">
        <w:rPr>
          <w:bCs/>
          <w:iCs/>
        </w:rPr>
        <w:t>case manager</w:t>
      </w:r>
      <w:r w:rsidR="005E241E">
        <w:rPr>
          <w:bCs/>
          <w:iCs/>
        </w:rPr>
        <w:t>s involved with the resident</w:t>
      </w:r>
      <w:r w:rsidRPr="007663F8">
        <w:rPr>
          <w:bCs/>
          <w:iCs/>
        </w:rPr>
        <w:t>.</w:t>
      </w:r>
    </w:p>
    <w:p w14:paraId="6210E264" w14:textId="6B5687B6" w:rsidR="007663F8" w:rsidRPr="007663F8" w:rsidRDefault="007663F8" w:rsidP="0080204E">
      <w:pPr>
        <w:numPr>
          <w:ilvl w:val="0"/>
          <w:numId w:val="59"/>
        </w:numPr>
        <w:rPr>
          <w:bCs/>
          <w:iCs/>
        </w:rPr>
      </w:pPr>
      <w:r w:rsidRPr="007663F8">
        <w:rPr>
          <w:bCs/>
          <w:iCs/>
        </w:rPr>
        <w:t>DDA</w:t>
      </w:r>
      <w:r w:rsidR="003E4EF3" w:rsidRPr="007663F8">
        <w:rPr>
          <w:bCs/>
          <w:iCs/>
        </w:rPr>
        <w:t xml:space="preserve"> </w:t>
      </w:r>
      <w:r w:rsidRPr="007663F8">
        <w:rPr>
          <w:bCs/>
          <w:iCs/>
        </w:rPr>
        <w:t xml:space="preserve">retains case management responsibility for </w:t>
      </w:r>
      <w:r w:rsidR="002E1F42">
        <w:rPr>
          <w:bCs/>
          <w:iCs/>
        </w:rPr>
        <w:t>transition</w:t>
      </w:r>
      <w:r w:rsidRPr="007663F8">
        <w:rPr>
          <w:bCs/>
          <w:iCs/>
        </w:rPr>
        <w:t xml:space="preserve"> planning in coordination with the NFCM.</w:t>
      </w:r>
    </w:p>
    <w:p w14:paraId="3CC9F33D" w14:textId="77777777" w:rsidR="007663F8" w:rsidRPr="007663F8" w:rsidRDefault="007663F8" w:rsidP="007663F8">
      <w:pPr>
        <w:pStyle w:val="Heading4"/>
      </w:pPr>
      <w:r w:rsidRPr="007663F8">
        <w:t>From the hospital</w:t>
      </w:r>
    </w:p>
    <w:p w14:paraId="2A854DFE" w14:textId="77777777" w:rsidR="007663F8" w:rsidRPr="007663F8" w:rsidRDefault="002E1F42" w:rsidP="007663F8">
      <w:pPr>
        <w:rPr>
          <w:bCs/>
          <w:iCs/>
        </w:rPr>
      </w:pPr>
      <w:r>
        <w:rPr>
          <w:bCs/>
          <w:iCs/>
        </w:rPr>
        <w:t>T</w:t>
      </w:r>
      <w:r w:rsidR="007663F8" w:rsidRPr="007663F8">
        <w:rPr>
          <w:bCs/>
          <w:iCs/>
        </w:rPr>
        <w:t>he Nursing Facility Case Manager must:</w:t>
      </w:r>
    </w:p>
    <w:p w14:paraId="570DD327" w14:textId="5F1E786F" w:rsidR="007663F8" w:rsidRPr="007663F8" w:rsidRDefault="007663F8" w:rsidP="0080204E">
      <w:pPr>
        <w:numPr>
          <w:ilvl w:val="0"/>
          <w:numId w:val="55"/>
        </w:numPr>
        <w:rPr>
          <w:bCs/>
          <w:iCs/>
        </w:rPr>
      </w:pPr>
      <w:r w:rsidRPr="007663F8">
        <w:rPr>
          <w:bCs/>
          <w:iCs/>
        </w:rPr>
        <w:t xml:space="preserve">Determine NFLOC within the first 10 calendar days of </w:t>
      </w:r>
      <w:r w:rsidR="00875422">
        <w:rPr>
          <w:bCs/>
          <w:iCs/>
        </w:rPr>
        <w:t>assignment</w:t>
      </w:r>
      <w:r w:rsidRPr="007663F8">
        <w:rPr>
          <w:bCs/>
          <w:iCs/>
        </w:rPr>
        <w:t xml:space="preserve"> and inform </w:t>
      </w:r>
      <w:r w:rsidR="0075249C">
        <w:rPr>
          <w:bCs/>
          <w:iCs/>
        </w:rPr>
        <w:t>the public benefits specialist</w:t>
      </w:r>
      <w:r w:rsidR="0075249C" w:rsidRPr="007663F8">
        <w:rPr>
          <w:bCs/>
          <w:iCs/>
        </w:rPr>
        <w:t xml:space="preserve"> </w:t>
      </w:r>
      <w:r w:rsidRPr="007663F8">
        <w:rPr>
          <w:bCs/>
          <w:iCs/>
        </w:rPr>
        <w:t xml:space="preserve">per the </w:t>
      </w:r>
      <w:hyperlink r:id="rId115" w:history="1">
        <w:r w:rsidRPr="007663F8">
          <w:rPr>
            <w:rStyle w:val="Hyperlink"/>
            <w:bCs/>
            <w:iCs/>
          </w:rPr>
          <w:t>DSHS 14-443</w:t>
        </w:r>
      </w:hyperlink>
      <w:r w:rsidRPr="007663F8">
        <w:rPr>
          <w:bCs/>
          <w:iCs/>
        </w:rPr>
        <w:t xml:space="preserve"> form. </w:t>
      </w:r>
      <w:r w:rsidR="002E1F42">
        <w:rPr>
          <w:bCs/>
          <w:iCs/>
        </w:rPr>
        <w:t xml:space="preserve"> </w:t>
      </w:r>
    </w:p>
    <w:p w14:paraId="486A5CC1" w14:textId="3B2A6484" w:rsidR="007663F8" w:rsidRPr="007663F8" w:rsidRDefault="007663F8" w:rsidP="0080204E">
      <w:pPr>
        <w:numPr>
          <w:ilvl w:val="0"/>
          <w:numId w:val="55"/>
        </w:numPr>
        <w:rPr>
          <w:bCs/>
          <w:iCs/>
        </w:rPr>
      </w:pPr>
      <w:r w:rsidRPr="007663F8">
        <w:rPr>
          <w:bCs/>
          <w:iCs/>
        </w:rPr>
        <w:t xml:space="preserve">Follow all other protocols found in the section on </w:t>
      </w:r>
      <w:hyperlink w:anchor="_Placement:_From_the_2" w:history="1">
        <w:r w:rsidR="00CF25E4">
          <w:rPr>
            <w:rStyle w:val="Hyperlink"/>
            <w:bCs/>
            <w:iCs/>
          </w:rPr>
          <w:t>Admission from the Hospital</w:t>
        </w:r>
      </w:hyperlink>
    </w:p>
    <w:p w14:paraId="33752CEF" w14:textId="38F61A94" w:rsidR="007663F8" w:rsidRPr="007663F8" w:rsidRDefault="007663F8" w:rsidP="0080204E">
      <w:pPr>
        <w:numPr>
          <w:ilvl w:val="0"/>
          <w:numId w:val="55"/>
        </w:numPr>
        <w:rPr>
          <w:bCs/>
          <w:iCs/>
        </w:rPr>
      </w:pPr>
      <w:r w:rsidRPr="007663F8">
        <w:rPr>
          <w:bCs/>
          <w:iCs/>
        </w:rPr>
        <w:t xml:space="preserve">If requested, participate in inter-disciplinary team staffing or provide consultation to the DDA or </w:t>
      </w:r>
      <w:r w:rsidR="005E241E">
        <w:rPr>
          <w:bCs/>
          <w:iCs/>
        </w:rPr>
        <w:t xml:space="preserve">other </w:t>
      </w:r>
      <w:r w:rsidRPr="007663F8">
        <w:rPr>
          <w:bCs/>
          <w:iCs/>
        </w:rPr>
        <w:t>case manager</w:t>
      </w:r>
      <w:r w:rsidR="005E241E">
        <w:rPr>
          <w:bCs/>
          <w:iCs/>
        </w:rPr>
        <w:t>s involved with the client</w:t>
      </w:r>
      <w:r w:rsidRPr="007663F8">
        <w:rPr>
          <w:bCs/>
          <w:iCs/>
        </w:rPr>
        <w:t>.</w:t>
      </w:r>
    </w:p>
    <w:p w14:paraId="314997FB" w14:textId="2A4BD554" w:rsidR="007663F8" w:rsidRPr="007663F8" w:rsidRDefault="007663F8" w:rsidP="0080204E">
      <w:pPr>
        <w:numPr>
          <w:ilvl w:val="0"/>
          <w:numId w:val="55"/>
        </w:numPr>
        <w:rPr>
          <w:bCs/>
          <w:iCs/>
        </w:rPr>
      </w:pPr>
      <w:r w:rsidRPr="007663F8">
        <w:rPr>
          <w:bCs/>
          <w:iCs/>
        </w:rPr>
        <w:t>DDA</w:t>
      </w:r>
      <w:r w:rsidR="003E4EF3" w:rsidRPr="007663F8">
        <w:rPr>
          <w:bCs/>
          <w:iCs/>
        </w:rPr>
        <w:t xml:space="preserve"> </w:t>
      </w:r>
      <w:r w:rsidRPr="007663F8">
        <w:rPr>
          <w:bCs/>
          <w:iCs/>
        </w:rPr>
        <w:t xml:space="preserve">retains case management responsibility for reassessment and </w:t>
      </w:r>
      <w:r w:rsidR="002E1F42">
        <w:rPr>
          <w:bCs/>
          <w:iCs/>
        </w:rPr>
        <w:t>transition</w:t>
      </w:r>
      <w:r w:rsidRPr="007663F8">
        <w:rPr>
          <w:bCs/>
          <w:iCs/>
        </w:rPr>
        <w:t xml:space="preserve"> planning in coordination with the NFCM.</w:t>
      </w:r>
    </w:p>
    <w:p w14:paraId="6F5832C6" w14:textId="77777777" w:rsidR="007663F8" w:rsidRPr="007663F8" w:rsidRDefault="007663F8" w:rsidP="007663F8">
      <w:pPr>
        <w:rPr>
          <w:b/>
          <w:bCs/>
          <w:i/>
          <w:iCs/>
        </w:rPr>
      </w:pPr>
    </w:p>
    <w:p w14:paraId="25A0D7C8" w14:textId="77777777" w:rsidR="007663F8" w:rsidRPr="007663F8" w:rsidRDefault="007663F8" w:rsidP="007663F8">
      <w:pPr>
        <w:rPr>
          <w:b/>
          <w:bCs/>
          <w:i/>
          <w:iCs/>
        </w:rPr>
      </w:pPr>
      <w:r>
        <w:rPr>
          <w:noProof/>
        </w:rPr>
        <w:lastRenderedPageBreak/>
        <mc:AlternateContent>
          <mc:Choice Requires="wps">
            <w:drawing>
              <wp:anchor distT="0" distB="0" distL="114300" distR="114300" simplePos="0" relativeHeight="251672576" behindDoc="0" locked="0" layoutInCell="1" allowOverlap="1" wp14:anchorId="719780A0" wp14:editId="5C2E7CF3">
                <wp:simplePos x="0" y="0"/>
                <wp:positionH relativeFrom="column">
                  <wp:posOffset>0</wp:posOffset>
                </wp:positionH>
                <wp:positionV relativeFrom="paragraph">
                  <wp:posOffset>0</wp:posOffset>
                </wp:positionV>
                <wp:extent cx="1828800" cy="1828800"/>
                <wp:effectExtent l="0" t="0" r="12700" b="18415"/>
                <wp:wrapSquare wrapText="bothSides"/>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40000"/>
                            <a:lumOff val="60000"/>
                          </a:schemeClr>
                        </a:solidFill>
                        <a:ln w="6350">
                          <a:solidFill>
                            <a:prstClr val="black"/>
                          </a:solidFill>
                        </a:ln>
                      </wps:spPr>
                      <wps:txbx>
                        <w:txbxContent>
                          <w:p w14:paraId="72AA998F" w14:textId="15A540D2" w:rsidR="004147E4" w:rsidRPr="00BC58DA" w:rsidRDefault="004147E4" w:rsidP="00EE1447">
                            <w:pPr>
                              <w:rPr>
                                <w:bCs/>
                                <w:iCs/>
                              </w:rPr>
                            </w:pPr>
                            <w:r w:rsidRPr="007663F8">
                              <w:rPr>
                                <w:bCs/>
                                <w:iCs/>
                              </w:rPr>
                              <w:t xml:space="preserve">Note: Children residing in the Providence Child Center </w:t>
                            </w:r>
                            <w:r w:rsidR="005E241E">
                              <w:rPr>
                                <w:bCs/>
                                <w:iCs/>
                              </w:rPr>
                              <w:t xml:space="preserve">or Bridges to Home </w:t>
                            </w:r>
                            <w:r w:rsidRPr="007663F8">
                              <w:rPr>
                                <w:bCs/>
                                <w:iCs/>
                              </w:rPr>
                              <w:t xml:space="preserve">are exempt from these requirements. Providence Child Center </w:t>
                            </w:r>
                            <w:r w:rsidR="005E241E">
                              <w:rPr>
                                <w:bCs/>
                                <w:iCs/>
                              </w:rPr>
                              <w:t xml:space="preserve">and Bridges to Home </w:t>
                            </w:r>
                            <w:r w:rsidRPr="007663F8">
                              <w:rPr>
                                <w:bCs/>
                                <w:iCs/>
                              </w:rPr>
                              <w:t>must comply with all PASRR requirements.</w:t>
                            </w:r>
                            <w:r w:rsidR="005E241E">
                              <w:rPr>
                                <w:bCs/>
                                <w:iCs/>
                              </w:rPr>
                              <w:t xml:space="preserve">  DDA will coordinate with the</w:t>
                            </w:r>
                            <w:r w:rsidR="005E241E" w:rsidRPr="007663F8">
                              <w:rPr>
                                <w:bCs/>
                                <w:iCs/>
                              </w:rPr>
                              <w:t xml:space="preserve"> </w:t>
                            </w:r>
                            <w:r w:rsidR="005E241E">
                              <w:rPr>
                                <w:bCs/>
                                <w:iCs/>
                              </w:rPr>
                              <w:t>Department of Children, Youth and Families</w:t>
                            </w:r>
                            <w:r w:rsidR="005E241E" w:rsidRPr="007663F8">
                              <w:rPr>
                                <w:bCs/>
                                <w:iCs/>
                              </w:rPr>
                              <w:t xml:space="preserve"> (</w:t>
                            </w:r>
                            <w:r w:rsidR="005E241E">
                              <w:rPr>
                                <w:bCs/>
                                <w:iCs/>
                              </w:rPr>
                              <w:t>DCYF</w:t>
                            </w:r>
                            <w:r w:rsidR="005E241E" w:rsidRPr="007663F8">
                              <w:rPr>
                                <w:bCs/>
                                <w:iCs/>
                              </w:rPr>
                              <w:t>) case manager</w:t>
                            </w:r>
                            <w:r w:rsidR="005E241E">
                              <w:rPr>
                                <w:bCs/>
                                <w:iCs/>
                              </w:rPr>
                              <w:t xml:space="preserve"> for </w:t>
                            </w:r>
                            <w:r w:rsidR="00E32728">
                              <w:rPr>
                                <w:bCs/>
                                <w:iCs/>
                              </w:rPr>
                              <w:t>these residents</w:t>
                            </w:r>
                            <w:r w:rsidR="005E241E">
                              <w:rPr>
                                <w:bCs/>
                                <w:iCs/>
                              </w:rPr>
                              <w:t xml:space="preserve"> admitted to Nursing Facilities for children as necessary.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9780A0" id="Text Box 17" o:spid="_x0000_s1044" type="#_x0000_t202" style="position:absolute;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" fillcolor="#c5e0b3 [1305]" strokeweight=".5pt">
                <v:textbox style="mso-fit-shape-to-text:t">
                  <w:txbxContent>
                    <w:p w14:paraId="72AA998F" w14:textId="15A540D2" w:rsidR="004147E4" w:rsidRPr="00BC58DA" w:rsidRDefault="004147E4" w:rsidP="00EE1447">
                      <w:pPr>
                        <w:rPr>
                          <w:bCs/>
                          <w:iCs/>
                        </w:rPr>
                      </w:pPr>
                      <w:r w:rsidRPr="007663F8">
                        <w:rPr>
                          <w:bCs/>
                          <w:iCs/>
                        </w:rPr>
                        <w:t xml:space="preserve">Note: Children residing in the Providence Child Center </w:t>
                      </w:r>
                      <w:r w:rsidR="005E241E">
                        <w:rPr>
                          <w:bCs/>
                          <w:iCs/>
                        </w:rPr>
                        <w:t xml:space="preserve">or Bridges to Home </w:t>
                      </w:r>
                      <w:r w:rsidRPr="007663F8">
                        <w:rPr>
                          <w:bCs/>
                          <w:iCs/>
                        </w:rPr>
                        <w:t xml:space="preserve">are exempt from these requirements. Providence Child Center </w:t>
                      </w:r>
                      <w:r w:rsidR="005E241E">
                        <w:rPr>
                          <w:bCs/>
                          <w:iCs/>
                        </w:rPr>
                        <w:t xml:space="preserve">and Bridges to Home </w:t>
                      </w:r>
                      <w:r w:rsidRPr="007663F8">
                        <w:rPr>
                          <w:bCs/>
                          <w:iCs/>
                        </w:rPr>
                        <w:t>must comply with all PASRR requirements.</w:t>
                      </w:r>
                      <w:r w:rsidR="005E241E">
                        <w:rPr>
                          <w:bCs/>
                          <w:iCs/>
                        </w:rPr>
                        <w:t xml:space="preserve">  DDA will coordinate with the</w:t>
                      </w:r>
                      <w:r w:rsidR="005E241E" w:rsidRPr="007663F8">
                        <w:rPr>
                          <w:bCs/>
                          <w:iCs/>
                        </w:rPr>
                        <w:t xml:space="preserve"> </w:t>
                      </w:r>
                      <w:r w:rsidR="005E241E">
                        <w:rPr>
                          <w:bCs/>
                          <w:iCs/>
                        </w:rPr>
                        <w:t>Department of Children, Youth and Families</w:t>
                      </w:r>
                      <w:r w:rsidR="005E241E" w:rsidRPr="007663F8">
                        <w:rPr>
                          <w:bCs/>
                          <w:iCs/>
                        </w:rPr>
                        <w:t xml:space="preserve"> (</w:t>
                      </w:r>
                      <w:r w:rsidR="005E241E">
                        <w:rPr>
                          <w:bCs/>
                          <w:iCs/>
                        </w:rPr>
                        <w:t>DCYF</w:t>
                      </w:r>
                      <w:r w:rsidR="005E241E" w:rsidRPr="007663F8">
                        <w:rPr>
                          <w:bCs/>
                          <w:iCs/>
                        </w:rPr>
                        <w:t>) case manager</w:t>
                      </w:r>
                      <w:r w:rsidR="005E241E">
                        <w:rPr>
                          <w:bCs/>
                          <w:iCs/>
                        </w:rPr>
                        <w:t xml:space="preserve"> for </w:t>
                      </w:r>
                      <w:r w:rsidR="00E32728">
                        <w:rPr>
                          <w:bCs/>
                          <w:iCs/>
                        </w:rPr>
                        <w:t>these residents</w:t>
                      </w:r>
                      <w:r w:rsidR="005E241E">
                        <w:rPr>
                          <w:bCs/>
                          <w:iCs/>
                        </w:rPr>
                        <w:t xml:space="preserve"> admitted to Nursing Facilities for children as necessary.</w:t>
                      </w:r>
                    </w:p>
                  </w:txbxContent>
                </v:textbox>
                <w10:wrap type="square"/>
              </v:shape>
            </w:pict>
          </mc:Fallback>
        </mc:AlternateContent>
      </w:r>
    </w:p>
    <w:p w14:paraId="2682E541" w14:textId="77777777" w:rsidR="007663F8" w:rsidRPr="007663F8" w:rsidRDefault="007663F8" w:rsidP="007663F8">
      <w:pPr>
        <w:pStyle w:val="Heading2"/>
      </w:pPr>
      <w:bookmarkStart w:id="107" w:name="_Alien_Medical"/>
      <w:bookmarkStart w:id="108" w:name="_Alien_Emergency_Medical"/>
      <w:bookmarkStart w:id="109" w:name="_State_Funded_Long-Term"/>
      <w:bookmarkStart w:id="110" w:name="_Toc142216499"/>
      <w:bookmarkEnd w:id="107"/>
      <w:bookmarkEnd w:id="108"/>
      <w:bookmarkEnd w:id="109"/>
      <w:r w:rsidRPr="007663F8">
        <w:t>State Funded Long-Term Care for Non-Citizens</w:t>
      </w:r>
      <w:bookmarkEnd w:id="110"/>
    </w:p>
    <w:p w14:paraId="06A1C10A" w14:textId="6B74F378" w:rsidR="007663F8" w:rsidRPr="007663F8" w:rsidRDefault="007663F8" w:rsidP="007663F8">
      <w:pPr>
        <w:rPr>
          <w:bCs/>
          <w:iCs/>
        </w:rPr>
      </w:pPr>
      <w:r w:rsidRPr="007663F8">
        <w:rPr>
          <w:bCs/>
          <w:iCs/>
        </w:rPr>
        <w:t xml:space="preserve">The Aging and Long-Term Support Administration has limited state funding available for non-citizens in need of long-term care services outside of a hospital, but who are not eligible for </w:t>
      </w:r>
      <w:proofErr w:type="gramStart"/>
      <w:r w:rsidRPr="007663F8">
        <w:rPr>
          <w:bCs/>
          <w:iCs/>
        </w:rPr>
        <w:t>federally-matched</w:t>
      </w:r>
      <w:proofErr w:type="gramEnd"/>
      <w:r w:rsidRPr="007663F8">
        <w:rPr>
          <w:bCs/>
          <w:iCs/>
        </w:rPr>
        <w:t xml:space="preserve"> Medicaid, Aged, Blind and Disabled (ABD) cash or Medical Care Services (MCS). New admissions into nursing facilities or residential settings under the state-funded long-term care program must be pre-approved by </w:t>
      </w:r>
      <w:r w:rsidR="00A66FAC">
        <w:rPr>
          <w:bCs/>
          <w:iCs/>
        </w:rPr>
        <w:t>Emily Watts</w:t>
      </w:r>
      <w:r w:rsidRPr="007663F8">
        <w:rPr>
          <w:bCs/>
          <w:iCs/>
        </w:rPr>
        <w:t xml:space="preserve">, ALTSA HQ, via email at: </w:t>
      </w:r>
      <w:r w:rsidR="00A66FAC" w:rsidRPr="00A66FAC">
        <w:rPr>
          <w:bCs/>
          <w:iCs/>
        </w:rPr>
        <w:t>emily.watts1@dshs.wa.gov</w:t>
      </w:r>
      <w:r w:rsidRPr="007663F8">
        <w:rPr>
          <w:bCs/>
          <w:iCs/>
        </w:rPr>
        <w:t xml:space="preserve">.  </w:t>
      </w:r>
    </w:p>
    <w:p w14:paraId="0677489F" w14:textId="77777777" w:rsidR="007663F8" w:rsidRPr="007663F8" w:rsidRDefault="007663F8" w:rsidP="007663F8">
      <w:pPr>
        <w:rPr>
          <w:bCs/>
          <w:iCs/>
        </w:rPr>
      </w:pPr>
    </w:p>
    <w:p w14:paraId="2929A0C7" w14:textId="2EBE932B" w:rsidR="007663F8" w:rsidRPr="007663F8" w:rsidRDefault="007663F8" w:rsidP="007663F8">
      <w:pPr>
        <w:rPr>
          <w:bCs/>
          <w:iCs/>
        </w:rPr>
      </w:pPr>
      <w:r w:rsidRPr="007663F8">
        <w:rPr>
          <w:bCs/>
          <w:iCs/>
        </w:rPr>
        <w:t>Further detail may be found at</w:t>
      </w:r>
      <w:r w:rsidR="003A0707">
        <w:rPr>
          <w:bCs/>
          <w:iCs/>
        </w:rPr>
        <w:t xml:space="preserve"> the</w:t>
      </w:r>
      <w:r w:rsidRPr="007663F8">
        <w:rPr>
          <w:bCs/>
          <w:iCs/>
        </w:rPr>
        <w:t xml:space="preserve"> </w:t>
      </w:r>
      <w:hyperlink r:id="rId116" w:history="1">
        <w:r w:rsidR="003A0707">
          <w:rPr>
            <w:rStyle w:val="Hyperlink"/>
            <w:bCs/>
            <w:iCs/>
          </w:rPr>
          <w:t>Social Service Authorization Manual</w:t>
        </w:r>
      </w:hyperlink>
      <w:r w:rsidRPr="007663F8">
        <w:rPr>
          <w:bCs/>
          <w:iCs/>
        </w:rPr>
        <w:t>.</w:t>
      </w:r>
    </w:p>
    <w:p w14:paraId="3D09C1CB" w14:textId="77777777" w:rsidR="007663F8" w:rsidRPr="007663F8" w:rsidRDefault="007663F8" w:rsidP="007663F8">
      <w:pPr>
        <w:rPr>
          <w:bCs/>
          <w:iCs/>
        </w:rPr>
      </w:pPr>
    </w:p>
    <w:p w14:paraId="3A5C57DF" w14:textId="77777777" w:rsidR="007663F8" w:rsidRPr="007663F8" w:rsidRDefault="007663F8" w:rsidP="007663F8">
      <w:pPr>
        <w:rPr>
          <w:b/>
          <w:bCs/>
          <w:i/>
          <w:iCs/>
        </w:rPr>
      </w:pPr>
    </w:p>
    <w:p w14:paraId="03A3D8A9" w14:textId="77777777" w:rsidR="007663F8" w:rsidRPr="007663F8" w:rsidRDefault="007663F8" w:rsidP="007663F8">
      <w:pPr>
        <w:pStyle w:val="Heading2"/>
      </w:pPr>
      <w:bookmarkStart w:id="111" w:name="_Home_&amp;_Community"/>
      <w:bookmarkStart w:id="112" w:name="_Toc142216500"/>
      <w:bookmarkEnd w:id="111"/>
      <w:r w:rsidRPr="007663F8">
        <w:t>Home &amp; Community Services Private Health Insurance and Good Cause Determinations</w:t>
      </w:r>
      <w:bookmarkEnd w:id="112"/>
      <w:r w:rsidRPr="007663F8">
        <w:t xml:space="preserve"> </w:t>
      </w:r>
    </w:p>
    <w:p w14:paraId="3FBB8C48" w14:textId="77777777" w:rsidR="007663F8" w:rsidRPr="007663F8" w:rsidRDefault="007663F8" w:rsidP="007663F8">
      <w:pPr>
        <w:rPr>
          <w:bCs/>
          <w:iCs/>
        </w:rPr>
      </w:pPr>
      <w:r w:rsidRPr="007663F8">
        <w:rPr>
          <w:bCs/>
          <w:iCs/>
        </w:rPr>
        <w:t xml:space="preserve">Medicaid clients are required to cooperate in the identification and use of </w:t>
      </w:r>
      <w:proofErr w:type="gramStart"/>
      <w:r w:rsidRPr="007663F8">
        <w:rPr>
          <w:bCs/>
          <w:iCs/>
        </w:rPr>
        <w:t>third party</w:t>
      </w:r>
      <w:proofErr w:type="gramEnd"/>
      <w:r w:rsidRPr="007663F8">
        <w:rPr>
          <w:bCs/>
          <w:iCs/>
        </w:rPr>
        <w:t xml:space="preserve"> liability (insurance carriers) that may be responsible for paying for nursing facility care and other long-term care services. Clients may object to the options offered by their private insurance for a variety of reasons, including the location of the facility. The Department is allowed to exempt the client from cooperation if we have determined that there is “good cause” for the exemption.    </w:t>
      </w:r>
    </w:p>
    <w:p w14:paraId="19018B89" w14:textId="77777777" w:rsidR="007663F8" w:rsidRPr="007663F8" w:rsidRDefault="007663F8" w:rsidP="007663F8">
      <w:pPr>
        <w:rPr>
          <w:bCs/>
          <w:iCs/>
        </w:rPr>
      </w:pPr>
    </w:p>
    <w:p w14:paraId="6B52D764" w14:textId="77777777" w:rsidR="007663F8" w:rsidRPr="007663F8" w:rsidRDefault="007663F8" w:rsidP="007663F8">
      <w:pPr>
        <w:rPr>
          <w:bCs/>
          <w:iCs/>
        </w:rPr>
      </w:pPr>
      <w:r w:rsidRPr="007663F8">
        <w:rPr>
          <w:bCs/>
          <w:iCs/>
        </w:rPr>
        <w:t>If a client has third party liability (TPL) and resides in a facility that is a non-participating/non-network/non-contracted provider of the plan, the following process will occur:</w:t>
      </w:r>
    </w:p>
    <w:p w14:paraId="641E0240" w14:textId="77777777" w:rsidR="007663F8" w:rsidRPr="007663F8" w:rsidRDefault="007663F8" w:rsidP="0080204E">
      <w:pPr>
        <w:numPr>
          <w:ilvl w:val="0"/>
          <w:numId w:val="56"/>
        </w:numPr>
        <w:tabs>
          <w:tab w:val="clear" w:pos="720"/>
        </w:tabs>
        <w:rPr>
          <w:bCs/>
          <w:iCs/>
        </w:rPr>
      </w:pPr>
      <w:r w:rsidRPr="007663F8">
        <w:rPr>
          <w:bCs/>
          <w:iCs/>
        </w:rPr>
        <w:t xml:space="preserve">The nursing facility will contact the insurance carrier to determine if they will pay a non-participating/non-network/non-contracted </w:t>
      </w:r>
      <w:proofErr w:type="gramStart"/>
      <w:r w:rsidRPr="007663F8">
        <w:rPr>
          <w:bCs/>
          <w:iCs/>
        </w:rPr>
        <w:t>provider, or</w:t>
      </w:r>
      <w:proofErr w:type="gramEnd"/>
      <w:r w:rsidRPr="007663F8">
        <w:rPr>
          <w:bCs/>
          <w:iCs/>
        </w:rPr>
        <w:t xml:space="preserve"> can decide to become a participating/network/contracted provider, if possible.  </w:t>
      </w:r>
    </w:p>
    <w:p w14:paraId="6E4932E1" w14:textId="77777777" w:rsidR="007663F8" w:rsidRPr="007663F8" w:rsidRDefault="007663F8" w:rsidP="0080204E">
      <w:pPr>
        <w:numPr>
          <w:ilvl w:val="0"/>
          <w:numId w:val="56"/>
        </w:numPr>
        <w:tabs>
          <w:tab w:val="clear" w:pos="720"/>
        </w:tabs>
        <w:rPr>
          <w:bCs/>
          <w:iCs/>
        </w:rPr>
      </w:pPr>
      <w:r w:rsidRPr="007663F8">
        <w:rPr>
          <w:bCs/>
          <w:iCs/>
        </w:rPr>
        <w:t>If the TPL has denied coverage and the nursing facility believes good cause exists, the nursing home must contact the client’s case manager (NFCM) through the local HCS office.</w:t>
      </w:r>
    </w:p>
    <w:p w14:paraId="0931D595" w14:textId="77777777" w:rsidR="007663F8" w:rsidRPr="007663F8" w:rsidRDefault="007663F8" w:rsidP="0080204E">
      <w:pPr>
        <w:numPr>
          <w:ilvl w:val="0"/>
          <w:numId w:val="56"/>
        </w:numPr>
        <w:tabs>
          <w:tab w:val="clear" w:pos="720"/>
        </w:tabs>
        <w:rPr>
          <w:bCs/>
          <w:iCs/>
        </w:rPr>
      </w:pPr>
      <w:r w:rsidRPr="007663F8">
        <w:rPr>
          <w:bCs/>
          <w:iCs/>
        </w:rPr>
        <w:t xml:space="preserve">The local NFCM determines if a client should be exempted from using their TPL if there is no DSHS participating/network/contracted nursing facility within 25 miles or 45 minutes from the client’s current residence. </w:t>
      </w:r>
    </w:p>
    <w:p w14:paraId="57DB61B6" w14:textId="77777777" w:rsidR="007663F8" w:rsidRPr="007663F8" w:rsidRDefault="007663F8" w:rsidP="0080204E">
      <w:pPr>
        <w:numPr>
          <w:ilvl w:val="0"/>
          <w:numId w:val="56"/>
        </w:numPr>
        <w:tabs>
          <w:tab w:val="clear" w:pos="720"/>
        </w:tabs>
        <w:rPr>
          <w:bCs/>
          <w:iCs/>
        </w:rPr>
      </w:pPr>
      <w:r w:rsidRPr="007663F8">
        <w:rPr>
          <w:bCs/>
          <w:iCs/>
        </w:rPr>
        <w:t>If there is a DSHS participating/network/contracted nursing facility within 25 miles or 45 minutes of the client’s current residence, the NFCM will talk with the client and/or the client’s representative about the possibility of moving to a facility that is within the insurance carrier’s network.</w:t>
      </w:r>
    </w:p>
    <w:p w14:paraId="16405FE2" w14:textId="77777777" w:rsidR="007663F8" w:rsidRPr="007663F8" w:rsidRDefault="007663F8" w:rsidP="0080204E">
      <w:pPr>
        <w:numPr>
          <w:ilvl w:val="0"/>
          <w:numId w:val="56"/>
        </w:numPr>
        <w:tabs>
          <w:tab w:val="clear" w:pos="720"/>
        </w:tabs>
        <w:rPr>
          <w:bCs/>
          <w:iCs/>
        </w:rPr>
      </w:pPr>
      <w:r w:rsidRPr="007663F8">
        <w:rPr>
          <w:bCs/>
          <w:iCs/>
        </w:rPr>
        <w:t>The local NFCM, in coordination with their supervisor, will determine if good cause exists.</w:t>
      </w:r>
    </w:p>
    <w:p w14:paraId="3EAB0FA2" w14:textId="77777777" w:rsidR="007663F8" w:rsidRPr="007663F8" w:rsidRDefault="007663F8" w:rsidP="007663F8">
      <w:pPr>
        <w:rPr>
          <w:bCs/>
          <w:iCs/>
        </w:rPr>
      </w:pPr>
    </w:p>
    <w:p w14:paraId="43838BF9" w14:textId="77777777" w:rsidR="007663F8" w:rsidRPr="007663F8" w:rsidRDefault="007663F8" w:rsidP="007663F8">
      <w:pPr>
        <w:pStyle w:val="Heading4"/>
      </w:pPr>
      <w:r w:rsidRPr="007663F8">
        <w:lastRenderedPageBreak/>
        <w:t xml:space="preserve">The final decision regarding good cause is made by the local HCS office: </w:t>
      </w:r>
    </w:p>
    <w:p w14:paraId="289DAC4C" w14:textId="77777777" w:rsidR="007663F8" w:rsidRPr="007663F8" w:rsidRDefault="007663F8" w:rsidP="0080204E">
      <w:pPr>
        <w:numPr>
          <w:ilvl w:val="1"/>
          <w:numId w:val="60"/>
        </w:numPr>
        <w:tabs>
          <w:tab w:val="clear" w:pos="360"/>
        </w:tabs>
        <w:ind w:left="720"/>
        <w:rPr>
          <w:bCs/>
          <w:iCs/>
        </w:rPr>
      </w:pPr>
      <w:r w:rsidRPr="007663F8">
        <w:rPr>
          <w:bCs/>
          <w:iCs/>
        </w:rPr>
        <w:t>To determine good cause, the local NFCM will evaluate the reasons why the client does not want to transfer to a participating network provider. Good cause can include a variety of reasons such as location, physical or emotional harm, or that a move to a different NF will cause transfer trauma.</w:t>
      </w:r>
    </w:p>
    <w:p w14:paraId="43E7951C" w14:textId="77777777" w:rsidR="007663F8" w:rsidRPr="007663F8" w:rsidRDefault="007663F8" w:rsidP="0080204E">
      <w:pPr>
        <w:numPr>
          <w:ilvl w:val="1"/>
          <w:numId w:val="60"/>
        </w:numPr>
        <w:tabs>
          <w:tab w:val="clear" w:pos="360"/>
        </w:tabs>
        <w:ind w:left="720"/>
        <w:rPr>
          <w:bCs/>
          <w:iCs/>
        </w:rPr>
      </w:pPr>
      <w:r w:rsidRPr="007663F8">
        <w:rPr>
          <w:bCs/>
          <w:iCs/>
        </w:rPr>
        <w:t xml:space="preserve">The NFCM will document in the SER if good cause is approved or denied. </w:t>
      </w:r>
    </w:p>
    <w:p w14:paraId="2650212D" w14:textId="77777777" w:rsidR="007663F8" w:rsidRPr="007663F8" w:rsidRDefault="007663F8" w:rsidP="0080204E">
      <w:pPr>
        <w:numPr>
          <w:ilvl w:val="1"/>
          <w:numId w:val="60"/>
        </w:numPr>
        <w:tabs>
          <w:tab w:val="clear" w:pos="360"/>
        </w:tabs>
        <w:ind w:left="720"/>
        <w:rPr>
          <w:bCs/>
          <w:iCs/>
        </w:rPr>
      </w:pPr>
      <w:r w:rsidRPr="007663F8">
        <w:rPr>
          <w:bCs/>
          <w:iCs/>
        </w:rPr>
        <w:t xml:space="preserve">If approved, the NFCM must inform the HCA-Coordination of Benefits at 1-800-562-3022 </w:t>
      </w:r>
    </w:p>
    <w:p w14:paraId="6B157231" w14:textId="77777777" w:rsidR="007663F8" w:rsidRPr="007663F8" w:rsidRDefault="007663F8" w:rsidP="0080204E">
      <w:pPr>
        <w:numPr>
          <w:ilvl w:val="1"/>
          <w:numId w:val="60"/>
        </w:numPr>
        <w:tabs>
          <w:tab w:val="clear" w:pos="360"/>
        </w:tabs>
        <w:ind w:left="720"/>
        <w:rPr>
          <w:bCs/>
          <w:iCs/>
        </w:rPr>
      </w:pPr>
      <w:r w:rsidRPr="007663F8">
        <w:rPr>
          <w:bCs/>
          <w:iCs/>
        </w:rPr>
        <w:t xml:space="preserve">If the client is deceased, no longer a resident at the facility, or no longer has the insurance, a local exception to policy to </w:t>
      </w:r>
      <w:hyperlink r:id="rId117" w:history="1">
        <w:r w:rsidRPr="007663F8">
          <w:rPr>
            <w:rStyle w:val="Hyperlink"/>
            <w:bCs/>
            <w:iCs/>
          </w:rPr>
          <w:t>WAC 182-501-0200</w:t>
        </w:r>
      </w:hyperlink>
      <w:r w:rsidRPr="007663F8">
        <w:rPr>
          <w:bCs/>
          <w:iCs/>
        </w:rPr>
        <w:t xml:space="preserve"> may be submitted by the nursing facility directly to ALTSA headquarters to the NFCM Program Manager.  </w:t>
      </w:r>
    </w:p>
    <w:p w14:paraId="30CAC081" w14:textId="77777777" w:rsidR="007663F8" w:rsidRPr="007663F8" w:rsidRDefault="007663F8" w:rsidP="007663F8">
      <w:pPr>
        <w:rPr>
          <w:b/>
          <w:bCs/>
          <w:i/>
          <w:iCs/>
        </w:rPr>
      </w:pPr>
    </w:p>
    <w:p w14:paraId="6D47F4B2" w14:textId="77777777" w:rsidR="007663F8" w:rsidRPr="007663F8" w:rsidRDefault="007663F8" w:rsidP="007663F8">
      <w:pPr>
        <w:rPr>
          <w:b/>
          <w:bCs/>
          <w:i/>
          <w:iCs/>
        </w:rPr>
      </w:pPr>
      <w:r>
        <w:rPr>
          <w:noProof/>
        </w:rPr>
        <mc:AlternateContent>
          <mc:Choice Requires="wps">
            <w:drawing>
              <wp:anchor distT="0" distB="0" distL="114300" distR="114300" simplePos="0" relativeHeight="251674624" behindDoc="0" locked="0" layoutInCell="1" allowOverlap="1" wp14:anchorId="7E7C55CF" wp14:editId="02F4D6BF">
                <wp:simplePos x="0" y="0"/>
                <wp:positionH relativeFrom="column">
                  <wp:posOffset>0</wp:posOffset>
                </wp:positionH>
                <wp:positionV relativeFrom="paragraph">
                  <wp:posOffset>0</wp:posOffset>
                </wp:positionV>
                <wp:extent cx="1828800" cy="1828800"/>
                <wp:effectExtent l="0" t="0" r="12700" b="19050"/>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40000"/>
                            <a:lumOff val="60000"/>
                          </a:schemeClr>
                        </a:solidFill>
                        <a:ln w="6350">
                          <a:solidFill>
                            <a:prstClr val="black"/>
                          </a:solidFill>
                        </a:ln>
                      </wps:spPr>
                      <wps:txbx>
                        <w:txbxContent>
                          <w:p w14:paraId="31EA2248" w14:textId="775838C5" w:rsidR="004147E4" w:rsidRPr="0014073F" w:rsidRDefault="004147E4" w:rsidP="00EE1447">
                            <w:pPr>
                              <w:rPr>
                                <w:bCs/>
                                <w:iCs/>
                              </w:rPr>
                            </w:pPr>
                            <w:r w:rsidRPr="007663F8">
                              <w:rPr>
                                <w:bCs/>
                                <w:iCs/>
                              </w:rPr>
                              <w:t xml:space="preserve">Note: The Veterans Affairs Registered Nurses (VARN) or other designee of the Washington Department of Veterans Affairs shall complete all good cause determinations for all state Veteran’s home </w:t>
                            </w:r>
                            <w:r w:rsidR="00CF25E4">
                              <w:rPr>
                                <w:bCs/>
                                <w:iCs/>
                              </w:rPr>
                              <w:t>admission</w:t>
                            </w:r>
                            <w:r w:rsidRPr="007663F8">
                              <w:rPr>
                                <w:bCs/>
                                <w:iCs/>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7C55CF" id="Text Box 18" o:spid="_x0000_s1045" type="#_x0000_t202" style="position:absolute;margin-left:0;margin-top:0;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" fillcolor="#c5e0b3 [1305]" strokeweight=".5pt">
                <v:textbox style="mso-fit-shape-to-text:t">
                  <w:txbxContent>
                    <w:p w14:paraId="31EA2248" w14:textId="775838C5" w:rsidR="004147E4" w:rsidRPr="0014073F" w:rsidRDefault="004147E4" w:rsidP="00EE1447">
                      <w:pPr>
                        <w:rPr>
                          <w:bCs/>
                          <w:iCs/>
                        </w:rPr>
                      </w:pPr>
                      <w:r w:rsidRPr="007663F8">
                        <w:rPr>
                          <w:bCs/>
                          <w:iCs/>
                        </w:rPr>
                        <w:t xml:space="preserve">Note: The Veterans Affairs Registered Nurses (VARN) or other designee of the Washington Department of Veterans Affairs shall complete all good cause determinations for all state Veteran’s home </w:t>
                      </w:r>
                      <w:r w:rsidR="00CF25E4">
                        <w:rPr>
                          <w:bCs/>
                          <w:iCs/>
                        </w:rPr>
                        <w:t>admission</w:t>
                      </w:r>
                      <w:r w:rsidRPr="007663F8">
                        <w:rPr>
                          <w:bCs/>
                          <w:iCs/>
                        </w:rPr>
                        <w:t>s.</w:t>
                      </w:r>
                    </w:p>
                  </w:txbxContent>
                </v:textbox>
                <w10:wrap type="square"/>
              </v:shape>
            </w:pict>
          </mc:Fallback>
        </mc:AlternateContent>
      </w:r>
      <w:bookmarkStart w:id="113" w:name="_Admission_of_DDD"/>
      <w:bookmarkStart w:id="114" w:name="_Work_Performance_Relocation"/>
      <w:bookmarkEnd w:id="113"/>
      <w:bookmarkEnd w:id="114"/>
    </w:p>
    <w:p w14:paraId="7541BD53" w14:textId="24F30BA7" w:rsidR="006631FB" w:rsidRDefault="006631FB" w:rsidP="007663F8">
      <w:pPr>
        <w:rPr>
          <w:bCs/>
          <w:iCs/>
        </w:rPr>
      </w:pPr>
    </w:p>
    <w:p w14:paraId="0AF177DA" w14:textId="77777777" w:rsidR="00DF7B2C" w:rsidRDefault="00DF7B2C" w:rsidP="00DF7B2C">
      <w:pPr>
        <w:pStyle w:val="Heading2"/>
      </w:pPr>
      <w:bookmarkStart w:id="115" w:name="_Toc142216501"/>
      <w:r>
        <w:t>Rules and Policy</w:t>
      </w:r>
      <w:bookmarkEnd w:id="115"/>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6480"/>
      </w:tblGrid>
      <w:tr w:rsidR="00DF7B2C" w:rsidRPr="00DF7B2C" w14:paraId="0C130BC6" w14:textId="77777777" w:rsidTr="00832628">
        <w:trPr>
          <w:trHeight w:val="495"/>
        </w:trPr>
        <w:tc>
          <w:tcPr>
            <w:tcW w:w="2880" w:type="dxa"/>
          </w:tcPr>
          <w:p w14:paraId="6C8FADC0" w14:textId="77777777" w:rsidR="00DF7B2C" w:rsidRPr="0036647D" w:rsidRDefault="00E72BFB" w:rsidP="0036647D">
            <w:pPr>
              <w:rPr>
                <w:rStyle w:val="Hyperlink"/>
                <w:b/>
              </w:rPr>
            </w:pPr>
            <w:hyperlink r:id="rId118" w:history="1">
              <w:r w:rsidR="00DF7B2C" w:rsidRPr="0078615E">
                <w:rPr>
                  <w:rStyle w:val="Hyperlink"/>
                </w:rPr>
                <w:t>RCW 74.42.055</w:t>
              </w:r>
            </w:hyperlink>
          </w:p>
        </w:tc>
        <w:tc>
          <w:tcPr>
            <w:tcW w:w="6480" w:type="dxa"/>
          </w:tcPr>
          <w:p w14:paraId="5F098A7F" w14:textId="77777777" w:rsidR="00DF7B2C" w:rsidRPr="00DF7B2C" w:rsidRDefault="00DF7B2C" w:rsidP="002B6014">
            <w:r w:rsidRPr="00DF7B2C">
              <w:t>Discrimination against Medicaid recipients prohibited.</w:t>
            </w:r>
          </w:p>
        </w:tc>
      </w:tr>
      <w:tr w:rsidR="00DF7B2C" w:rsidRPr="00DF7B2C" w14:paraId="400BA22D" w14:textId="77777777" w:rsidTr="00832628">
        <w:trPr>
          <w:trHeight w:val="657"/>
        </w:trPr>
        <w:tc>
          <w:tcPr>
            <w:tcW w:w="2880" w:type="dxa"/>
          </w:tcPr>
          <w:p w14:paraId="51B7520B" w14:textId="77777777" w:rsidR="00DF7B2C" w:rsidRPr="00A56910" w:rsidRDefault="00E72BFB" w:rsidP="0036647D">
            <w:pPr>
              <w:rPr>
                <w:rStyle w:val="Hyperlink"/>
              </w:rPr>
            </w:pPr>
            <w:hyperlink r:id="rId119" w:history="1">
              <w:r w:rsidR="00DF7B2C" w:rsidRPr="0078615E">
                <w:rPr>
                  <w:rStyle w:val="Hyperlink"/>
                </w:rPr>
                <w:t>RCW 74.42.056</w:t>
              </w:r>
            </w:hyperlink>
          </w:p>
        </w:tc>
        <w:tc>
          <w:tcPr>
            <w:tcW w:w="6480" w:type="dxa"/>
          </w:tcPr>
          <w:p w14:paraId="00D342CC" w14:textId="77777777" w:rsidR="00DF7B2C" w:rsidRDefault="00DF7B2C" w:rsidP="002B6014">
            <w:r w:rsidRPr="00DF7B2C">
              <w:t>Department assessment of Medicaid eligible individuals – Requirements.</w:t>
            </w:r>
          </w:p>
          <w:p w14:paraId="43B63492" w14:textId="77777777" w:rsidR="002B6014" w:rsidRPr="00DF7B2C" w:rsidRDefault="002B6014" w:rsidP="002B6014"/>
        </w:tc>
      </w:tr>
      <w:tr w:rsidR="002B6014" w:rsidRPr="00DF7B2C" w14:paraId="232D3031" w14:textId="77777777" w:rsidTr="00832628">
        <w:trPr>
          <w:trHeight w:val="432"/>
        </w:trPr>
        <w:tc>
          <w:tcPr>
            <w:tcW w:w="2880" w:type="dxa"/>
          </w:tcPr>
          <w:p w14:paraId="19597530" w14:textId="77777777" w:rsidR="002B6014" w:rsidRPr="00A56910" w:rsidRDefault="00E72BFB" w:rsidP="0036647D">
            <w:pPr>
              <w:rPr>
                <w:rStyle w:val="Hyperlink"/>
              </w:rPr>
            </w:pPr>
            <w:hyperlink r:id="rId120" w:history="1">
              <w:r w:rsidR="002B6014" w:rsidRPr="0078615E">
                <w:rPr>
                  <w:rStyle w:val="Hyperlink"/>
                </w:rPr>
                <w:t>RCW 74.39.041</w:t>
              </w:r>
            </w:hyperlink>
          </w:p>
        </w:tc>
        <w:tc>
          <w:tcPr>
            <w:tcW w:w="6480" w:type="dxa"/>
          </w:tcPr>
          <w:p w14:paraId="17F167F0" w14:textId="77777777" w:rsidR="002B6014" w:rsidRPr="00DF7B2C" w:rsidRDefault="002B6014" w:rsidP="002B6014">
            <w:r>
              <w:t>Community residential options—Nursing facility eligible clients</w:t>
            </w:r>
          </w:p>
        </w:tc>
      </w:tr>
      <w:tr w:rsidR="00407BE4" w:rsidRPr="00DF7B2C" w14:paraId="379C7561" w14:textId="77777777" w:rsidTr="00832628">
        <w:trPr>
          <w:trHeight w:val="432"/>
        </w:trPr>
        <w:tc>
          <w:tcPr>
            <w:tcW w:w="2880" w:type="dxa"/>
          </w:tcPr>
          <w:p w14:paraId="5517F07E" w14:textId="0482D570" w:rsidR="00407BE4" w:rsidRDefault="00407BE4" w:rsidP="0036647D">
            <w:r>
              <w:t>RCW 7.70.065</w:t>
            </w:r>
          </w:p>
        </w:tc>
        <w:tc>
          <w:tcPr>
            <w:tcW w:w="6480" w:type="dxa"/>
          </w:tcPr>
          <w:p w14:paraId="1271ECF7" w14:textId="43FF15F1" w:rsidR="00407BE4" w:rsidRPr="00DF7B2C" w:rsidRDefault="00407BE4" w:rsidP="002B6014">
            <w:r>
              <w:t xml:space="preserve">Informed consent-Persons authorized </w:t>
            </w:r>
            <w:r w:rsidR="00A66FAC">
              <w:t>to</w:t>
            </w:r>
            <w:r>
              <w:t xml:space="preserve"> provide for patients who do not have capacity</w:t>
            </w:r>
          </w:p>
        </w:tc>
      </w:tr>
      <w:tr w:rsidR="00DF7B2C" w:rsidRPr="00DF7B2C" w14:paraId="21A05FB4" w14:textId="77777777" w:rsidTr="00832628">
        <w:trPr>
          <w:trHeight w:val="432"/>
        </w:trPr>
        <w:tc>
          <w:tcPr>
            <w:tcW w:w="2880" w:type="dxa"/>
          </w:tcPr>
          <w:p w14:paraId="179E7EA7" w14:textId="77777777" w:rsidR="00DF7B2C" w:rsidRPr="00A56910" w:rsidRDefault="00E72BFB" w:rsidP="0036647D">
            <w:pPr>
              <w:rPr>
                <w:rStyle w:val="Hyperlink"/>
              </w:rPr>
            </w:pPr>
            <w:hyperlink r:id="rId121" w:history="1">
              <w:r w:rsidR="00DF7B2C" w:rsidRPr="0078615E">
                <w:rPr>
                  <w:rStyle w:val="Hyperlink"/>
                </w:rPr>
                <w:t>WAC 388-97</w:t>
              </w:r>
            </w:hyperlink>
          </w:p>
        </w:tc>
        <w:tc>
          <w:tcPr>
            <w:tcW w:w="6480" w:type="dxa"/>
          </w:tcPr>
          <w:p w14:paraId="366D7EA5" w14:textId="77777777" w:rsidR="00DF7B2C" w:rsidRPr="00DF7B2C" w:rsidRDefault="00DF7B2C" w:rsidP="002B6014">
            <w:r w:rsidRPr="00DF7B2C">
              <w:t>Nursing Homes; Resident Rights, Care and Related Services</w:t>
            </w:r>
          </w:p>
        </w:tc>
      </w:tr>
      <w:tr w:rsidR="00DF7B2C" w:rsidRPr="00DF7B2C" w14:paraId="28D7FC87" w14:textId="77777777" w:rsidTr="00832628">
        <w:trPr>
          <w:trHeight w:val="432"/>
        </w:trPr>
        <w:tc>
          <w:tcPr>
            <w:tcW w:w="2880" w:type="dxa"/>
          </w:tcPr>
          <w:p w14:paraId="2084351D" w14:textId="77777777" w:rsidR="00DF7B2C" w:rsidRPr="00A56910" w:rsidRDefault="00E72BFB" w:rsidP="0036647D">
            <w:pPr>
              <w:rPr>
                <w:rStyle w:val="Hyperlink"/>
              </w:rPr>
            </w:pPr>
            <w:hyperlink r:id="rId122" w:history="1">
              <w:r w:rsidR="00DF7B2C" w:rsidRPr="0078615E">
                <w:rPr>
                  <w:rStyle w:val="Hyperlink"/>
                </w:rPr>
                <w:t>WAC 388-106-0355</w:t>
              </w:r>
            </w:hyperlink>
          </w:p>
        </w:tc>
        <w:tc>
          <w:tcPr>
            <w:tcW w:w="6480" w:type="dxa"/>
          </w:tcPr>
          <w:p w14:paraId="0AF66045" w14:textId="77777777" w:rsidR="00DF7B2C" w:rsidRPr="00DF7B2C" w:rsidRDefault="00DF7B2C" w:rsidP="002B6014">
            <w:r w:rsidRPr="00DF7B2C">
              <w:t>Am I eligible for nursing facility care services?</w:t>
            </w:r>
          </w:p>
        </w:tc>
      </w:tr>
      <w:tr w:rsidR="00DF7B2C" w:rsidRPr="00DF7B2C" w14:paraId="3DBD98FB" w14:textId="77777777" w:rsidTr="00832628">
        <w:trPr>
          <w:trHeight w:val="432"/>
        </w:trPr>
        <w:tc>
          <w:tcPr>
            <w:tcW w:w="2880" w:type="dxa"/>
          </w:tcPr>
          <w:p w14:paraId="00FF8922" w14:textId="77777777" w:rsidR="00DF7B2C" w:rsidRPr="00A56910" w:rsidRDefault="00E72BFB" w:rsidP="0036647D">
            <w:pPr>
              <w:rPr>
                <w:rStyle w:val="Hyperlink"/>
              </w:rPr>
            </w:pPr>
            <w:hyperlink r:id="rId123" w:history="1">
              <w:r w:rsidR="00DF7B2C" w:rsidRPr="0078615E">
                <w:rPr>
                  <w:rStyle w:val="Hyperlink"/>
                </w:rPr>
                <w:t>WAC 388-106-0360</w:t>
              </w:r>
            </w:hyperlink>
          </w:p>
        </w:tc>
        <w:tc>
          <w:tcPr>
            <w:tcW w:w="6480" w:type="dxa"/>
          </w:tcPr>
          <w:p w14:paraId="663C98C5" w14:textId="77777777" w:rsidR="00DF7B2C" w:rsidRPr="00DF7B2C" w:rsidRDefault="00DF7B2C" w:rsidP="002B6014">
            <w:r w:rsidRPr="00DF7B2C">
              <w:t>How do I pay for nursing facility care services</w:t>
            </w:r>
            <w:r w:rsidR="00832628">
              <w:t>?</w:t>
            </w:r>
          </w:p>
        </w:tc>
      </w:tr>
    </w:tbl>
    <w:p w14:paraId="2DA2AB34" w14:textId="77777777" w:rsidR="00C3639A" w:rsidRPr="00C3639A" w:rsidRDefault="00C3639A" w:rsidP="00C3639A">
      <w:pPr>
        <w:pStyle w:val="Heading2"/>
      </w:pPr>
      <w:bookmarkStart w:id="116" w:name="_Toc525727017"/>
      <w:bookmarkStart w:id="117" w:name="_Toc525727117"/>
      <w:bookmarkStart w:id="118" w:name="_Toc528758284"/>
      <w:bookmarkStart w:id="119" w:name="_Toc528759432"/>
      <w:bookmarkStart w:id="120" w:name="_Toc528760027"/>
      <w:bookmarkStart w:id="121" w:name="_Toc20407396"/>
      <w:bookmarkStart w:id="122" w:name="_Toc142216502"/>
      <w:r w:rsidRPr="00C3639A">
        <w:t>Revision History</w:t>
      </w:r>
      <w:bookmarkEnd w:id="116"/>
      <w:bookmarkEnd w:id="117"/>
      <w:bookmarkEnd w:id="118"/>
      <w:bookmarkEnd w:id="119"/>
      <w:bookmarkEnd w:id="120"/>
      <w:bookmarkEnd w:id="121"/>
      <w:bookmarkEnd w:id="122"/>
    </w:p>
    <w:tbl>
      <w:tblPr>
        <w:tblStyle w:val="TableGrid"/>
        <w:tblW w:w="0" w:type="auto"/>
        <w:tblLook w:val="04A0" w:firstRow="1" w:lastRow="0" w:firstColumn="1" w:lastColumn="0" w:noHBand="0" w:noVBand="1"/>
      </w:tblPr>
      <w:tblGrid>
        <w:gridCol w:w="1435"/>
        <w:gridCol w:w="1530"/>
        <w:gridCol w:w="4958"/>
        <w:gridCol w:w="1427"/>
      </w:tblGrid>
      <w:tr w:rsidR="00C3639A" w:rsidRPr="00C3639A" w14:paraId="25351CD6" w14:textId="77777777" w:rsidTr="00EE1447">
        <w:tc>
          <w:tcPr>
            <w:tcW w:w="1435" w:type="dxa"/>
          </w:tcPr>
          <w:p w14:paraId="548EB172" w14:textId="77777777" w:rsidR="00C3639A" w:rsidRPr="00622660" w:rsidRDefault="00C3639A" w:rsidP="00622660">
            <w:pPr>
              <w:pStyle w:val="Heading4"/>
            </w:pPr>
            <w:r w:rsidRPr="00622660">
              <w:t>Date</w:t>
            </w:r>
          </w:p>
        </w:tc>
        <w:tc>
          <w:tcPr>
            <w:tcW w:w="1530" w:type="dxa"/>
          </w:tcPr>
          <w:p w14:paraId="013A4E2A" w14:textId="77777777" w:rsidR="00C3639A" w:rsidRPr="00622660" w:rsidRDefault="00C3639A" w:rsidP="00622660">
            <w:pPr>
              <w:pStyle w:val="Heading4"/>
            </w:pPr>
            <w:r w:rsidRPr="00622660">
              <w:t>Made By</w:t>
            </w:r>
          </w:p>
        </w:tc>
        <w:tc>
          <w:tcPr>
            <w:tcW w:w="4958" w:type="dxa"/>
          </w:tcPr>
          <w:p w14:paraId="34D55C61" w14:textId="77777777" w:rsidR="00C3639A" w:rsidRPr="00622660" w:rsidRDefault="00C3639A" w:rsidP="00622660">
            <w:pPr>
              <w:pStyle w:val="Heading4"/>
            </w:pPr>
            <w:r w:rsidRPr="00622660">
              <w:t>Change(s)</w:t>
            </w:r>
          </w:p>
        </w:tc>
        <w:tc>
          <w:tcPr>
            <w:tcW w:w="1427" w:type="dxa"/>
          </w:tcPr>
          <w:p w14:paraId="7845B4C7" w14:textId="77777777" w:rsidR="00C3639A" w:rsidRPr="00622660" w:rsidRDefault="00C3639A" w:rsidP="00622660">
            <w:pPr>
              <w:pStyle w:val="Heading4"/>
            </w:pPr>
            <w:r w:rsidRPr="00622660">
              <w:t>MB #</w:t>
            </w:r>
          </w:p>
        </w:tc>
      </w:tr>
      <w:tr w:rsidR="00EE4606" w:rsidRPr="00C3639A" w14:paraId="5CECF884" w14:textId="77777777" w:rsidTr="00EE1447">
        <w:tc>
          <w:tcPr>
            <w:tcW w:w="1435" w:type="dxa"/>
          </w:tcPr>
          <w:p w14:paraId="2268CC42" w14:textId="4831348F" w:rsidR="00EE4606" w:rsidRDefault="00EE4606" w:rsidP="00B04E99">
            <w:r>
              <w:t>4/2024</w:t>
            </w:r>
          </w:p>
        </w:tc>
        <w:tc>
          <w:tcPr>
            <w:tcW w:w="1530" w:type="dxa"/>
          </w:tcPr>
          <w:p w14:paraId="2970D552" w14:textId="6C0A8F5C" w:rsidR="00EE4606" w:rsidRDefault="00EE4606" w:rsidP="00736BA0">
            <w:r>
              <w:t>Julie Cope</w:t>
            </w:r>
          </w:p>
        </w:tc>
        <w:tc>
          <w:tcPr>
            <w:tcW w:w="4958" w:type="dxa"/>
          </w:tcPr>
          <w:p w14:paraId="57296927" w14:textId="77777777" w:rsidR="00EE4606" w:rsidRPr="00A61951" w:rsidRDefault="00EE4606" w:rsidP="00EE4606">
            <w:pPr>
              <w:pStyle w:val="ListParagraph"/>
              <w:numPr>
                <w:ilvl w:val="0"/>
                <w:numId w:val="95"/>
              </w:numPr>
              <w:rPr>
                <w:rFonts w:ascii="Arial" w:eastAsia="Times New Roman" w:hAnsi="Arial" w:cs="Arial"/>
              </w:rPr>
            </w:pPr>
            <w:r w:rsidRPr="00A61951">
              <w:rPr>
                <w:rFonts w:ascii="Arial" w:eastAsia="Times New Roman" w:hAnsi="Arial" w:cs="Arial"/>
              </w:rPr>
              <w:t>Provided minor clarifications surrounding Transitional Care Center of Seattle and Expanded Behavior Supports.</w:t>
            </w:r>
          </w:p>
          <w:p w14:paraId="6AB3E8C3" w14:textId="77777777" w:rsidR="00EE4606" w:rsidRPr="00A61951" w:rsidRDefault="00EE4606" w:rsidP="00EE4606">
            <w:pPr>
              <w:pStyle w:val="ListParagraph"/>
              <w:numPr>
                <w:ilvl w:val="0"/>
                <w:numId w:val="95"/>
              </w:numPr>
              <w:rPr>
                <w:rFonts w:ascii="Arial" w:eastAsia="Times New Roman" w:hAnsi="Arial" w:cs="Arial"/>
              </w:rPr>
            </w:pPr>
            <w:r w:rsidRPr="00A61951">
              <w:rPr>
                <w:rFonts w:ascii="Arial" w:eastAsia="Times New Roman" w:hAnsi="Arial" w:cs="Arial"/>
              </w:rPr>
              <w:t>ProviderOne requires a profile change to enter/edit this functional eligibility directly into the system. The date of discharge will now be communicated in ProviderOne directly for MAGI and MCS recipients.</w:t>
            </w:r>
          </w:p>
          <w:p w14:paraId="12F57AC0" w14:textId="77777777" w:rsidR="00EE4606" w:rsidRPr="00A61951" w:rsidRDefault="00EE4606" w:rsidP="00EE4606">
            <w:pPr>
              <w:pStyle w:val="ListParagraph"/>
              <w:numPr>
                <w:ilvl w:val="0"/>
                <w:numId w:val="95"/>
              </w:numPr>
              <w:rPr>
                <w:rFonts w:ascii="Arial" w:eastAsia="Times New Roman" w:hAnsi="Arial" w:cs="Arial"/>
              </w:rPr>
            </w:pPr>
            <w:r w:rsidRPr="00A61951">
              <w:rPr>
                <w:rFonts w:ascii="Arial" w:eastAsia="Times New Roman" w:hAnsi="Arial" w:cs="Arial"/>
              </w:rPr>
              <w:lastRenderedPageBreak/>
              <w:t>Included additional transfer clarification for NFCMs whose clients become hospitalized.</w:t>
            </w:r>
          </w:p>
          <w:p w14:paraId="6E72DF87" w14:textId="1F99EB44" w:rsidR="00EE4606" w:rsidRPr="00A61951" w:rsidRDefault="00EE4606" w:rsidP="00EE4606">
            <w:pPr>
              <w:numPr>
                <w:ilvl w:val="0"/>
                <w:numId w:val="95"/>
              </w:numPr>
              <w:rPr>
                <w:rFonts w:ascii="Arial" w:hAnsi="Arial" w:cs="Arial"/>
              </w:rPr>
            </w:pPr>
            <w:r w:rsidRPr="00A61951">
              <w:rPr>
                <w:rFonts w:ascii="Arial" w:eastAsia="Times New Roman" w:hAnsi="Arial" w:cs="Arial"/>
              </w:rPr>
              <w:t xml:space="preserve">Updated EBS Support Level Eligibility &amp; Description </w:t>
            </w:r>
            <w:r w:rsidR="00737EA1">
              <w:rPr>
                <w:rFonts w:ascii="Arial" w:eastAsia="Times New Roman" w:hAnsi="Arial" w:cs="Arial"/>
              </w:rPr>
              <w:t xml:space="preserve">and EBS/RSW Referral Flow chart </w:t>
            </w:r>
            <w:r w:rsidRPr="00A61951">
              <w:rPr>
                <w:rFonts w:ascii="Arial" w:eastAsia="Times New Roman" w:hAnsi="Arial" w:cs="Arial"/>
              </w:rPr>
              <w:t>in Appendix to reflect updated RSW Committee language.</w:t>
            </w:r>
          </w:p>
          <w:p w14:paraId="68B4805B" w14:textId="77777777" w:rsidR="00EE4606" w:rsidRPr="00EE4606" w:rsidRDefault="00EE4606" w:rsidP="00A61951"/>
        </w:tc>
        <w:tc>
          <w:tcPr>
            <w:tcW w:w="1427" w:type="dxa"/>
          </w:tcPr>
          <w:p w14:paraId="6FAD0D87" w14:textId="72413524" w:rsidR="00EE4606" w:rsidRPr="00622660" w:rsidRDefault="00EE4606" w:rsidP="00622660">
            <w:pPr>
              <w:pStyle w:val="Heading4"/>
            </w:pPr>
            <w:r>
              <w:lastRenderedPageBreak/>
              <w:t>H24-00X</w:t>
            </w:r>
          </w:p>
        </w:tc>
      </w:tr>
      <w:tr w:rsidR="004D3816" w:rsidRPr="00C3639A" w14:paraId="2020D282" w14:textId="77777777" w:rsidTr="00EE1447">
        <w:tc>
          <w:tcPr>
            <w:tcW w:w="1435" w:type="dxa"/>
          </w:tcPr>
          <w:p w14:paraId="3FDC80F0" w14:textId="6B7409A5" w:rsidR="004D3816" w:rsidRDefault="004D3816" w:rsidP="00B04E99">
            <w:bookmarkStart w:id="123" w:name="_Hlk154482205"/>
            <w:r>
              <w:t>1</w:t>
            </w:r>
            <w:r w:rsidR="00DC027A">
              <w:t>2</w:t>
            </w:r>
            <w:r>
              <w:t>/2023</w:t>
            </w:r>
          </w:p>
        </w:tc>
        <w:tc>
          <w:tcPr>
            <w:tcW w:w="1530" w:type="dxa"/>
          </w:tcPr>
          <w:p w14:paraId="094B6077" w14:textId="71BFA560" w:rsidR="004D3816" w:rsidRDefault="004D3816" w:rsidP="00736BA0">
            <w:r>
              <w:t>Julie Cope</w:t>
            </w:r>
          </w:p>
        </w:tc>
        <w:tc>
          <w:tcPr>
            <w:tcW w:w="4958" w:type="dxa"/>
          </w:tcPr>
          <w:p w14:paraId="300A23E1" w14:textId="77777777" w:rsidR="004D3816" w:rsidRDefault="004D3816" w:rsidP="004D3816">
            <w:pPr>
              <w:pStyle w:val="ListParagraph"/>
              <w:numPr>
                <w:ilvl w:val="0"/>
                <w:numId w:val="87"/>
              </w:numPr>
              <w:contextualSpacing w:val="0"/>
            </w:pPr>
            <w:r>
              <w:t xml:space="preserve">Amended EBS in SNF HCS Coordination instructions to be consistent with </w:t>
            </w:r>
            <w:hyperlink r:id="rId124" w:history="1">
              <w:r>
                <w:rPr>
                  <w:rStyle w:val="Hyperlink"/>
                </w:rPr>
                <w:t>MB H23-076</w:t>
              </w:r>
            </w:hyperlink>
          </w:p>
          <w:p w14:paraId="100F2FEE" w14:textId="2344B3B6" w:rsidR="004D3816" w:rsidRDefault="004D3816" w:rsidP="004D3816">
            <w:pPr>
              <w:pStyle w:val="ListParagraph"/>
              <w:numPr>
                <w:ilvl w:val="0"/>
                <w:numId w:val="87"/>
              </w:numPr>
              <w:contextualSpacing w:val="0"/>
            </w:pPr>
            <w:r>
              <w:t>Clarified PASRR level II evaluation information.</w:t>
            </w:r>
          </w:p>
          <w:p w14:paraId="31AE71FD" w14:textId="6759040F" w:rsidR="004D3816" w:rsidRDefault="004D3816" w:rsidP="004D3816">
            <w:pPr>
              <w:pStyle w:val="ListParagraph"/>
              <w:numPr>
                <w:ilvl w:val="0"/>
                <w:numId w:val="87"/>
              </w:numPr>
              <w:contextualSpacing w:val="0"/>
            </w:pPr>
            <w:r>
              <w:t>Clarified length of time a case may remain active with NFCM.</w:t>
            </w:r>
          </w:p>
          <w:p w14:paraId="0C57B70D" w14:textId="52DF586F" w:rsidR="004D3816" w:rsidRDefault="004D3816" w:rsidP="004D3816">
            <w:pPr>
              <w:pStyle w:val="ListParagraph"/>
              <w:numPr>
                <w:ilvl w:val="0"/>
                <w:numId w:val="87"/>
              </w:numPr>
              <w:contextualSpacing w:val="0"/>
            </w:pPr>
            <w:r>
              <w:t>Amended the Home Maintenance Allowance client letter.</w:t>
            </w:r>
          </w:p>
          <w:p w14:paraId="1C1633C8" w14:textId="425D0F6B" w:rsidR="004D3816" w:rsidRDefault="004D3816" w:rsidP="004D3816">
            <w:pPr>
              <w:pStyle w:val="ListParagraph"/>
              <w:numPr>
                <w:ilvl w:val="0"/>
                <w:numId w:val="87"/>
              </w:numPr>
              <w:contextualSpacing w:val="0"/>
            </w:pPr>
            <w:r>
              <w:t xml:space="preserve">Added </w:t>
            </w:r>
            <w:proofErr w:type="gramStart"/>
            <w:r>
              <w:t>Non Medical</w:t>
            </w:r>
            <w:proofErr w:type="gramEnd"/>
            <w:r>
              <w:t xml:space="preserve"> Transportation (T2003) to the Community Transition &amp; Transition Support Services section.</w:t>
            </w:r>
          </w:p>
          <w:p w14:paraId="2BC07093" w14:textId="51141913" w:rsidR="004D3816" w:rsidRPr="004D3816" w:rsidRDefault="004D3816" w:rsidP="004D3816">
            <w:pPr>
              <w:pStyle w:val="ListParagraph"/>
              <w:numPr>
                <w:ilvl w:val="0"/>
                <w:numId w:val="87"/>
              </w:numPr>
              <w:contextualSpacing w:val="0"/>
            </w:pPr>
            <w:r>
              <w:t>Included Trial Visit information under Social/Therapeutic Leave section.</w:t>
            </w:r>
          </w:p>
        </w:tc>
        <w:tc>
          <w:tcPr>
            <w:tcW w:w="1427" w:type="dxa"/>
          </w:tcPr>
          <w:p w14:paraId="10AB8BDA" w14:textId="77777777" w:rsidR="004D3816" w:rsidRPr="00622660" w:rsidRDefault="004D3816" w:rsidP="00622660">
            <w:pPr>
              <w:pStyle w:val="Heading4"/>
            </w:pPr>
          </w:p>
        </w:tc>
      </w:tr>
      <w:bookmarkEnd w:id="123"/>
      <w:tr w:rsidR="009B1CA0" w:rsidRPr="00C3639A" w14:paraId="2DB89F6E" w14:textId="77777777" w:rsidTr="00EE1447">
        <w:tc>
          <w:tcPr>
            <w:tcW w:w="1435" w:type="dxa"/>
          </w:tcPr>
          <w:p w14:paraId="4F16FC8A" w14:textId="3B70A9AF" w:rsidR="009B1CA0" w:rsidRDefault="005E53A7" w:rsidP="00B04E99">
            <w:r>
              <w:t>8/2023</w:t>
            </w:r>
          </w:p>
        </w:tc>
        <w:tc>
          <w:tcPr>
            <w:tcW w:w="1530" w:type="dxa"/>
          </w:tcPr>
          <w:p w14:paraId="10D071AC" w14:textId="77777777" w:rsidR="009B1CA0" w:rsidRDefault="009B1CA0" w:rsidP="00736BA0">
            <w:r>
              <w:t>Amanda Speck</w:t>
            </w:r>
          </w:p>
          <w:p w14:paraId="71EC6179" w14:textId="77777777" w:rsidR="005E241E" w:rsidRDefault="005E241E" w:rsidP="00736BA0"/>
          <w:p w14:paraId="3FE328A7" w14:textId="1C0AFAF4" w:rsidR="005E241E" w:rsidRPr="00736BA0" w:rsidRDefault="005E241E" w:rsidP="00736BA0">
            <w:r>
              <w:t>Julie Cope</w:t>
            </w:r>
          </w:p>
        </w:tc>
        <w:tc>
          <w:tcPr>
            <w:tcW w:w="4958" w:type="dxa"/>
          </w:tcPr>
          <w:p w14:paraId="5EADC7ED" w14:textId="77777777" w:rsidR="009B1CA0" w:rsidRDefault="009B1CA0" w:rsidP="0080204E">
            <w:pPr>
              <w:pStyle w:val="ListParagraph"/>
              <w:numPr>
                <w:ilvl w:val="0"/>
                <w:numId w:val="87"/>
              </w:numPr>
            </w:pPr>
            <w:r>
              <w:t>Added HCS Purchasing Card Process to Appendix</w:t>
            </w:r>
          </w:p>
          <w:p w14:paraId="69C87505" w14:textId="41986116" w:rsidR="009B1CA0" w:rsidRDefault="009B1CA0" w:rsidP="0080204E">
            <w:pPr>
              <w:pStyle w:val="ListParagraph"/>
              <w:numPr>
                <w:ilvl w:val="0"/>
                <w:numId w:val="87"/>
              </w:numPr>
            </w:pPr>
            <w:r>
              <w:t>Add</w:t>
            </w:r>
            <w:r w:rsidR="00FE47AE">
              <w:t>ed</w:t>
            </w:r>
            <w:r>
              <w:t xml:space="preserve"> </w:t>
            </w:r>
            <w:r w:rsidR="00FE47AE">
              <w:t xml:space="preserve">Hospital Swing Bed and Hospital </w:t>
            </w:r>
            <w:r>
              <w:t xml:space="preserve">Bed Readiness </w:t>
            </w:r>
            <w:r w:rsidR="00FE47AE">
              <w:t>information.</w:t>
            </w:r>
          </w:p>
          <w:p w14:paraId="2C3D5257" w14:textId="77777777" w:rsidR="009B1CA0" w:rsidRDefault="009B1CA0" w:rsidP="0080204E">
            <w:pPr>
              <w:pStyle w:val="ListParagraph"/>
              <w:numPr>
                <w:ilvl w:val="0"/>
                <w:numId w:val="87"/>
              </w:numPr>
            </w:pPr>
            <w:r>
              <w:t>Removed APS Funded Client Intervention Services from Transition Resources Section</w:t>
            </w:r>
          </w:p>
          <w:p w14:paraId="3DB7C1BC" w14:textId="7190B2B9" w:rsidR="005E241E" w:rsidRDefault="005E241E" w:rsidP="0080204E">
            <w:pPr>
              <w:pStyle w:val="ListParagraph"/>
              <w:numPr>
                <w:ilvl w:val="0"/>
                <w:numId w:val="87"/>
              </w:numPr>
            </w:pPr>
            <w:r>
              <w:t>Revised EBS approval and notification instructions to incorporate Eligibility form 11-130 &amp; EBS Descriptions in the Appendix.</w:t>
            </w:r>
          </w:p>
          <w:p w14:paraId="0EC6CF55" w14:textId="595F727B" w:rsidR="005E241E" w:rsidRDefault="005E241E" w:rsidP="0080204E">
            <w:pPr>
              <w:pStyle w:val="ListParagraph"/>
              <w:numPr>
                <w:ilvl w:val="0"/>
                <w:numId w:val="87"/>
              </w:numPr>
            </w:pPr>
            <w:r>
              <w:t xml:space="preserve">Clarified instruction for out of state Nursing Facility admissions in neighboring cities. </w:t>
            </w:r>
          </w:p>
          <w:p w14:paraId="089B6570" w14:textId="7F53FE15" w:rsidR="005E241E" w:rsidRPr="00B04E99" w:rsidRDefault="005E241E" w:rsidP="0080204E">
            <w:pPr>
              <w:pStyle w:val="ListParagraph"/>
              <w:numPr>
                <w:ilvl w:val="0"/>
                <w:numId w:val="87"/>
              </w:numPr>
            </w:pPr>
            <w:r>
              <w:t>Clarified case coordination instruction for those cases shared with DDA.</w:t>
            </w:r>
          </w:p>
        </w:tc>
        <w:tc>
          <w:tcPr>
            <w:tcW w:w="1427" w:type="dxa"/>
          </w:tcPr>
          <w:p w14:paraId="4C8F3A33" w14:textId="4EEB9141" w:rsidR="009B1CA0" w:rsidRPr="004D3816" w:rsidRDefault="00E72BFB" w:rsidP="00622660">
            <w:pPr>
              <w:pStyle w:val="Heading4"/>
              <w:rPr>
                <w:i w:val="0"/>
                <w:iCs w:val="0"/>
              </w:rPr>
            </w:pPr>
            <w:hyperlink r:id="rId125" w:history="1">
              <w:r w:rsidR="004D3816" w:rsidRPr="004D3816">
                <w:rPr>
                  <w:rStyle w:val="Hyperlink"/>
                  <w:i w:val="0"/>
                  <w:iCs w:val="0"/>
                </w:rPr>
                <w:t>H23-071</w:t>
              </w:r>
            </w:hyperlink>
          </w:p>
        </w:tc>
      </w:tr>
      <w:tr w:rsidR="00B04E99" w:rsidRPr="00C3639A" w14:paraId="636821B5" w14:textId="77777777" w:rsidTr="00EE1447">
        <w:tc>
          <w:tcPr>
            <w:tcW w:w="1435" w:type="dxa"/>
          </w:tcPr>
          <w:p w14:paraId="2FC795E3" w14:textId="79B5772E" w:rsidR="00B04E99" w:rsidRPr="00B04E99" w:rsidRDefault="0080204E" w:rsidP="00B04E99">
            <w:r>
              <w:t>6</w:t>
            </w:r>
            <w:r w:rsidR="00B04E99" w:rsidRPr="00B04E99">
              <w:t>/2023</w:t>
            </w:r>
          </w:p>
        </w:tc>
        <w:tc>
          <w:tcPr>
            <w:tcW w:w="1530" w:type="dxa"/>
          </w:tcPr>
          <w:p w14:paraId="16CDFCE9" w14:textId="28BA15E3" w:rsidR="00B04E99" w:rsidRPr="00736BA0" w:rsidRDefault="00B04E99" w:rsidP="00736BA0">
            <w:r w:rsidRPr="00736BA0">
              <w:t>Julie Cope</w:t>
            </w:r>
          </w:p>
        </w:tc>
        <w:tc>
          <w:tcPr>
            <w:tcW w:w="4958" w:type="dxa"/>
          </w:tcPr>
          <w:p w14:paraId="5976E0E7" w14:textId="77777777" w:rsidR="00B04E99" w:rsidRDefault="00B04E99" w:rsidP="0080204E">
            <w:pPr>
              <w:pStyle w:val="ListParagraph"/>
              <w:numPr>
                <w:ilvl w:val="0"/>
                <w:numId w:val="87"/>
              </w:numPr>
            </w:pPr>
            <w:r w:rsidRPr="00B04E99">
              <w:t>NFLOC determination exclusion for PACE participants</w:t>
            </w:r>
          </w:p>
          <w:p w14:paraId="776C2925" w14:textId="7CEEBAC4" w:rsidR="0080204E" w:rsidRPr="00B04E99" w:rsidRDefault="00B04E99" w:rsidP="009B1CA0">
            <w:pPr>
              <w:pStyle w:val="ListParagraph"/>
              <w:numPr>
                <w:ilvl w:val="0"/>
                <w:numId w:val="87"/>
              </w:numPr>
            </w:pPr>
            <w:r>
              <w:t xml:space="preserve">Updated TCCS Referral </w:t>
            </w:r>
            <w:r w:rsidR="004E740D">
              <w:t>Flow Chart</w:t>
            </w:r>
            <w:r>
              <w:t xml:space="preserve"> to include Specialty Settings referral form</w:t>
            </w:r>
          </w:p>
        </w:tc>
        <w:tc>
          <w:tcPr>
            <w:tcW w:w="1427" w:type="dxa"/>
          </w:tcPr>
          <w:p w14:paraId="0B735A9E" w14:textId="5E662777" w:rsidR="00B04E99" w:rsidRPr="004D3816" w:rsidRDefault="00E72BFB" w:rsidP="00622660">
            <w:pPr>
              <w:pStyle w:val="Heading4"/>
              <w:rPr>
                <w:b w:val="0"/>
                <w:bCs/>
                <w:i w:val="0"/>
                <w:iCs w:val="0"/>
                <w:sz w:val="22"/>
              </w:rPr>
            </w:pPr>
            <w:hyperlink r:id="rId126" w:history="1">
              <w:r w:rsidR="00E32728" w:rsidRPr="00DC027A">
                <w:rPr>
                  <w:rStyle w:val="Hyperlink"/>
                  <w:b w:val="0"/>
                  <w:bCs/>
                  <w:i w:val="0"/>
                  <w:iCs w:val="0"/>
                  <w:sz w:val="22"/>
                </w:rPr>
                <w:t>H23-039</w:t>
              </w:r>
            </w:hyperlink>
          </w:p>
        </w:tc>
      </w:tr>
      <w:tr w:rsidR="00407BE4" w:rsidRPr="00C3639A" w14:paraId="04AF6AF5" w14:textId="77777777" w:rsidTr="00EE1447">
        <w:tc>
          <w:tcPr>
            <w:tcW w:w="1435" w:type="dxa"/>
          </w:tcPr>
          <w:p w14:paraId="1E59F830" w14:textId="17D80BE2" w:rsidR="00407BE4" w:rsidRDefault="00407BE4" w:rsidP="0036647D">
            <w:r>
              <w:t>11/2022</w:t>
            </w:r>
          </w:p>
        </w:tc>
        <w:tc>
          <w:tcPr>
            <w:tcW w:w="1530" w:type="dxa"/>
          </w:tcPr>
          <w:p w14:paraId="7C930E4B" w14:textId="6562868C" w:rsidR="00407BE4" w:rsidRPr="001219CD" w:rsidRDefault="00407BE4" w:rsidP="0036647D">
            <w:r>
              <w:t>Julie Cope</w:t>
            </w:r>
          </w:p>
        </w:tc>
        <w:tc>
          <w:tcPr>
            <w:tcW w:w="4958" w:type="dxa"/>
          </w:tcPr>
          <w:p w14:paraId="49BB38E4" w14:textId="77777777" w:rsidR="00407BE4" w:rsidRPr="0038691D" w:rsidRDefault="00407BE4" w:rsidP="0080204E">
            <w:pPr>
              <w:pStyle w:val="ListParagraph"/>
              <w:numPr>
                <w:ilvl w:val="0"/>
                <w:numId w:val="87"/>
              </w:numPr>
            </w:pPr>
            <w:r w:rsidRPr="0038691D">
              <w:t xml:space="preserve">Updated NFLOC Documentation screen </w:t>
            </w:r>
          </w:p>
          <w:p w14:paraId="7A3BBDFC" w14:textId="77777777" w:rsidR="00407BE4" w:rsidRPr="0038691D" w:rsidRDefault="00407BE4" w:rsidP="0080204E">
            <w:pPr>
              <w:pStyle w:val="ListParagraph"/>
              <w:numPr>
                <w:ilvl w:val="0"/>
                <w:numId w:val="87"/>
              </w:numPr>
            </w:pPr>
            <w:r w:rsidRPr="0038691D">
              <w:t xml:space="preserve">HCS Decision Making for Transitions </w:t>
            </w:r>
            <w:proofErr w:type="gramStart"/>
            <w:r w:rsidRPr="0038691D">
              <w:t>resources</w:t>
            </w:r>
            <w:proofErr w:type="gramEnd"/>
          </w:p>
          <w:p w14:paraId="551BE52F" w14:textId="77777777" w:rsidR="00407BE4" w:rsidRDefault="00407BE4" w:rsidP="0080204E">
            <w:pPr>
              <w:pStyle w:val="ListParagraph"/>
              <w:numPr>
                <w:ilvl w:val="0"/>
                <w:numId w:val="87"/>
              </w:numPr>
            </w:pPr>
            <w:r w:rsidRPr="0038691D">
              <w:t xml:space="preserve">Included RCL Referral </w:t>
            </w:r>
            <w:proofErr w:type="gramStart"/>
            <w:r w:rsidRPr="0038691D">
              <w:t>mailbox</w:t>
            </w:r>
            <w:proofErr w:type="gramEnd"/>
          </w:p>
          <w:p w14:paraId="309850AD" w14:textId="15BC1744" w:rsidR="0038691D" w:rsidRPr="0038691D" w:rsidRDefault="0038691D" w:rsidP="0080204E">
            <w:pPr>
              <w:pStyle w:val="ListParagraph"/>
              <w:numPr>
                <w:ilvl w:val="0"/>
                <w:numId w:val="87"/>
              </w:numPr>
            </w:pPr>
            <w:r>
              <w:t xml:space="preserve">Updated TCCS Referral Form </w:t>
            </w:r>
          </w:p>
        </w:tc>
        <w:tc>
          <w:tcPr>
            <w:tcW w:w="1427" w:type="dxa"/>
          </w:tcPr>
          <w:p w14:paraId="5E5BD962" w14:textId="01E29564" w:rsidR="00407BE4" w:rsidRDefault="00E72BFB" w:rsidP="0036647D">
            <w:hyperlink r:id="rId127" w:history="1">
              <w:r w:rsidR="00ED7240" w:rsidRPr="00ED7240">
                <w:rPr>
                  <w:rStyle w:val="Hyperlink"/>
                </w:rPr>
                <w:t>H22-064</w:t>
              </w:r>
            </w:hyperlink>
          </w:p>
        </w:tc>
      </w:tr>
      <w:tr w:rsidR="00407BE4" w:rsidRPr="00C3639A" w14:paraId="20DA83E0" w14:textId="77777777" w:rsidTr="00EE1447">
        <w:tc>
          <w:tcPr>
            <w:tcW w:w="1435" w:type="dxa"/>
          </w:tcPr>
          <w:p w14:paraId="0C85DBB0" w14:textId="5F12EABF" w:rsidR="00407BE4" w:rsidRDefault="00407BE4" w:rsidP="00407BE4">
            <w:r>
              <w:t>5/2022</w:t>
            </w:r>
          </w:p>
        </w:tc>
        <w:tc>
          <w:tcPr>
            <w:tcW w:w="1530" w:type="dxa"/>
          </w:tcPr>
          <w:p w14:paraId="0649B2C0" w14:textId="73C49838" w:rsidR="00407BE4" w:rsidRPr="001219CD" w:rsidRDefault="00407BE4" w:rsidP="00407BE4">
            <w:r>
              <w:t>Julie Cope</w:t>
            </w:r>
          </w:p>
        </w:tc>
        <w:tc>
          <w:tcPr>
            <w:tcW w:w="4958" w:type="dxa"/>
          </w:tcPr>
          <w:p w14:paraId="545B31FC" w14:textId="58109FB1" w:rsidR="00407BE4" w:rsidRPr="001219CD" w:rsidRDefault="00407BE4" w:rsidP="00407BE4">
            <w:r>
              <w:t xml:space="preserve">Included face to face assessments into NFCM Work Performance and Relocation Standards. Updated CTS Funding Limits.  Incorporated DSHS Form 11-159 into EBS Eligibility, Added ALTSA Housing Resources to the Transition Resource section, updated </w:t>
            </w:r>
            <w:proofErr w:type="gramStart"/>
            <w:r>
              <w:t>hyperlinks</w:t>
            </w:r>
            <w:proofErr w:type="gramEnd"/>
            <w:r>
              <w:t xml:space="preserve"> and screenshots, added Transitional Care </w:t>
            </w:r>
            <w:r>
              <w:lastRenderedPageBreak/>
              <w:t>Center of Seattle Admission Referral Flow &amp; Supporting Client Transitions to the Community YouTube video to Chapter Appendix</w:t>
            </w:r>
          </w:p>
        </w:tc>
        <w:tc>
          <w:tcPr>
            <w:tcW w:w="1427" w:type="dxa"/>
          </w:tcPr>
          <w:p w14:paraId="49998044" w14:textId="42D1096B" w:rsidR="00407BE4" w:rsidRDefault="00E72BFB" w:rsidP="00407BE4">
            <w:hyperlink r:id="rId128" w:history="1">
              <w:r w:rsidR="00704141" w:rsidRPr="00704141">
                <w:rPr>
                  <w:rStyle w:val="Hyperlink"/>
                </w:rPr>
                <w:t>H22-028</w:t>
              </w:r>
            </w:hyperlink>
          </w:p>
        </w:tc>
      </w:tr>
      <w:tr w:rsidR="00407BE4" w:rsidRPr="00C3639A" w14:paraId="5BD4F834" w14:textId="77777777" w:rsidTr="00EE1447">
        <w:tc>
          <w:tcPr>
            <w:tcW w:w="1435" w:type="dxa"/>
          </w:tcPr>
          <w:p w14:paraId="019FF438" w14:textId="62BE513C" w:rsidR="00407BE4" w:rsidRPr="001219CD" w:rsidRDefault="00407BE4" w:rsidP="00407BE4">
            <w:r>
              <w:t>12/2021</w:t>
            </w:r>
          </w:p>
        </w:tc>
        <w:tc>
          <w:tcPr>
            <w:tcW w:w="1530" w:type="dxa"/>
          </w:tcPr>
          <w:p w14:paraId="7068BDD7" w14:textId="3A3F4EAD" w:rsidR="00407BE4" w:rsidRPr="001219CD" w:rsidRDefault="00407BE4" w:rsidP="00407BE4">
            <w:r>
              <w:t>Julie Cope</w:t>
            </w:r>
          </w:p>
        </w:tc>
        <w:tc>
          <w:tcPr>
            <w:tcW w:w="4958" w:type="dxa"/>
          </w:tcPr>
          <w:p w14:paraId="7D47D578" w14:textId="29BA218F" w:rsidR="00407BE4" w:rsidRPr="001219CD" w:rsidRDefault="00407BE4" w:rsidP="00407BE4">
            <w:r>
              <w:t xml:space="preserve">Added additional information on coordinating with MCOs. Refined Specialty Nursing Facility Program Note to include the TCCS Referral Flow hyperlink added in the Appendix. </w:t>
            </w:r>
          </w:p>
        </w:tc>
        <w:tc>
          <w:tcPr>
            <w:tcW w:w="1427" w:type="dxa"/>
          </w:tcPr>
          <w:p w14:paraId="47D5456B" w14:textId="64A63534" w:rsidR="00407BE4" w:rsidRPr="0078615E" w:rsidRDefault="00E72BFB" w:rsidP="00407BE4">
            <w:hyperlink r:id="rId129" w:history="1">
              <w:r w:rsidR="00407BE4" w:rsidRPr="003E4EF3">
                <w:rPr>
                  <w:rStyle w:val="Hyperlink"/>
                </w:rPr>
                <w:t>H22-005</w:t>
              </w:r>
            </w:hyperlink>
          </w:p>
        </w:tc>
      </w:tr>
      <w:tr w:rsidR="00407BE4" w:rsidRPr="00C3639A" w14:paraId="1826EAE3" w14:textId="77777777" w:rsidTr="00EE1447">
        <w:tc>
          <w:tcPr>
            <w:tcW w:w="1435" w:type="dxa"/>
          </w:tcPr>
          <w:p w14:paraId="1442D708" w14:textId="0EB3C90B" w:rsidR="00407BE4" w:rsidRPr="00C3639A" w:rsidRDefault="00407BE4" w:rsidP="00407BE4">
            <w:r>
              <w:t>05/2021</w:t>
            </w:r>
          </w:p>
        </w:tc>
        <w:tc>
          <w:tcPr>
            <w:tcW w:w="1530" w:type="dxa"/>
          </w:tcPr>
          <w:p w14:paraId="63401636" w14:textId="2234636B" w:rsidR="00407BE4" w:rsidRPr="00C3639A" w:rsidRDefault="00407BE4" w:rsidP="00407BE4">
            <w:r>
              <w:t>Julie Cope</w:t>
            </w:r>
          </w:p>
        </w:tc>
        <w:tc>
          <w:tcPr>
            <w:tcW w:w="4958" w:type="dxa"/>
          </w:tcPr>
          <w:p w14:paraId="2CA0FA53" w14:textId="4ED6D118" w:rsidR="00407BE4" w:rsidRDefault="00407BE4" w:rsidP="00407BE4">
            <w:r>
              <w:t>Amended HMA instructions, added Sample Letter for Home Maintenance Allowance replacing PAN, added Residential Furnishings WACs</w:t>
            </w:r>
          </w:p>
        </w:tc>
        <w:tc>
          <w:tcPr>
            <w:tcW w:w="1427" w:type="dxa"/>
          </w:tcPr>
          <w:p w14:paraId="36AFFA6D" w14:textId="22205BAA" w:rsidR="00407BE4" w:rsidRPr="0036647D" w:rsidRDefault="00E72BFB" w:rsidP="00407BE4">
            <w:pPr>
              <w:rPr>
                <w:rStyle w:val="Hyperlink"/>
                <w:b/>
              </w:rPr>
            </w:pPr>
            <w:hyperlink r:id="rId130" w:history="1">
              <w:r w:rsidR="00407BE4">
                <w:rPr>
                  <w:rStyle w:val="Hyperlink"/>
                </w:rPr>
                <w:t>H21-050</w:t>
              </w:r>
            </w:hyperlink>
          </w:p>
        </w:tc>
      </w:tr>
      <w:tr w:rsidR="00407BE4" w:rsidRPr="00C3639A" w14:paraId="4999850E" w14:textId="77777777" w:rsidTr="00EE1447">
        <w:tc>
          <w:tcPr>
            <w:tcW w:w="1435" w:type="dxa"/>
          </w:tcPr>
          <w:p w14:paraId="452689BD" w14:textId="77777777" w:rsidR="00407BE4" w:rsidRPr="00C3639A" w:rsidRDefault="00407BE4" w:rsidP="00407BE4">
            <w:r>
              <w:t>2/2020</w:t>
            </w:r>
          </w:p>
        </w:tc>
        <w:tc>
          <w:tcPr>
            <w:tcW w:w="1530" w:type="dxa"/>
          </w:tcPr>
          <w:p w14:paraId="727EFAB7" w14:textId="77777777" w:rsidR="00407BE4" w:rsidRPr="00C3639A" w:rsidRDefault="00407BE4" w:rsidP="00407BE4">
            <w:r>
              <w:t>Julie Cope</w:t>
            </w:r>
          </w:p>
        </w:tc>
        <w:tc>
          <w:tcPr>
            <w:tcW w:w="4958" w:type="dxa"/>
          </w:tcPr>
          <w:p w14:paraId="0C6528BB" w14:textId="77777777" w:rsidR="00407BE4" w:rsidRDefault="00407BE4" w:rsidP="00407BE4">
            <w:r>
              <w:t>Updated HMA PAN instructions in Transition Resources</w:t>
            </w:r>
          </w:p>
        </w:tc>
        <w:tc>
          <w:tcPr>
            <w:tcW w:w="1427" w:type="dxa"/>
          </w:tcPr>
          <w:p w14:paraId="1FD8574A" w14:textId="77777777" w:rsidR="00407BE4" w:rsidRPr="00C3639A" w:rsidRDefault="00E72BFB" w:rsidP="00407BE4">
            <w:hyperlink r:id="rId131" w:history="1">
              <w:r w:rsidR="00407BE4" w:rsidRPr="003F539C">
                <w:rPr>
                  <w:rStyle w:val="Hyperlink"/>
                </w:rPr>
                <w:t>H20-056</w:t>
              </w:r>
            </w:hyperlink>
          </w:p>
        </w:tc>
      </w:tr>
      <w:tr w:rsidR="00407BE4" w:rsidRPr="00C3639A" w14:paraId="084EF425" w14:textId="77777777" w:rsidTr="00EE1447">
        <w:tc>
          <w:tcPr>
            <w:tcW w:w="1435" w:type="dxa"/>
          </w:tcPr>
          <w:p w14:paraId="21923564" w14:textId="6E8F6B1D" w:rsidR="00407BE4" w:rsidRDefault="00407BE4" w:rsidP="00407BE4">
            <w:r>
              <w:t>12/2019</w:t>
            </w:r>
          </w:p>
        </w:tc>
        <w:tc>
          <w:tcPr>
            <w:tcW w:w="1530" w:type="dxa"/>
          </w:tcPr>
          <w:p w14:paraId="011705DD" w14:textId="0F0D2622" w:rsidR="00407BE4" w:rsidRDefault="00407BE4" w:rsidP="00407BE4">
            <w:r w:rsidRPr="00C3639A">
              <w:t>Julie Cope</w:t>
            </w:r>
          </w:p>
        </w:tc>
        <w:tc>
          <w:tcPr>
            <w:tcW w:w="4958" w:type="dxa"/>
          </w:tcPr>
          <w:p w14:paraId="067C9DBA" w14:textId="77777777" w:rsidR="00407BE4" w:rsidRDefault="00407BE4" w:rsidP="00407BE4">
            <w:r>
              <w:t xml:space="preserve">Updated MAGI Communication procedures with HCA to include direct entry of NFLOC determination in </w:t>
            </w:r>
            <w:proofErr w:type="gramStart"/>
            <w:r>
              <w:t>ProviderOne</w:t>
            </w:r>
            <w:proofErr w:type="gramEnd"/>
          </w:p>
          <w:p w14:paraId="6B489C2A" w14:textId="75BBA4F6" w:rsidR="00407BE4" w:rsidRDefault="00407BE4" w:rsidP="00407BE4">
            <w:r>
              <w:t>Added Kroger Authorization Process to Appendix</w:t>
            </w:r>
          </w:p>
        </w:tc>
        <w:tc>
          <w:tcPr>
            <w:tcW w:w="1427" w:type="dxa"/>
          </w:tcPr>
          <w:p w14:paraId="5B9BEFE4" w14:textId="3AB45AA4" w:rsidR="00407BE4" w:rsidRPr="00C3639A" w:rsidRDefault="00E72BFB" w:rsidP="00407BE4">
            <w:hyperlink r:id="rId132" w:history="1">
              <w:r w:rsidR="00407BE4" w:rsidRPr="0036647D">
                <w:rPr>
                  <w:rStyle w:val="Hyperlink"/>
                  <w:rFonts w:ascii="Calibri" w:hAnsi="Calibri" w:cs="Times New Roman"/>
                </w:rPr>
                <w:t>H19-066</w:t>
              </w:r>
            </w:hyperlink>
          </w:p>
        </w:tc>
      </w:tr>
      <w:tr w:rsidR="00407BE4" w:rsidRPr="00C3639A" w14:paraId="0EF1B467" w14:textId="77777777" w:rsidTr="00EE1447">
        <w:tc>
          <w:tcPr>
            <w:tcW w:w="1435" w:type="dxa"/>
          </w:tcPr>
          <w:p w14:paraId="59831A8C" w14:textId="08FB34AD" w:rsidR="00407BE4" w:rsidRDefault="00407BE4" w:rsidP="00407BE4">
            <w:r>
              <w:t>9/2019</w:t>
            </w:r>
          </w:p>
        </w:tc>
        <w:tc>
          <w:tcPr>
            <w:tcW w:w="1530" w:type="dxa"/>
          </w:tcPr>
          <w:p w14:paraId="159E523E" w14:textId="28208F57" w:rsidR="00407BE4" w:rsidRDefault="00407BE4" w:rsidP="00407BE4">
            <w:r>
              <w:t>Julie Cope</w:t>
            </w:r>
          </w:p>
        </w:tc>
        <w:tc>
          <w:tcPr>
            <w:tcW w:w="4958" w:type="dxa"/>
          </w:tcPr>
          <w:p w14:paraId="75C5BEC8" w14:textId="0427C2D1" w:rsidR="00407BE4" w:rsidRDefault="00407BE4" w:rsidP="00407BE4">
            <w:r>
              <w:t xml:space="preserve">Added Sample Letter for Social/Therapeutic Leave to Appendix </w:t>
            </w:r>
          </w:p>
        </w:tc>
        <w:tc>
          <w:tcPr>
            <w:tcW w:w="1427" w:type="dxa"/>
          </w:tcPr>
          <w:p w14:paraId="3E34E994" w14:textId="046986F9" w:rsidR="00407BE4" w:rsidRDefault="00E72BFB" w:rsidP="00407BE4">
            <w:hyperlink r:id="rId133" w:history="1">
              <w:r w:rsidR="00407BE4" w:rsidRPr="0036647D">
                <w:rPr>
                  <w:rStyle w:val="Hyperlink"/>
                  <w:rFonts w:ascii="Calibri" w:hAnsi="Calibri" w:cs="Times New Roman"/>
                </w:rPr>
                <w:t>H19-048</w:t>
              </w:r>
            </w:hyperlink>
          </w:p>
        </w:tc>
      </w:tr>
      <w:tr w:rsidR="00407BE4" w:rsidRPr="00C3639A" w14:paraId="6B8F7BA3" w14:textId="77777777" w:rsidTr="00EE1447">
        <w:tc>
          <w:tcPr>
            <w:tcW w:w="1435" w:type="dxa"/>
          </w:tcPr>
          <w:p w14:paraId="3A6CE5F3" w14:textId="11C150D6" w:rsidR="00407BE4" w:rsidRDefault="00407BE4" w:rsidP="00407BE4">
            <w:r>
              <w:t>7</w:t>
            </w:r>
            <w:r w:rsidRPr="001219CD">
              <w:t>/2019</w:t>
            </w:r>
          </w:p>
        </w:tc>
        <w:tc>
          <w:tcPr>
            <w:tcW w:w="1530" w:type="dxa"/>
          </w:tcPr>
          <w:p w14:paraId="7EBE6BAC" w14:textId="4046E81A" w:rsidR="00407BE4" w:rsidRDefault="00407BE4" w:rsidP="00407BE4">
            <w:r w:rsidRPr="001219CD">
              <w:t>Julie Cope</w:t>
            </w:r>
          </w:p>
        </w:tc>
        <w:tc>
          <w:tcPr>
            <w:tcW w:w="4958" w:type="dxa"/>
          </w:tcPr>
          <w:p w14:paraId="6A35A1DD" w14:textId="7B42F66C" w:rsidR="00407BE4" w:rsidRDefault="00407BE4" w:rsidP="00407BE4">
            <w:r w:rsidRPr="001219CD">
              <w:t xml:space="preserve">Added Policy Regarding Case Management of </w:t>
            </w:r>
            <w:r>
              <w:t xml:space="preserve">SNF residents approved for </w:t>
            </w:r>
            <w:r w:rsidRPr="001219CD">
              <w:t xml:space="preserve">Expanded </w:t>
            </w:r>
            <w:r>
              <w:t xml:space="preserve">Behavior </w:t>
            </w:r>
            <w:r w:rsidRPr="001219CD">
              <w:t>S</w:t>
            </w:r>
            <w:r>
              <w:t>upport</w:t>
            </w:r>
            <w:r w:rsidRPr="001219CD">
              <w:t xml:space="preserve">s </w:t>
            </w:r>
          </w:p>
        </w:tc>
        <w:tc>
          <w:tcPr>
            <w:tcW w:w="1427" w:type="dxa"/>
          </w:tcPr>
          <w:p w14:paraId="268F8935" w14:textId="52F48A4A" w:rsidR="00407BE4" w:rsidRDefault="00E72BFB" w:rsidP="00407BE4">
            <w:hyperlink r:id="rId134" w:history="1">
              <w:r w:rsidR="00407BE4" w:rsidRPr="0036647D">
                <w:rPr>
                  <w:rStyle w:val="Hyperlink"/>
                  <w:rFonts w:ascii="Calibri" w:hAnsi="Calibri" w:cs="Times New Roman"/>
                </w:rPr>
                <w:t>H19-039</w:t>
              </w:r>
            </w:hyperlink>
          </w:p>
        </w:tc>
      </w:tr>
    </w:tbl>
    <w:p w14:paraId="010F4F97" w14:textId="77777777" w:rsidR="00DF7B2C" w:rsidRDefault="00832628" w:rsidP="00DF7B2C">
      <w:pPr>
        <w:pStyle w:val="Heading2"/>
      </w:pPr>
      <w:bookmarkStart w:id="124" w:name="_DDD_PASRR_Level"/>
      <w:bookmarkStart w:id="125" w:name="_Mental_Health_PASRR"/>
      <w:bookmarkStart w:id="126" w:name="_Rules_and_Policy"/>
      <w:bookmarkStart w:id="127" w:name="_Rules_and_Policy_1"/>
      <w:bookmarkStart w:id="128" w:name="_SAMPLE_LETTER:"/>
      <w:bookmarkStart w:id="129" w:name="_Sample_of_Provider"/>
      <w:bookmarkStart w:id="130" w:name="_Appendix"/>
      <w:bookmarkStart w:id="131" w:name="_Toc142216503"/>
      <w:bookmarkEnd w:id="124"/>
      <w:bookmarkEnd w:id="125"/>
      <w:bookmarkEnd w:id="126"/>
      <w:bookmarkEnd w:id="127"/>
      <w:bookmarkEnd w:id="128"/>
      <w:bookmarkEnd w:id="129"/>
      <w:bookmarkEnd w:id="130"/>
      <w:r>
        <w:t>Appendix</w:t>
      </w:r>
      <w:bookmarkEnd w:id="131"/>
    </w:p>
    <w:p w14:paraId="436D16FE" w14:textId="76862E22" w:rsidR="00DF7B2C" w:rsidRDefault="00407BE4" w:rsidP="008745A8">
      <w:pPr>
        <w:pStyle w:val="Heading3"/>
      </w:pPr>
      <w:bookmarkStart w:id="132" w:name="_Toc142216504"/>
      <w:r>
        <w:t>HCS Decision Making for Transitions</w:t>
      </w:r>
      <w:bookmarkEnd w:id="132"/>
    </w:p>
    <w:p w14:paraId="4B17DE86" w14:textId="397AB6F6" w:rsidR="00DF7B2C" w:rsidRDefault="00DF7B2C" w:rsidP="008745A8">
      <w:r w:rsidRPr="002B6014">
        <w:t xml:space="preserve">    </w:t>
      </w:r>
      <w:r w:rsidR="00407BE4">
        <w:t xml:space="preserve"> </w:t>
      </w:r>
      <w:r w:rsidR="00B04E99">
        <w:object w:dxaOrig="1155" w:dyaOrig="752" w14:anchorId="3DDA0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7.6pt" o:ole="">
            <v:imagedata r:id="rId135" o:title=""/>
          </v:shape>
          <o:OLEObject Type="Embed" ProgID="Acrobat.Document.2020" ShapeID="_x0000_i1025" DrawAspect="Icon" ObjectID="_1774277430" r:id="rId136"/>
        </w:object>
      </w:r>
    </w:p>
    <w:p w14:paraId="6DC08E39" w14:textId="77777777" w:rsidR="007F1B6C" w:rsidRDefault="007F1B6C" w:rsidP="007F1B6C">
      <w:pPr>
        <w:pStyle w:val="Heading3"/>
      </w:pPr>
      <w:bookmarkStart w:id="133" w:name="_Kroger_Authorization_Process-HCS"/>
      <w:bookmarkStart w:id="134" w:name="_Toc142216505"/>
      <w:bookmarkEnd w:id="133"/>
      <w:r>
        <w:t>Kroger Authorization Process-HCS Only</w:t>
      </w:r>
      <w:bookmarkEnd w:id="134"/>
    </w:p>
    <w:bookmarkStart w:id="135" w:name="_MON_1698821241"/>
    <w:bookmarkEnd w:id="135"/>
    <w:p w14:paraId="0F1D0EDB" w14:textId="5EEDDA85" w:rsidR="007F1B6C" w:rsidRDefault="00F61323" w:rsidP="007F1B6C">
      <w:r>
        <w:object w:dxaOrig="1520" w:dyaOrig="988" w14:anchorId="58BEBAEE">
          <v:shape id="_x0000_i1026" type="#_x0000_t75" style="width:76pt;height:49.4pt" o:ole="">
            <v:imagedata r:id="rId137" o:title=""/>
          </v:shape>
          <o:OLEObject Type="Embed" ProgID="Word.Document.12" ShapeID="_x0000_i1026" DrawAspect="Icon" ObjectID="_1774277431" r:id="rId138">
            <o:FieldCodes>\s</o:FieldCodes>
          </o:OLEObject>
        </w:object>
      </w:r>
      <w:r w:rsidR="00402B9C">
        <w:t xml:space="preserve">   </w:t>
      </w:r>
      <w:bookmarkStart w:id="136" w:name="_MON_1698821273"/>
      <w:bookmarkEnd w:id="136"/>
      <w:r w:rsidR="00402B9C">
        <w:object w:dxaOrig="1520" w:dyaOrig="988" w14:anchorId="4D3DDC55">
          <v:shape id="_x0000_i1027" type="#_x0000_t75" style="width:76pt;height:49.4pt" o:ole="">
            <v:imagedata r:id="rId139" o:title=""/>
          </v:shape>
          <o:OLEObject Type="Embed" ProgID="Word.Document.12" ShapeID="_x0000_i1027" DrawAspect="Icon" ObjectID="_1774277432" r:id="rId140">
            <o:FieldCodes>\s</o:FieldCodes>
          </o:OLEObject>
        </w:object>
      </w:r>
      <w:r w:rsidR="00402B9C">
        <w:t xml:space="preserve">  </w:t>
      </w:r>
      <w:bookmarkStart w:id="137" w:name="_MON_1698821297"/>
      <w:bookmarkEnd w:id="137"/>
      <w:r w:rsidR="00402B9C">
        <w:object w:dxaOrig="1520" w:dyaOrig="988" w14:anchorId="6D53A0A1">
          <v:shape id="_x0000_i1028" type="#_x0000_t75" style="width:76pt;height:49.4pt" o:ole="">
            <v:imagedata r:id="rId141" o:title=""/>
          </v:shape>
          <o:OLEObject Type="Embed" ProgID="Word.Document.12" ShapeID="_x0000_i1028" DrawAspect="Icon" ObjectID="_1774277433" r:id="rId142">
            <o:FieldCodes>\s</o:FieldCodes>
          </o:OLEObject>
        </w:object>
      </w:r>
      <w:r w:rsidR="00402B9C">
        <w:t xml:space="preserve">   </w:t>
      </w:r>
      <w:bookmarkStart w:id="138" w:name="_MON_1698821325"/>
      <w:bookmarkEnd w:id="138"/>
      <w:r w:rsidR="00402B9C">
        <w:object w:dxaOrig="1520" w:dyaOrig="988" w14:anchorId="586B137B">
          <v:shape id="_x0000_i1029" type="#_x0000_t75" style="width:76pt;height:49.4pt" o:ole="">
            <v:imagedata r:id="rId143" o:title=""/>
          </v:shape>
          <o:OLEObject Type="Embed" ProgID="Word.Document.12" ShapeID="_x0000_i1029" DrawAspect="Icon" ObjectID="_1774277434" r:id="rId144">
            <o:FieldCodes>\s</o:FieldCodes>
          </o:OLEObject>
        </w:object>
      </w:r>
      <w:r w:rsidR="00402B9C">
        <w:t xml:space="preserve">   </w:t>
      </w:r>
      <w:bookmarkStart w:id="139" w:name="_MON_1698821350"/>
      <w:bookmarkEnd w:id="139"/>
      <w:r w:rsidR="00A67F8A">
        <w:object w:dxaOrig="1520" w:dyaOrig="988" w14:anchorId="15759BC5">
          <v:shape id="_x0000_i1030" type="#_x0000_t75" style="width:76pt;height:49.4pt" o:ole="">
            <v:imagedata r:id="rId145" o:title=""/>
          </v:shape>
          <o:OLEObject Type="Embed" ProgID="Word.Document.12" ShapeID="_x0000_i1030" DrawAspect="Icon" ObjectID="_1774277435" r:id="rId146">
            <o:FieldCodes>\s</o:FieldCodes>
          </o:OLEObject>
        </w:object>
      </w:r>
    </w:p>
    <w:p w14:paraId="48EC9D96" w14:textId="77777777" w:rsidR="0080204E" w:rsidRDefault="0080204E" w:rsidP="007F1B6C"/>
    <w:p w14:paraId="4DC09E27" w14:textId="1EBAA7DD" w:rsidR="0080204E" w:rsidRDefault="0080204E" w:rsidP="0080204E">
      <w:pPr>
        <w:pStyle w:val="Heading3"/>
      </w:pPr>
      <w:bookmarkStart w:id="140" w:name="_Client_Services_Purchasing"/>
      <w:bookmarkStart w:id="141" w:name="_Toc142216506"/>
      <w:bookmarkEnd w:id="140"/>
      <w:r>
        <w:t>Client Services Purchasing Card Process-HCS Only</w:t>
      </w:r>
      <w:bookmarkEnd w:id="141"/>
    </w:p>
    <w:bookmarkStart w:id="142" w:name="_MON_1755933842"/>
    <w:bookmarkEnd w:id="142"/>
    <w:p w14:paraId="1588CC5D" w14:textId="16602D9B" w:rsidR="0080204E" w:rsidRPr="0080204E" w:rsidRDefault="0025626A" w:rsidP="0080204E">
      <w:r>
        <w:object w:dxaOrig="1538" w:dyaOrig="994" w14:anchorId="650DA787">
          <v:shape id="_x0000_i1031" type="#_x0000_t75" style="width:76.9pt;height:49.7pt" o:ole="">
            <v:imagedata r:id="rId147" o:title=""/>
          </v:shape>
          <o:OLEObject Type="Embed" ProgID="Word.Document.12" ShapeID="_x0000_i1031" DrawAspect="Icon" ObjectID="_1774277436" r:id="rId148">
            <o:FieldCodes>\s</o:FieldCodes>
          </o:OLEObject>
        </w:object>
      </w:r>
      <w:r>
        <w:object w:dxaOrig="1538" w:dyaOrig="994" w14:anchorId="691C67E3">
          <v:shape id="_x0000_i1032" type="#_x0000_t75" style="width:76.9pt;height:49.7pt" o:ole="">
            <v:imagedata r:id="rId149" o:title=""/>
          </v:shape>
          <o:OLEObject Type="Embed" ProgID="Acrobat.Document.2020" ShapeID="_x0000_i1032" DrawAspect="Icon" ObjectID="_1774277437" r:id="rId150"/>
        </w:object>
      </w:r>
    </w:p>
    <w:p w14:paraId="7F9278E7" w14:textId="1FBEC4FB" w:rsidR="00073845" w:rsidRDefault="008745A8" w:rsidP="00402B9C">
      <w:pPr>
        <w:pStyle w:val="Heading3"/>
      </w:pPr>
      <w:bookmarkStart w:id="143" w:name="_Nursing_Facility_Expanded"/>
      <w:bookmarkStart w:id="144" w:name="_Toc142216507"/>
      <w:bookmarkEnd w:id="143"/>
      <w:r>
        <w:t xml:space="preserve">Nursing Facility Expanded </w:t>
      </w:r>
      <w:r w:rsidR="00683A04">
        <w:t>Behavior Supports</w:t>
      </w:r>
      <w:r w:rsidR="005E241E">
        <w:t xml:space="preserve"> Service </w:t>
      </w:r>
      <w:bookmarkEnd w:id="144"/>
      <w:r w:rsidR="0025626A">
        <w:t>Eligibility</w:t>
      </w:r>
      <w:r w:rsidR="00F34E21">
        <w:t xml:space="preserve"> &amp; Description</w:t>
      </w:r>
      <w:r w:rsidR="00683A04">
        <w:t xml:space="preserve">  </w:t>
      </w:r>
    </w:p>
    <w:p w14:paraId="31353B11" w14:textId="1553F79D" w:rsidR="00073845" w:rsidRDefault="003E4EF3" w:rsidP="00073845">
      <w:r>
        <w:t xml:space="preserve">  </w:t>
      </w:r>
      <w:r w:rsidR="0025626A">
        <w:t xml:space="preserve">    </w:t>
      </w:r>
      <w:bookmarkStart w:id="145" w:name="_MON_1763125533"/>
      <w:bookmarkEnd w:id="145"/>
      <w:r w:rsidR="004D3816">
        <w:object w:dxaOrig="1538" w:dyaOrig="994" w14:anchorId="262CFFFD">
          <v:shape id="_x0000_i1033" type="#_x0000_t75" style="width:76.9pt;height:49.7pt" o:ole="">
            <v:imagedata r:id="rId151" o:title=""/>
          </v:shape>
          <o:OLEObject Type="Embed" ProgID="Word.Document.12" ShapeID="_x0000_i1033" DrawAspect="Icon" ObjectID="_1774277438" r:id="rId152">
            <o:FieldCodes>\s</o:FieldCodes>
          </o:OLEObject>
        </w:object>
      </w:r>
      <w:r w:rsidR="0025626A">
        <w:t xml:space="preserve"> </w:t>
      </w:r>
      <w:r w:rsidR="004D3816">
        <w:t xml:space="preserve">     </w:t>
      </w:r>
      <w:r w:rsidR="004D3816">
        <w:object w:dxaOrig="1538" w:dyaOrig="994" w14:anchorId="47CB64DE">
          <v:shape id="_x0000_i1034" type="#_x0000_t75" style="width:76.9pt;height:49.7pt" o:ole="">
            <v:imagedata r:id="rId153" o:title=""/>
          </v:shape>
          <o:OLEObject Type="Embed" ProgID="Acrobat.Document.2020" ShapeID="_x0000_i1034" DrawAspect="Icon" ObjectID="_1774277439" r:id="rId154"/>
        </w:object>
      </w:r>
      <w:r w:rsidR="008A28D6">
        <w:t xml:space="preserve">           </w:t>
      </w:r>
      <w:r w:rsidR="008A28D6">
        <w:object w:dxaOrig="1538" w:dyaOrig="994" w14:anchorId="2F2BE718">
          <v:shape id="_x0000_i1035" type="#_x0000_t75" style="width:76.9pt;height:49.7pt" o:ole="">
            <v:imagedata r:id="rId155" o:title=""/>
          </v:shape>
          <o:OLEObject Type="Embed" ProgID="Acrobat.Document.2020" ShapeID="_x0000_i1035" DrawAspect="Icon" ObjectID="_1774277440" r:id="rId156"/>
        </w:object>
      </w:r>
      <w:r w:rsidR="00F34E21">
        <w:t xml:space="preserve">     </w:t>
      </w:r>
      <w:bookmarkStart w:id="146" w:name="_MON_1773466043"/>
      <w:bookmarkEnd w:id="146"/>
      <w:r w:rsidR="00D76837">
        <w:object w:dxaOrig="1541" w:dyaOrig="995" w14:anchorId="514F041F">
          <v:shape id="_x0000_i1036" type="#_x0000_t75" style="width:77.05pt;height:49.75pt" o:ole="">
            <v:imagedata r:id="rId157" o:title=""/>
          </v:shape>
          <o:OLEObject Type="Embed" ProgID="Word.Document.12" ShapeID="_x0000_i1036" DrawAspect="Icon" ObjectID="_1774277441" r:id="rId158">
            <o:FieldCodes>\s</o:FieldCodes>
          </o:OLEObject>
        </w:object>
      </w:r>
    </w:p>
    <w:p w14:paraId="6227CC79" w14:textId="77777777" w:rsidR="009372D4" w:rsidRDefault="009372D4" w:rsidP="00073845"/>
    <w:p w14:paraId="0E51C530" w14:textId="77777777" w:rsidR="007D118F" w:rsidRDefault="007D118F" w:rsidP="007D118F">
      <w:pPr>
        <w:pStyle w:val="Heading3"/>
      </w:pPr>
      <w:bookmarkStart w:id="147" w:name="_Transitional_Care_Center"/>
      <w:bookmarkStart w:id="148" w:name="_Toc142216508"/>
      <w:bookmarkStart w:id="149" w:name="TCCS"/>
      <w:bookmarkEnd w:id="147"/>
      <w:r>
        <w:t>Transitional Care Center of Seattle</w:t>
      </w:r>
      <w:bookmarkEnd w:id="148"/>
    </w:p>
    <w:bookmarkEnd w:id="149"/>
    <w:bookmarkStart w:id="150" w:name="_MON_1752830794"/>
    <w:bookmarkEnd w:id="150"/>
    <w:p w14:paraId="299FDE93" w14:textId="1371D95E" w:rsidR="00340CD5" w:rsidRDefault="00FE47AE" w:rsidP="007D118F">
      <w:r>
        <w:object w:dxaOrig="1538" w:dyaOrig="994" w14:anchorId="4C601B7D">
          <v:shape id="_x0000_i1037" type="#_x0000_t75" style="width:76.9pt;height:49.7pt" o:ole="">
            <v:imagedata r:id="rId159" o:title=""/>
          </v:shape>
          <o:OLEObject Type="Embed" ProgID="Word.Document.12" ShapeID="_x0000_i1037" DrawAspect="Icon" ObjectID="_1774277442" r:id="rId160">
            <o:FieldCodes>\s</o:FieldCodes>
          </o:OLEObject>
        </w:object>
      </w:r>
    </w:p>
    <w:p w14:paraId="56BC289A" w14:textId="77777777" w:rsidR="00340CD5" w:rsidRDefault="00340CD5" w:rsidP="007D118F"/>
    <w:p w14:paraId="4552E791" w14:textId="77777777" w:rsidR="0025626A" w:rsidRDefault="00E72BFB" w:rsidP="00340CD5">
      <w:pPr>
        <w:pStyle w:val="Heading3"/>
        <w:rPr>
          <w:rStyle w:val="Hyperlink"/>
        </w:rPr>
      </w:pPr>
      <w:hyperlink r:id="rId161" w:history="1">
        <w:bookmarkStart w:id="151" w:name="_Toc142216509"/>
        <w:r w:rsidR="00340CD5">
          <w:rPr>
            <w:rStyle w:val="Hyperlink"/>
          </w:rPr>
          <w:t>Supporting Client Transitions to the Community - YouTube</w:t>
        </w:r>
        <w:bookmarkEnd w:id="151"/>
      </w:hyperlink>
    </w:p>
    <w:p w14:paraId="20FC5831" w14:textId="77777777" w:rsidR="0025626A" w:rsidRDefault="0025626A" w:rsidP="00340CD5">
      <w:pPr>
        <w:pStyle w:val="Heading3"/>
        <w:rPr>
          <w:rStyle w:val="Hyperlink"/>
        </w:rPr>
      </w:pPr>
    </w:p>
    <w:p w14:paraId="7CCEE3B7" w14:textId="77777777" w:rsidR="0025626A" w:rsidRDefault="0025626A" w:rsidP="0025626A">
      <w:pPr>
        <w:pStyle w:val="Heading3"/>
      </w:pPr>
      <w:bookmarkStart w:id="152" w:name="_Physician_Certification_for"/>
      <w:bookmarkEnd w:id="152"/>
      <w:r>
        <w:t>Physician Certification for Home Maintenance Allowance</w:t>
      </w:r>
    </w:p>
    <w:p w14:paraId="2BDC1ADF" w14:textId="44E85AC8" w:rsidR="003B1FD0" w:rsidRDefault="0025626A" w:rsidP="0025626A">
      <w:pPr>
        <w:pStyle w:val="Heading3"/>
      </w:pPr>
      <w:r>
        <w:object w:dxaOrig="1538" w:dyaOrig="994" w14:anchorId="20EF8AB7">
          <v:shape id="_x0000_i1038" type="#_x0000_t75" style="width:76.9pt;height:49.7pt" o:ole="">
            <v:imagedata r:id="rId162" o:title=""/>
          </v:shape>
          <o:OLEObject Type="Embed" ProgID="Acrobat.Document.2020" ShapeID="_x0000_i1038" DrawAspect="Icon" ObjectID="_1774277443" r:id="rId163"/>
        </w:object>
      </w:r>
      <w:r w:rsidR="003B1FD0">
        <w:br w:type="page"/>
      </w:r>
    </w:p>
    <w:p w14:paraId="29AFCD91" w14:textId="77777777" w:rsidR="009372D4" w:rsidRDefault="009372D4" w:rsidP="009372D4">
      <w:pPr>
        <w:pStyle w:val="Heading3"/>
      </w:pPr>
      <w:bookmarkStart w:id="153" w:name="_Sample_Letters:"/>
      <w:bookmarkStart w:id="154" w:name="_Toc142216510"/>
      <w:bookmarkEnd w:id="153"/>
      <w:r>
        <w:lastRenderedPageBreak/>
        <w:t>Sample Letters:</w:t>
      </w:r>
      <w:bookmarkEnd w:id="154"/>
    </w:p>
    <w:p w14:paraId="0BD94E61" w14:textId="77777777" w:rsidR="003B1FD0" w:rsidRDefault="003B1FD0" w:rsidP="007663F8">
      <w:bookmarkStart w:id="155" w:name="_SAMPLE_LETTER"/>
      <w:bookmarkEnd w:id="155"/>
    </w:p>
    <w:p w14:paraId="2AA08408" w14:textId="77777777" w:rsidR="003B1FD0" w:rsidRDefault="003B1FD0" w:rsidP="007663F8"/>
    <w:p w14:paraId="6AF5E17F" w14:textId="7E14E728" w:rsidR="007663F8" w:rsidRPr="007663F8" w:rsidRDefault="007663F8" w:rsidP="007663F8">
      <w:r w:rsidRPr="007663F8">
        <w:t>SAMPLE LETTER</w:t>
      </w:r>
    </w:p>
    <w:p w14:paraId="75D8C6FC" w14:textId="77777777" w:rsidR="007663F8" w:rsidRPr="007663F8" w:rsidRDefault="007663F8" w:rsidP="007663F8">
      <w:r w:rsidRPr="007663F8">
        <w:t>(Print on HCS letterhead)</w:t>
      </w:r>
    </w:p>
    <w:p w14:paraId="1856A983" w14:textId="77777777" w:rsidR="007663F8" w:rsidRPr="007663F8" w:rsidRDefault="007663F8" w:rsidP="007663F8"/>
    <w:p w14:paraId="4FB1B2B9" w14:textId="77777777" w:rsidR="007663F8" w:rsidRPr="007663F8" w:rsidRDefault="007663F8" w:rsidP="007663F8"/>
    <w:p w14:paraId="6F223C85" w14:textId="77777777" w:rsidR="007663F8" w:rsidRPr="007663F8" w:rsidRDefault="007663F8" w:rsidP="007663F8"/>
    <w:p w14:paraId="0F78A7F1" w14:textId="77777777" w:rsidR="007663F8" w:rsidRPr="007663F8" w:rsidRDefault="007663F8" w:rsidP="007663F8"/>
    <w:p w14:paraId="22CF7223" w14:textId="77777777" w:rsidR="007663F8" w:rsidRPr="00AA1076" w:rsidRDefault="007663F8" w:rsidP="007663F8">
      <w:pPr>
        <w:rPr>
          <w:b/>
        </w:rPr>
      </w:pPr>
      <w:r w:rsidRPr="00AA1076">
        <w:rPr>
          <w:b/>
        </w:rPr>
        <w:t xml:space="preserve">Date: </w:t>
      </w:r>
    </w:p>
    <w:p w14:paraId="0B5A7B4A" w14:textId="77777777" w:rsidR="007663F8" w:rsidRPr="007663F8" w:rsidRDefault="007663F8" w:rsidP="007663F8"/>
    <w:p w14:paraId="29387FCE" w14:textId="77777777" w:rsidR="007663F8" w:rsidRPr="007663F8" w:rsidRDefault="007663F8" w:rsidP="007663F8"/>
    <w:p w14:paraId="778BC4F8" w14:textId="77777777" w:rsidR="007663F8" w:rsidRPr="007663F8" w:rsidRDefault="007663F8" w:rsidP="007663F8">
      <w:r w:rsidRPr="007663F8">
        <w:t>To: &lt;&lt;Nursing Facility&gt;&gt;</w:t>
      </w:r>
    </w:p>
    <w:p w14:paraId="481054B4" w14:textId="77777777" w:rsidR="007663F8" w:rsidRPr="007663F8" w:rsidRDefault="007663F8" w:rsidP="007663F8"/>
    <w:p w14:paraId="358E6BE9" w14:textId="77777777" w:rsidR="007663F8" w:rsidRPr="007663F8" w:rsidRDefault="007663F8" w:rsidP="007663F8"/>
    <w:p w14:paraId="33CEA06A" w14:textId="77777777" w:rsidR="007663F8" w:rsidRPr="007663F8" w:rsidRDefault="007663F8" w:rsidP="007663F8">
      <w:r w:rsidRPr="007663F8">
        <w:t>Subject:  Nursing Facility Level of Care Determination</w:t>
      </w:r>
    </w:p>
    <w:p w14:paraId="18ECC306" w14:textId="77777777" w:rsidR="007663F8" w:rsidRPr="007663F8" w:rsidRDefault="007663F8" w:rsidP="007663F8"/>
    <w:p w14:paraId="4E027FB7" w14:textId="77777777" w:rsidR="007663F8" w:rsidRPr="007663F8" w:rsidRDefault="007663F8" w:rsidP="007663F8"/>
    <w:p w14:paraId="50EA74B5" w14:textId="77777777" w:rsidR="007663F8" w:rsidRPr="007663F8" w:rsidRDefault="007663F8" w:rsidP="007663F8">
      <w:r w:rsidRPr="007663F8">
        <w:t xml:space="preserve">This notification is to inform you that I recently performed a review of the nursing facility level of care for &lt;&lt;Resident’s Name&gt;&gt;, a resident of your facility, and determined </w:t>
      </w:r>
      <w:proofErr w:type="gramStart"/>
      <w:r w:rsidRPr="007663F8">
        <w:t>that  &lt;</w:t>
      </w:r>
      <w:proofErr w:type="gramEnd"/>
      <w:r w:rsidRPr="007663F8">
        <w:t>&lt;he/she&gt;&gt; does not meet nursing facility level of care and therefore is not eligible for Medicaid payment.  Nursing facility level of care criteria is determined in WAC 388-106-0355.</w:t>
      </w:r>
    </w:p>
    <w:p w14:paraId="4D8C2CCE" w14:textId="77777777" w:rsidR="007663F8" w:rsidRPr="007663F8" w:rsidRDefault="007663F8" w:rsidP="007663F8"/>
    <w:p w14:paraId="159FA7A4" w14:textId="77777777" w:rsidR="007663F8" w:rsidRPr="007663F8" w:rsidRDefault="007663F8" w:rsidP="007663F8">
      <w:r w:rsidRPr="007663F8">
        <w:t xml:space="preserve">You are required per RCW 74.42.450 to send the client a </w:t>
      </w:r>
      <w:proofErr w:type="gramStart"/>
      <w:r w:rsidRPr="007663F8">
        <w:t>30 day</w:t>
      </w:r>
      <w:proofErr w:type="gramEnd"/>
      <w:r w:rsidRPr="007663F8">
        <w:t xml:space="preserve"> discharge notice following all notification requirements.  Medicaid payment through ProviderOne </w:t>
      </w:r>
      <w:r w:rsidR="009372D4">
        <w:t>will end 30 days from</w:t>
      </w:r>
      <w:r w:rsidRPr="007663F8">
        <w:t xml:space="preserve"> the date of this letter. </w:t>
      </w:r>
    </w:p>
    <w:p w14:paraId="28EEF906" w14:textId="77777777" w:rsidR="007663F8" w:rsidRPr="007663F8" w:rsidRDefault="007663F8" w:rsidP="007663F8"/>
    <w:p w14:paraId="72D428BA" w14:textId="77777777" w:rsidR="007663F8" w:rsidRPr="007663F8" w:rsidRDefault="007663F8" w:rsidP="007663F8">
      <w:r w:rsidRPr="007663F8">
        <w:t>If you have any questions or assistance with discharge planning, please feel free to contact me directly.</w:t>
      </w:r>
    </w:p>
    <w:p w14:paraId="502B67B2" w14:textId="77777777" w:rsidR="007663F8" w:rsidRPr="007663F8" w:rsidRDefault="007663F8" w:rsidP="007663F8"/>
    <w:p w14:paraId="2C3608E2" w14:textId="77777777" w:rsidR="007663F8" w:rsidRPr="007663F8" w:rsidRDefault="007663F8" w:rsidP="007663F8"/>
    <w:p w14:paraId="2FFF8B30" w14:textId="77777777" w:rsidR="007663F8" w:rsidRPr="007663F8" w:rsidRDefault="007663F8" w:rsidP="007663F8">
      <w:r w:rsidRPr="007663F8">
        <w:t xml:space="preserve">Sincerely, </w:t>
      </w:r>
    </w:p>
    <w:p w14:paraId="798B760B" w14:textId="77777777" w:rsidR="007663F8" w:rsidRPr="007663F8" w:rsidRDefault="007663F8" w:rsidP="007663F8"/>
    <w:p w14:paraId="763C7A61" w14:textId="77777777" w:rsidR="007663F8" w:rsidRPr="007663F8" w:rsidRDefault="007663F8" w:rsidP="007663F8"/>
    <w:p w14:paraId="092FDB25" w14:textId="77777777" w:rsidR="007663F8" w:rsidRPr="007663F8" w:rsidRDefault="007663F8" w:rsidP="007663F8"/>
    <w:p w14:paraId="0BF6D051" w14:textId="77777777" w:rsidR="007663F8" w:rsidRPr="007663F8" w:rsidRDefault="007663F8" w:rsidP="007663F8">
      <w:r w:rsidRPr="007663F8">
        <w:t>&lt;&lt;CM Name&gt;&gt;</w:t>
      </w:r>
    </w:p>
    <w:p w14:paraId="16A27DE8" w14:textId="77777777" w:rsidR="007663F8" w:rsidRPr="007663F8" w:rsidRDefault="007663F8" w:rsidP="007663F8">
      <w:r w:rsidRPr="007663F8">
        <w:t>Home and Community Services</w:t>
      </w:r>
    </w:p>
    <w:p w14:paraId="72C4F5E2" w14:textId="77777777" w:rsidR="007663F8" w:rsidRPr="007663F8" w:rsidRDefault="007663F8" w:rsidP="007663F8"/>
    <w:p w14:paraId="0919DFAF" w14:textId="77777777" w:rsidR="007663F8" w:rsidRPr="007663F8" w:rsidRDefault="007663F8" w:rsidP="007663F8"/>
    <w:p w14:paraId="40A6E45D" w14:textId="77777777" w:rsidR="007663F8" w:rsidRPr="007663F8" w:rsidRDefault="007663F8" w:rsidP="007663F8">
      <w:r w:rsidRPr="007663F8">
        <w:br w:type="page"/>
      </w:r>
    </w:p>
    <w:p w14:paraId="5D938891" w14:textId="77777777" w:rsidR="003B1FD0" w:rsidRDefault="003B1FD0" w:rsidP="007663F8"/>
    <w:p w14:paraId="7FEB1922" w14:textId="77777777" w:rsidR="003B1FD0" w:rsidRDefault="003B1FD0" w:rsidP="007663F8"/>
    <w:p w14:paraId="79303438" w14:textId="77777777" w:rsidR="007663F8" w:rsidRPr="007663F8" w:rsidRDefault="007663F8" w:rsidP="007663F8">
      <w:r w:rsidRPr="007663F8">
        <w:t>SAMPLE LETTER</w:t>
      </w:r>
    </w:p>
    <w:p w14:paraId="495046BF" w14:textId="77777777" w:rsidR="007663F8" w:rsidRPr="007663F8" w:rsidRDefault="007663F8" w:rsidP="007663F8">
      <w:r w:rsidRPr="007663F8">
        <w:t>(Print on HCS letterhead)</w:t>
      </w:r>
    </w:p>
    <w:p w14:paraId="27B6F7B6" w14:textId="77777777" w:rsidR="007663F8" w:rsidRPr="007663F8" w:rsidRDefault="007663F8" w:rsidP="007663F8"/>
    <w:p w14:paraId="3149D14B" w14:textId="77777777" w:rsidR="007663F8" w:rsidRPr="007663F8" w:rsidRDefault="007663F8" w:rsidP="007663F8"/>
    <w:p w14:paraId="77EEEB5B" w14:textId="77777777" w:rsidR="007663F8" w:rsidRPr="007663F8" w:rsidRDefault="007663F8" w:rsidP="007663F8"/>
    <w:p w14:paraId="23C7FC58" w14:textId="77777777" w:rsidR="007663F8" w:rsidRPr="007663F8" w:rsidRDefault="007663F8" w:rsidP="007663F8"/>
    <w:p w14:paraId="4A28803A" w14:textId="77777777" w:rsidR="007663F8" w:rsidRPr="007663F8" w:rsidRDefault="007663F8" w:rsidP="007663F8">
      <w:r w:rsidRPr="007663F8">
        <w:t xml:space="preserve">Date: </w:t>
      </w:r>
    </w:p>
    <w:p w14:paraId="0ECC1D1F" w14:textId="77777777" w:rsidR="007663F8" w:rsidRPr="007663F8" w:rsidRDefault="007663F8" w:rsidP="007663F8"/>
    <w:p w14:paraId="4785DEE4" w14:textId="77777777" w:rsidR="007663F8" w:rsidRPr="007663F8" w:rsidRDefault="007663F8" w:rsidP="007663F8"/>
    <w:p w14:paraId="75C4A63E" w14:textId="77777777" w:rsidR="007663F8" w:rsidRPr="007663F8" w:rsidRDefault="007663F8" w:rsidP="007663F8">
      <w:r w:rsidRPr="007663F8">
        <w:t>To: &lt;&lt;Nursing Facility&gt;&gt;</w:t>
      </w:r>
    </w:p>
    <w:p w14:paraId="142A9B6D" w14:textId="77777777" w:rsidR="007663F8" w:rsidRPr="007663F8" w:rsidRDefault="007663F8" w:rsidP="007663F8"/>
    <w:p w14:paraId="419964A9" w14:textId="77777777" w:rsidR="007663F8" w:rsidRPr="007663F8" w:rsidRDefault="007663F8" w:rsidP="007663F8"/>
    <w:p w14:paraId="34B78CD9" w14:textId="77777777" w:rsidR="007663F8" w:rsidRPr="007663F8" w:rsidRDefault="007663F8" w:rsidP="007663F8">
      <w:r w:rsidRPr="007663F8">
        <w:t>Subject:  Nursing Facility Level of Care Re-Determination</w:t>
      </w:r>
    </w:p>
    <w:p w14:paraId="00A3386D" w14:textId="77777777" w:rsidR="007663F8" w:rsidRPr="007663F8" w:rsidRDefault="007663F8" w:rsidP="007663F8"/>
    <w:p w14:paraId="10B86E0A" w14:textId="77777777" w:rsidR="007663F8" w:rsidRPr="007663F8" w:rsidRDefault="007663F8" w:rsidP="007663F8"/>
    <w:p w14:paraId="0E623135" w14:textId="77777777" w:rsidR="007663F8" w:rsidRPr="007663F8" w:rsidRDefault="007663F8" w:rsidP="007663F8">
      <w:r w:rsidRPr="007663F8">
        <w:t>This notification is to inform you that, based on a request for a Fair Hearing, I recently performed another assessment of the nursing facility level of care for &lt;&lt;Resident’s Name&gt;&gt;, a resident of your facility, and determined that with additional information regarding care, &lt;&lt;he/she&gt;&gt; &lt;&lt;does&gt;&gt; meet nursing facility level of care and continues to be eligible for Medicaid coverage in the facility.  Nursing facility level of care criteria is determined in WAC 388-106-0355.</w:t>
      </w:r>
      <w:r w:rsidR="00B62774">
        <w:t xml:space="preserve"> </w:t>
      </w:r>
      <w:r w:rsidRPr="007663F8">
        <w:t xml:space="preserve">Medicaid payment through ProviderOne will continue. </w:t>
      </w:r>
    </w:p>
    <w:p w14:paraId="68066660" w14:textId="77777777" w:rsidR="007663F8" w:rsidRPr="007663F8" w:rsidRDefault="007663F8" w:rsidP="007663F8"/>
    <w:p w14:paraId="58926832" w14:textId="77777777" w:rsidR="007663F8" w:rsidRPr="007663F8" w:rsidRDefault="007663F8" w:rsidP="007663F8">
      <w:r w:rsidRPr="007663F8">
        <w:t>All notices can be rescinded and the LTC Ombuds office should be notified of this change in determination.</w:t>
      </w:r>
    </w:p>
    <w:p w14:paraId="03B43D4E" w14:textId="77777777" w:rsidR="007663F8" w:rsidRPr="007663F8" w:rsidRDefault="007663F8" w:rsidP="007663F8"/>
    <w:p w14:paraId="34A08578" w14:textId="77777777" w:rsidR="007663F8" w:rsidRPr="007663F8" w:rsidRDefault="007663F8" w:rsidP="007663F8">
      <w:r w:rsidRPr="007663F8">
        <w:t>If you have any questions or assistance with discharge planning, please feel free to contact me directly.</w:t>
      </w:r>
    </w:p>
    <w:p w14:paraId="0D2D25E9" w14:textId="77777777" w:rsidR="007663F8" w:rsidRPr="007663F8" w:rsidRDefault="007663F8" w:rsidP="007663F8"/>
    <w:p w14:paraId="181422E7" w14:textId="77777777" w:rsidR="007663F8" w:rsidRPr="007663F8" w:rsidRDefault="007663F8" w:rsidP="007663F8"/>
    <w:p w14:paraId="578BC7CA" w14:textId="77777777" w:rsidR="007663F8" w:rsidRPr="007663F8" w:rsidRDefault="007663F8" w:rsidP="007663F8">
      <w:r w:rsidRPr="007663F8">
        <w:t xml:space="preserve">Sincerely, </w:t>
      </w:r>
    </w:p>
    <w:p w14:paraId="287C825A" w14:textId="77777777" w:rsidR="007663F8" w:rsidRPr="007663F8" w:rsidRDefault="007663F8" w:rsidP="007663F8"/>
    <w:p w14:paraId="4BA174BC" w14:textId="77777777" w:rsidR="007663F8" w:rsidRPr="007663F8" w:rsidRDefault="007663F8" w:rsidP="007663F8"/>
    <w:p w14:paraId="0C08396D" w14:textId="77777777" w:rsidR="007663F8" w:rsidRPr="007663F8" w:rsidRDefault="007663F8" w:rsidP="007663F8"/>
    <w:p w14:paraId="328FB801" w14:textId="77777777" w:rsidR="007663F8" w:rsidRPr="007663F8" w:rsidRDefault="007663F8" w:rsidP="007663F8">
      <w:r w:rsidRPr="007663F8">
        <w:t>&lt;&lt;CM Name&gt;&gt;</w:t>
      </w:r>
    </w:p>
    <w:p w14:paraId="4E92DB0D" w14:textId="77777777" w:rsidR="007663F8" w:rsidRPr="007663F8" w:rsidRDefault="007663F8" w:rsidP="007663F8">
      <w:r w:rsidRPr="007663F8">
        <w:t>Home and Community Services</w:t>
      </w:r>
    </w:p>
    <w:p w14:paraId="72EA4FA5" w14:textId="77777777" w:rsidR="007663F8" w:rsidRPr="007663F8" w:rsidRDefault="007663F8" w:rsidP="007663F8"/>
    <w:p w14:paraId="21FE698D" w14:textId="77777777" w:rsidR="007663F8" w:rsidRPr="007663F8" w:rsidRDefault="007663F8" w:rsidP="007663F8"/>
    <w:p w14:paraId="3823FC66" w14:textId="77777777" w:rsidR="007663F8" w:rsidRPr="007663F8" w:rsidRDefault="007663F8" w:rsidP="007663F8"/>
    <w:p w14:paraId="5796950B" w14:textId="77777777" w:rsidR="007663F8" w:rsidRPr="007663F8" w:rsidRDefault="007663F8" w:rsidP="007663F8">
      <w:r w:rsidRPr="007663F8">
        <w:t>cc: &lt;&lt;Nursing Facility Resident&gt;&gt;</w:t>
      </w:r>
    </w:p>
    <w:p w14:paraId="43EA227A" w14:textId="77777777" w:rsidR="00B62774" w:rsidRDefault="00B62774" w:rsidP="007663F8">
      <w:r>
        <w:t>SAMPLE LETTER</w:t>
      </w:r>
    </w:p>
    <w:p w14:paraId="08397E1C" w14:textId="77777777" w:rsidR="00B62774" w:rsidRDefault="00B62774" w:rsidP="007663F8">
      <w:r>
        <w:t>(Print on DSHS Letterhead)</w:t>
      </w:r>
    </w:p>
    <w:p w14:paraId="20A7BF35" w14:textId="77777777" w:rsidR="00B62774" w:rsidRDefault="00B62774" w:rsidP="007663F8"/>
    <w:p w14:paraId="5E5F0F39" w14:textId="77777777" w:rsidR="00B62774" w:rsidRPr="007663F8" w:rsidRDefault="00B62774" w:rsidP="00B62774">
      <w:bookmarkStart w:id="156" w:name="_Social/Therapeutic_Leave_1"/>
      <w:bookmarkEnd w:id="156"/>
      <w:r w:rsidRPr="007663F8">
        <w:t xml:space="preserve">Date: </w:t>
      </w:r>
    </w:p>
    <w:p w14:paraId="7FD7D5AB" w14:textId="77777777" w:rsidR="00B62774" w:rsidRPr="007663F8" w:rsidRDefault="00B62774" w:rsidP="00B62774"/>
    <w:p w14:paraId="162D0AC4" w14:textId="77777777" w:rsidR="00B62774" w:rsidRPr="007663F8" w:rsidRDefault="00B62774" w:rsidP="00B62774"/>
    <w:p w14:paraId="5902CE9A" w14:textId="77777777" w:rsidR="00B62774" w:rsidRPr="007663F8" w:rsidRDefault="00B62774" w:rsidP="00B62774">
      <w:r w:rsidRPr="007663F8">
        <w:lastRenderedPageBreak/>
        <w:t>To: &lt;&lt;</w:t>
      </w:r>
      <w:r>
        <w:t>NF Resident Name</w:t>
      </w:r>
      <w:r w:rsidRPr="007663F8">
        <w:t>&gt;&gt;</w:t>
      </w:r>
    </w:p>
    <w:p w14:paraId="5BBCDC22" w14:textId="77777777" w:rsidR="00B62774" w:rsidRPr="007663F8" w:rsidRDefault="00B62774" w:rsidP="00B62774"/>
    <w:p w14:paraId="7755FDA8" w14:textId="77777777" w:rsidR="00B62774" w:rsidRPr="007663F8" w:rsidRDefault="00B62774" w:rsidP="00B62774"/>
    <w:p w14:paraId="38F11928" w14:textId="77777777" w:rsidR="00B62774" w:rsidRPr="007663F8" w:rsidRDefault="00B62774" w:rsidP="00B62774">
      <w:r w:rsidRPr="007663F8">
        <w:t xml:space="preserve">Subject:  </w:t>
      </w:r>
      <w:r>
        <w:t>Social and Therapeutic Leave</w:t>
      </w:r>
    </w:p>
    <w:p w14:paraId="145EE894" w14:textId="77777777" w:rsidR="00B62774" w:rsidRPr="007663F8" w:rsidRDefault="00B62774" w:rsidP="00B62774"/>
    <w:p w14:paraId="180D2F77" w14:textId="77777777" w:rsidR="00B62774" w:rsidRPr="007663F8" w:rsidRDefault="00B62774" w:rsidP="00B62774">
      <w:r>
        <w:t xml:space="preserve">We received your request for an Exception to Rule, </w:t>
      </w:r>
      <w:r w:rsidRPr="00B62774">
        <w:t>WAC 388-97-0160</w:t>
      </w:r>
      <w:r>
        <w:t xml:space="preserve">.  You have requested additional social and therapeutic leave days.  </w:t>
      </w:r>
    </w:p>
    <w:p w14:paraId="4CE29676" w14:textId="77777777" w:rsidR="00B62774" w:rsidRPr="007663F8" w:rsidRDefault="00B62774" w:rsidP="00B62774"/>
    <w:p w14:paraId="2BB3097B" w14:textId="77777777" w:rsidR="00B62774" w:rsidRDefault="00B62774" w:rsidP="00B62774">
      <w:r>
        <w:t>The exception to rule (ETR) has been &lt;&lt;approved/denied&gt;&gt; for &lt;&lt;amount&gt;&gt; of days</w:t>
      </w:r>
      <w:r w:rsidRPr="007663F8">
        <w:t>.</w:t>
      </w:r>
    </w:p>
    <w:p w14:paraId="0E7F7AA5" w14:textId="77777777" w:rsidR="00B62774" w:rsidRDefault="00B62774" w:rsidP="00B62774"/>
    <w:p w14:paraId="4B90BFF1" w14:textId="77777777" w:rsidR="00B62774" w:rsidRDefault="00B62774" w:rsidP="00B62774">
      <w:r>
        <w:t xml:space="preserve">If you do not agree with the ETR decision, you may call your case manager with your concern.  You also have the right to present your complaint in writing to your case manager’s supervisor.  </w:t>
      </w:r>
    </w:p>
    <w:p w14:paraId="0B205CA4" w14:textId="77777777" w:rsidR="00B62774" w:rsidRDefault="00B62774" w:rsidP="0080204E">
      <w:pPr>
        <w:pStyle w:val="ListParagraph"/>
        <w:numPr>
          <w:ilvl w:val="0"/>
          <w:numId w:val="67"/>
        </w:numPr>
      </w:pPr>
      <w:r>
        <w:t>Address your written complaint to “NFCM Supervisor of (Case Manager’s Name)”, or</w:t>
      </w:r>
    </w:p>
    <w:p w14:paraId="738EBC1E" w14:textId="77777777" w:rsidR="00B62774" w:rsidRDefault="00B62774" w:rsidP="0080204E">
      <w:pPr>
        <w:pStyle w:val="ListParagraph"/>
        <w:numPr>
          <w:ilvl w:val="0"/>
          <w:numId w:val="67"/>
        </w:numPr>
      </w:pPr>
      <w:r>
        <w:t xml:space="preserve">Ask your Nursing Facility Case Manager for the name of their supervisor.  </w:t>
      </w:r>
    </w:p>
    <w:p w14:paraId="45D3C21C" w14:textId="77777777" w:rsidR="00B62774" w:rsidRDefault="00B62774" w:rsidP="00B62774"/>
    <w:p w14:paraId="67CA85B6" w14:textId="77777777" w:rsidR="00B62774" w:rsidRDefault="00B62774" w:rsidP="00B62774">
      <w:r>
        <w:t>Upon receipt of your written complaint, the Supervisor will review the ETR decision on your complaint and notify you in writing within ten (10) days of their decision.</w:t>
      </w:r>
    </w:p>
    <w:p w14:paraId="5F787347" w14:textId="77777777" w:rsidR="00B62774" w:rsidRDefault="00B62774" w:rsidP="00B62774"/>
    <w:p w14:paraId="2AEB54AB" w14:textId="77777777" w:rsidR="00B62774" w:rsidRDefault="00B62774" w:rsidP="00B62774">
      <w:r>
        <w:t xml:space="preserve">If you are not satisfied with the Supervisor’s decision, you have the right to send your written complaint to the Home and Community Services Regional Administrator for your region.  </w:t>
      </w:r>
    </w:p>
    <w:p w14:paraId="211BF0DA" w14:textId="77777777" w:rsidR="00B62774" w:rsidRDefault="00B62774" w:rsidP="00B62774"/>
    <w:p w14:paraId="47F38EAC" w14:textId="77777777" w:rsidR="00B62774" w:rsidRPr="007663F8" w:rsidRDefault="00B62774" w:rsidP="00B62774">
      <w:r>
        <w:t xml:space="preserve">The Home and Community Services Regional Administrator or designee will review your written complaint and send you a written notice of his/her decision within ten (10) working days of receipt of the complaint.  </w:t>
      </w:r>
      <w:r w:rsidRPr="00B62774">
        <w:rPr>
          <w:u w:val="single"/>
        </w:rPr>
        <w:t xml:space="preserve">This notice terminates the complaint procedure. </w:t>
      </w:r>
      <w:r>
        <w:t xml:space="preserve"> </w:t>
      </w:r>
    </w:p>
    <w:p w14:paraId="65B52E27" w14:textId="77777777" w:rsidR="00B62774" w:rsidRPr="007663F8" w:rsidRDefault="00B62774" w:rsidP="00B62774"/>
    <w:p w14:paraId="72B88DEB" w14:textId="77777777" w:rsidR="00B62774" w:rsidRPr="007663F8" w:rsidRDefault="00B62774" w:rsidP="00B62774">
      <w:r w:rsidRPr="007663F8">
        <w:t xml:space="preserve">If you have any questions or </w:t>
      </w:r>
      <w:r>
        <w:t xml:space="preserve">would like </w:t>
      </w:r>
      <w:r w:rsidRPr="007663F8">
        <w:t xml:space="preserve">assistance with </w:t>
      </w:r>
      <w:r>
        <w:t>transition</w:t>
      </w:r>
      <w:r w:rsidRPr="007663F8">
        <w:t xml:space="preserve"> planning</w:t>
      </w:r>
      <w:r>
        <w:t xml:space="preserve"> to another setting</w:t>
      </w:r>
      <w:r w:rsidRPr="007663F8">
        <w:t>, please feel free to contact me directly.</w:t>
      </w:r>
    </w:p>
    <w:p w14:paraId="2D2964F6" w14:textId="77777777" w:rsidR="00B62774" w:rsidRPr="007663F8" w:rsidRDefault="00B62774" w:rsidP="00B62774"/>
    <w:p w14:paraId="2812FD1F" w14:textId="77777777" w:rsidR="00B62774" w:rsidRPr="007663F8" w:rsidRDefault="00B62774" w:rsidP="00B62774"/>
    <w:p w14:paraId="7B855A3C" w14:textId="77777777" w:rsidR="00B62774" w:rsidRPr="007663F8" w:rsidRDefault="00B62774" w:rsidP="00B62774">
      <w:r w:rsidRPr="007663F8">
        <w:t xml:space="preserve">Sincerely, </w:t>
      </w:r>
    </w:p>
    <w:p w14:paraId="45E3B70B" w14:textId="77777777" w:rsidR="00B62774" w:rsidRDefault="00B62774" w:rsidP="00B62774"/>
    <w:p w14:paraId="4BF1F597" w14:textId="77777777" w:rsidR="00B62774" w:rsidRDefault="00B62774" w:rsidP="00B62774"/>
    <w:p w14:paraId="1C677E78" w14:textId="77777777" w:rsidR="00B62774" w:rsidRDefault="00B62774" w:rsidP="00B62774"/>
    <w:p w14:paraId="496B888D" w14:textId="77777777" w:rsidR="00B62774" w:rsidRPr="007663F8" w:rsidRDefault="00B62774" w:rsidP="00B62774">
      <w:r w:rsidRPr="007663F8">
        <w:t>&lt;&lt;CM Name&gt;&gt;</w:t>
      </w:r>
    </w:p>
    <w:p w14:paraId="3D626396" w14:textId="77777777" w:rsidR="00B62774" w:rsidRPr="007663F8" w:rsidRDefault="00B62774" w:rsidP="00B62774">
      <w:r w:rsidRPr="007663F8">
        <w:t>Home and Community Services</w:t>
      </w:r>
    </w:p>
    <w:p w14:paraId="02934D95" w14:textId="77777777" w:rsidR="00B62774" w:rsidRPr="007663F8" w:rsidRDefault="00B62774" w:rsidP="00B62774"/>
    <w:p w14:paraId="681409AB" w14:textId="77777777" w:rsidR="005A35ED" w:rsidRDefault="00B62774" w:rsidP="0085315E">
      <w:r>
        <w:t>cc: &lt;&lt;Nursing Facility</w:t>
      </w:r>
      <w:r w:rsidRPr="007663F8">
        <w:t>&gt;&gt;</w:t>
      </w:r>
    </w:p>
    <w:p w14:paraId="63C3DC55" w14:textId="77777777" w:rsidR="003B1FD0" w:rsidRDefault="003B1FD0">
      <w:r>
        <w:br w:type="page"/>
      </w:r>
    </w:p>
    <w:p w14:paraId="554FB775" w14:textId="77777777" w:rsidR="003B1FD0" w:rsidRDefault="003B1FD0" w:rsidP="0085315E"/>
    <w:p w14:paraId="6E3DF252" w14:textId="77777777" w:rsidR="005A35ED" w:rsidRPr="005A35ED" w:rsidRDefault="005A35ED" w:rsidP="005A35ED">
      <w:r w:rsidRPr="005A35ED">
        <w:t>SAMPLE LETTER</w:t>
      </w:r>
    </w:p>
    <w:p w14:paraId="5986266E" w14:textId="77777777" w:rsidR="005A35ED" w:rsidRPr="005A35ED" w:rsidRDefault="005A35ED" w:rsidP="005A35ED">
      <w:r w:rsidRPr="005A35ED">
        <w:t>(Print on DSHS Letterhead)</w:t>
      </w:r>
    </w:p>
    <w:p w14:paraId="0A7D2082" w14:textId="77777777" w:rsidR="005A35ED" w:rsidRPr="005A35ED" w:rsidRDefault="005A35ED" w:rsidP="005A35ED"/>
    <w:p w14:paraId="7D54C6D5" w14:textId="77777777" w:rsidR="005A35ED" w:rsidRPr="005A35ED" w:rsidRDefault="005A35ED" w:rsidP="005A35ED">
      <w:r w:rsidRPr="005A35ED">
        <w:t xml:space="preserve">Date: </w:t>
      </w:r>
    </w:p>
    <w:p w14:paraId="385CCEA4" w14:textId="77777777" w:rsidR="005A35ED" w:rsidRPr="005A35ED" w:rsidRDefault="005A35ED" w:rsidP="005A35ED"/>
    <w:p w14:paraId="5B704DC2" w14:textId="77777777" w:rsidR="005A35ED" w:rsidRPr="005A35ED" w:rsidRDefault="005A35ED" w:rsidP="005A35ED"/>
    <w:p w14:paraId="7E63DFB1" w14:textId="77777777" w:rsidR="005A35ED" w:rsidRPr="005A35ED" w:rsidRDefault="005A35ED" w:rsidP="005A35ED">
      <w:r w:rsidRPr="005A35ED">
        <w:t>To: &lt;&lt;NF Resident Name&gt;&gt;</w:t>
      </w:r>
    </w:p>
    <w:p w14:paraId="58898FCC" w14:textId="77777777" w:rsidR="005A35ED" w:rsidRPr="005A35ED" w:rsidRDefault="005A35ED" w:rsidP="005A35ED"/>
    <w:p w14:paraId="305E60BF" w14:textId="77777777" w:rsidR="005A35ED" w:rsidRPr="005A35ED" w:rsidRDefault="005A35ED" w:rsidP="005A35ED">
      <w:r w:rsidRPr="005A35ED">
        <w:t>Subject:  Home Maintenance Allowance Income Exemption</w:t>
      </w:r>
    </w:p>
    <w:p w14:paraId="2FB25ED9" w14:textId="77777777" w:rsidR="005A35ED" w:rsidRPr="005A35ED" w:rsidRDefault="005A35ED" w:rsidP="005A35ED"/>
    <w:p w14:paraId="68ED6E0A" w14:textId="5565B196" w:rsidR="005A35ED" w:rsidRPr="005A35ED" w:rsidRDefault="005A35ED" w:rsidP="005A35ED">
      <w:r w:rsidRPr="005A35ED">
        <w:t xml:space="preserve">This notification is to inform you that you have </w:t>
      </w:r>
      <w:r w:rsidR="00682CCE">
        <w:t>not been</w:t>
      </w:r>
      <w:r w:rsidRPr="005A35ED">
        <w:t xml:space="preserve"> approved the Home Maintenance Allowance</w:t>
      </w:r>
      <w:r w:rsidR="004D3816">
        <w:t xml:space="preserve"> income exemption</w:t>
      </w:r>
      <w:r w:rsidRPr="005A35ED">
        <w:t xml:space="preserve">.   Home Maintenance Allowance (HMA) eligibility criteria is outlined in </w:t>
      </w:r>
      <w:hyperlink r:id="rId164" w:history="1">
        <w:r w:rsidRPr="005A35ED">
          <w:rPr>
            <w:rStyle w:val="Hyperlink"/>
          </w:rPr>
          <w:t>WAC 182-513-1380</w:t>
        </w:r>
      </w:hyperlink>
      <w:r w:rsidRPr="005A35ED">
        <w:t xml:space="preserve">.  </w:t>
      </w:r>
      <w:r w:rsidR="004D3816">
        <w:t>You are not eligible for HMA due to</w:t>
      </w:r>
      <w:r w:rsidRPr="005A35ED">
        <w:t>:</w:t>
      </w:r>
    </w:p>
    <w:p w14:paraId="5487C8F1" w14:textId="0A27B363" w:rsidR="005A35ED" w:rsidRPr="005A35ED" w:rsidRDefault="00E72BFB" w:rsidP="0036647D">
      <w:pPr>
        <w:ind w:left="720"/>
      </w:pPr>
      <w:sdt>
        <w:sdtPr>
          <w:id w:val="-1732998408"/>
          <w14:checkbox>
            <w14:checked w14:val="0"/>
            <w14:checkedState w14:val="2612" w14:font="MS Gothic"/>
            <w14:uncheckedState w14:val="2610" w14:font="MS Gothic"/>
          </w14:checkbox>
        </w:sdtPr>
        <w:sdtEndPr/>
        <w:sdtContent>
          <w:r w:rsidR="0036647D">
            <w:rPr>
              <w:rFonts w:ascii="MS Gothic" w:eastAsia="MS Gothic" w:hAnsi="MS Gothic" w:hint="eastAsia"/>
            </w:rPr>
            <w:t>☐</w:t>
          </w:r>
        </w:sdtContent>
      </w:sdt>
      <w:r w:rsidR="005A35ED" w:rsidRPr="005A35ED">
        <w:t xml:space="preserve"> </w:t>
      </w:r>
      <w:r w:rsidR="003B1FD0">
        <w:t xml:space="preserve"> </w:t>
      </w:r>
      <w:r w:rsidR="004D3816">
        <w:t xml:space="preserve">The HMA income </w:t>
      </w:r>
      <w:proofErr w:type="gramStart"/>
      <w:r w:rsidR="004D3816">
        <w:t xml:space="preserve">exemption </w:t>
      </w:r>
      <w:r w:rsidR="004D3816" w:rsidRPr="005A35ED">
        <w:t xml:space="preserve"> </w:t>
      </w:r>
      <w:r w:rsidR="005A35ED" w:rsidRPr="005A35ED">
        <w:t>is</w:t>
      </w:r>
      <w:proofErr w:type="gramEnd"/>
      <w:r w:rsidR="005A35ED" w:rsidRPr="005A35ED">
        <w:t xml:space="preserve"> allowed for a single institutionalized client or institutionalized couple</w:t>
      </w:r>
      <w:r w:rsidR="004D3816">
        <w:t xml:space="preserve">.  </w:t>
      </w:r>
      <w:r w:rsidR="005A35ED" w:rsidRPr="005A35ED">
        <w:t xml:space="preserve"> </w:t>
      </w:r>
      <w:r w:rsidR="004D3816" w:rsidRPr="009B48FD">
        <w:t xml:space="preserve">A married client whose spouse is not institutionalized is not eligible for the HMA. </w:t>
      </w:r>
      <w:r w:rsidR="003B1FD0">
        <w:t xml:space="preserve"> </w:t>
      </w:r>
    </w:p>
    <w:p w14:paraId="1463A18F" w14:textId="01DC8A8F" w:rsidR="005A35ED" w:rsidRPr="005A35ED" w:rsidRDefault="00E72BFB" w:rsidP="0036647D">
      <w:pPr>
        <w:ind w:left="720"/>
      </w:pPr>
      <w:sdt>
        <w:sdtPr>
          <w:id w:val="-1420792055"/>
          <w14:checkbox>
            <w14:checked w14:val="0"/>
            <w14:checkedState w14:val="2612" w14:font="MS Gothic"/>
            <w14:uncheckedState w14:val="2610" w14:font="MS Gothic"/>
          </w14:checkbox>
        </w:sdtPr>
        <w:sdtEndPr/>
        <w:sdtContent>
          <w:r w:rsidR="005A35ED" w:rsidRPr="005A35ED">
            <w:rPr>
              <w:rFonts w:ascii="Segoe UI Symbol" w:hAnsi="Segoe UI Symbol" w:cs="Segoe UI Symbol"/>
            </w:rPr>
            <w:t>☐</w:t>
          </w:r>
        </w:sdtContent>
      </w:sdt>
      <w:r w:rsidR="005A35ED" w:rsidRPr="005A35ED">
        <w:t xml:space="preserve"> </w:t>
      </w:r>
      <w:r w:rsidR="003B1FD0">
        <w:t xml:space="preserve"> </w:t>
      </w:r>
      <w:r w:rsidR="005A35ED" w:rsidRPr="005A35ED">
        <w:t xml:space="preserve">HMA is limited to a </w:t>
      </w:r>
      <w:r w:rsidR="004D3816">
        <w:t xml:space="preserve">maximum </w:t>
      </w:r>
      <w:r w:rsidR="005A35ED" w:rsidRPr="005A35ED">
        <w:t>six-month period;</w:t>
      </w:r>
      <w:r w:rsidR="002709DC">
        <w:t xml:space="preserve"> and</w:t>
      </w:r>
      <w:r w:rsidR="004D3816">
        <w:t xml:space="preserve"> r</w:t>
      </w:r>
      <w:r w:rsidR="005A35ED" w:rsidRPr="005A35ED">
        <w:t xml:space="preserve">equires a physician certification that the client or couple is likely to return </w:t>
      </w:r>
      <w:r w:rsidR="004D3816">
        <w:t xml:space="preserve">to their community </w:t>
      </w:r>
      <w:r w:rsidR="005A35ED" w:rsidRPr="005A35ED">
        <w:t>home within the six-month period</w:t>
      </w:r>
      <w:r w:rsidR="002709DC">
        <w:t>.</w:t>
      </w:r>
      <w:r w:rsidR="004D3816">
        <w:t xml:space="preserve"> The physician will not certify the likelihood of your return to a community home.</w:t>
      </w:r>
    </w:p>
    <w:p w14:paraId="4D399489" w14:textId="4584389C" w:rsidR="005A35ED" w:rsidRPr="005A35ED" w:rsidRDefault="00E72BFB" w:rsidP="0036647D">
      <w:pPr>
        <w:ind w:left="720"/>
      </w:pPr>
      <w:sdt>
        <w:sdtPr>
          <w:id w:val="-1616665672"/>
          <w14:checkbox>
            <w14:checked w14:val="0"/>
            <w14:checkedState w14:val="2612" w14:font="MS Gothic"/>
            <w14:uncheckedState w14:val="2610" w14:font="MS Gothic"/>
          </w14:checkbox>
        </w:sdtPr>
        <w:sdtEndPr/>
        <w:sdtContent>
          <w:r w:rsidR="0036647D">
            <w:rPr>
              <w:rFonts w:ascii="MS Gothic" w:eastAsia="MS Gothic" w:hAnsi="MS Gothic" w:hint="eastAsia"/>
            </w:rPr>
            <w:t>☐</w:t>
          </w:r>
        </w:sdtContent>
      </w:sdt>
      <w:r w:rsidR="005A35ED" w:rsidRPr="005A35ED">
        <w:t xml:space="preserve"> </w:t>
      </w:r>
      <w:r w:rsidR="003B1FD0">
        <w:t xml:space="preserve"> </w:t>
      </w:r>
      <w:r w:rsidR="004D3816" w:rsidRPr="009B48FD">
        <w:t>SSI only income</w:t>
      </w:r>
      <w:r w:rsidR="004D3816">
        <w:t>.</w:t>
      </w:r>
      <w:r w:rsidR="004D3816" w:rsidRPr="009B48FD">
        <w:t xml:space="preserve"> Upon N</w:t>
      </w:r>
      <w:r w:rsidR="004D3816">
        <w:t xml:space="preserve">ursing </w:t>
      </w:r>
      <w:r w:rsidR="004D3816" w:rsidRPr="009B48FD">
        <w:t>F</w:t>
      </w:r>
      <w:r w:rsidR="004D3816">
        <w:t>acility</w:t>
      </w:r>
      <w:r w:rsidR="004D3816" w:rsidRPr="009B48FD">
        <w:t xml:space="preserve"> admission, </w:t>
      </w:r>
      <w:r w:rsidR="004D3816">
        <w:t>your</w:t>
      </w:r>
      <w:r w:rsidR="004D3816" w:rsidRPr="009B48FD">
        <w:t xml:space="preserve"> SSI income is exempted</w:t>
      </w:r>
      <w:r w:rsidR="004D3816">
        <w:t xml:space="preserve"> for three months</w:t>
      </w:r>
      <w:r w:rsidR="004D3816" w:rsidRPr="009B48FD">
        <w:t xml:space="preserve">; therefore, </w:t>
      </w:r>
      <w:r w:rsidR="004D3816">
        <w:t xml:space="preserve">you </w:t>
      </w:r>
      <w:r w:rsidR="004D3816" w:rsidRPr="009B48FD">
        <w:t xml:space="preserve">are not eligible for </w:t>
      </w:r>
      <w:proofErr w:type="gramStart"/>
      <w:r w:rsidR="004D3816" w:rsidRPr="009B48FD">
        <w:t>a</w:t>
      </w:r>
      <w:proofErr w:type="gramEnd"/>
      <w:r w:rsidR="004D3816" w:rsidRPr="009B48FD">
        <w:t xml:space="preserve"> HMA.</w:t>
      </w:r>
    </w:p>
    <w:p w14:paraId="35041E57" w14:textId="77777777" w:rsidR="005A35ED" w:rsidRPr="005A35ED" w:rsidRDefault="005A35ED" w:rsidP="005A35ED"/>
    <w:p w14:paraId="7A0CCFE3" w14:textId="77777777" w:rsidR="005A35ED" w:rsidRPr="005A35ED" w:rsidRDefault="005A35ED" w:rsidP="005A35ED">
      <w:r w:rsidRPr="005A35ED">
        <w:t>If you have any questions and would like assistance with transition planning to another setting, please feel free to contact me directly.</w:t>
      </w:r>
    </w:p>
    <w:p w14:paraId="589020F6" w14:textId="77777777" w:rsidR="005A35ED" w:rsidRPr="005A35ED" w:rsidRDefault="005A35ED" w:rsidP="005A35ED"/>
    <w:p w14:paraId="2C4D73FB" w14:textId="77777777" w:rsidR="005A35ED" w:rsidRPr="005A35ED" w:rsidRDefault="005A35ED" w:rsidP="005A35ED">
      <w:r w:rsidRPr="005A35ED">
        <w:t xml:space="preserve">Sincerely, </w:t>
      </w:r>
    </w:p>
    <w:p w14:paraId="32672C44" w14:textId="77777777" w:rsidR="005A35ED" w:rsidRPr="005A35ED" w:rsidRDefault="005A35ED" w:rsidP="005A35ED"/>
    <w:p w14:paraId="3B19FC81" w14:textId="77777777" w:rsidR="005A35ED" w:rsidRPr="005A35ED" w:rsidRDefault="005A35ED" w:rsidP="005A35ED">
      <w:r w:rsidRPr="005A35ED">
        <w:t>&lt;&lt;CM Name&gt;&gt;</w:t>
      </w:r>
    </w:p>
    <w:p w14:paraId="6EF8A57F" w14:textId="77777777" w:rsidR="005A35ED" w:rsidRPr="005A35ED" w:rsidRDefault="005A35ED" w:rsidP="005A35ED">
      <w:r w:rsidRPr="005A35ED">
        <w:t>Home and Community Services</w:t>
      </w:r>
    </w:p>
    <w:p w14:paraId="53F1E1A9" w14:textId="77777777" w:rsidR="00A524E1" w:rsidRDefault="00A524E1" w:rsidP="0085315E"/>
    <w:p w14:paraId="016AF939" w14:textId="77777777" w:rsidR="0075249C" w:rsidRDefault="0075249C" w:rsidP="0075249C">
      <w:r>
        <w:t>cc: &lt;&lt;Nursing Facility</w:t>
      </w:r>
      <w:r w:rsidRPr="007663F8">
        <w:t>&gt;&gt;</w:t>
      </w:r>
    </w:p>
    <w:p w14:paraId="7FE7B79A" w14:textId="77777777" w:rsidR="0075249C" w:rsidRPr="00E22649" w:rsidRDefault="0075249C" w:rsidP="0085315E"/>
    <w:sectPr w:rsidR="0075249C" w:rsidRPr="00E22649" w:rsidSect="00471F01">
      <w:headerReference w:type="default" r:id="rId165"/>
      <w:footerReference w:type="default" r:id="rId166"/>
      <w:pgSz w:w="12240" w:h="15840"/>
      <w:pgMar w:top="1440" w:right="1440" w:bottom="1224"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E0178" w14:textId="77777777" w:rsidR="004147E4" w:rsidRDefault="004147E4" w:rsidP="00471F01">
      <w:r>
        <w:separator/>
      </w:r>
    </w:p>
    <w:p w14:paraId="7DAB1A87" w14:textId="77777777" w:rsidR="004147E4" w:rsidRDefault="004147E4"/>
  </w:endnote>
  <w:endnote w:type="continuationSeparator" w:id="0">
    <w:p w14:paraId="478E25FB" w14:textId="77777777" w:rsidR="004147E4" w:rsidRDefault="004147E4" w:rsidP="00471F01">
      <w:r>
        <w:continuationSeparator/>
      </w:r>
    </w:p>
    <w:p w14:paraId="3353DEF5" w14:textId="77777777" w:rsidR="004147E4" w:rsidRDefault="004147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9FE1C" w14:textId="77777777" w:rsidR="004147E4" w:rsidRDefault="004147E4" w:rsidP="00CE593A"/>
  <w:p w14:paraId="22E6358A" w14:textId="77777777" w:rsidR="004147E4" w:rsidRPr="000016C9" w:rsidRDefault="004147E4" w:rsidP="00CE593A">
    <w:pPr>
      <w:pBdr>
        <w:top w:val="single" w:sz="4" w:space="1" w:color="auto"/>
      </w:pBdr>
      <w:tabs>
        <w:tab w:val="left" w:pos="7470"/>
        <w:tab w:val="left" w:pos="8370"/>
      </w:tabs>
      <w:rPr>
        <w:rFonts w:ascii="Cambria" w:hAnsi="Cambria"/>
        <w:caps/>
        <w:sz w:val="10"/>
      </w:rPr>
    </w:pPr>
  </w:p>
  <w:p w14:paraId="74A0BFE7" w14:textId="1A2CBF7B" w:rsidR="004147E4" w:rsidRPr="006D7365" w:rsidRDefault="004147E4" w:rsidP="00CE593A">
    <w:pPr>
      <w:rPr>
        <w:sz w:val="16"/>
      </w:rPr>
    </w:pPr>
    <w:r>
      <w:rPr>
        <w:rFonts w:ascii="Cambria" w:hAnsi="Cambria"/>
      </w:rPr>
      <w:t>PAGE: 10.</w:t>
    </w:r>
    <w:r w:rsidRPr="00360A06">
      <w:rPr>
        <w:rFonts w:ascii="Cambria" w:hAnsi="Cambria"/>
        <w:caps/>
      </w:rPr>
      <w:fldChar w:fldCharType="begin"/>
    </w:r>
    <w:r w:rsidRPr="00360A06">
      <w:rPr>
        <w:rFonts w:ascii="Cambria" w:hAnsi="Cambria"/>
        <w:caps/>
      </w:rPr>
      <w:instrText xml:space="preserve"> PAGE   \* MERGEFORMAT </w:instrText>
    </w:r>
    <w:r w:rsidRPr="00360A06">
      <w:rPr>
        <w:rFonts w:ascii="Cambria" w:hAnsi="Cambria"/>
        <w:caps/>
      </w:rPr>
      <w:fldChar w:fldCharType="separate"/>
    </w:r>
    <w:r w:rsidR="00E47625">
      <w:rPr>
        <w:rFonts w:ascii="Cambria" w:hAnsi="Cambria"/>
        <w:caps/>
        <w:noProof/>
      </w:rPr>
      <w:t>41</w:t>
    </w:r>
    <w:r w:rsidRPr="00360A06">
      <w:rPr>
        <w:rFonts w:ascii="Cambria" w:hAnsi="Cambria"/>
        <w:caps/>
        <w:noProof/>
      </w:rPr>
      <w:fldChar w:fldCharType="end"/>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i/>
        <w:sz w:val="18"/>
        <w:szCs w:val="18"/>
      </w:rPr>
      <w:t>Last R</w:t>
    </w:r>
    <w:r w:rsidRPr="006239A5">
      <w:rPr>
        <w:rFonts w:ascii="Cambria" w:hAnsi="Cambria"/>
        <w:i/>
        <w:sz w:val="18"/>
        <w:szCs w:val="18"/>
      </w:rPr>
      <w:t>evised</w:t>
    </w:r>
    <w:r>
      <w:rPr>
        <w:rFonts w:ascii="Cambria" w:hAnsi="Cambria"/>
        <w:i/>
        <w:sz w:val="18"/>
        <w:szCs w:val="18"/>
      </w:rPr>
      <w:t>:</w:t>
    </w:r>
    <w:r w:rsidRPr="006239A5">
      <w:rPr>
        <w:rFonts w:ascii="Cambria" w:hAnsi="Cambria"/>
        <w:i/>
        <w:sz w:val="18"/>
        <w:szCs w:val="18"/>
      </w:rPr>
      <w:t xml:space="preserve"> </w:t>
    </w:r>
    <w:sdt>
      <w:sdtPr>
        <w:rPr>
          <w:rFonts w:ascii="Cambria" w:hAnsi="Cambria"/>
          <w:i/>
          <w:sz w:val="18"/>
          <w:szCs w:val="18"/>
        </w:rPr>
        <w:id w:val="-1893734508"/>
      </w:sdtPr>
      <w:sdtEndPr/>
      <w:sdtContent>
        <w:r w:rsidR="003D7DC7">
          <w:rPr>
            <w:rFonts w:ascii="Cambria" w:hAnsi="Cambria"/>
            <w:i/>
            <w:sz w:val="18"/>
            <w:szCs w:val="18"/>
          </w:rPr>
          <w:t>04/2024</w:t>
        </w:r>
      </w:sdtContent>
    </w:sdt>
  </w:p>
  <w:p w14:paraId="7C7FA7CC" w14:textId="77777777" w:rsidR="004147E4" w:rsidRDefault="004147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02078" w14:textId="77777777" w:rsidR="004147E4" w:rsidRDefault="004147E4" w:rsidP="00471F01">
      <w:r>
        <w:separator/>
      </w:r>
    </w:p>
    <w:p w14:paraId="2EEA7A4E" w14:textId="77777777" w:rsidR="004147E4" w:rsidRDefault="004147E4"/>
  </w:footnote>
  <w:footnote w:type="continuationSeparator" w:id="0">
    <w:p w14:paraId="0D4F96EC" w14:textId="77777777" w:rsidR="004147E4" w:rsidRDefault="004147E4" w:rsidP="00471F01">
      <w:r>
        <w:continuationSeparator/>
      </w:r>
    </w:p>
    <w:p w14:paraId="415D9C19" w14:textId="77777777" w:rsidR="004147E4" w:rsidRDefault="004147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4"/>
      <w:gridCol w:w="2196"/>
    </w:tblGrid>
    <w:tr w:rsidR="004147E4" w14:paraId="5E9B00B2" w14:textId="77777777" w:rsidTr="00471F01">
      <w:tc>
        <w:tcPr>
          <w:tcW w:w="7164" w:type="dxa"/>
        </w:tcPr>
        <w:p w14:paraId="4E13E62E" w14:textId="1E337955" w:rsidR="004147E4" w:rsidRPr="00405BD7" w:rsidRDefault="004147E4" w:rsidP="00471F01">
          <w:pPr>
            <w:pStyle w:val="Header"/>
            <w:rPr>
              <w:rFonts w:ascii="Cambria" w:hAnsi="Cambria"/>
              <w:b/>
              <w:caps/>
              <w:color w:val="0F5EA3"/>
              <w:sz w:val="24"/>
              <w:szCs w:val="24"/>
            </w:rPr>
          </w:pPr>
          <w:r w:rsidRPr="00405BD7">
            <w:rPr>
              <w:rFonts w:ascii="Cambria" w:hAnsi="Cambria"/>
              <w:b/>
              <w:caps/>
              <w:color w:val="0F5EA3"/>
              <w:sz w:val="24"/>
              <w:szCs w:val="24"/>
            </w:rPr>
            <w:t>Chapter</w:t>
          </w:r>
          <w:r>
            <w:rPr>
              <w:rFonts w:ascii="Cambria" w:hAnsi="Cambria"/>
              <w:b/>
              <w:caps/>
              <w:color w:val="0F5EA3"/>
              <w:sz w:val="24"/>
              <w:szCs w:val="24"/>
            </w:rPr>
            <w:t xml:space="preserve"> 10</w:t>
          </w:r>
          <w:r w:rsidRPr="00405BD7">
            <w:rPr>
              <w:rFonts w:ascii="Cambria" w:hAnsi="Cambria"/>
              <w:b/>
              <w:caps/>
              <w:color w:val="0F5EA3"/>
              <w:sz w:val="24"/>
              <w:szCs w:val="24"/>
            </w:rPr>
            <w:t xml:space="preserve">:  </w:t>
          </w:r>
          <w:sdt>
            <w:sdtPr>
              <w:rPr>
                <w:color w:val="0F5EA3"/>
              </w:rPr>
              <w:id w:val="-1591624033"/>
              <w:text/>
            </w:sdtPr>
            <w:sdtEndPr>
              <w:rPr>
                <w:szCs w:val="24"/>
              </w:rPr>
            </w:sdtEndPr>
            <w:sdtContent>
              <w:r>
                <w:rPr>
                  <w:color w:val="0F5EA3"/>
                </w:rPr>
                <w:t>Nursing Facility Case Management and Relocation</w:t>
              </w:r>
            </w:sdtContent>
          </w:sdt>
        </w:p>
        <w:p w14:paraId="6C7251DE" w14:textId="6A49A932" w:rsidR="004147E4" w:rsidRPr="00C41133" w:rsidRDefault="004147E4" w:rsidP="004D3816">
          <w:pPr>
            <w:pStyle w:val="Header"/>
            <w:tabs>
              <w:tab w:val="clear" w:pos="9360"/>
              <w:tab w:val="left" w:pos="4680"/>
            </w:tabs>
            <w:spacing w:before="60"/>
            <w:rPr>
              <w:rFonts w:ascii="Cambria" w:hAnsi="Cambria"/>
              <w:i/>
              <w:color w:val="000000" w:themeColor="text1"/>
            </w:rPr>
          </w:pPr>
          <w:r w:rsidRPr="00C41133">
            <w:rPr>
              <w:rFonts w:ascii="Cambria" w:hAnsi="Cambria"/>
              <w:i/>
              <w:color w:val="000000" w:themeColor="text1"/>
            </w:rPr>
            <w:t>ALTSA Long-Term Care Manual</w:t>
          </w:r>
          <w:r w:rsidR="004D3816">
            <w:rPr>
              <w:rFonts w:ascii="Cambria" w:hAnsi="Cambria"/>
              <w:i/>
              <w:color w:val="000000" w:themeColor="text1"/>
            </w:rPr>
            <w:tab/>
          </w:r>
        </w:p>
        <w:p w14:paraId="78BBA5B6" w14:textId="77777777" w:rsidR="004147E4" w:rsidRDefault="004147E4" w:rsidP="00471F01">
          <w:pPr>
            <w:pStyle w:val="Header"/>
            <w:rPr>
              <w:rFonts w:ascii="Cambria" w:hAnsi="Cambria"/>
              <w:b/>
              <w:caps/>
            </w:rPr>
          </w:pPr>
        </w:p>
      </w:tc>
      <w:tc>
        <w:tcPr>
          <w:tcW w:w="2196" w:type="dxa"/>
        </w:tcPr>
        <w:p w14:paraId="51D11EE4" w14:textId="77777777" w:rsidR="004147E4" w:rsidRDefault="004147E4" w:rsidP="00471F01">
          <w:pPr>
            <w:pStyle w:val="Header"/>
            <w:rPr>
              <w:rFonts w:ascii="Cambria" w:hAnsi="Cambria"/>
              <w:b/>
              <w:caps/>
            </w:rPr>
          </w:pPr>
          <w:r>
            <w:rPr>
              <w:rFonts w:ascii="Arial" w:hAnsi="Arial" w:cs="Arial"/>
              <w:noProof/>
              <w:color w:val="FFFFFF"/>
              <w:sz w:val="20"/>
            </w:rPr>
            <w:drawing>
              <wp:inline distT="0" distB="0" distL="0" distR="0" wp14:anchorId="70C4B3D7" wp14:editId="45342D06">
                <wp:extent cx="1252728" cy="685800"/>
                <wp:effectExtent l="0" t="0" r="508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728" cy="685800"/>
                        </a:xfrm>
                        <a:prstGeom prst="rect">
                          <a:avLst/>
                        </a:prstGeom>
                        <a:noFill/>
                        <a:ln>
                          <a:noFill/>
                        </a:ln>
                      </pic:spPr>
                    </pic:pic>
                  </a:graphicData>
                </a:graphic>
              </wp:inline>
            </w:drawing>
          </w:r>
        </w:p>
      </w:tc>
    </w:tr>
    <w:tr w:rsidR="004147E4" w14:paraId="0E29A7FE" w14:textId="77777777" w:rsidTr="00471F01">
      <w:tc>
        <w:tcPr>
          <w:tcW w:w="9360" w:type="dxa"/>
          <w:gridSpan w:val="2"/>
          <w:shd w:val="clear" w:color="auto" w:fill="E89719"/>
        </w:tcPr>
        <w:p w14:paraId="7B768DC5" w14:textId="77777777" w:rsidR="004147E4" w:rsidRPr="000D6D48" w:rsidRDefault="004147E4" w:rsidP="00471F01">
          <w:pPr>
            <w:pStyle w:val="Header"/>
            <w:rPr>
              <w:rFonts w:ascii="Arial" w:hAnsi="Arial" w:cs="Arial"/>
              <w:noProof/>
              <w:color w:val="FFFFFF"/>
              <w:sz w:val="4"/>
              <w:szCs w:val="20"/>
            </w:rPr>
          </w:pPr>
        </w:p>
      </w:tc>
    </w:tr>
  </w:tbl>
  <w:p w14:paraId="00D2E7AA" w14:textId="77777777" w:rsidR="004147E4" w:rsidRDefault="004147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3F46"/>
    <w:multiLevelType w:val="hybridMultilevel"/>
    <w:tmpl w:val="543A9E06"/>
    <w:lvl w:ilvl="0" w:tplc="CF5C94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615D96"/>
    <w:multiLevelType w:val="hybridMultilevel"/>
    <w:tmpl w:val="E6DE8424"/>
    <w:lvl w:ilvl="0" w:tplc="EF7CF0BC">
      <w:start w:val="1"/>
      <w:numFmt w:val="decimal"/>
      <w:lvlText w:val="%1."/>
      <w:lvlJc w:val="left"/>
      <w:pPr>
        <w:tabs>
          <w:tab w:val="num" w:pos="360"/>
        </w:tabs>
        <w:ind w:left="360" w:hanging="360"/>
      </w:pPr>
      <w:rPr>
        <w:rFonts w:asciiTheme="minorHAnsi" w:hAnsiTheme="minorHAnsi" w:cstheme="minorHAnsi" w:hint="default"/>
        <w:i w:val="0"/>
      </w:rPr>
    </w:lvl>
    <w:lvl w:ilvl="1" w:tplc="B2388E98">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67854DD"/>
    <w:multiLevelType w:val="hybridMultilevel"/>
    <w:tmpl w:val="249E1442"/>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510CF"/>
    <w:multiLevelType w:val="hybridMultilevel"/>
    <w:tmpl w:val="953A6AD2"/>
    <w:lvl w:ilvl="0" w:tplc="CF5C9428">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AB87552"/>
    <w:multiLevelType w:val="hybridMultilevel"/>
    <w:tmpl w:val="51549738"/>
    <w:lvl w:ilvl="0" w:tplc="B65EE0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8F2A91A"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D37D6F"/>
    <w:multiLevelType w:val="hybridMultilevel"/>
    <w:tmpl w:val="DDA6B66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0F70251"/>
    <w:multiLevelType w:val="hybridMultilevel"/>
    <w:tmpl w:val="164E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B404A"/>
    <w:multiLevelType w:val="hybridMultilevel"/>
    <w:tmpl w:val="3E5EEF7C"/>
    <w:lvl w:ilvl="0" w:tplc="14B6E6CE">
      <w:start w:val="1"/>
      <w:numFmt w:val="decimal"/>
      <w:lvlText w:val="%1."/>
      <w:lvlJc w:val="left"/>
      <w:pPr>
        <w:tabs>
          <w:tab w:val="num" w:pos="360"/>
        </w:tabs>
        <w:ind w:left="360" w:hanging="360"/>
      </w:pPr>
      <w:rPr>
        <w:rFonts w:hint="default"/>
        <w:b w:val="0"/>
        <w:strike w:val="0"/>
        <w:dstrike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4982E1A"/>
    <w:multiLevelType w:val="hybridMultilevel"/>
    <w:tmpl w:val="CEEE2904"/>
    <w:lvl w:ilvl="0" w:tplc="2F0E708C">
      <w:start w:val="1"/>
      <w:numFmt w:val="bullet"/>
      <w:lvlText w:val=""/>
      <w:lvlJc w:val="left"/>
      <w:pPr>
        <w:tabs>
          <w:tab w:val="num" w:pos="288"/>
        </w:tabs>
        <w:ind w:left="432" w:hanging="216"/>
      </w:pPr>
      <w:rPr>
        <w:rFonts w:ascii="Symbol" w:hAnsi="Symbol" w:hint="default"/>
      </w:rPr>
    </w:lvl>
    <w:lvl w:ilvl="1" w:tplc="04090003" w:tentative="1">
      <w:start w:val="1"/>
      <w:numFmt w:val="bullet"/>
      <w:lvlText w:val="o"/>
      <w:lvlJc w:val="left"/>
      <w:pPr>
        <w:tabs>
          <w:tab w:val="num" w:pos="864"/>
        </w:tabs>
        <w:ind w:left="864" w:hanging="360"/>
      </w:pPr>
      <w:rPr>
        <w:rFonts w:ascii="Courier New" w:hAnsi="Courier New" w:cs="Courier New" w:hint="default"/>
      </w:rPr>
    </w:lvl>
    <w:lvl w:ilvl="2" w:tplc="08F2A91A" w:tentative="1">
      <w:start w:val="1"/>
      <w:numFmt w:val="bullet"/>
      <w:lvlText w:val=""/>
      <w:lvlJc w:val="left"/>
      <w:pPr>
        <w:tabs>
          <w:tab w:val="num" w:pos="1584"/>
        </w:tabs>
        <w:ind w:left="1584" w:hanging="360"/>
      </w:pPr>
      <w:rPr>
        <w:rFonts w:ascii="Wingdings" w:hAnsi="Wingdings" w:hint="default"/>
      </w:rPr>
    </w:lvl>
    <w:lvl w:ilvl="3" w:tplc="04090001" w:tentative="1">
      <w:start w:val="1"/>
      <w:numFmt w:val="bullet"/>
      <w:lvlText w:val=""/>
      <w:lvlJc w:val="left"/>
      <w:pPr>
        <w:tabs>
          <w:tab w:val="num" w:pos="2304"/>
        </w:tabs>
        <w:ind w:left="2304" w:hanging="360"/>
      </w:pPr>
      <w:rPr>
        <w:rFonts w:ascii="Symbol" w:hAnsi="Symbol" w:hint="default"/>
      </w:rPr>
    </w:lvl>
    <w:lvl w:ilvl="4" w:tplc="04090003" w:tentative="1">
      <w:start w:val="1"/>
      <w:numFmt w:val="bullet"/>
      <w:lvlText w:val="o"/>
      <w:lvlJc w:val="left"/>
      <w:pPr>
        <w:tabs>
          <w:tab w:val="num" w:pos="3024"/>
        </w:tabs>
        <w:ind w:left="3024" w:hanging="360"/>
      </w:pPr>
      <w:rPr>
        <w:rFonts w:ascii="Courier New" w:hAnsi="Courier New" w:cs="Courier New" w:hint="default"/>
      </w:rPr>
    </w:lvl>
    <w:lvl w:ilvl="5" w:tplc="04090005" w:tentative="1">
      <w:start w:val="1"/>
      <w:numFmt w:val="bullet"/>
      <w:lvlText w:val=""/>
      <w:lvlJc w:val="left"/>
      <w:pPr>
        <w:tabs>
          <w:tab w:val="num" w:pos="3744"/>
        </w:tabs>
        <w:ind w:left="3744" w:hanging="360"/>
      </w:pPr>
      <w:rPr>
        <w:rFonts w:ascii="Wingdings" w:hAnsi="Wingdings" w:hint="default"/>
      </w:rPr>
    </w:lvl>
    <w:lvl w:ilvl="6" w:tplc="04090001" w:tentative="1">
      <w:start w:val="1"/>
      <w:numFmt w:val="bullet"/>
      <w:lvlText w:val=""/>
      <w:lvlJc w:val="left"/>
      <w:pPr>
        <w:tabs>
          <w:tab w:val="num" w:pos="4464"/>
        </w:tabs>
        <w:ind w:left="4464" w:hanging="360"/>
      </w:pPr>
      <w:rPr>
        <w:rFonts w:ascii="Symbol" w:hAnsi="Symbol" w:hint="default"/>
      </w:rPr>
    </w:lvl>
    <w:lvl w:ilvl="7" w:tplc="04090003" w:tentative="1">
      <w:start w:val="1"/>
      <w:numFmt w:val="bullet"/>
      <w:lvlText w:val="o"/>
      <w:lvlJc w:val="left"/>
      <w:pPr>
        <w:tabs>
          <w:tab w:val="num" w:pos="5184"/>
        </w:tabs>
        <w:ind w:left="5184" w:hanging="360"/>
      </w:pPr>
      <w:rPr>
        <w:rFonts w:ascii="Courier New" w:hAnsi="Courier New" w:cs="Courier New" w:hint="default"/>
      </w:rPr>
    </w:lvl>
    <w:lvl w:ilvl="8" w:tplc="04090005" w:tentative="1">
      <w:start w:val="1"/>
      <w:numFmt w:val="bullet"/>
      <w:lvlText w:val=""/>
      <w:lvlJc w:val="left"/>
      <w:pPr>
        <w:tabs>
          <w:tab w:val="num" w:pos="5904"/>
        </w:tabs>
        <w:ind w:left="5904" w:hanging="360"/>
      </w:pPr>
      <w:rPr>
        <w:rFonts w:ascii="Wingdings" w:hAnsi="Wingdings" w:hint="default"/>
      </w:rPr>
    </w:lvl>
  </w:abstractNum>
  <w:abstractNum w:abstractNumId="9" w15:restartNumberingAfterBreak="0">
    <w:nsid w:val="161E2A45"/>
    <w:multiLevelType w:val="hybridMultilevel"/>
    <w:tmpl w:val="92323166"/>
    <w:lvl w:ilvl="0" w:tplc="1988C9C6">
      <w:start w:val="2"/>
      <w:numFmt w:val="decimal"/>
      <w:lvlText w:val="%1."/>
      <w:lvlJc w:val="left"/>
      <w:pPr>
        <w:tabs>
          <w:tab w:val="num" w:pos="840"/>
        </w:tabs>
        <w:ind w:left="8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9F0EF9"/>
    <w:multiLevelType w:val="hybridMultilevel"/>
    <w:tmpl w:val="4E5ED90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16A03506"/>
    <w:multiLevelType w:val="hybridMultilevel"/>
    <w:tmpl w:val="C108D918"/>
    <w:lvl w:ilvl="0" w:tplc="96163D5E">
      <w:start w:val="1"/>
      <w:numFmt w:val="decimal"/>
      <w:lvlText w:val="%1."/>
      <w:lvlJc w:val="left"/>
      <w:pPr>
        <w:ind w:left="720" w:hanging="360"/>
      </w:pPr>
      <w:rPr>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D9E72ED"/>
    <w:multiLevelType w:val="hybridMultilevel"/>
    <w:tmpl w:val="C7CEBB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1E443D56"/>
    <w:multiLevelType w:val="hybridMultilevel"/>
    <w:tmpl w:val="E004BD4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19">
      <w:start w:val="1"/>
      <w:numFmt w:val="lowerLetter"/>
      <w:lvlText w:val="%3."/>
      <w:lvlJc w:val="lef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C46EEC"/>
    <w:multiLevelType w:val="hybridMultilevel"/>
    <w:tmpl w:val="F0963F6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839C5F86">
      <w:start w:val="2"/>
      <w:numFmt w:val="bullet"/>
      <w:lvlText w:val=""/>
      <w:lvlJc w:val="left"/>
      <w:pPr>
        <w:ind w:left="2700" w:hanging="360"/>
      </w:pPr>
      <w:rPr>
        <w:rFonts w:ascii="Wingdings" w:eastAsiaTheme="minorHAnsi" w:hAnsi="Wingdings" w:cs="Times New Roman"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F1A4DD4"/>
    <w:multiLevelType w:val="hybridMultilevel"/>
    <w:tmpl w:val="2438E4D4"/>
    <w:lvl w:ilvl="0" w:tplc="3748341E">
      <w:start w:val="1"/>
      <w:numFmt w:val="decimal"/>
      <w:lvlText w:val="%1."/>
      <w:lvlJc w:val="left"/>
      <w:pPr>
        <w:ind w:left="720" w:hanging="360"/>
      </w:pPr>
      <w:rPr>
        <w:rFonts w:asciiTheme="minorHAnsi" w:eastAsia="Times New Roman"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F74EF5"/>
    <w:multiLevelType w:val="multilevel"/>
    <w:tmpl w:val="D458BD78"/>
    <w:lvl w:ilvl="0">
      <w:start w:val="1"/>
      <w:numFmt w:val="decimal"/>
      <w:lvlText w:val="%1."/>
      <w:legacy w:legacy="1" w:legacySpace="120" w:legacyIndent="360"/>
      <w:lvlJc w:val="left"/>
      <w:pPr>
        <w:ind w:left="360" w:hanging="360"/>
      </w:pPr>
    </w:lvl>
    <w:lvl w:ilvl="1">
      <w:start w:val="1"/>
      <w:numFmt w:val="decimal"/>
      <w:lvlText w:val="%2."/>
      <w:lvlJc w:val="left"/>
      <w:pPr>
        <w:tabs>
          <w:tab w:val="num" w:pos="360"/>
        </w:tabs>
        <w:ind w:left="360" w:hanging="360"/>
      </w:pPr>
    </w:lvl>
    <w:lvl w:ilvl="2">
      <w:start w:val="1"/>
      <w:numFmt w:val="bullet"/>
      <w:lvlText w:val=""/>
      <w:lvlJc w:val="left"/>
      <w:pPr>
        <w:ind w:left="900" w:hanging="180"/>
      </w:pPr>
      <w:rPr>
        <w:rFonts w:ascii="Symbol" w:hAnsi="Symbol" w:hint="default"/>
      </w:rPr>
    </w:lvl>
    <w:lvl w:ilvl="3">
      <w:start w:val="1"/>
      <w:numFmt w:val="decimal"/>
      <w:lvlText w:val="%4."/>
      <w:legacy w:legacy="1" w:legacySpace="120" w:legacyIndent="360"/>
      <w:lvlJc w:val="left"/>
      <w:pPr>
        <w:ind w:left="108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7" w15:restartNumberingAfterBreak="0">
    <w:nsid w:val="24267769"/>
    <w:multiLevelType w:val="hybridMultilevel"/>
    <w:tmpl w:val="03760DA8"/>
    <w:lvl w:ilvl="0" w:tplc="407EAF70">
      <w:start w:val="1"/>
      <w:numFmt w:val="lowerRoman"/>
      <w:pStyle w:val="Numbering3"/>
      <w:lvlText w:val="%1."/>
      <w:lvlJc w:val="right"/>
      <w:pPr>
        <w:ind w:left="2160" w:hanging="360"/>
      </w:pPr>
      <w:rPr>
        <w:rFonts w:asciiTheme="minorHAnsi" w:hAnsiTheme="minorHAnsi" w:cstheme="minorHAnsi" w:hint="default"/>
        <w:sz w:val="22"/>
        <w:szCs w:val="22"/>
      </w:rPr>
    </w:lvl>
    <w:lvl w:ilvl="1" w:tplc="04090001">
      <w:start w:val="1"/>
      <w:numFmt w:val="bullet"/>
      <w:lvlText w:val=""/>
      <w:lvlJc w:val="left"/>
      <w:pPr>
        <w:ind w:left="2880" w:hanging="360"/>
      </w:pPr>
      <w:rPr>
        <w:rFonts w:ascii="Symbol" w:hAnsi="Symbo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252534FF"/>
    <w:multiLevelType w:val="hybridMultilevel"/>
    <w:tmpl w:val="96DA9464"/>
    <w:lvl w:ilvl="0" w:tplc="CF5C94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D8692B"/>
    <w:multiLevelType w:val="hybridMultilevel"/>
    <w:tmpl w:val="CCBAB956"/>
    <w:lvl w:ilvl="0" w:tplc="04090001">
      <w:start w:val="1"/>
      <w:numFmt w:val="bullet"/>
      <w:lvlText w:val=""/>
      <w:lvlJc w:val="left"/>
      <w:pPr>
        <w:tabs>
          <w:tab w:val="num" w:pos="612"/>
        </w:tabs>
        <w:ind w:left="612" w:hanging="360"/>
      </w:pPr>
      <w:rPr>
        <w:rFonts w:ascii="Symbol" w:hAnsi="Symbol" w:hint="default"/>
      </w:rPr>
    </w:lvl>
    <w:lvl w:ilvl="1" w:tplc="04090003" w:tentative="1">
      <w:start w:val="1"/>
      <w:numFmt w:val="bullet"/>
      <w:lvlText w:val="o"/>
      <w:lvlJc w:val="left"/>
      <w:pPr>
        <w:tabs>
          <w:tab w:val="num" w:pos="1332"/>
        </w:tabs>
        <w:ind w:left="1332" w:hanging="360"/>
      </w:pPr>
      <w:rPr>
        <w:rFonts w:ascii="Courier New" w:hAnsi="Courier New" w:cs="Courier New" w:hint="default"/>
      </w:rPr>
    </w:lvl>
    <w:lvl w:ilvl="2" w:tplc="04090005" w:tentative="1">
      <w:start w:val="1"/>
      <w:numFmt w:val="bullet"/>
      <w:lvlText w:val=""/>
      <w:lvlJc w:val="left"/>
      <w:pPr>
        <w:tabs>
          <w:tab w:val="num" w:pos="2052"/>
        </w:tabs>
        <w:ind w:left="2052" w:hanging="360"/>
      </w:pPr>
      <w:rPr>
        <w:rFonts w:ascii="Wingdings" w:hAnsi="Wingdings" w:hint="default"/>
      </w:rPr>
    </w:lvl>
    <w:lvl w:ilvl="3" w:tplc="04090001" w:tentative="1">
      <w:start w:val="1"/>
      <w:numFmt w:val="bullet"/>
      <w:lvlText w:val=""/>
      <w:lvlJc w:val="left"/>
      <w:pPr>
        <w:tabs>
          <w:tab w:val="num" w:pos="2772"/>
        </w:tabs>
        <w:ind w:left="2772" w:hanging="360"/>
      </w:pPr>
      <w:rPr>
        <w:rFonts w:ascii="Symbol" w:hAnsi="Symbol" w:hint="default"/>
      </w:rPr>
    </w:lvl>
    <w:lvl w:ilvl="4" w:tplc="04090003" w:tentative="1">
      <w:start w:val="1"/>
      <w:numFmt w:val="bullet"/>
      <w:lvlText w:val="o"/>
      <w:lvlJc w:val="left"/>
      <w:pPr>
        <w:tabs>
          <w:tab w:val="num" w:pos="3492"/>
        </w:tabs>
        <w:ind w:left="3492" w:hanging="360"/>
      </w:pPr>
      <w:rPr>
        <w:rFonts w:ascii="Courier New" w:hAnsi="Courier New" w:cs="Courier New" w:hint="default"/>
      </w:rPr>
    </w:lvl>
    <w:lvl w:ilvl="5" w:tplc="04090005" w:tentative="1">
      <w:start w:val="1"/>
      <w:numFmt w:val="bullet"/>
      <w:lvlText w:val=""/>
      <w:lvlJc w:val="left"/>
      <w:pPr>
        <w:tabs>
          <w:tab w:val="num" w:pos="4212"/>
        </w:tabs>
        <w:ind w:left="4212" w:hanging="360"/>
      </w:pPr>
      <w:rPr>
        <w:rFonts w:ascii="Wingdings" w:hAnsi="Wingdings" w:hint="default"/>
      </w:rPr>
    </w:lvl>
    <w:lvl w:ilvl="6" w:tplc="04090001" w:tentative="1">
      <w:start w:val="1"/>
      <w:numFmt w:val="bullet"/>
      <w:lvlText w:val=""/>
      <w:lvlJc w:val="left"/>
      <w:pPr>
        <w:tabs>
          <w:tab w:val="num" w:pos="4932"/>
        </w:tabs>
        <w:ind w:left="4932" w:hanging="360"/>
      </w:pPr>
      <w:rPr>
        <w:rFonts w:ascii="Symbol" w:hAnsi="Symbol" w:hint="default"/>
      </w:rPr>
    </w:lvl>
    <w:lvl w:ilvl="7" w:tplc="04090003" w:tentative="1">
      <w:start w:val="1"/>
      <w:numFmt w:val="bullet"/>
      <w:lvlText w:val="o"/>
      <w:lvlJc w:val="left"/>
      <w:pPr>
        <w:tabs>
          <w:tab w:val="num" w:pos="5652"/>
        </w:tabs>
        <w:ind w:left="5652" w:hanging="360"/>
      </w:pPr>
      <w:rPr>
        <w:rFonts w:ascii="Courier New" w:hAnsi="Courier New" w:cs="Courier New" w:hint="default"/>
      </w:rPr>
    </w:lvl>
    <w:lvl w:ilvl="8" w:tplc="04090005" w:tentative="1">
      <w:start w:val="1"/>
      <w:numFmt w:val="bullet"/>
      <w:lvlText w:val=""/>
      <w:lvlJc w:val="left"/>
      <w:pPr>
        <w:tabs>
          <w:tab w:val="num" w:pos="6372"/>
        </w:tabs>
        <w:ind w:left="6372" w:hanging="360"/>
      </w:pPr>
      <w:rPr>
        <w:rFonts w:ascii="Wingdings" w:hAnsi="Wingdings" w:hint="default"/>
      </w:rPr>
    </w:lvl>
  </w:abstractNum>
  <w:abstractNum w:abstractNumId="20" w15:restartNumberingAfterBreak="0">
    <w:nsid w:val="27AA6372"/>
    <w:multiLevelType w:val="hybridMultilevel"/>
    <w:tmpl w:val="BF887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3813DB"/>
    <w:multiLevelType w:val="hybridMultilevel"/>
    <w:tmpl w:val="E12E552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A147421"/>
    <w:multiLevelType w:val="hybridMultilevel"/>
    <w:tmpl w:val="68C48BB4"/>
    <w:lvl w:ilvl="0" w:tplc="0846D784">
      <w:start w:val="1"/>
      <w:numFmt w:val="lowerLetter"/>
      <w:lvlText w:val="%1."/>
      <w:lvlJc w:val="left"/>
      <w:pPr>
        <w:tabs>
          <w:tab w:val="num" w:pos="1416"/>
        </w:tabs>
        <w:ind w:left="1416" w:hanging="288"/>
      </w:pPr>
      <w:rPr>
        <w:rFonts w:hint="default"/>
        <w:strike w:val="0"/>
        <w:dstrike w:val="0"/>
        <w:color w:val="auto"/>
        <w:sz w:val="22"/>
        <w:szCs w:val="22"/>
      </w:rPr>
    </w:lvl>
    <w:lvl w:ilvl="1" w:tplc="04090019">
      <w:start w:val="1"/>
      <w:numFmt w:val="lowerLetter"/>
      <w:lvlText w:val="%2."/>
      <w:lvlJc w:val="left"/>
      <w:pPr>
        <w:tabs>
          <w:tab w:val="num" w:pos="2208"/>
        </w:tabs>
        <w:ind w:left="2208" w:hanging="360"/>
      </w:pPr>
    </w:lvl>
    <w:lvl w:ilvl="2" w:tplc="0409001B" w:tentative="1">
      <w:start w:val="1"/>
      <w:numFmt w:val="lowerRoman"/>
      <w:lvlText w:val="%3."/>
      <w:lvlJc w:val="right"/>
      <w:pPr>
        <w:tabs>
          <w:tab w:val="num" w:pos="2928"/>
        </w:tabs>
        <w:ind w:left="2928" w:hanging="180"/>
      </w:pPr>
    </w:lvl>
    <w:lvl w:ilvl="3" w:tplc="0409000F" w:tentative="1">
      <w:start w:val="1"/>
      <w:numFmt w:val="decimal"/>
      <w:lvlText w:val="%4."/>
      <w:lvlJc w:val="left"/>
      <w:pPr>
        <w:tabs>
          <w:tab w:val="num" w:pos="3648"/>
        </w:tabs>
        <w:ind w:left="3648" w:hanging="360"/>
      </w:pPr>
    </w:lvl>
    <w:lvl w:ilvl="4" w:tplc="04090019" w:tentative="1">
      <w:start w:val="1"/>
      <w:numFmt w:val="lowerLetter"/>
      <w:lvlText w:val="%5."/>
      <w:lvlJc w:val="left"/>
      <w:pPr>
        <w:tabs>
          <w:tab w:val="num" w:pos="4368"/>
        </w:tabs>
        <w:ind w:left="4368" w:hanging="360"/>
      </w:pPr>
    </w:lvl>
    <w:lvl w:ilvl="5" w:tplc="0409001B" w:tentative="1">
      <w:start w:val="1"/>
      <w:numFmt w:val="lowerRoman"/>
      <w:lvlText w:val="%6."/>
      <w:lvlJc w:val="right"/>
      <w:pPr>
        <w:tabs>
          <w:tab w:val="num" w:pos="5088"/>
        </w:tabs>
        <w:ind w:left="5088" w:hanging="180"/>
      </w:pPr>
    </w:lvl>
    <w:lvl w:ilvl="6" w:tplc="0409000F" w:tentative="1">
      <w:start w:val="1"/>
      <w:numFmt w:val="decimal"/>
      <w:lvlText w:val="%7."/>
      <w:lvlJc w:val="left"/>
      <w:pPr>
        <w:tabs>
          <w:tab w:val="num" w:pos="5808"/>
        </w:tabs>
        <w:ind w:left="5808" w:hanging="360"/>
      </w:pPr>
    </w:lvl>
    <w:lvl w:ilvl="7" w:tplc="04090019" w:tentative="1">
      <w:start w:val="1"/>
      <w:numFmt w:val="lowerLetter"/>
      <w:lvlText w:val="%8."/>
      <w:lvlJc w:val="left"/>
      <w:pPr>
        <w:tabs>
          <w:tab w:val="num" w:pos="6528"/>
        </w:tabs>
        <w:ind w:left="6528" w:hanging="360"/>
      </w:pPr>
    </w:lvl>
    <w:lvl w:ilvl="8" w:tplc="0409001B" w:tentative="1">
      <w:start w:val="1"/>
      <w:numFmt w:val="lowerRoman"/>
      <w:lvlText w:val="%9."/>
      <w:lvlJc w:val="right"/>
      <w:pPr>
        <w:tabs>
          <w:tab w:val="num" w:pos="7248"/>
        </w:tabs>
        <w:ind w:left="7248" w:hanging="180"/>
      </w:pPr>
    </w:lvl>
  </w:abstractNum>
  <w:abstractNum w:abstractNumId="23" w15:restartNumberingAfterBreak="0">
    <w:nsid w:val="2DE03669"/>
    <w:multiLevelType w:val="hybridMultilevel"/>
    <w:tmpl w:val="375AEC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E896FE2"/>
    <w:multiLevelType w:val="hybridMultilevel"/>
    <w:tmpl w:val="05ACEA70"/>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F1F0416"/>
    <w:multiLevelType w:val="hybridMultilevel"/>
    <w:tmpl w:val="44305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C65A62"/>
    <w:multiLevelType w:val="hybridMultilevel"/>
    <w:tmpl w:val="CC3EED22"/>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33D4195F"/>
    <w:multiLevelType w:val="hybridMultilevel"/>
    <w:tmpl w:val="88C68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24742E"/>
    <w:multiLevelType w:val="hybridMultilevel"/>
    <w:tmpl w:val="6D9ECC0C"/>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15:restartNumberingAfterBreak="0">
    <w:nsid w:val="353B58DA"/>
    <w:multiLevelType w:val="hybridMultilevel"/>
    <w:tmpl w:val="E1762F8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0" w15:restartNumberingAfterBreak="0">
    <w:nsid w:val="36341FBC"/>
    <w:multiLevelType w:val="hybridMultilevel"/>
    <w:tmpl w:val="40989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6662DAF"/>
    <w:multiLevelType w:val="hybridMultilevel"/>
    <w:tmpl w:val="B42CA7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66A3571"/>
    <w:multiLevelType w:val="hybridMultilevel"/>
    <w:tmpl w:val="BB321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363BF6"/>
    <w:multiLevelType w:val="hybridMultilevel"/>
    <w:tmpl w:val="5C7451DE"/>
    <w:lvl w:ilvl="0" w:tplc="FFFFFFFF">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1B" w:tentative="1">
      <w:start w:val="1"/>
      <w:numFmt w:val="bullet"/>
      <w:lvlText w:val=""/>
      <w:lvlJc w:val="left"/>
      <w:pPr>
        <w:tabs>
          <w:tab w:val="num" w:pos="2232"/>
        </w:tabs>
        <w:ind w:left="2232" w:hanging="360"/>
      </w:pPr>
      <w:rPr>
        <w:rFonts w:ascii="Wingdings" w:hAnsi="Wingdings" w:hint="default"/>
      </w:rPr>
    </w:lvl>
    <w:lvl w:ilvl="3" w:tplc="0409000F">
      <w:start w:val="1"/>
      <w:numFmt w:val="bullet"/>
      <w:lvlText w:val=""/>
      <w:lvlJc w:val="left"/>
      <w:pPr>
        <w:tabs>
          <w:tab w:val="num" w:pos="2952"/>
        </w:tabs>
        <w:ind w:left="2952" w:hanging="360"/>
      </w:pPr>
      <w:rPr>
        <w:rFonts w:ascii="Symbol" w:hAnsi="Symbol" w:hint="default"/>
      </w:rPr>
    </w:lvl>
    <w:lvl w:ilvl="4" w:tplc="04090019">
      <w:start w:val="1"/>
      <w:numFmt w:val="bullet"/>
      <w:lvlText w:val="o"/>
      <w:lvlJc w:val="left"/>
      <w:pPr>
        <w:tabs>
          <w:tab w:val="num" w:pos="3672"/>
        </w:tabs>
        <w:ind w:left="3672" w:hanging="360"/>
      </w:pPr>
      <w:rPr>
        <w:rFonts w:ascii="Courier New" w:hAnsi="Courier New" w:cs="Courier New" w:hint="default"/>
      </w:rPr>
    </w:lvl>
    <w:lvl w:ilvl="5" w:tplc="0409001B" w:tentative="1">
      <w:start w:val="1"/>
      <w:numFmt w:val="bullet"/>
      <w:lvlText w:val=""/>
      <w:lvlJc w:val="left"/>
      <w:pPr>
        <w:tabs>
          <w:tab w:val="num" w:pos="4392"/>
        </w:tabs>
        <w:ind w:left="4392" w:hanging="360"/>
      </w:pPr>
      <w:rPr>
        <w:rFonts w:ascii="Wingdings" w:hAnsi="Wingdings" w:hint="default"/>
      </w:rPr>
    </w:lvl>
    <w:lvl w:ilvl="6" w:tplc="0409000F" w:tentative="1">
      <w:start w:val="1"/>
      <w:numFmt w:val="bullet"/>
      <w:lvlText w:val=""/>
      <w:lvlJc w:val="left"/>
      <w:pPr>
        <w:tabs>
          <w:tab w:val="num" w:pos="5112"/>
        </w:tabs>
        <w:ind w:left="5112" w:hanging="360"/>
      </w:pPr>
      <w:rPr>
        <w:rFonts w:ascii="Symbol" w:hAnsi="Symbol" w:hint="default"/>
      </w:rPr>
    </w:lvl>
    <w:lvl w:ilvl="7" w:tplc="04090019" w:tentative="1">
      <w:start w:val="1"/>
      <w:numFmt w:val="bullet"/>
      <w:lvlText w:val="o"/>
      <w:lvlJc w:val="left"/>
      <w:pPr>
        <w:tabs>
          <w:tab w:val="num" w:pos="5832"/>
        </w:tabs>
        <w:ind w:left="5832" w:hanging="360"/>
      </w:pPr>
      <w:rPr>
        <w:rFonts w:ascii="Courier New" w:hAnsi="Courier New" w:cs="Courier New" w:hint="default"/>
      </w:rPr>
    </w:lvl>
    <w:lvl w:ilvl="8" w:tplc="0409001B" w:tentative="1">
      <w:start w:val="1"/>
      <w:numFmt w:val="bullet"/>
      <w:lvlText w:val=""/>
      <w:lvlJc w:val="left"/>
      <w:pPr>
        <w:tabs>
          <w:tab w:val="num" w:pos="6552"/>
        </w:tabs>
        <w:ind w:left="6552" w:hanging="360"/>
      </w:pPr>
      <w:rPr>
        <w:rFonts w:ascii="Wingdings" w:hAnsi="Wingdings" w:hint="default"/>
      </w:rPr>
    </w:lvl>
  </w:abstractNum>
  <w:abstractNum w:abstractNumId="34" w15:restartNumberingAfterBreak="0">
    <w:nsid w:val="39E00145"/>
    <w:multiLevelType w:val="hybridMultilevel"/>
    <w:tmpl w:val="DA9AEA96"/>
    <w:lvl w:ilvl="0" w:tplc="C39A662C">
      <w:start w:val="1"/>
      <w:numFmt w:val="decimal"/>
      <w:lvlText w:val="%1."/>
      <w:lvlJc w:val="left"/>
      <w:pPr>
        <w:tabs>
          <w:tab w:val="num" w:pos="840"/>
        </w:tabs>
        <w:ind w:left="840" w:hanging="360"/>
      </w:pPr>
    </w:lvl>
    <w:lvl w:ilvl="1" w:tplc="04090019">
      <w:start w:val="1"/>
      <w:numFmt w:val="lowerLetter"/>
      <w:lvlText w:val="%2."/>
      <w:lvlJc w:val="left"/>
      <w:pPr>
        <w:tabs>
          <w:tab w:val="num" w:pos="1440"/>
        </w:tabs>
        <w:ind w:left="1440" w:hanging="360"/>
      </w:pPr>
      <w:rPr>
        <w:rFonts w:hint="default"/>
      </w:rPr>
    </w:lvl>
    <w:lvl w:ilvl="2" w:tplc="04090019">
      <w:start w:val="1"/>
      <w:numFmt w:val="lowerLetter"/>
      <w:lvlText w:val="%3."/>
      <w:lvlJc w:val="left"/>
      <w:pPr>
        <w:tabs>
          <w:tab w:val="num" w:pos="2160"/>
        </w:tabs>
        <w:ind w:left="2160" w:hanging="180"/>
      </w:pPr>
    </w:lvl>
    <w:lvl w:ilvl="3" w:tplc="93862720" w:tentative="1">
      <w:start w:val="1"/>
      <w:numFmt w:val="decimal"/>
      <w:lvlText w:val="%4."/>
      <w:lvlJc w:val="left"/>
      <w:pPr>
        <w:tabs>
          <w:tab w:val="num" w:pos="2880"/>
        </w:tabs>
        <w:ind w:left="2880" w:hanging="360"/>
      </w:pPr>
    </w:lvl>
    <w:lvl w:ilvl="4" w:tplc="57CEDB98" w:tentative="1">
      <w:start w:val="1"/>
      <w:numFmt w:val="lowerLetter"/>
      <w:lvlText w:val="%5."/>
      <w:lvlJc w:val="left"/>
      <w:pPr>
        <w:tabs>
          <w:tab w:val="num" w:pos="3600"/>
        </w:tabs>
        <w:ind w:left="3600" w:hanging="360"/>
      </w:pPr>
    </w:lvl>
    <w:lvl w:ilvl="5" w:tplc="D876B632" w:tentative="1">
      <w:start w:val="1"/>
      <w:numFmt w:val="lowerRoman"/>
      <w:lvlText w:val="%6."/>
      <w:lvlJc w:val="right"/>
      <w:pPr>
        <w:tabs>
          <w:tab w:val="num" w:pos="4320"/>
        </w:tabs>
        <w:ind w:left="4320" w:hanging="180"/>
      </w:pPr>
    </w:lvl>
    <w:lvl w:ilvl="6" w:tplc="366C2B0A" w:tentative="1">
      <w:start w:val="1"/>
      <w:numFmt w:val="decimal"/>
      <w:lvlText w:val="%7."/>
      <w:lvlJc w:val="left"/>
      <w:pPr>
        <w:tabs>
          <w:tab w:val="num" w:pos="5040"/>
        </w:tabs>
        <w:ind w:left="5040" w:hanging="360"/>
      </w:pPr>
    </w:lvl>
    <w:lvl w:ilvl="7" w:tplc="8B2ED3B8" w:tentative="1">
      <w:start w:val="1"/>
      <w:numFmt w:val="lowerLetter"/>
      <w:lvlText w:val="%8."/>
      <w:lvlJc w:val="left"/>
      <w:pPr>
        <w:tabs>
          <w:tab w:val="num" w:pos="5760"/>
        </w:tabs>
        <w:ind w:left="5760" w:hanging="360"/>
      </w:pPr>
    </w:lvl>
    <w:lvl w:ilvl="8" w:tplc="B1101E48" w:tentative="1">
      <w:start w:val="1"/>
      <w:numFmt w:val="lowerRoman"/>
      <w:lvlText w:val="%9."/>
      <w:lvlJc w:val="right"/>
      <w:pPr>
        <w:tabs>
          <w:tab w:val="num" w:pos="6480"/>
        </w:tabs>
        <w:ind w:left="6480" w:hanging="180"/>
      </w:pPr>
    </w:lvl>
  </w:abstractNum>
  <w:abstractNum w:abstractNumId="35" w15:restartNumberingAfterBreak="0">
    <w:nsid w:val="3A713246"/>
    <w:multiLevelType w:val="hybridMultilevel"/>
    <w:tmpl w:val="FD5C6B38"/>
    <w:lvl w:ilvl="0" w:tplc="B91257A6">
      <w:start w:val="1"/>
      <w:numFmt w:val="bullet"/>
      <w:pStyle w:val="ListParagraph3"/>
      <w:lvlText w:val="o"/>
      <w:lvlJc w:val="left"/>
      <w:pPr>
        <w:ind w:left="25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15:restartNumberingAfterBreak="0">
    <w:nsid w:val="3ADE19DA"/>
    <w:multiLevelType w:val="singleLevel"/>
    <w:tmpl w:val="EC8429AC"/>
    <w:lvl w:ilvl="0">
      <w:start w:val="1"/>
      <w:numFmt w:val="decimal"/>
      <w:lvlText w:val="%1."/>
      <w:lvlJc w:val="left"/>
      <w:pPr>
        <w:tabs>
          <w:tab w:val="num" w:pos="360"/>
        </w:tabs>
        <w:ind w:left="360" w:hanging="360"/>
      </w:pPr>
      <w:rPr>
        <w:rFonts w:hint="default"/>
      </w:rPr>
    </w:lvl>
  </w:abstractNum>
  <w:abstractNum w:abstractNumId="37" w15:restartNumberingAfterBreak="0">
    <w:nsid w:val="3E8B0FDE"/>
    <w:multiLevelType w:val="hybridMultilevel"/>
    <w:tmpl w:val="532E6CA6"/>
    <w:lvl w:ilvl="0" w:tplc="ACA601AE">
      <w:start w:val="1"/>
      <w:numFmt w:val="decimal"/>
      <w:lvlText w:val="%1."/>
      <w:lvlJc w:val="left"/>
      <w:pPr>
        <w:tabs>
          <w:tab w:val="num" w:pos="1080"/>
        </w:tabs>
        <w:ind w:left="1080" w:hanging="360"/>
      </w:pPr>
      <w:rPr>
        <w:rFonts w:asciiTheme="minorHAnsi" w:hAnsiTheme="minorHAnsi" w:cstheme="minorHAnsi" w:hint="default"/>
        <w:i w:val="0"/>
      </w:rPr>
    </w:lvl>
    <w:lvl w:ilvl="1" w:tplc="B2388E98">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40A703CC"/>
    <w:multiLevelType w:val="hybridMultilevel"/>
    <w:tmpl w:val="9F1C8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19">
      <w:start w:val="1"/>
      <w:numFmt w:val="lowerLetter"/>
      <w:lvlText w:val="%4."/>
      <w:lvlJc w:val="left"/>
      <w:pPr>
        <w:ind w:left="1440" w:hanging="360"/>
      </w:pPr>
      <w:rPr>
        <w:rFonts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9" w15:restartNumberingAfterBreak="0">
    <w:nsid w:val="41162826"/>
    <w:multiLevelType w:val="hybridMultilevel"/>
    <w:tmpl w:val="FA72A4AA"/>
    <w:lvl w:ilvl="0" w:tplc="04090001">
      <w:start w:val="1"/>
      <w:numFmt w:val="bullet"/>
      <w:lvlText w:val=""/>
      <w:lvlJc w:val="left"/>
      <w:pPr>
        <w:ind w:left="765" w:hanging="360"/>
      </w:pPr>
      <w:rPr>
        <w:rFonts w:ascii="Symbol" w:hAnsi="Symbol" w:hint="default"/>
      </w:rPr>
    </w:lvl>
    <w:lvl w:ilvl="1" w:tplc="04090019" w:tentative="1">
      <w:start w:val="1"/>
      <w:numFmt w:val="bullet"/>
      <w:lvlText w:val="o"/>
      <w:lvlJc w:val="left"/>
      <w:pPr>
        <w:ind w:left="1485" w:hanging="360"/>
      </w:pPr>
      <w:rPr>
        <w:rFonts w:ascii="Courier New" w:hAnsi="Courier New" w:cs="Courier New" w:hint="default"/>
      </w:rPr>
    </w:lvl>
    <w:lvl w:ilvl="2" w:tplc="0409001B">
      <w:start w:val="1"/>
      <w:numFmt w:val="bullet"/>
      <w:lvlText w:val=""/>
      <w:lvlJc w:val="left"/>
      <w:pPr>
        <w:ind w:left="2205" w:hanging="360"/>
      </w:pPr>
      <w:rPr>
        <w:rFonts w:ascii="Wingdings" w:hAnsi="Wingdings" w:hint="default"/>
      </w:rPr>
    </w:lvl>
    <w:lvl w:ilvl="3" w:tplc="0409000F" w:tentative="1">
      <w:start w:val="1"/>
      <w:numFmt w:val="bullet"/>
      <w:lvlText w:val=""/>
      <w:lvlJc w:val="left"/>
      <w:pPr>
        <w:ind w:left="2925" w:hanging="360"/>
      </w:pPr>
      <w:rPr>
        <w:rFonts w:ascii="Symbol" w:hAnsi="Symbol" w:hint="default"/>
      </w:rPr>
    </w:lvl>
    <w:lvl w:ilvl="4" w:tplc="04090019" w:tentative="1">
      <w:start w:val="1"/>
      <w:numFmt w:val="bullet"/>
      <w:lvlText w:val="o"/>
      <w:lvlJc w:val="left"/>
      <w:pPr>
        <w:ind w:left="3645" w:hanging="360"/>
      </w:pPr>
      <w:rPr>
        <w:rFonts w:ascii="Courier New" w:hAnsi="Courier New" w:cs="Courier New" w:hint="default"/>
      </w:rPr>
    </w:lvl>
    <w:lvl w:ilvl="5" w:tplc="0409001B" w:tentative="1">
      <w:start w:val="1"/>
      <w:numFmt w:val="bullet"/>
      <w:lvlText w:val=""/>
      <w:lvlJc w:val="left"/>
      <w:pPr>
        <w:ind w:left="4365" w:hanging="360"/>
      </w:pPr>
      <w:rPr>
        <w:rFonts w:ascii="Wingdings" w:hAnsi="Wingdings" w:hint="default"/>
      </w:rPr>
    </w:lvl>
    <w:lvl w:ilvl="6" w:tplc="0409000F" w:tentative="1">
      <w:start w:val="1"/>
      <w:numFmt w:val="bullet"/>
      <w:lvlText w:val=""/>
      <w:lvlJc w:val="left"/>
      <w:pPr>
        <w:ind w:left="5085" w:hanging="360"/>
      </w:pPr>
      <w:rPr>
        <w:rFonts w:ascii="Symbol" w:hAnsi="Symbol" w:hint="default"/>
      </w:rPr>
    </w:lvl>
    <w:lvl w:ilvl="7" w:tplc="04090019" w:tentative="1">
      <w:start w:val="1"/>
      <w:numFmt w:val="bullet"/>
      <w:lvlText w:val="o"/>
      <w:lvlJc w:val="left"/>
      <w:pPr>
        <w:ind w:left="5805" w:hanging="360"/>
      </w:pPr>
      <w:rPr>
        <w:rFonts w:ascii="Courier New" w:hAnsi="Courier New" w:cs="Courier New" w:hint="default"/>
      </w:rPr>
    </w:lvl>
    <w:lvl w:ilvl="8" w:tplc="0409001B" w:tentative="1">
      <w:start w:val="1"/>
      <w:numFmt w:val="bullet"/>
      <w:lvlText w:val=""/>
      <w:lvlJc w:val="left"/>
      <w:pPr>
        <w:ind w:left="6525" w:hanging="360"/>
      </w:pPr>
      <w:rPr>
        <w:rFonts w:ascii="Wingdings" w:hAnsi="Wingdings" w:hint="default"/>
      </w:rPr>
    </w:lvl>
  </w:abstractNum>
  <w:abstractNum w:abstractNumId="40" w15:restartNumberingAfterBreak="0">
    <w:nsid w:val="41215700"/>
    <w:multiLevelType w:val="hybridMultilevel"/>
    <w:tmpl w:val="AA062276"/>
    <w:lvl w:ilvl="0" w:tplc="04090001">
      <w:start w:val="1"/>
      <w:numFmt w:val="decimal"/>
      <w:lvlText w:val="%1."/>
      <w:lvlJc w:val="left"/>
      <w:pPr>
        <w:tabs>
          <w:tab w:val="num" w:pos="360"/>
        </w:tabs>
        <w:ind w:left="360" w:hanging="360"/>
      </w:pPr>
      <w:rPr>
        <w:rFonts w:hint="default"/>
        <w:b w:val="0"/>
        <w:strike w:val="0"/>
        <w:dstrike w:val="0"/>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1" w15:restartNumberingAfterBreak="0">
    <w:nsid w:val="416F700B"/>
    <w:multiLevelType w:val="hybridMultilevel"/>
    <w:tmpl w:val="7D464FBE"/>
    <w:lvl w:ilvl="0" w:tplc="4A1EE45C">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423F27F9"/>
    <w:multiLevelType w:val="hybridMultilevel"/>
    <w:tmpl w:val="48461BD4"/>
    <w:lvl w:ilvl="0" w:tplc="04090019">
      <w:start w:val="1"/>
      <w:numFmt w:val="lowerLetter"/>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43AE3376"/>
    <w:multiLevelType w:val="hybridMultilevel"/>
    <w:tmpl w:val="A1629B76"/>
    <w:lvl w:ilvl="0" w:tplc="1A0ED59C">
      <w:start w:val="1"/>
      <w:numFmt w:val="decimal"/>
      <w:lvlText w:val="%1."/>
      <w:lvlJc w:val="left"/>
      <w:pPr>
        <w:tabs>
          <w:tab w:val="num" w:pos="720"/>
        </w:tabs>
        <w:ind w:left="720" w:hanging="360"/>
      </w:pPr>
      <w:rPr>
        <w:rFonts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43C6AD1"/>
    <w:multiLevelType w:val="hybridMultilevel"/>
    <w:tmpl w:val="CB306FBA"/>
    <w:lvl w:ilvl="0" w:tplc="B5B0B86C">
      <w:start w:val="1"/>
      <w:numFmt w:val="decimal"/>
      <w:pStyle w:val="Numbering"/>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74E46EB"/>
    <w:multiLevelType w:val="hybridMultilevel"/>
    <w:tmpl w:val="1054A85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15:restartNumberingAfterBreak="0">
    <w:nsid w:val="48582006"/>
    <w:multiLevelType w:val="hybridMultilevel"/>
    <w:tmpl w:val="214EF0B0"/>
    <w:lvl w:ilvl="0" w:tplc="53C2C8B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7" w15:restartNumberingAfterBreak="0">
    <w:nsid w:val="486C1B22"/>
    <w:multiLevelType w:val="hybridMultilevel"/>
    <w:tmpl w:val="4E74318E"/>
    <w:lvl w:ilvl="0" w:tplc="10840684">
      <w:start w:val="1"/>
      <w:numFmt w:val="bullet"/>
      <w:lvlText w:val=""/>
      <w:lvlJc w:val="left"/>
      <w:pPr>
        <w:tabs>
          <w:tab w:val="num" w:pos="432"/>
        </w:tabs>
        <w:ind w:left="576" w:hanging="216"/>
      </w:pPr>
      <w:rPr>
        <w:rFonts w:ascii="Symbol" w:hAnsi="Symbol" w:hint="default"/>
      </w:rPr>
    </w:lvl>
    <w:lvl w:ilvl="1" w:tplc="04090003">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48" w15:restartNumberingAfterBreak="0">
    <w:nsid w:val="49AC0D73"/>
    <w:multiLevelType w:val="hybridMultilevel"/>
    <w:tmpl w:val="98521C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E51A82"/>
    <w:multiLevelType w:val="hybridMultilevel"/>
    <w:tmpl w:val="60B21C3A"/>
    <w:lvl w:ilvl="0" w:tplc="04090019">
      <w:start w:val="1"/>
      <w:numFmt w:val="lowerLetter"/>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4B6C29CC"/>
    <w:multiLevelType w:val="hybridMultilevel"/>
    <w:tmpl w:val="42BEED5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A86620"/>
    <w:multiLevelType w:val="hybridMultilevel"/>
    <w:tmpl w:val="67A22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FF40D4F"/>
    <w:multiLevelType w:val="hybridMultilevel"/>
    <w:tmpl w:val="E56E63DE"/>
    <w:lvl w:ilvl="0" w:tplc="04090019">
      <w:start w:val="1"/>
      <w:numFmt w:val="lowerLetter"/>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509B2236"/>
    <w:multiLevelType w:val="hybridMultilevel"/>
    <w:tmpl w:val="72769620"/>
    <w:lvl w:ilvl="0" w:tplc="9EC2139C">
      <w:start w:val="1"/>
      <w:numFmt w:val="decimal"/>
      <w:lvlText w:val="%1."/>
      <w:lvlJc w:val="left"/>
      <w:pPr>
        <w:tabs>
          <w:tab w:val="num" w:pos="810"/>
        </w:tabs>
        <w:ind w:left="810" w:hanging="360"/>
      </w:pPr>
      <w:rPr>
        <w:rFonts w:hint="default"/>
        <w:b w:val="0"/>
      </w:rPr>
    </w:lvl>
    <w:lvl w:ilvl="1" w:tplc="F95CD546">
      <w:start w:val="1"/>
      <w:numFmt w:val="decimal"/>
      <w:lvlText w:val="%2."/>
      <w:lvlJc w:val="left"/>
      <w:pPr>
        <w:tabs>
          <w:tab w:val="num" w:pos="1410"/>
        </w:tabs>
        <w:ind w:left="1410" w:hanging="360"/>
      </w:pPr>
      <w:rPr>
        <w:rFonts w:hint="default"/>
        <w:b w:val="0"/>
      </w:rPr>
    </w:lvl>
    <w:lvl w:ilvl="2" w:tplc="04090001">
      <w:start w:val="1"/>
      <w:numFmt w:val="bullet"/>
      <w:lvlText w:val=""/>
      <w:lvlJc w:val="left"/>
      <w:pPr>
        <w:tabs>
          <w:tab w:val="num" w:pos="2130"/>
        </w:tabs>
        <w:ind w:left="2130" w:hanging="180"/>
      </w:pPr>
      <w:rPr>
        <w:rFonts w:ascii="Symbol" w:hAnsi="Symbol" w:hint="default"/>
      </w:rPr>
    </w:lvl>
    <w:lvl w:ilvl="3" w:tplc="04090001">
      <w:start w:val="1"/>
      <w:numFmt w:val="bullet"/>
      <w:lvlText w:val=""/>
      <w:lvlJc w:val="left"/>
      <w:pPr>
        <w:tabs>
          <w:tab w:val="num" w:pos="2850"/>
        </w:tabs>
        <w:ind w:left="2850" w:hanging="360"/>
      </w:pPr>
      <w:rPr>
        <w:rFonts w:ascii="Symbol" w:hAnsi="Symbol" w:hint="default"/>
      </w:rPr>
    </w:lvl>
    <w:lvl w:ilvl="4" w:tplc="57CEDB98" w:tentative="1">
      <w:start w:val="1"/>
      <w:numFmt w:val="lowerLetter"/>
      <w:lvlText w:val="%5."/>
      <w:lvlJc w:val="left"/>
      <w:pPr>
        <w:tabs>
          <w:tab w:val="num" w:pos="3570"/>
        </w:tabs>
        <w:ind w:left="3570" w:hanging="360"/>
      </w:pPr>
    </w:lvl>
    <w:lvl w:ilvl="5" w:tplc="D876B632" w:tentative="1">
      <w:start w:val="1"/>
      <w:numFmt w:val="lowerRoman"/>
      <w:lvlText w:val="%6."/>
      <w:lvlJc w:val="right"/>
      <w:pPr>
        <w:tabs>
          <w:tab w:val="num" w:pos="4290"/>
        </w:tabs>
        <w:ind w:left="4290" w:hanging="180"/>
      </w:pPr>
    </w:lvl>
    <w:lvl w:ilvl="6" w:tplc="366C2B0A" w:tentative="1">
      <w:start w:val="1"/>
      <w:numFmt w:val="decimal"/>
      <w:lvlText w:val="%7."/>
      <w:lvlJc w:val="left"/>
      <w:pPr>
        <w:tabs>
          <w:tab w:val="num" w:pos="5010"/>
        </w:tabs>
        <w:ind w:left="5010" w:hanging="360"/>
      </w:pPr>
    </w:lvl>
    <w:lvl w:ilvl="7" w:tplc="8B2ED3B8" w:tentative="1">
      <w:start w:val="1"/>
      <w:numFmt w:val="lowerLetter"/>
      <w:lvlText w:val="%8."/>
      <w:lvlJc w:val="left"/>
      <w:pPr>
        <w:tabs>
          <w:tab w:val="num" w:pos="5730"/>
        </w:tabs>
        <w:ind w:left="5730" w:hanging="360"/>
      </w:pPr>
    </w:lvl>
    <w:lvl w:ilvl="8" w:tplc="B1101E48" w:tentative="1">
      <w:start w:val="1"/>
      <w:numFmt w:val="lowerRoman"/>
      <w:lvlText w:val="%9."/>
      <w:lvlJc w:val="right"/>
      <w:pPr>
        <w:tabs>
          <w:tab w:val="num" w:pos="6450"/>
        </w:tabs>
        <w:ind w:left="6450" w:hanging="180"/>
      </w:pPr>
    </w:lvl>
  </w:abstractNum>
  <w:abstractNum w:abstractNumId="54" w15:restartNumberingAfterBreak="0">
    <w:nsid w:val="55F02223"/>
    <w:multiLevelType w:val="hybridMultilevel"/>
    <w:tmpl w:val="2AC66AFC"/>
    <w:lvl w:ilvl="0" w:tplc="082A9C1E">
      <w:start w:val="1"/>
      <w:numFmt w:val="bullet"/>
      <w:lvlText w:val=""/>
      <w:lvlJc w:val="left"/>
      <w:pPr>
        <w:tabs>
          <w:tab w:val="num" w:pos="720"/>
        </w:tabs>
        <w:ind w:left="720" w:hanging="360"/>
      </w:pPr>
      <w:rPr>
        <w:rFonts w:ascii="Symbol" w:hAnsi="Symbol" w:hint="default"/>
      </w:rPr>
    </w:lvl>
    <w:lvl w:ilvl="1" w:tplc="D2F0FE28" w:tentative="1">
      <w:start w:val="1"/>
      <w:numFmt w:val="bullet"/>
      <w:lvlText w:val="o"/>
      <w:lvlJc w:val="left"/>
      <w:pPr>
        <w:tabs>
          <w:tab w:val="num" w:pos="1440"/>
        </w:tabs>
        <w:ind w:left="1440" w:hanging="360"/>
      </w:pPr>
      <w:rPr>
        <w:rFonts w:ascii="Courier New" w:hAnsi="Courier New" w:cs="Courier New" w:hint="default"/>
      </w:rPr>
    </w:lvl>
    <w:lvl w:ilvl="2" w:tplc="03D0BF38" w:tentative="1">
      <w:start w:val="1"/>
      <w:numFmt w:val="bullet"/>
      <w:lvlText w:val=""/>
      <w:lvlJc w:val="left"/>
      <w:pPr>
        <w:tabs>
          <w:tab w:val="num" w:pos="2160"/>
        </w:tabs>
        <w:ind w:left="2160" w:hanging="360"/>
      </w:pPr>
      <w:rPr>
        <w:rFonts w:ascii="Wingdings" w:hAnsi="Wingdings" w:hint="default"/>
      </w:rPr>
    </w:lvl>
    <w:lvl w:ilvl="3" w:tplc="55949E5A" w:tentative="1">
      <w:start w:val="1"/>
      <w:numFmt w:val="bullet"/>
      <w:lvlText w:val=""/>
      <w:lvlJc w:val="left"/>
      <w:pPr>
        <w:tabs>
          <w:tab w:val="num" w:pos="2880"/>
        </w:tabs>
        <w:ind w:left="2880" w:hanging="360"/>
      </w:pPr>
      <w:rPr>
        <w:rFonts w:ascii="Symbol" w:hAnsi="Symbol" w:hint="default"/>
      </w:rPr>
    </w:lvl>
    <w:lvl w:ilvl="4" w:tplc="813EB114" w:tentative="1">
      <w:start w:val="1"/>
      <w:numFmt w:val="bullet"/>
      <w:lvlText w:val="o"/>
      <w:lvlJc w:val="left"/>
      <w:pPr>
        <w:tabs>
          <w:tab w:val="num" w:pos="3600"/>
        </w:tabs>
        <w:ind w:left="3600" w:hanging="360"/>
      </w:pPr>
      <w:rPr>
        <w:rFonts w:ascii="Courier New" w:hAnsi="Courier New" w:cs="Courier New" w:hint="default"/>
      </w:rPr>
    </w:lvl>
    <w:lvl w:ilvl="5" w:tplc="EE1409F2" w:tentative="1">
      <w:start w:val="1"/>
      <w:numFmt w:val="bullet"/>
      <w:lvlText w:val=""/>
      <w:lvlJc w:val="left"/>
      <w:pPr>
        <w:tabs>
          <w:tab w:val="num" w:pos="4320"/>
        </w:tabs>
        <w:ind w:left="4320" w:hanging="360"/>
      </w:pPr>
      <w:rPr>
        <w:rFonts w:ascii="Wingdings" w:hAnsi="Wingdings" w:hint="default"/>
      </w:rPr>
    </w:lvl>
    <w:lvl w:ilvl="6" w:tplc="E098E9F2" w:tentative="1">
      <w:start w:val="1"/>
      <w:numFmt w:val="bullet"/>
      <w:lvlText w:val=""/>
      <w:lvlJc w:val="left"/>
      <w:pPr>
        <w:tabs>
          <w:tab w:val="num" w:pos="5040"/>
        </w:tabs>
        <w:ind w:left="5040" w:hanging="360"/>
      </w:pPr>
      <w:rPr>
        <w:rFonts w:ascii="Symbol" w:hAnsi="Symbol" w:hint="default"/>
      </w:rPr>
    </w:lvl>
    <w:lvl w:ilvl="7" w:tplc="750CEDE4" w:tentative="1">
      <w:start w:val="1"/>
      <w:numFmt w:val="bullet"/>
      <w:lvlText w:val="o"/>
      <w:lvlJc w:val="left"/>
      <w:pPr>
        <w:tabs>
          <w:tab w:val="num" w:pos="5760"/>
        </w:tabs>
        <w:ind w:left="5760" w:hanging="360"/>
      </w:pPr>
      <w:rPr>
        <w:rFonts w:ascii="Courier New" w:hAnsi="Courier New" w:cs="Courier New" w:hint="default"/>
      </w:rPr>
    </w:lvl>
    <w:lvl w:ilvl="8" w:tplc="CB2037CC"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AD43401"/>
    <w:multiLevelType w:val="hybridMultilevel"/>
    <w:tmpl w:val="E81C4010"/>
    <w:lvl w:ilvl="0" w:tplc="20A25664">
      <w:start w:val="1"/>
      <w:numFmt w:val="bullet"/>
      <w:pStyle w:val="ListParagraph2"/>
      <w:lvlText w:val=""/>
      <w:lvlJc w:val="left"/>
      <w:pPr>
        <w:ind w:left="2160" w:hanging="360"/>
      </w:pPr>
      <w:rPr>
        <w:rFonts w:ascii="Symbol" w:hAnsi="Symbol" w:hint="default"/>
      </w:rPr>
    </w:lvl>
    <w:lvl w:ilvl="1" w:tplc="10E0CB24">
      <w:start w:val="1"/>
      <w:numFmt w:val="bullet"/>
      <w:lvlText w:val=""/>
      <w:lvlJc w:val="left"/>
      <w:pPr>
        <w:ind w:left="2160" w:hanging="360"/>
      </w:pPr>
      <w:rPr>
        <w:rFonts w:ascii="Symbol" w:hAnsi="Symbol" w:hint="default"/>
      </w:rPr>
    </w:lvl>
    <w:lvl w:ilvl="2" w:tplc="E72AE1EA">
      <w:start w:val="1"/>
      <w:numFmt w:val="bullet"/>
      <w:lvlText w:val="o"/>
      <w:lvlJc w:val="left"/>
      <w:pPr>
        <w:ind w:left="2880" w:hanging="360"/>
      </w:pPr>
      <w:rPr>
        <w:rFonts w:ascii="Courier New" w:hAnsi="Courier New" w:cs="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5B230529"/>
    <w:multiLevelType w:val="hybridMultilevel"/>
    <w:tmpl w:val="148A4CF4"/>
    <w:lvl w:ilvl="0" w:tplc="97B2F258">
      <w:start w:val="3"/>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B91B2A"/>
    <w:multiLevelType w:val="hybridMultilevel"/>
    <w:tmpl w:val="9AE23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E74CC3"/>
    <w:multiLevelType w:val="hybridMultilevel"/>
    <w:tmpl w:val="4F9C83EA"/>
    <w:lvl w:ilvl="0" w:tplc="0409000F">
      <w:start w:val="1"/>
      <w:numFmt w:val="decimal"/>
      <w:lvlText w:val="%1."/>
      <w:lvlJc w:val="left"/>
      <w:pPr>
        <w:tabs>
          <w:tab w:val="num" w:pos="360"/>
        </w:tabs>
        <w:ind w:left="360" w:hanging="360"/>
      </w:pPr>
    </w:lvl>
    <w:lvl w:ilvl="1" w:tplc="DA5A5666" w:tentative="1">
      <w:start w:val="1"/>
      <w:numFmt w:val="lowerLetter"/>
      <w:lvlText w:val="%2."/>
      <w:lvlJc w:val="left"/>
      <w:pPr>
        <w:tabs>
          <w:tab w:val="num" w:pos="1080"/>
        </w:tabs>
        <w:ind w:left="1080" w:hanging="360"/>
      </w:pPr>
    </w:lvl>
    <w:lvl w:ilvl="2" w:tplc="900A41C0"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15:restartNumberingAfterBreak="0">
    <w:nsid w:val="5D746D30"/>
    <w:multiLevelType w:val="hybridMultilevel"/>
    <w:tmpl w:val="2EE09E52"/>
    <w:lvl w:ilvl="0" w:tplc="90E2D7A4">
      <w:start w:val="1"/>
      <w:numFmt w:val="decimal"/>
      <w:lvlText w:val="%1."/>
      <w:lvlJc w:val="left"/>
      <w:pPr>
        <w:tabs>
          <w:tab w:val="num" w:pos="720"/>
        </w:tabs>
        <w:ind w:left="720" w:hanging="360"/>
      </w:pPr>
      <w:rPr>
        <w:rFonts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E860947"/>
    <w:multiLevelType w:val="hybridMultilevel"/>
    <w:tmpl w:val="CC3EED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5F5C0BBE"/>
    <w:multiLevelType w:val="hybridMultilevel"/>
    <w:tmpl w:val="0BCA9D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01F5F95"/>
    <w:multiLevelType w:val="hybridMultilevel"/>
    <w:tmpl w:val="54349E4A"/>
    <w:lvl w:ilvl="0" w:tplc="0409000F">
      <w:start w:val="1"/>
      <w:numFmt w:val="bullet"/>
      <w:lvlText w:val=""/>
      <w:lvlJc w:val="left"/>
      <w:pPr>
        <w:tabs>
          <w:tab w:val="num" w:pos="468"/>
        </w:tabs>
        <w:ind w:left="468" w:hanging="288"/>
      </w:pPr>
      <w:rPr>
        <w:rFonts w:ascii="Symbol" w:hAnsi="Symbol" w:hint="default"/>
        <w:strike w:val="0"/>
        <w:dstrike w:val="0"/>
        <w:color w:val="auto"/>
        <w:sz w:val="24"/>
        <w:szCs w:val="20"/>
      </w:rPr>
    </w:lvl>
    <w:lvl w:ilvl="1" w:tplc="04090001">
      <w:start w:val="1"/>
      <w:numFmt w:val="bullet"/>
      <w:lvlText w:val="o"/>
      <w:lvlJc w:val="left"/>
      <w:pPr>
        <w:tabs>
          <w:tab w:val="num" w:pos="900"/>
        </w:tabs>
        <w:ind w:left="900" w:hanging="360"/>
      </w:pPr>
      <w:rPr>
        <w:rFonts w:ascii="Courier New" w:hAnsi="Courier New" w:cs="Courier New" w:hint="default"/>
      </w:rPr>
    </w:lvl>
    <w:lvl w:ilvl="2" w:tplc="04090005">
      <w:start w:val="1"/>
      <w:numFmt w:val="bullet"/>
      <w:lvlText w:val=""/>
      <w:lvlJc w:val="left"/>
      <w:pPr>
        <w:tabs>
          <w:tab w:val="num" w:pos="1620"/>
        </w:tabs>
        <w:ind w:left="1620" w:hanging="360"/>
      </w:pPr>
      <w:rPr>
        <w:rFonts w:ascii="Wingdings" w:hAnsi="Wingdings" w:hint="default"/>
      </w:rPr>
    </w:lvl>
    <w:lvl w:ilvl="3" w:tplc="04090001">
      <w:start w:val="1"/>
      <w:numFmt w:val="bullet"/>
      <w:lvlText w:val=""/>
      <w:lvlJc w:val="left"/>
      <w:pPr>
        <w:tabs>
          <w:tab w:val="num" w:pos="2340"/>
        </w:tabs>
        <w:ind w:left="2340" w:hanging="360"/>
      </w:pPr>
      <w:rPr>
        <w:rFonts w:ascii="Symbol" w:hAnsi="Symbol" w:hint="default"/>
      </w:rPr>
    </w:lvl>
    <w:lvl w:ilvl="4" w:tplc="04090003">
      <w:start w:val="1"/>
      <w:numFmt w:val="bullet"/>
      <w:lvlText w:val="o"/>
      <w:lvlJc w:val="left"/>
      <w:pPr>
        <w:tabs>
          <w:tab w:val="num" w:pos="3060"/>
        </w:tabs>
        <w:ind w:left="3060" w:hanging="360"/>
      </w:pPr>
      <w:rPr>
        <w:rFonts w:ascii="Courier New" w:hAnsi="Courier New" w:cs="Courier New" w:hint="default"/>
      </w:rPr>
    </w:lvl>
    <w:lvl w:ilvl="5" w:tplc="04090005">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63" w15:restartNumberingAfterBreak="0">
    <w:nsid w:val="61BF24ED"/>
    <w:multiLevelType w:val="hybridMultilevel"/>
    <w:tmpl w:val="DECA6B64"/>
    <w:lvl w:ilvl="0" w:tplc="803055EC">
      <w:start w:val="1"/>
      <w:numFmt w:val="bullet"/>
      <w:lvlText w:val=""/>
      <w:lvlJc w:val="left"/>
      <w:pPr>
        <w:tabs>
          <w:tab w:val="num" w:pos="864"/>
        </w:tabs>
        <w:ind w:left="1008" w:hanging="216"/>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19">
      <w:start w:val="1"/>
      <w:numFmt w:val="lowerLetter"/>
      <w:lvlText w:val="%3."/>
      <w:lvlJc w:val="left"/>
      <w:pPr>
        <w:tabs>
          <w:tab w:val="num" w:pos="2160"/>
        </w:tabs>
        <w:ind w:left="2160" w:hanging="360"/>
      </w:pPr>
      <w:rPr>
        <w:rFonts w:hint="default"/>
      </w:rPr>
    </w:lvl>
    <w:lvl w:ilvl="3" w:tplc="0409001B">
      <w:start w:val="1"/>
      <w:numFmt w:val="lowerRoman"/>
      <w:lvlText w:val="%4."/>
      <w:lvlJc w:val="righ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34F0EAC"/>
    <w:multiLevelType w:val="hybridMultilevel"/>
    <w:tmpl w:val="22C084DA"/>
    <w:lvl w:ilvl="0" w:tplc="04090001">
      <w:start w:val="1"/>
      <w:numFmt w:val="bullet"/>
      <w:lvlText w:val=""/>
      <w:lvlJc w:val="left"/>
      <w:pPr>
        <w:ind w:left="1080" w:hanging="720"/>
      </w:pPr>
      <w:rPr>
        <w:rFonts w:ascii="Symbol" w:hAnsi="Symbol" w:hint="default"/>
      </w:rPr>
    </w:lvl>
    <w:lvl w:ilvl="1" w:tplc="3EB06C96">
      <w:numFmt w:val="bullet"/>
      <w:lvlText w:val="•"/>
      <w:lvlJc w:val="left"/>
      <w:pPr>
        <w:ind w:left="1080" w:firstLine="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B794E08"/>
    <w:multiLevelType w:val="hybridMultilevel"/>
    <w:tmpl w:val="B33ED29A"/>
    <w:lvl w:ilvl="0" w:tplc="04090001">
      <w:start w:val="1"/>
      <w:numFmt w:val="bullet"/>
      <w:lvlText w:val=""/>
      <w:lvlJc w:val="left"/>
      <w:pPr>
        <w:ind w:left="25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6" w15:restartNumberingAfterBreak="0">
    <w:nsid w:val="6D0F1CC8"/>
    <w:multiLevelType w:val="singleLevel"/>
    <w:tmpl w:val="8EDE7660"/>
    <w:lvl w:ilvl="0">
      <w:start w:val="1"/>
      <w:numFmt w:val="decimal"/>
      <w:lvlText w:val="%1."/>
      <w:legacy w:legacy="1" w:legacySpace="120" w:legacyIndent="360"/>
      <w:lvlJc w:val="left"/>
      <w:pPr>
        <w:ind w:left="720" w:hanging="360"/>
      </w:pPr>
    </w:lvl>
  </w:abstractNum>
  <w:abstractNum w:abstractNumId="67" w15:restartNumberingAfterBreak="0">
    <w:nsid w:val="700D7C41"/>
    <w:multiLevelType w:val="hybridMultilevel"/>
    <w:tmpl w:val="70F4A9C2"/>
    <w:lvl w:ilvl="0" w:tplc="8CE4B07C">
      <w:start w:val="1"/>
      <w:numFmt w:val="bullet"/>
      <w:lvlText w:val=""/>
      <w:lvlJc w:val="left"/>
      <w:pPr>
        <w:tabs>
          <w:tab w:val="num" w:pos="720"/>
        </w:tabs>
        <w:ind w:left="720" w:hanging="360"/>
      </w:pPr>
      <w:rPr>
        <w:rFonts w:ascii="Symbol" w:hAnsi="Symbol" w:hint="default"/>
      </w:rPr>
    </w:lvl>
    <w:lvl w:ilvl="1" w:tplc="3C8AE096">
      <w:start w:val="1"/>
      <w:numFmt w:val="bullet"/>
      <w:lvlText w:val="o"/>
      <w:lvlJc w:val="left"/>
      <w:pPr>
        <w:tabs>
          <w:tab w:val="num" w:pos="1440"/>
        </w:tabs>
        <w:ind w:left="1440" w:hanging="360"/>
      </w:pPr>
      <w:rPr>
        <w:rFonts w:ascii="Courier New" w:hAnsi="Courier New" w:cs="Courier New" w:hint="default"/>
      </w:rPr>
    </w:lvl>
    <w:lvl w:ilvl="2" w:tplc="9DCC279E">
      <w:start w:val="1"/>
      <w:numFmt w:val="bullet"/>
      <w:lvlText w:val=""/>
      <w:lvlJc w:val="left"/>
      <w:pPr>
        <w:tabs>
          <w:tab w:val="num" w:pos="2160"/>
        </w:tabs>
        <w:ind w:left="2160" w:hanging="360"/>
      </w:pPr>
      <w:rPr>
        <w:rFonts w:ascii="Wingdings" w:hAnsi="Wingdings" w:hint="default"/>
      </w:rPr>
    </w:lvl>
    <w:lvl w:ilvl="3" w:tplc="5D840682">
      <w:start w:val="1"/>
      <w:numFmt w:val="bullet"/>
      <w:lvlText w:val=""/>
      <w:lvlJc w:val="left"/>
      <w:pPr>
        <w:tabs>
          <w:tab w:val="num" w:pos="2880"/>
        </w:tabs>
        <w:ind w:left="2880" w:hanging="360"/>
      </w:pPr>
      <w:rPr>
        <w:rFonts w:ascii="Symbol" w:hAnsi="Symbol" w:hint="default"/>
      </w:rPr>
    </w:lvl>
    <w:lvl w:ilvl="4" w:tplc="0CE28788" w:tentative="1">
      <w:start w:val="1"/>
      <w:numFmt w:val="bullet"/>
      <w:lvlText w:val="o"/>
      <w:lvlJc w:val="left"/>
      <w:pPr>
        <w:tabs>
          <w:tab w:val="num" w:pos="3600"/>
        </w:tabs>
        <w:ind w:left="3600" w:hanging="360"/>
      </w:pPr>
      <w:rPr>
        <w:rFonts w:ascii="Courier New" w:hAnsi="Courier New" w:cs="Courier New" w:hint="default"/>
      </w:rPr>
    </w:lvl>
    <w:lvl w:ilvl="5" w:tplc="D700D37E" w:tentative="1">
      <w:start w:val="1"/>
      <w:numFmt w:val="bullet"/>
      <w:lvlText w:val=""/>
      <w:lvlJc w:val="left"/>
      <w:pPr>
        <w:tabs>
          <w:tab w:val="num" w:pos="4320"/>
        </w:tabs>
        <w:ind w:left="4320" w:hanging="360"/>
      </w:pPr>
      <w:rPr>
        <w:rFonts w:ascii="Wingdings" w:hAnsi="Wingdings" w:hint="default"/>
      </w:rPr>
    </w:lvl>
    <w:lvl w:ilvl="6" w:tplc="3A342DF8" w:tentative="1">
      <w:start w:val="1"/>
      <w:numFmt w:val="bullet"/>
      <w:lvlText w:val=""/>
      <w:lvlJc w:val="left"/>
      <w:pPr>
        <w:tabs>
          <w:tab w:val="num" w:pos="5040"/>
        </w:tabs>
        <w:ind w:left="5040" w:hanging="360"/>
      </w:pPr>
      <w:rPr>
        <w:rFonts w:ascii="Symbol" w:hAnsi="Symbol" w:hint="default"/>
      </w:rPr>
    </w:lvl>
    <w:lvl w:ilvl="7" w:tplc="019C06BA" w:tentative="1">
      <w:start w:val="1"/>
      <w:numFmt w:val="bullet"/>
      <w:lvlText w:val="o"/>
      <w:lvlJc w:val="left"/>
      <w:pPr>
        <w:tabs>
          <w:tab w:val="num" w:pos="5760"/>
        </w:tabs>
        <w:ind w:left="5760" w:hanging="360"/>
      </w:pPr>
      <w:rPr>
        <w:rFonts w:ascii="Courier New" w:hAnsi="Courier New" w:cs="Courier New" w:hint="default"/>
      </w:rPr>
    </w:lvl>
    <w:lvl w:ilvl="8" w:tplc="51EE92CA"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2DF2E1D"/>
    <w:multiLevelType w:val="hybridMultilevel"/>
    <w:tmpl w:val="9B4C4CD2"/>
    <w:lvl w:ilvl="0" w:tplc="9EC2139C">
      <w:start w:val="1"/>
      <w:numFmt w:val="decimal"/>
      <w:lvlText w:val="%1."/>
      <w:lvlJc w:val="left"/>
      <w:pPr>
        <w:tabs>
          <w:tab w:val="num" w:pos="810"/>
        </w:tabs>
        <w:ind w:left="810" w:hanging="360"/>
      </w:pPr>
      <w:rPr>
        <w:rFonts w:hint="default"/>
        <w:b w:val="0"/>
      </w:rPr>
    </w:lvl>
    <w:lvl w:ilvl="1" w:tplc="04090019">
      <w:start w:val="1"/>
      <w:numFmt w:val="lowerLetter"/>
      <w:lvlText w:val="%2."/>
      <w:lvlJc w:val="left"/>
      <w:pPr>
        <w:tabs>
          <w:tab w:val="num" w:pos="1410"/>
        </w:tabs>
        <w:ind w:left="1410" w:hanging="360"/>
      </w:pPr>
      <w:rPr>
        <w:rFonts w:hint="default"/>
      </w:rPr>
    </w:lvl>
    <w:lvl w:ilvl="2" w:tplc="04090001">
      <w:start w:val="1"/>
      <w:numFmt w:val="bullet"/>
      <w:lvlText w:val=""/>
      <w:lvlJc w:val="left"/>
      <w:pPr>
        <w:tabs>
          <w:tab w:val="num" w:pos="2130"/>
        </w:tabs>
        <w:ind w:left="2130" w:hanging="180"/>
      </w:pPr>
      <w:rPr>
        <w:rFonts w:ascii="Symbol" w:hAnsi="Symbol" w:hint="default"/>
      </w:rPr>
    </w:lvl>
    <w:lvl w:ilvl="3" w:tplc="04090001">
      <w:start w:val="1"/>
      <w:numFmt w:val="bullet"/>
      <w:lvlText w:val=""/>
      <w:lvlJc w:val="left"/>
      <w:pPr>
        <w:tabs>
          <w:tab w:val="num" w:pos="2850"/>
        </w:tabs>
        <w:ind w:left="2850" w:hanging="360"/>
      </w:pPr>
      <w:rPr>
        <w:rFonts w:ascii="Symbol" w:hAnsi="Symbol" w:hint="default"/>
      </w:rPr>
    </w:lvl>
    <w:lvl w:ilvl="4" w:tplc="57CEDB98" w:tentative="1">
      <w:start w:val="1"/>
      <w:numFmt w:val="lowerLetter"/>
      <w:lvlText w:val="%5."/>
      <w:lvlJc w:val="left"/>
      <w:pPr>
        <w:tabs>
          <w:tab w:val="num" w:pos="3570"/>
        </w:tabs>
        <w:ind w:left="3570" w:hanging="360"/>
      </w:pPr>
    </w:lvl>
    <w:lvl w:ilvl="5" w:tplc="D876B632" w:tentative="1">
      <w:start w:val="1"/>
      <w:numFmt w:val="lowerRoman"/>
      <w:lvlText w:val="%6."/>
      <w:lvlJc w:val="right"/>
      <w:pPr>
        <w:tabs>
          <w:tab w:val="num" w:pos="4290"/>
        </w:tabs>
        <w:ind w:left="4290" w:hanging="180"/>
      </w:pPr>
    </w:lvl>
    <w:lvl w:ilvl="6" w:tplc="366C2B0A" w:tentative="1">
      <w:start w:val="1"/>
      <w:numFmt w:val="decimal"/>
      <w:lvlText w:val="%7."/>
      <w:lvlJc w:val="left"/>
      <w:pPr>
        <w:tabs>
          <w:tab w:val="num" w:pos="5010"/>
        </w:tabs>
        <w:ind w:left="5010" w:hanging="360"/>
      </w:pPr>
    </w:lvl>
    <w:lvl w:ilvl="7" w:tplc="8B2ED3B8" w:tentative="1">
      <w:start w:val="1"/>
      <w:numFmt w:val="lowerLetter"/>
      <w:lvlText w:val="%8."/>
      <w:lvlJc w:val="left"/>
      <w:pPr>
        <w:tabs>
          <w:tab w:val="num" w:pos="5730"/>
        </w:tabs>
        <w:ind w:left="5730" w:hanging="360"/>
      </w:pPr>
    </w:lvl>
    <w:lvl w:ilvl="8" w:tplc="B1101E48" w:tentative="1">
      <w:start w:val="1"/>
      <w:numFmt w:val="lowerRoman"/>
      <w:lvlText w:val="%9."/>
      <w:lvlJc w:val="right"/>
      <w:pPr>
        <w:tabs>
          <w:tab w:val="num" w:pos="6450"/>
        </w:tabs>
        <w:ind w:left="6450" w:hanging="180"/>
      </w:pPr>
    </w:lvl>
  </w:abstractNum>
  <w:abstractNum w:abstractNumId="69" w15:restartNumberingAfterBreak="0">
    <w:nsid w:val="739D2B7F"/>
    <w:multiLevelType w:val="hybridMultilevel"/>
    <w:tmpl w:val="48461BD4"/>
    <w:lvl w:ilvl="0" w:tplc="04090019">
      <w:start w:val="1"/>
      <w:numFmt w:val="lowerLetter"/>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753F5438"/>
    <w:multiLevelType w:val="hybridMultilevel"/>
    <w:tmpl w:val="15B29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68C2868"/>
    <w:multiLevelType w:val="hybridMultilevel"/>
    <w:tmpl w:val="BC7ED9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76ED31E3"/>
    <w:multiLevelType w:val="hybridMultilevel"/>
    <w:tmpl w:val="24FA0962"/>
    <w:lvl w:ilvl="0" w:tplc="9EC2139C">
      <w:start w:val="1"/>
      <w:numFmt w:val="decimal"/>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rPr>
        <w:rFonts w:hint="default"/>
      </w:rPr>
    </w:lvl>
    <w:lvl w:ilvl="2" w:tplc="9CA615BE">
      <w:start w:val="1"/>
      <w:numFmt w:val="lowerRoman"/>
      <w:lvlText w:val="%3."/>
      <w:lvlJc w:val="right"/>
      <w:pPr>
        <w:tabs>
          <w:tab w:val="num" w:pos="2160"/>
        </w:tabs>
        <w:ind w:left="2160" w:hanging="180"/>
      </w:pPr>
    </w:lvl>
    <w:lvl w:ilvl="3" w:tplc="93862720" w:tentative="1">
      <w:start w:val="1"/>
      <w:numFmt w:val="decimal"/>
      <w:lvlText w:val="%4."/>
      <w:lvlJc w:val="left"/>
      <w:pPr>
        <w:tabs>
          <w:tab w:val="num" w:pos="2880"/>
        </w:tabs>
        <w:ind w:left="2880" w:hanging="360"/>
      </w:pPr>
    </w:lvl>
    <w:lvl w:ilvl="4" w:tplc="57CEDB98" w:tentative="1">
      <w:start w:val="1"/>
      <w:numFmt w:val="lowerLetter"/>
      <w:lvlText w:val="%5."/>
      <w:lvlJc w:val="left"/>
      <w:pPr>
        <w:tabs>
          <w:tab w:val="num" w:pos="3600"/>
        </w:tabs>
        <w:ind w:left="3600" w:hanging="360"/>
      </w:pPr>
    </w:lvl>
    <w:lvl w:ilvl="5" w:tplc="D876B632" w:tentative="1">
      <w:start w:val="1"/>
      <w:numFmt w:val="lowerRoman"/>
      <w:lvlText w:val="%6."/>
      <w:lvlJc w:val="right"/>
      <w:pPr>
        <w:tabs>
          <w:tab w:val="num" w:pos="4320"/>
        </w:tabs>
        <w:ind w:left="4320" w:hanging="180"/>
      </w:pPr>
    </w:lvl>
    <w:lvl w:ilvl="6" w:tplc="366C2B0A" w:tentative="1">
      <w:start w:val="1"/>
      <w:numFmt w:val="decimal"/>
      <w:lvlText w:val="%7."/>
      <w:lvlJc w:val="left"/>
      <w:pPr>
        <w:tabs>
          <w:tab w:val="num" w:pos="5040"/>
        </w:tabs>
        <w:ind w:left="5040" w:hanging="360"/>
      </w:pPr>
    </w:lvl>
    <w:lvl w:ilvl="7" w:tplc="8B2ED3B8" w:tentative="1">
      <w:start w:val="1"/>
      <w:numFmt w:val="lowerLetter"/>
      <w:lvlText w:val="%8."/>
      <w:lvlJc w:val="left"/>
      <w:pPr>
        <w:tabs>
          <w:tab w:val="num" w:pos="5760"/>
        </w:tabs>
        <w:ind w:left="5760" w:hanging="360"/>
      </w:pPr>
    </w:lvl>
    <w:lvl w:ilvl="8" w:tplc="B1101E48" w:tentative="1">
      <w:start w:val="1"/>
      <w:numFmt w:val="lowerRoman"/>
      <w:lvlText w:val="%9."/>
      <w:lvlJc w:val="right"/>
      <w:pPr>
        <w:tabs>
          <w:tab w:val="num" w:pos="6480"/>
        </w:tabs>
        <w:ind w:left="6480" w:hanging="180"/>
      </w:pPr>
    </w:lvl>
  </w:abstractNum>
  <w:abstractNum w:abstractNumId="73" w15:restartNumberingAfterBreak="0">
    <w:nsid w:val="77611F0C"/>
    <w:multiLevelType w:val="multilevel"/>
    <w:tmpl w:val="8EDE7660"/>
    <w:lvl w:ilvl="0">
      <w:start w:val="1"/>
      <w:numFmt w:val="decimal"/>
      <w:lvlText w:val="%1."/>
      <w:legacy w:legacy="1" w:legacySpace="120" w:legacyIndent="360"/>
      <w:lvlJc w:val="left"/>
      <w:pPr>
        <w:ind w:left="360" w:hanging="360"/>
      </w:pPr>
    </w:lvl>
    <w:lvl w:ilvl="1">
      <w:start w:val="1"/>
      <w:numFmt w:val="decimal"/>
      <w:lvlText w:val="%2."/>
      <w:lvlJc w:val="left"/>
      <w:pPr>
        <w:tabs>
          <w:tab w:val="num" w:pos="360"/>
        </w:tabs>
        <w:ind w:left="36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08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4" w15:restartNumberingAfterBreak="0">
    <w:nsid w:val="77B51FC3"/>
    <w:multiLevelType w:val="hybridMultilevel"/>
    <w:tmpl w:val="409C272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783A126B"/>
    <w:multiLevelType w:val="hybridMultilevel"/>
    <w:tmpl w:val="4E044838"/>
    <w:lvl w:ilvl="0" w:tplc="04090019">
      <w:start w:val="1"/>
      <w:numFmt w:val="lowerLetter"/>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78C02ADB"/>
    <w:multiLevelType w:val="hybridMultilevel"/>
    <w:tmpl w:val="8CEEF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97D7238"/>
    <w:multiLevelType w:val="hybridMultilevel"/>
    <w:tmpl w:val="B6767CB8"/>
    <w:lvl w:ilvl="0" w:tplc="0409000F">
      <w:start w:val="1"/>
      <w:numFmt w:val="decimal"/>
      <w:lvlText w:val="%1."/>
      <w:lvlJc w:val="left"/>
      <w:pPr>
        <w:ind w:left="-13230" w:hanging="360"/>
      </w:pPr>
      <w:rPr>
        <w:rFonts w:hint="default"/>
      </w:rPr>
    </w:lvl>
    <w:lvl w:ilvl="1" w:tplc="1E86680E">
      <w:start w:val="1"/>
      <w:numFmt w:val="lowerLetter"/>
      <w:lvlText w:val="%2."/>
      <w:lvlJc w:val="left"/>
      <w:pPr>
        <w:ind w:left="-12510" w:hanging="360"/>
      </w:pPr>
      <w:rPr>
        <w:color w:val="auto"/>
      </w:rPr>
    </w:lvl>
    <w:lvl w:ilvl="2" w:tplc="3E7C870C">
      <w:start w:val="1"/>
      <w:numFmt w:val="lowerRoman"/>
      <w:lvlText w:val="%3."/>
      <w:lvlJc w:val="right"/>
      <w:pPr>
        <w:ind w:left="-11790" w:hanging="180"/>
      </w:pPr>
      <w:rPr>
        <w:color w:val="auto"/>
      </w:rPr>
    </w:lvl>
    <w:lvl w:ilvl="3" w:tplc="04090019">
      <w:start w:val="1"/>
      <w:numFmt w:val="lowerLetter"/>
      <w:lvlText w:val="%4."/>
      <w:lvlJc w:val="left"/>
      <w:pPr>
        <w:ind w:left="-11070" w:hanging="360"/>
      </w:pPr>
    </w:lvl>
    <w:lvl w:ilvl="4" w:tplc="04090019">
      <w:start w:val="1"/>
      <w:numFmt w:val="lowerLetter"/>
      <w:lvlText w:val="%5."/>
      <w:lvlJc w:val="left"/>
      <w:pPr>
        <w:ind w:left="-10350" w:hanging="360"/>
      </w:pPr>
    </w:lvl>
    <w:lvl w:ilvl="5" w:tplc="0409001B">
      <w:start w:val="1"/>
      <w:numFmt w:val="lowerRoman"/>
      <w:lvlText w:val="%6."/>
      <w:lvlJc w:val="right"/>
      <w:pPr>
        <w:ind w:left="-9630" w:hanging="180"/>
      </w:pPr>
    </w:lvl>
    <w:lvl w:ilvl="6" w:tplc="0409000F" w:tentative="1">
      <w:start w:val="1"/>
      <w:numFmt w:val="decimal"/>
      <w:lvlText w:val="%7."/>
      <w:lvlJc w:val="left"/>
      <w:pPr>
        <w:ind w:left="-891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7470" w:hanging="180"/>
      </w:pPr>
    </w:lvl>
  </w:abstractNum>
  <w:abstractNum w:abstractNumId="78" w15:restartNumberingAfterBreak="0">
    <w:nsid w:val="7AD46941"/>
    <w:multiLevelType w:val="hybridMultilevel"/>
    <w:tmpl w:val="3E106510"/>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9" w15:restartNumberingAfterBreak="0">
    <w:nsid w:val="7ADB7D56"/>
    <w:multiLevelType w:val="hybridMultilevel"/>
    <w:tmpl w:val="2848B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D5B6EE5"/>
    <w:multiLevelType w:val="hybridMultilevel"/>
    <w:tmpl w:val="42AAF922"/>
    <w:lvl w:ilvl="0" w:tplc="BDE22050">
      <w:start w:val="1"/>
      <w:numFmt w:val="bullet"/>
      <w:lvlText w:val="o"/>
      <w:lvlJc w:val="left"/>
      <w:pPr>
        <w:ind w:left="1080" w:hanging="360"/>
      </w:pPr>
      <w:rPr>
        <w:rFonts w:ascii="Courier New" w:hAnsi="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D696913"/>
    <w:multiLevelType w:val="hybridMultilevel"/>
    <w:tmpl w:val="A8F6999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7DC00644"/>
    <w:multiLevelType w:val="hybridMultilevel"/>
    <w:tmpl w:val="18FCC20C"/>
    <w:lvl w:ilvl="0" w:tplc="4A1EE45C">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E0F5B20"/>
    <w:multiLevelType w:val="hybridMultilevel"/>
    <w:tmpl w:val="30FA5AFE"/>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80979267">
    <w:abstractNumId w:val="55"/>
  </w:num>
  <w:num w:numId="2" w16cid:durableId="1686201126">
    <w:abstractNumId w:val="35"/>
  </w:num>
  <w:num w:numId="3" w16cid:durableId="362754784">
    <w:abstractNumId w:val="44"/>
  </w:num>
  <w:num w:numId="4" w16cid:durableId="1942832388">
    <w:abstractNumId w:val="17"/>
  </w:num>
  <w:num w:numId="5" w16cid:durableId="829709424">
    <w:abstractNumId w:val="62"/>
  </w:num>
  <w:num w:numId="6" w16cid:durableId="1631017153">
    <w:abstractNumId w:val="3"/>
  </w:num>
  <w:num w:numId="7" w16cid:durableId="1470247766">
    <w:abstractNumId w:val="31"/>
  </w:num>
  <w:num w:numId="8" w16cid:durableId="2010283513">
    <w:abstractNumId w:val="23"/>
  </w:num>
  <w:num w:numId="9" w16cid:durableId="2092045152">
    <w:abstractNumId w:val="72"/>
  </w:num>
  <w:num w:numId="10" w16cid:durableId="1005523500">
    <w:abstractNumId w:val="22"/>
  </w:num>
  <w:num w:numId="11" w16cid:durableId="325281995">
    <w:abstractNumId w:val="34"/>
  </w:num>
  <w:num w:numId="12" w16cid:durableId="1749766465">
    <w:abstractNumId w:val="37"/>
  </w:num>
  <w:num w:numId="13" w16cid:durableId="153959427">
    <w:abstractNumId w:val="74"/>
  </w:num>
  <w:num w:numId="14" w16cid:durableId="1715077607">
    <w:abstractNumId w:val="10"/>
  </w:num>
  <w:num w:numId="15" w16cid:durableId="168328968">
    <w:abstractNumId w:val="83"/>
  </w:num>
  <w:num w:numId="16" w16cid:durableId="1464807011">
    <w:abstractNumId w:val="41"/>
  </w:num>
  <w:num w:numId="17" w16cid:durableId="1480725758">
    <w:abstractNumId w:val="4"/>
  </w:num>
  <w:num w:numId="18" w16cid:durableId="1210535617">
    <w:abstractNumId w:val="28"/>
  </w:num>
  <w:num w:numId="19" w16cid:durableId="984704603">
    <w:abstractNumId w:val="47"/>
  </w:num>
  <w:num w:numId="20" w16cid:durableId="86342042">
    <w:abstractNumId w:val="8"/>
  </w:num>
  <w:num w:numId="21" w16cid:durableId="172178780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0242890">
    <w:abstractNumId w:val="82"/>
  </w:num>
  <w:num w:numId="23" w16cid:durableId="1293243943">
    <w:abstractNumId w:val="61"/>
  </w:num>
  <w:num w:numId="24" w16cid:durableId="614676555">
    <w:abstractNumId w:val="81"/>
  </w:num>
  <w:num w:numId="25" w16cid:durableId="872812434">
    <w:abstractNumId w:val="80"/>
  </w:num>
  <w:num w:numId="26" w16cid:durableId="758450865">
    <w:abstractNumId w:val="24"/>
  </w:num>
  <w:num w:numId="27" w16cid:durableId="1152330877">
    <w:abstractNumId w:val="2"/>
  </w:num>
  <w:num w:numId="28" w16cid:durableId="2086949283">
    <w:abstractNumId w:val="14"/>
  </w:num>
  <w:num w:numId="29" w16cid:durableId="1296716512">
    <w:abstractNumId w:val="42"/>
    <w:lvlOverride w:ilvl="0">
      <w:startOverride w:val="1"/>
    </w:lvlOverride>
  </w:num>
  <w:num w:numId="30" w16cid:durableId="89544479">
    <w:abstractNumId w:val="42"/>
  </w:num>
  <w:num w:numId="31" w16cid:durableId="483937641">
    <w:abstractNumId w:val="21"/>
  </w:num>
  <w:num w:numId="32" w16cid:durableId="908229524">
    <w:abstractNumId w:val="54"/>
  </w:num>
  <w:num w:numId="33" w16cid:durableId="350957143">
    <w:abstractNumId w:val="73"/>
  </w:num>
  <w:num w:numId="34" w16cid:durableId="1051808695">
    <w:abstractNumId w:val="66"/>
  </w:num>
  <w:num w:numId="35" w16cid:durableId="1151754582">
    <w:abstractNumId w:val="19"/>
  </w:num>
  <w:num w:numId="36" w16cid:durableId="1227840668">
    <w:abstractNumId w:val="33"/>
  </w:num>
  <w:num w:numId="37" w16cid:durableId="989165738">
    <w:abstractNumId w:val="58"/>
  </w:num>
  <w:num w:numId="38" w16cid:durableId="1190146207">
    <w:abstractNumId w:val="78"/>
  </w:num>
  <w:num w:numId="39" w16cid:durableId="367461329">
    <w:abstractNumId w:val="63"/>
  </w:num>
  <w:num w:numId="40" w16cid:durableId="395325587">
    <w:abstractNumId w:val="7"/>
  </w:num>
  <w:num w:numId="41" w16cid:durableId="182284380">
    <w:abstractNumId w:val="40"/>
  </w:num>
  <w:num w:numId="42" w16cid:durableId="779832847">
    <w:abstractNumId w:val="60"/>
  </w:num>
  <w:num w:numId="43" w16cid:durableId="1675571269">
    <w:abstractNumId w:val="76"/>
  </w:num>
  <w:num w:numId="44" w16cid:durableId="569466415">
    <w:abstractNumId w:val="46"/>
  </w:num>
  <w:num w:numId="45" w16cid:durableId="1111584867">
    <w:abstractNumId w:val="15"/>
  </w:num>
  <w:num w:numId="46" w16cid:durableId="287660257">
    <w:abstractNumId w:val="42"/>
    <w:lvlOverride w:ilvl="0">
      <w:startOverride w:val="1"/>
    </w:lvlOverride>
  </w:num>
  <w:num w:numId="47" w16cid:durableId="411968188">
    <w:abstractNumId w:val="44"/>
    <w:lvlOverride w:ilvl="0">
      <w:startOverride w:val="1"/>
    </w:lvlOverride>
  </w:num>
  <w:num w:numId="48" w16cid:durableId="1095440105">
    <w:abstractNumId w:val="42"/>
    <w:lvlOverride w:ilvl="0">
      <w:startOverride w:val="1"/>
    </w:lvlOverride>
  </w:num>
  <w:num w:numId="49" w16cid:durableId="1653175837">
    <w:abstractNumId w:val="42"/>
    <w:lvlOverride w:ilvl="0">
      <w:startOverride w:val="1"/>
    </w:lvlOverride>
  </w:num>
  <w:num w:numId="50" w16cid:durableId="100345036">
    <w:abstractNumId w:val="42"/>
    <w:lvlOverride w:ilvl="0">
      <w:startOverride w:val="1"/>
    </w:lvlOverride>
  </w:num>
  <w:num w:numId="51" w16cid:durableId="272901108">
    <w:abstractNumId w:val="36"/>
  </w:num>
  <w:num w:numId="52" w16cid:durableId="34621545">
    <w:abstractNumId w:val="43"/>
  </w:num>
  <w:num w:numId="53" w16cid:durableId="1717775260">
    <w:abstractNumId w:val="67"/>
  </w:num>
  <w:num w:numId="54" w16cid:durableId="1726029855">
    <w:abstractNumId w:val="0"/>
  </w:num>
  <w:num w:numId="55" w16cid:durableId="297030088">
    <w:abstractNumId w:val="18"/>
  </w:num>
  <w:num w:numId="56" w16cid:durableId="184751720">
    <w:abstractNumId w:val="59"/>
  </w:num>
  <w:num w:numId="57" w16cid:durableId="667097948">
    <w:abstractNumId w:val="39"/>
  </w:num>
  <w:num w:numId="58" w16cid:durableId="1213687585">
    <w:abstractNumId w:val="13"/>
  </w:num>
  <w:num w:numId="59" w16cid:durableId="1549029399">
    <w:abstractNumId w:val="48"/>
  </w:num>
  <w:num w:numId="60" w16cid:durableId="1836846635">
    <w:abstractNumId w:val="16"/>
  </w:num>
  <w:num w:numId="61" w16cid:durableId="1519932720">
    <w:abstractNumId w:val="6"/>
  </w:num>
  <w:num w:numId="62" w16cid:durableId="1210073462">
    <w:abstractNumId w:val="64"/>
  </w:num>
  <w:num w:numId="63" w16cid:durableId="2078624352">
    <w:abstractNumId w:val="53"/>
  </w:num>
  <w:num w:numId="64" w16cid:durableId="268245023">
    <w:abstractNumId w:val="42"/>
    <w:lvlOverride w:ilvl="0">
      <w:startOverride w:val="1"/>
    </w:lvlOverride>
  </w:num>
  <w:num w:numId="65" w16cid:durableId="1489521158">
    <w:abstractNumId w:val="1"/>
  </w:num>
  <w:num w:numId="66" w16cid:durableId="1249735414">
    <w:abstractNumId w:val="9"/>
  </w:num>
  <w:num w:numId="67" w16cid:durableId="1711420499">
    <w:abstractNumId w:val="79"/>
  </w:num>
  <w:num w:numId="68" w16cid:durableId="2122647691">
    <w:abstractNumId w:val="68"/>
  </w:num>
  <w:num w:numId="69" w16cid:durableId="434517410">
    <w:abstractNumId w:val="50"/>
  </w:num>
  <w:num w:numId="70" w16cid:durableId="193076736">
    <w:abstractNumId w:val="56"/>
  </w:num>
  <w:num w:numId="71" w16cid:durableId="1425030767">
    <w:abstractNumId w:val="38"/>
  </w:num>
  <w:num w:numId="72" w16cid:durableId="1470855590">
    <w:abstractNumId w:val="42"/>
    <w:lvlOverride w:ilvl="0">
      <w:startOverride w:val="1"/>
    </w:lvlOverride>
  </w:num>
  <w:num w:numId="73" w16cid:durableId="15471397">
    <w:abstractNumId w:val="44"/>
    <w:lvlOverride w:ilvl="0">
      <w:startOverride w:val="1"/>
    </w:lvlOverride>
  </w:num>
  <w:num w:numId="74" w16cid:durableId="1965689610">
    <w:abstractNumId w:val="49"/>
  </w:num>
  <w:num w:numId="75" w16cid:durableId="2045599109">
    <w:abstractNumId w:val="52"/>
  </w:num>
  <w:num w:numId="76" w16cid:durableId="263998601">
    <w:abstractNumId w:val="75"/>
  </w:num>
  <w:num w:numId="77" w16cid:durableId="1762867698">
    <w:abstractNumId w:val="69"/>
  </w:num>
  <w:num w:numId="78" w16cid:durableId="118423686">
    <w:abstractNumId w:val="27"/>
  </w:num>
  <w:num w:numId="79" w16cid:durableId="2089692331">
    <w:abstractNumId w:val="5"/>
  </w:num>
  <w:num w:numId="80" w16cid:durableId="1361248593">
    <w:abstractNumId w:val="65"/>
  </w:num>
  <w:num w:numId="81" w16cid:durableId="987322779">
    <w:abstractNumId w:val="29"/>
  </w:num>
  <w:num w:numId="82" w16cid:durableId="1067607416">
    <w:abstractNumId w:val="71"/>
  </w:num>
  <w:num w:numId="83" w16cid:durableId="530650412">
    <w:abstractNumId w:val="51"/>
  </w:num>
  <w:num w:numId="84" w16cid:durableId="657416567">
    <w:abstractNumId w:val="32"/>
  </w:num>
  <w:num w:numId="85" w16cid:durableId="1722485575">
    <w:abstractNumId w:val="77"/>
  </w:num>
  <w:num w:numId="86" w16cid:durableId="928611596">
    <w:abstractNumId w:val="25"/>
  </w:num>
  <w:num w:numId="87" w16cid:durableId="799150246">
    <w:abstractNumId w:val="70"/>
  </w:num>
  <w:num w:numId="88" w16cid:durableId="1904370261">
    <w:abstractNumId w:val="20"/>
  </w:num>
  <w:num w:numId="89" w16cid:durableId="965544392">
    <w:abstractNumId w:val="57"/>
  </w:num>
  <w:num w:numId="90" w16cid:durableId="996611341">
    <w:abstractNumId w:val="26"/>
  </w:num>
  <w:num w:numId="91" w16cid:durableId="1478187847">
    <w:abstractNumId w:val="44"/>
    <w:lvlOverride w:ilvl="0">
      <w:startOverride w:val="1"/>
    </w:lvlOverride>
  </w:num>
  <w:num w:numId="92" w16cid:durableId="817500623">
    <w:abstractNumId w:val="44"/>
    <w:lvlOverride w:ilvl="0">
      <w:startOverride w:val="1"/>
    </w:lvlOverride>
  </w:num>
  <w:num w:numId="93" w16cid:durableId="394015124">
    <w:abstractNumId w:val="30"/>
  </w:num>
  <w:num w:numId="94" w16cid:durableId="4988161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857452867">
    <w:abstractNumId w:val="1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9D"/>
    <w:rsid w:val="000167EB"/>
    <w:rsid w:val="00016E1B"/>
    <w:rsid w:val="00027F0E"/>
    <w:rsid w:val="00036B24"/>
    <w:rsid w:val="00062B12"/>
    <w:rsid w:val="00073845"/>
    <w:rsid w:val="000746CB"/>
    <w:rsid w:val="000B3142"/>
    <w:rsid w:val="000B450A"/>
    <w:rsid w:val="000C20DC"/>
    <w:rsid w:val="000D37E8"/>
    <w:rsid w:val="000D67D9"/>
    <w:rsid w:val="000E3F0D"/>
    <w:rsid w:val="00100AD0"/>
    <w:rsid w:val="001219CD"/>
    <w:rsid w:val="00130592"/>
    <w:rsid w:val="00143E1D"/>
    <w:rsid w:val="00153B28"/>
    <w:rsid w:val="001559AE"/>
    <w:rsid w:val="00155BD6"/>
    <w:rsid w:val="0015623D"/>
    <w:rsid w:val="001768B2"/>
    <w:rsid w:val="00177BFC"/>
    <w:rsid w:val="00193B12"/>
    <w:rsid w:val="001C4CE9"/>
    <w:rsid w:val="001C6289"/>
    <w:rsid w:val="001D32E9"/>
    <w:rsid w:val="001F3BE4"/>
    <w:rsid w:val="00214F73"/>
    <w:rsid w:val="002166FD"/>
    <w:rsid w:val="00217ADA"/>
    <w:rsid w:val="002315C4"/>
    <w:rsid w:val="00234246"/>
    <w:rsid w:val="00245DE4"/>
    <w:rsid w:val="00247F76"/>
    <w:rsid w:val="0025441A"/>
    <w:rsid w:val="0025626A"/>
    <w:rsid w:val="00261955"/>
    <w:rsid w:val="002709DC"/>
    <w:rsid w:val="0028185D"/>
    <w:rsid w:val="00286CCB"/>
    <w:rsid w:val="002A090D"/>
    <w:rsid w:val="002A3D16"/>
    <w:rsid w:val="002A4C86"/>
    <w:rsid w:val="002B6014"/>
    <w:rsid w:val="002C7682"/>
    <w:rsid w:val="002D1FDB"/>
    <w:rsid w:val="002D380E"/>
    <w:rsid w:val="002E1F42"/>
    <w:rsid w:val="002E5E3A"/>
    <w:rsid w:val="003072E6"/>
    <w:rsid w:val="003203B7"/>
    <w:rsid w:val="003278C3"/>
    <w:rsid w:val="00334361"/>
    <w:rsid w:val="00340A07"/>
    <w:rsid w:val="00340CD5"/>
    <w:rsid w:val="00352A4D"/>
    <w:rsid w:val="00353386"/>
    <w:rsid w:val="003562C0"/>
    <w:rsid w:val="00363289"/>
    <w:rsid w:val="00365175"/>
    <w:rsid w:val="0036647D"/>
    <w:rsid w:val="00371E94"/>
    <w:rsid w:val="00375AEF"/>
    <w:rsid w:val="0038691D"/>
    <w:rsid w:val="00393661"/>
    <w:rsid w:val="003A0707"/>
    <w:rsid w:val="003B1FD0"/>
    <w:rsid w:val="003D2C0D"/>
    <w:rsid w:val="003D59C4"/>
    <w:rsid w:val="003D5B6C"/>
    <w:rsid w:val="003D7DC7"/>
    <w:rsid w:val="003E4EF3"/>
    <w:rsid w:val="003F539C"/>
    <w:rsid w:val="00402B9C"/>
    <w:rsid w:val="00405BD7"/>
    <w:rsid w:val="00407BE4"/>
    <w:rsid w:val="004147E4"/>
    <w:rsid w:val="00427A8B"/>
    <w:rsid w:val="0043039C"/>
    <w:rsid w:val="00445303"/>
    <w:rsid w:val="00471DAD"/>
    <w:rsid w:val="00471F01"/>
    <w:rsid w:val="00476B2A"/>
    <w:rsid w:val="00497849"/>
    <w:rsid w:val="004C43D3"/>
    <w:rsid w:val="004D3816"/>
    <w:rsid w:val="004E740D"/>
    <w:rsid w:val="00501497"/>
    <w:rsid w:val="005257D5"/>
    <w:rsid w:val="00550471"/>
    <w:rsid w:val="00577B5B"/>
    <w:rsid w:val="00580D26"/>
    <w:rsid w:val="00586F14"/>
    <w:rsid w:val="005A35ED"/>
    <w:rsid w:val="005E101A"/>
    <w:rsid w:val="005E241E"/>
    <w:rsid w:val="005E53A7"/>
    <w:rsid w:val="00612A13"/>
    <w:rsid w:val="00614E01"/>
    <w:rsid w:val="0061711B"/>
    <w:rsid w:val="00620715"/>
    <w:rsid w:val="00622660"/>
    <w:rsid w:val="00647F06"/>
    <w:rsid w:val="00652C21"/>
    <w:rsid w:val="006631FB"/>
    <w:rsid w:val="00663CCF"/>
    <w:rsid w:val="00682CCE"/>
    <w:rsid w:val="00683A04"/>
    <w:rsid w:val="0068458D"/>
    <w:rsid w:val="006B0D4D"/>
    <w:rsid w:val="006B52A7"/>
    <w:rsid w:val="006C3F73"/>
    <w:rsid w:val="006E6FB2"/>
    <w:rsid w:val="006F5E46"/>
    <w:rsid w:val="006F7A7B"/>
    <w:rsid w:val="00704141"/>
    <w:rsid w:val="0071369E"/>
    <w:rsid w:val="007240CC"/>
    <w:rsid w:val="00736BA0"/>
    <w:rsid w:val="00737EA1"/>
    <w:rsid w:val="0075249C"/>
    <w:rsid w:val="00761957"/>
    <w:rsid w:val="007663F8"/>
    <w:rsid w:val="00767083"/>
    <w:rsid w:val="00773F5D"/>
    <w:rsid w:val="00775796"/>
    <w:rsid w:val="0078158A"/>
    <w:rsid w:val="00782C1A"/>
    <w:rsid w:val="0078615E"/>
    <w:rsid w:val="007C7FB6"/>
    <w:rsid w:val="007D118F"/>
    <w:rsid w:val="007E62CD"/>
    <w:rsid w:val="007F06C3"/>
    <w:rsid w:val="007F1B6C"/>
    <w:rsid w:val="00801A8A"/>
    <w:rsid w:val="0080204E"/>
    <w:rsid w:val="00804108"/>
    <w:rsid w:val="00805169"/>
    <w:rsid w:val="0082472C"/>
    <w:rsid w:val="00832628"/>
    <w:rsid w:val="00834EC2"/>
    <w:rsid w:val="00837725"/>
    <w:rsid w:val="008441C4"/>
    <w:rsid w:val="008462E1"/>
    <w:rsid w:val="0085315E"/>
    <w:rsid w:val="00867A32"/>
    <w:rsid w:val="008745A8"/>
    <w:rsid w:val="00875422"/>
    <w:rsid w:val="00876B94"/>
    <w:rsid w:val="008A28D6"/>
    <w:rsid w:val="008C6E69"/>
    <w:rsid w:val="008E0ADA"/>
    <w:rsid w:val="008E5342"/>
    <w:rsid w:val="008E5853"/>
    <w:rsid w:val="00912C00"/>
    <w:rsid w:val="0092064E"/>
    <w:rsid w:val="00926A91"/>
    <w:rsid w:val="00933127"/>
    <w:rsid w:val="009372D4"/>
    <w:rsid w:val="0095337E"/>
    <w:rsid w:val="00954832"/>
    <w:rsid w:val="00966222"/>
    <w:rsid w:val="009740B2"/>
    <w:rsid w:val="009949D1"/>
    <w:rsid w:val="009B1CA0"/>
    <w:rsid w:val="009B48FD"/>
    <w:rsid w:val="009B5239"/>
    <w:rsid w:val="009C4143"/>
    <w:rsid w:val="009E461E"/>
    <w:rsid w:val="009F5CBA"/>
    <w:rsid w:val="00A10976"/>
    <w:rsid w:val="00A1127B"/>
    <w:rsid w:val="00A15E22"/>
    <w:rsid w:val="00A21B8D"/>
    <w:rsid w:val="00A524E1"/>
    <w:rsid w:val="00A56910"/>
    <w:rsid w:val="00A5790B"/>
    <w:rsid w:val="00A61951"/>
    <w:rsid w:val="00A63DEC"/>
    <w:rsid w:val="00A66FAC"/>
    <w:rsid w:val="00A67F8A"/>
    <w:rsid w:val="00A80AD1"/>
    <w:rsid w:val="00AA1076"/>
    <w:rsid w:val="00AB2B0F"/>
    <w:rsid w:val="00AD51B1"/>
    <w:rsid w:val="00AF1667"/>
    <w:rsid w:val="00AF56DF"/>
    <w:rsid w:val="00B01D39"/>
    <w:rsid w:val="00B04E99"/>
    <w:rsid w:val="00B07F45"/>
    <w:rsid w:val="00B17F26"/>
    <w:rsid w:val="00B36DD9"/>
    <w:rsid w:val="00B401EC"/>
    <w:rsid w:val="00B4669D"/>
    <w:rsid w:val="00B62774"/>
    <w:rsid w:val="00B65FD2"/>
    <w:rsid w:val="00BA0811"/>
    <w:rsid w:val="00BC0C91"/>
    <w:rsid w:val="00BC39CB"/>
    <w:rsid w:val="00BE0FE8"/>
    <w:rsid w:val="00C11A0A"/>
    <w:rsid w:val="00C35ADC"/>
    <w:rsid w:val="00C3639A"/>
    <w:rsid w:val="00C6370C"/>
    <w:rsid w:val="00C72457"/>
    <w:rsid w:val="00C76BAD"/>
    <w:rsid w:val="00C822ED"/>
    <w:rsid w:val="00CA6EF6"/>
    <w:rsid w:val="00CD1B06"/>
    <w:rsid w:val="00CE593A"/>
    <w:rsid w:val="00CE5A0D"/>
    <w:rsid w:val="00CE6C60"/>
    <w:rsid w:val="00CF25E4"/>
    <w:rsid w:val="00CF5884"/>
    <w:rsid w:val="00CF77D1"/>
    <w:rsid w:val="00CF7F64"/>
    <w:rsid w:val="00D07184"/>
    <w:rsid w:val="00D07B8B"/>
    <w:rsid w:val="00D229C1"/>
    <w:rsid w:val="00D45E0A"/>
    <w:rsid w:val="00D508F7"/>
    <w:rsid w:val="00D726DD"/>
    <w:rsid w:val="00D76837"/>
    <w:rsid w:val="00D95F22"/>
    <w:rsid w:val="00DA597B"/>
    <w:rsid w:val="00DB4E45"/>
    <w:rsid w:val="00DC027A"/>
    <w:rsid w:val="00DD11DE"/>
    <w:rsid w:val="00DD189C"/>
    <w:rsid w:val="00DE40DD"/>
    <w:rsid w:val="00DE4F0A"/>
    <w:rsid w:val="00DF7B2C"/>
    <w:rsid w:val="00E2053A"/>
    <w:rsid w:val="00E22649"/>
    <w:rsid w:val="00E25FFF"/>
    <w:rsid w:val="00E2655A"/>
    <w:rsid w:val="00E312FF"/>
    <w:rsid w:val="00E32728"/>
    <w:rsid w:val="00E37CE1"/>
    <w:rsid w:val="00E37E9C"/>
    <w:rsid w:val="00E454F8"/>
    <w:rsid w:val="00E47625"/>
    <w:rsid w:val="00E72BFB"/>
    <w:rsid w:val="00E80F4E"/>
    <w:rsid w:val="00E827DA"/>
    <w:rsid w:val="00EA0C09"/>
    <w:rsid w:val="00EB3BBA"/>
    <w:rsid w:val="00EB4FB0"/>
    <w:rsid w:val="00EC42BD"/>
    <w:rsid w:val="00EC54F5"/>
    <w:rsid w:val="00ED7240"/>
    <w:rsid w:val="00EE1447"/>
    <w:rsid w:val="00EE4606"/>
    <w:rsid w:val="00EF77D4"/>
    <w:rsid w:val="00F060CA"/>
    <w:rsid w:val="00F212C0"/>
    <w:rsid w:val="00F23F5C"/>
    <w:rsid w:val="00F3182E"/>
    <w:rsid w:val="00F34E21"/>
    <w:rsid w:val="00F37EBC"/>
    <w:rsid w:val="00F46047"/>
    <w:rsid w:val="00F5558A"/>
    <w:rsid w:val="00F60568"/>
    <w:rsid w:val="00F61323"/>
    <w:rsid w:val="00F66799"/>
    <w:rsid w:val="00F737C6"/>
    <w:rsid w:val="00F73CA5"/>
    <w:rsid w:val="00F94CCE"/>
    <w:rsid w:val="00FB140A"/>
    <w:rsid w:val="00FE0407"/>
    <w:rsid w:val="00FE1C2B"/>
    <w:rsid w:val="00FE4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68A0EDA8"/>
  <w15:chartTrackingRefBased/>
  <w15:docId w15:val="{3FD70D33-5362-405B-BDCA-3088E64CE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3F8"/>
  </w:style>
  <w:style w:type="paragraph" w:styleId="Heading1">
    <w:name w:val="heading 1"/>
    <w:basedOn w:val="Normal"/>
    <w:next w:val="Normal"/>
    <w:link w:val="Heading1Char"/>
    <w:autoRedefine/>
    <w:uiPriority w:val="9"/>
    <w:qFormat/>
    <w:rsid w:val="00D76837"/>
    <w:pPr>
      <w:keepNext/>
      <w:keepLines/>
      <w:spacing w:after="360"/>
      <w:outlineLvl w:val="0"/>
    </w:pPr>
    <w:rPr>
      <w:rFonts w:ascii="Arial" w:eastAsiaTheme="majorEastAsia" w:hAnsi="Arial" w:cstheme="majorBidi"/>
      <w:color w:val="005CAB"/>
      <w:sz w:val="44"/>
      <w:szCs w:val="32"/>
    </w:rPr>
  </w:style>
  <w:style w:type="paragraph" w:styleId="Heading2">
    <w:name w:val="heading 2"/>
    <w:basedOn w:val="Normal"/>
    <w:next w:val="Normal"/>
    <w:link w:val="Heading2Char"/>
    <w:uiPriority w:val="9"/>
    <w:unhideWhenUsed/>
    <w:qFormat/>
    <w:rsid w:val="001C4CE9"/>
    <w:pPr>
      <w:keepNext/>
      <w:keepLines/>
      <w:spacing w:before="120" w:after="240"/>
      <w:outlineLvl w:val="1"/>
    </w:pPr>
    <w:rPr>
      <w:rFonts w:ascii="Century Gothic" w:eastAsiaTheme="majorEastAsia" w:hAnsi="Century Gothic" w:cstheme="majorBidi"/>
      <w:b/>
      <w:caps/>
      <w:color w:val="005CAB"/>
      <w:sz w:val="26"/>
      <w:szCs w:val="26"/>
    </w:rPr>
  </w:style>
  <w:style w:type="paragraph" w:styleId="Heading3">
    <w:name w:val="heading 3"/>
    <w:basedOn w:val="Normal"/>
    <w:next w:val="Normal"/>
    <w:link w:val="Heading3Char"/>
    <w:uiPriority w:val="9"/>
    <w:unhideWhenUsed/>
    <w:qFormat/>
    <w:rsid w:val="006E6FB2"/>
    <w:pPr>
      <w:keepNext/>
      <w:keepLines/>
      <w:spacing w:before="120" w:after="160"/>
      <w:outlineLvl w:val="2"/>
    </w:pPr>
    <w:rPr>
      <w:rFonts w:asciiTheme="minorHAnsi" w:eastAsiaTheme="majorEastAsia" w:hAnsiTheme="minorHAnsi" w:cstheme="majorBidi"/>
      <w:b/>
      <w:sz w:val="26"/>
      <w:szCs w:val="24"/>
      <w:u w:val="single"/>
    </w:rPr>
  </w:style>
  <w:style w:type="paragraph" w:styleId="Heading4">
    <w:name w:val="heading 4"/>
    <w:basedOn w:val="Normal"/>
    <w:next w:val="Normal"/>
    <w:link w:val="Heading4Char"/>
    <w:uiPriority w:val="9"/>
    <w:unhideWhenUsed/>
    <w:qFormat/>
    <w:rsid w:val="001C4CE9"/>
    <w:pPr>
      <w:keepNext/>
      <w:keepLines/>
      <w:spacing w:before="120" w:after="120"/>
      <w:outlineLvl w:val="3"/>
    </w:pPr>
    <w:rPr>
      <w:rFonts w:asciiTheme="majorHAnsi" w:eastAsiaTheme="majorEastAsia" w:hAnsiTheme="majorHAnsi" w:cstheme="majorBidi"/>
      <w:b/>
      <w:i/>
      <w:iCs/>
      <w:color w:val="005CAB"/>
      <w:sz w:val="24"/>
    </w:rPr>
  </w:style>
  <w:style w:type="paragraph" w:styleId="Heading5">
    <w:name w:val="heading 5"/>
    <w:basedOn w:val="Normal"/>
    <w:next w:val="Normal"/>
    <w:link w:val="Heading5Char"/>
    <w:uiPriority w:val="9"/>
    <w:unhideWhenUsed/>
    <w:rsid w:val="00445303"/>
    <w:pPr>
      <w:keepNext/>
      <w:keepLines/>
      <w:spacing w:after="12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4669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B4669D"/>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71F01"/>
    <w:pPr>
      <w:tabs>
        <w:tab w:val="center" w:pos="4680"/>
        <w:tab w:val="right" w:pos="9360"/>
      </w:tabs>
    </w:pPr>
  </w:style>
  <w:style w:type="character" w:customStyle="1" w:styleId="HeaderChar">
    <w:name w:val="Header Char"/>
    <w:basedOn w:val="DefaultParagraphFont"/>
    <w:link w:val="Header"/>
    <w:rsid w:val="00471F01"/>
  </w:style>
  <w:style w:type="paragraph" w:styleId="Footer">
    <w:name w:val="footer"/>
    <w:basedOn w:val="Normal"/>
    <w:link w:val="FooterChar"/>
    <w:uiPriority w:val="99"/>
    <w:unhideWhenUsed/>
    <w:rsid w:val="00471F01"/>
    <w:pPr>
      <w:tabs>
        <w:tab w:val="center" w:pos="4680"/>
        <w:tab w:val="right" w:pos="9360"/>
      </w:tabs>
    </w:pPr>
  </w:style>
  <w:style w:type="character" w:customStyle="1" w:styleId="FooterChar">
    <w:name w:val="Footer Char"/>
    <w:basedOn w:val="DefaultParagraphFont"/>
    <w:link w:val="Footer"/>
    <w:uiPriority w:val="99"/>
    <w:rsid w:val="00471F01"/>
  </w:style>
  <w:style w:type="paragraph" w:customStyle="1" w:styleId="ListParagraph2">
    <w:name w:val="List Paragraph 2"/>
    <w:basedOn w:val="ListParagraph"/>
    <w:qFormat/>
    <w:rsid w:val="001559AE"/>
    <w:pPr>
      <w:numPr>
        <w:numId w:val="1"/>
      </w:numPr>
      <w:ind w:left="1296" w:hanging="216"/>
    </w:pPr>
  </w:style>
  <w:style w:type="character" w:styleId="PlaceholderText">
    <w:name w:val="Placeholder Text"/>
    <w:basedOn w:val="DefaultParagraphFont"/>
    <w:uiPriority w:val="99"/>
    <w:semiHidden/>
    <w:rsid w:val="00471F01"/>
    <w:rPr>
      <w:color w:val="808080"/>
    </w:rPr>
  </w:style>
  <w:style w:type="table" w:styleId="TableGrid">
    <w:name w:val="Table Grid"/>
    <w:basedOn w:val="TableNormal"/>
    <w:uiPriority w:val="39"/>
    <w:rsid w:val="00471F01"/>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445303"/>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D76837"/>
    <w:rPr>
      <w:rFonts w:ascii="Arial" w:eastAsiaTheme="majorEastAsia" w:hAnsi="Arial" w:cstheme="majorBidi"/>
      <w:color w:val="005CAB"/>
      <w:sz w:val="44"/>
      <w:szCs w:val="32"/>
    </w:rPr>
  </w:style>
  <w:style w:type="paragraph" w:styleId="ListParagraph">
    <w:name w:val="List Paragraph"/>
    <w:basedOn w:val="Normal"/>
    <w:link w:val="ListParagraphChar"/>
    <w:uiPriority w:val="34"/>
    <w:qFormat/>
    <w:rsid w:val="001559AE"/>
    <w:pPr>
      <w:contextualSpacing/>
    </w:pPr>
  </w:style>
  <w:style w:type="character" w:customStyle="1" w:styleId="Heading2Char">
    <w:name w:val="Heading 2 Char"/>
    <w:basedOn w:val="DefaultParagraphFont"/>
    <w:link w:val="Heading2"/>
    <w:uiPriority w:val="9"/>
    <w:rsid w:val="001C4CE9"/>
    <w:rPr>
      <w:rFonts w:ascii="Century Gothic" w:eastAsiaTheme="majorEastAsia" w:hAnsi="Century Gothic" w:cstheme="majorBidi"/>
      <w:b/>
      <w:caps/>
      <w:color w:val="005CAB"/>
      <w:sz w:val="26"/>
      <w:szCs w:val="26"/>
    </w:rPr>
  </w:style>
  <w:style w:type="paragraph" w:styleId="BalloonText">
    <w:name w:val="Balloon Text"/>
    <w:basedOn w:val="Normal"/>
    <w:link w:val="BalloonTextChar"/>
    <w:uiPriority w:val="99"/>
    <w:semiHidden/>
    <w:unhideWhenUsed/>
    <w:rsid w:val="006E6F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FB2"/>
    <w:rPr>
      <w:rFonts w:ascii="Segoe UI" w:hAnsi="Segoe UI" w:cs="Segoe UI"/>
      <w:sz w:val="18"/>
      <w:szCs w:val="18"/>
    </w:rPr>
  </w:style>
  <w:style w:type="character" w:customStyle="1" w:styleId="Heading3Char">
    <w:name w:val="Heading 3 Char"/>
    <w:basedOn w:val="DefaultParagraphFont"/>
    <w:link w:val="Heading3"/>
    <w:uiPriority w:val="9"/>
    <w:rsid w:val="006E6FB2"/>
    <w:rPr>
      <w:rFonts w:asciiTheme="minorHAnsi" w:eastAsiaTheme="majorEastAsia" w:hAnsiTheme="minorHAnsi" w:cstheme="majorBidi"/>
      <w:b/>
      <w:sz w:val="26"/>
      <w:szCs w:val="24"/>
      <w:u w:val="single"/>
    </w:rPr>
  </w:style>
  <w:style w:type="character" w:customStyle="1" w:styleId="Heading4Char">
    <w:name w:val="Heading 4 Char"/>
    <w:basedOn w:val="DefaultParagraphFont"/>
    <w:link w:val="Heading4"/>
    <w:uiPriority w:val="9"/>
    <w:rsid w:val="001C4CE9"/>
    <w:rPr>
      <w:rFonts w:asciiTheme="majorHAnsi" w:eastAsiaTheme="majorEastAsia" w:hAnsiTheme="majorHAnsi" w:cstheme="majorBidi"/>
      <w:b/>
      <w:i/>
      <w:iCs/>
      <w:color w:val="005CAB"/>
      <w:sz w:val="24"/>
    </w:rPr>
  </w:style>
  <w:style w:type="paragraph" w:customStyle="1" w:styleId="ListParagraph3">
    <w:name w:val="List Paragraph 3"/>
    <w:basedOn w:val="ListParagraph2"/>
    <w:qFormat/>
    <w:rsid w:val="001559AE"/>
    <w:pPr>
      <w:numPr>
        <w:numId w:val="2"/>
      </w:numPr>
      <w:ind w:left="2016" w:hanging="216"/>
    </w:pPr>
  </w:style>
  <w:style w:type="paragraph" w:customStyle="1" w:styleId="Numbering">
    <w:name w:val="Numbering"/>
    <w:basedOn w:val="ListParagraph"/>
    <w:qFormat/>
    <w:rsid w:val="00AF56DF"/>
    <w:pPr>
      <w:numPr>
        <w:numId w:val="3"/>
      </w:numPr>
    </w:pPr>
    <w:rPr>
      <w:rFonts w:asciiTheme="minorHAnsi" w:hAnsiTheme="minorHAnsi" w:cstheme="minorBidi"/>
    </w:rPr>
  </w:style>
  <w:style w:type="paragraph" w:customStyle="1" w:styleId="Numbering2">
    <w:name w:val="Numbering 2"/>
    <w:basedOn w:val="Numbering"/>
    <w:qFormat/>
    <w:rsid w:val="00AF56DF"/>
    <w:pPr>
      <w:numPr>
        <w:numId w:val="0"/>
      </w:numPr>
    </w:pPr>
  </w:style>
  <w:style w:type="paragraph" w:customStyle="1" w:styleId="Numbering3">
    <w:name w:val="Numbering 3"/>
    <w:basedOn w:val="ListParagraph"/>
    <w:qFormat/>
    <w:rsid w:val="00AF56DF"/>
    <w:pPr>
      <w:numPr>
        <w:numId w:val="4"/>
      </w:numPr>
    </w:pPr>
    <w:rPr>
      <w:rFonts w:asciiTheme="minorHAnsi" w:hAnsiTheme="minorHAnsi" w:cstheme="minorBidi"/>
    </w:rPr>
  </w:style>
  <w:style w:type="paragraph" w:customStyle="1" w:styleId="Numbering4-bulletlist">
    <w:name w:val="Numbering 4- bullet list"/>
    <w:basedOn w:val="ListParagraph"/>
    <w:qFormat/>
    <w:rsid w:val="00F5558A"/>
    <w:pPr>
      <w:ind w:left="1296"/>
    </w:pPr>
    <w:rPr>
      <w:rFonts w:asciiTheme="minorHAnsi" w:hAnsiTheme="minorHAnsi" w:cstheme="minorBidi"/>
    </w:rPr>
  </w:style>
  <w:style w:type="paragraph" w:customStyle="1" w:styleId="TableTitle">
    <w:name w:val="Table Title"/>
    <w:basedOn w:val="Normal"/>
    <w:qFormat/>
    <w:rsid w:val="00DE40DD"/>
    <w:pPr>
      <w:spacing w:after="120"/>
    </w:pPr>
    <w:rPr>
      <w:b/>
      <w:i/>
      <w:sz w:val="24"/>
      <w:szCs w:val="24"/>
    </w:rPr>
  </w:style>
  <w:style w:type="paragraph" w:customStyle="1" w:styleId="TableHeader">
    <w:name w:val="Table Header"/>
    <w:basedOn w:val="Heading1"/>
    <w:qFormat/>
    <w:rsid w:val="00DE40DD"/>
    <w:pPr>
      <w:spacing w:before="60" w:after="60"/>
      <w:jc w:val="center"/>
    </w:pPr>
    <w:rPr>
      <w:rFonts w:ascii="Calibri" w:hAnsi="Calibri"/>
      <w:b/>
      <w:caps/>
      <w:color w:val="FFFFFF" w:themeColor="background1"/>
      <w:sz w:val="26"/>
    </w:rPr>
  </w:style>
  <w:style w:type="character" w:styleId="Hyperlink">
    <w:name w:val="Hyperlink"/>
    <w:basedOn w:val="DefaultParagraphFont"/>
    <w:uiPriority w:val="99"/>
    <w:unhideWhenUsed/>
    <w:rsid w:val="00E37E9C"/>
    <w:rPr>
      <w:color w:val="0563C1" w:themeColor="hyperlink"/>
      <w:u w:val="single"/>
    </w:rPr>
  </w:style>
  <w:style w:type="paragraph" w:styleId="TOCHeading">
    <w:name w:val="TOC Heading"/>
    <w:basedOn w:val="Heading1"/>
    <w:next w:val="Normal"/>
    <w:uiPriority w:val="39"/>
    <w:unhideWhenUsed/>
    <w:qFormat/>
    <w:rsid w:val="007E62CD"/>
    <w:pPr>
      <w:spacing w:before="240" w:after="0" w:line="259" w:lineRule="auto"/>
      <w:outlineLvl w:val="9"/>
    </w:pPr>
    <w:rPr>
      <w:rFonts w:asciiTheme="majorHAnsi" w:hAnsiTheme="majorHAnsi"/>
      <w:color w:val="2E74B5" w:themeColor="accent1" w:themeShade="BF"/>
      <w:sz w:val="32"/>
    </w:rPr>
  </w:style>
  <w:style w:type="character" w:styleId="FollowedHyperlink">
    <w:name w:val="FollowedHyperlink"/>
    <w:basedOn w:val="DefaultParagraphFont"/>
    <w:uiPriority w:val="99"/>
    <w:semiHidden/>
    <w:unhideWhenUsed/>
    <w:rsid w:val="00B4669D"/>
    <w:rPr>
      <w:color w:val="954F72" w:themeColor="followedHyperlink"/>
      <w:u w:val="single"/>
    </w:rPr>
  </w:style>
  <w:style w:type="character" w:customStyle="1" w:styleId="Heading6Char">
    <w:name w:val="Heading 6 Char"/>
    <w:basedOn w:val="DefaultParagraphFont"/>
    <w:link w:val="Heading6"/>
    <w:uiPriority w:val="9"/>
    <w:rsid w:val="00B4669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B4669D"/>
    <w:rPr>
      <w:rFonts w:asciiTheme="majorHAnsi" w:eastAsiaTheme="majorEastAsia" w:hAnsiTheme="majorHAnsi" w:cstheme="majorBidi"/>
      <w:i/>
      <w:iCs/>
      <w:color w:val="1F4D78" w:themeColor="accent1" w:themeShade="7F"/>
    </w:rPr>
  </w:style>
  <w:style w:type="paragraph" w:styleId="TOC1">
    <w:name w:val="toc 1"/>
    <w:basedOn w:val="Normal"/>
    <w:next w:val="Normal"/>
    <w:autoRedefine/>
    <w:uiPriority w:val="39"/>
    <w:unhideWhenUsed/>
    <w:rsid w:val="007663F8"/>
    <w:pPr>
      <w:spacing w:after="100"/>
    </w:pPr>
  </w:style>
  <w:style w:type="paragraph" w:styleId="TOC2">
    <w:name w:val="toc 2"/>
    <w:basedOn w:val="Normal"/>
    <w:next w:val="Normal"/>
    <w:autoRedefine/>
    <w:uiPriority w:val="39"/>
    <w:unhideWhenUsed/>
    <w:rsid w:val="0095337E"/>
    <w:pPr>
      <w:tabs>
        <w:tab w:val="right" w:leader="dot" w:pos="9350"/>
      </w:tabs>
      <w:spacing w:after="100"/>
      <w:ind w:left="220"/>
    </w:pPr>
  </w:style>
  <w:style w:type="paragraph" w:styleId="TOC3">
    <w:name w:val="toc 3"/>
    <w:basedOn w:val="Normal"/>
    <w:next w:val="Normal"/>
    <w:autoRedefine/>
    <w:uiPriority w:val="39"/>
    <w:unhideWhenUsed/>
    <w:rsid w:val="007663F8"/>
    <w:pPr>
      <w:spacing w:after="100"/>
      <w:ind w:left="440"/>
    </w:pPr>
  </w:style>
  <w:style w:type="paragraph" w:styleId="NoSpacing">
    <w:name w:val="No Spacing"/>
    <w:uiPriority w:val="1"/>
    <w:qFormat/>
    <w:rsid w:val="00C3639A"/>
  </w:style>
  <w:style w:type="character" w:styleId="CommentReference">
    <w:name w:val="annotation reference"/>
    <w:basedOn w:val="DefaultParagraphFont"/>
    <w:uiPriority w:val="99"/>
    <w:semiHidden/>
    <w:unhideWhenUsed/>
    <w:rsid w:val="00773F5D"/>
    <w:rPr>
      <w:sz w:val="16"/>
      <w:szCs w:val="16"/>
    </w:rPr>
  </w:style>
  <w:style w:type="paragraph" w:styleId="CommentText">
    <w:name w:val="annotation text"/>
    <w:basedOn w:val="Normal"/>
    <w:link w:val="CommentTextChar"/>
    <w:uiPriority w:val="99"/>
    <w:unhideWhenUsed/>
    <w:rsid w:val="00773F5D"/>
    <w:rPr>
      <w:sz w:val="20"/>
      <w:szCs w:val="20"/>
    </w:rPr>
  </w:style>
  <w:style w:type="character" w:customStyle="1" w:styleId="CommentTextChar">
    <w:name w:val="Comment Text Char"/>
    <w:basedOn w:val="DefaultParagraphFont"/>
    <w:link w:val="CommentText"/>
    <w:uiPriority w:val="99"/>
    <w:rsid w:val="00773F5D"/>
    <w:rPr>
      <w:sz w:val="20"/>
      <w:szCs w:val="20"/>
    </w:rPr>
  </w:style>
  <w:style w:type="paragraph" w:styleId="CommentSubject">
    <w:name w:val="annotation subject"/>
    <w:basedOn w:val="CommentText"/>
    <w:next w:val="CommentText"/>
    <w:link w:val="CommentSubjectChar"/>
    <w:uiPriority w:val="99"/>
    <w:semiHidden/>
    <w:unhideWhenUsed/>
    <w:rsid w:val="00773F5D"/>
    <w:rPr>
      <w:b/>
      <w:bCs/>
    </w:rPr>
  </w:style>
  <w:style w:type="character" w:customStyle="1" w:styleId="CommentSubjectChar">
    <w:name w:val="Comment Subject Char"/>
    <w:basedOn w:val="CommentTextChar"/>
    <w:link w:val="CommentSubject"/>
    <w:uiPriority w:val="99"/>
    <w:semiHidden/>
    <w:rsid w:val="00773F5D"/>
    <w:rPr>
      <w:b/>
      <w:bCs/>
      <w:sz w:val="20"/>
      <w:szCs w:val="20"/>
    </w:rPr>
  </w:style>
  <w:style w:type="character" w:styleId="UnresolvedMention">
    <w:name w:val="Unresolved Mention"/>
    <w:basedOn w:val="DefaultParagraphFont"/>
    <w:uiPriority w:val="99"/>
    <w:semiHidden/>
    <w:unhideWhenUsed/>
    <w:rsid w:val="00402B9C"/>
    <w:rPr>
      <w:color w:val="605E5C"/>
      <w:shd w:val="clear" w:color="auto" w:fill="E1DFDD"/>
    </w:rPr>
  </w:style>
  <w:style w:type="paragraph" w:styleId="Revision">
    <w:name w:val="Revision"/>
    <w:hidden/>
    <w:uiPriority w:val="99"/>
    <w:semiHidden/>
    <w:rsid w:val="00926A91"/>
  </w:style>
  <w:style w:type="paragraph" w:styleId="NormalWeb">
    <w:name w:val="Normal (Web)"/>
    <w:basedOn w:val="Normal"/>
    <w:uiPriority w:val="99"/>
    <w:unhideWhenUsed/>
    <w:rsid w:val="00497849"/>
    <w:pPr>
      <w:spacing w:before="100" w:beforeAutospacing="1" w:after="100" w:afterAutospacing="1"/>
    </w:pPr>
    <w:rPr>
      <w:rFonts w:cs="Calibri"/>
    </w:rPr>
  </w:style>
  <w:style w:type="character" w:styleId="Emphasis">
    <w:name w:val="Emphasis"/>
    <w:basedOn w:val="DefaultParagraphFont"/>
    <w:uiPriority w:val="20"/>
    <w:qFormat/>
    <w:rsid w:val="00497849"/>
    <w:rPr>
      <w:i/>
      <w:iCs/>
    </w:rPr>
  </w:style>
  <w:style w:type="character" w:customStyle="1" w:styleId="ui-provider">
    <w:name w:val="ui-provider"/>
    <w:basedOn w:val="DefaultParagraphFont"/>
    <w:rsid w:val="00427A8B"/>
  </w:style>
  <w:style w:type="character" w:customStyle="1" w:styleId="ListParagraphChar">
    <w:name w:val="List Paragraph Char"/>
    <w:link w:val="ListParagraph"/>
    <w:uiPriority w:val="34"/>
    <w:locked/>
    <w:rsid w:val="00EE46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834515">
      <w:bodyDiv w:val="1"/>
      <w:marLeft w:val="0"/>
      <w:marRight w:val="0"/>
      <w:marTop w:val="0"/>
      <w:marBottom w:val="0"/>
      <w:divBdr>
        <w:top w:val="none" w:sz="0" w:space="0" w:color="auto"/>
        <w:left w:val="none" w:sz="0" w:space="0" w:color="auto"/>
        <w:bottom w:val="none" w:sz="0" w:space="0" w:color="auto"/>
        <w:right w:val="none" w:sz="0" w:space="0" w:color="auto"/>
      </w:divBdr>
    </w:div>
    <w:div w:id="556621935">
      <w:bodyDiv w:val="1"/>
      <w:marLeft w:val="0"/>
      <w:marRight w:val="0"/>
      <w:marTop w:val="0"/>
      <w:marBottom w:val="0"/>
      <w:divBdr>
        <w:top w:val="none" w:sz="0" w:space="0" w:color="auto"/>
        <w:left w:val="none" w:sz="0" w:space="0" w:color="auto"/>
        <w:bottom w:val="none" w:sz="0" w:space="0" w:color="auto"/>
        <w:right w:val="none" w:sz="0" w:space="0" w:color="auto"/>
      </w:divBdr>
    </w:div>
    <w:div w:id="1096941874">
      <w:bodyDiv w:val="1"/>
      <w:marLeft w:val="0"/>
      <w:marRight w:val="0"/>
      <w:marTop w:val="0"/>
      <w:marBottom w:val="0"/>
      <w:divBdr>
        <w:top w:val="none" w:sz="0" w:space="0" w:color="auto"/>
        <w:left w:val="none" w:sz="0" w:space="0" w:color="auto"/>
        <w:bottom w:val="none" w:sz="0" w:space="0" w:color="auto"/>
        <w:right w:val="none" w:sz="0" w:space="0" w:color="auto"/>
      </w:divBdr>
    </w:div>
    <w:div w:id="112152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pps.leg.wa.gov/WAC/default.aspx?cite=182-501-0200" TargetMode="External"/><Relationship Id="rId21" Type="http://schemas.openxmlformats.org/officeDocument/2006/relationships/hyperlink" Target="https://www.dshs.wa.gov/sites/default/files/ALTSA/hcs/documents/LTCManual/Chapter%209a.docx" TargetMode="External"/><Relationship Id="rId42" Type="http://schemas.openxmlformats.org/officeDocument/2006/relationships/image" Target="media/image1.JPG"/><Relationship Id="rId63" Type="http://schemas.openxmlformats.org/officeDocument/2006/relationships/image" Target="media/image4.PNG"/><Relationship Id="rId84" Type="http://schemas.openxmlformats.org/officeDocument/2006/relationships/hyperlink" Target="https://www.dshs.wa.gov/sites/default/files/ALTSA/hcs/documents/LTCManual/Chapter%207b.docx" TargetMode="External"/><Relationship Id="rId138" Type="http://schemas.openxmlformats.org/officeDocument/2006/relationships/package" Target="embeddings/Microsoft_Word_Document.docx"/><Relationship Id="rId159" Type="http://schemas.openxmlformats.org/officeDocument/2006/relationships/image" Target="media/image18.emf"/><Relationship Id="rId107" Type="http://schemas.openxmlformats.org/officeDocument/2006/relationships/hyperlink" Target="http://apps.leg.wa.gov/rcw/default.aspx?cite=70.129" TargetMode="External"/><Relationship Id="rId11" Type="http://schemas.openxmlformats.org/officeDocument/2006/relationships/hyperlink" Target="http://apps.leg.wa.gov/RCW/default.aspx?cite=70.41" TargetMode="External"/><Relationship Id="rId32" Type="http://schemas.openxmlformats.org/officeDocument/2006/relationships/hyperlink" Target="https://view.officeapps.live.com/op/view.aspx?src=https%3A%2F%2Fwww.dshs.wa.gov%2Fsites%2Fdefault%2Ffiles%2Fforms%2Fword%2F14-300.docx&amp;wdOrigin=BROWSELINK" TargetMode="External"/><Relationship Id="rId53" Type="http://schemas.openxmlformats.org/officeDocument/2006/relationships/hyperlink" Target="https://www.hca.wa.gov/assets/billers-and-providers/82-0431-pasrr-contractor-contacts-map.pdf" TargetMode="External"/><Relationship Id="rId74" Type="http://schemas.openxmlformats.org/officeDocument/2006/relationships/hyperlink" Target="http://intra.dda.dshs.wa.gov/ddd/P1ServiceCodes/documents/Service%20Codes/SA297_Community_Transition_or_Sustainability__Services-Federal_Match.docx" TargetMode="External"/><Relationship Id="rId128" Type="http://schemas.openxmlformats.org/officeDocument/2006/relationships/hyperlink" Target="https://intra.altsa.dshs.wa.gov/docufind/MB/HCS/HCSMB2022/H22-028%20LTC%20Manual%20Chapters%203%205%207d%207f%207g%208%209a%2010%2029%20and%2030.docx" TargetMode="External"/><Relationship Id="rId149" Type="http://schemas.openxmlformats.org/officeDocument/2006/relationships/image" Target="media/image13.emf"/><Relationship Id="rId5" Type="http://schemas.openxmlformats.org/officeDocument/2006/relationships/webSettings" Target="webSettings.xml"/><Relationship Id="rId95" Type="http://schemas.openxmlformats.org/officeDocument/2006/relationships/image" Target="media/image5.png"/><Relationship Id="rId160" Type="http://schemas.openxmlformats.org/officeDocument/2006/relationships/package" Target="embeddings/Microsoft_Word_Document8.docx"/><Relationship Id="rId22" Type="http://schemas.openxmlformats.org/officeDocument/2006/relationships/hyperlink" Target="https://www.dshs.wa.gov/sites/default/files/ALTSA/hcs/documents/LTCManual/Chapter%209a.docx" TargetMode="External"/><Relationship Id="rId43" Type="http://schemas.openxmlformats.org/officeDocument/2006/relationships/hyperlink" Target="https://www.wahealthplanfinder.org/HBEWeb/Annon_DisplayHomePage.action?authn_try_count=0&amp;contextType=external&amp;username=string&amp;contextValue=%2Foam&amp;password=sercure_string&amp;challenge_url=https%3A%2F%2Fwww.wahealthplanfinder.org%2FHBEWeb%2FAnnon_DisplayHomePage.action&amp;request_id=-6142334659968096466&amp;locale=en_US&amp;resource_url=https%253A%252F%252Fwww.wahealthplanfinder.org%252FHBEWeb%252F" TargetMode="External"/><Relationship Id="rId64" Type="http://schemas.openxmlformats.org/officeDocument/2006/relationships/hyperlink" Target="http://apps.leg.wa.gov/RCW/default.aspx?cite=7.70.065" TargetMode="External"/><Relationship Id="rId118" Type="http://schemas.openxmlformats.org/officeDocument/2006/relationships/hyperlink" Target="http://apps.leg.wa.gov/RCW/default.aspx?cite=74.42.055" TargetMode="External"/><Relationship Id="rId139" Type="http://schemas.openxmlformats.org/officeDocument/2006/relationships/image" Target="media/image8.emf"/><Relationship Id="rId85" Type="http://schemas.openxmlformats.org/officeDocument/2006/relationships/hyperlink" Target="http://intra.altsa.dshs.wa.gov/docufind/LTCManual/documents/Chapter%205a.docx" TargetMode="External"/><Relationship Id="rId150" Type="http://schemas.openxmlformats.org/officeDocument/2006/relationships/oleObject" Target="embeddings/oleObject2.bin"/><Relationship Id="rId12" Type="http://schemas.openxmlformats.org/officeDocument/2006/relationships/hyperlink" Target="https://apps.leg.wa.gov/wac/default.aspx?cite=388-97-0080" TargetMode="External"/><Relationship Id="rId17" Type="http://schemas.openxmlformats.org/officeDocument/2006/relationships/hyperlink" Target="https://www.govregs.com/regulations/42/483.25" TargetMode="External"/><Relationship Id="rId33" Type="http://schemas.openxmlformats.org/officeDocument/2006/relationships/hyperlink" Target="https://www.dshs.wa.gov/sites/default/files/FSA/forms/word/14-443.doc" TargetMode="External"/><Relationship Id="rId38" Type="http://schemas.openxmlformats.org/officeDocument/2006/relationships/hyperlink" Target="http://forms.dshs.wa.lcl/formDetails.aspx?ID=6473" TargetMode="External"/><Relationship Id="rId59" Type="http://schemas.openxmlformats.org/officeDocument/2006/relationships/hyperlink" Target="mailto:ddar3pasrrteam@dshs.wa.gov" TargetMode="External"/><Relationship Id="rId103" Type="http://schemas.openxmlformats.org/officeDocument/2006/relationships/hyperlink" Target="mailto:dshsaltsarclreferrals@dshs.wa.gov" TargetMode="External"/><Relationship Id="rId108" Type="http://schemas.openxmlformats.org/officeDocument/2006/relationships/hyperlink" Target="https://www.dshs.wa.gov/altsa/adult-protective-services-aps" TargetMode="External"/><Relationship Id="rId124" Type="http://schemas.openxmlformats.org/officeDocument/2006/relationships/hyperlink" Target="https://intra.altsa.dshs.wa.gov/docufind/MB/HCS/HCSMB2023/H23-076%20RSW%20Referral%20update.docx" TargetMode="External"/><Relationship Id="rId129" Type="http://schemas.openxmlformats.org/officeDocument/2006/relationships/hyperlink" Target="https://intra.altsa.dshs.wa.gov/docufind/MB/HCS/HCSMB2022/H22-005%20LTC%20Manual%20Chapters%203%207b%2010%20and%2022.doc" TargetMode="External"/><Relationship Id="rId54" Type="http://schemas.openxmlformats.org/officeDocument/2006/relationships/hyperlink" Target="https://www.hca.wa.gov/assets/billers-and-providers/pasrr-level-I-quick-reference-guide.pdf" TargetMode="External"/><Relationship Id="rId70" Type="http://schemas.openxmlformats.org/officeDocument/2006/relationships/hyperlink" Target="https://www.dshs.wa.gov/sites/default/files/FSA/forms/word/14-443.doc" TargetMode="External"/><Relationship Id="rId75" Type="http://schemas.openxmlformats.org/officeDocument/2006/relationships/hyperlink" Target="http://intra.dda.dshs.wa.gov/ddd/P1ServiceCodes/documents/Service%20Codes/SA296_Community_Transition_or_Sustainability__Items_Federal_Match.docx" TargetMode="External"/><Relationship Id="rId91" Type="http://schemas.openxmlformats.org/officeDocument/2006/relationships/hyperlink" Target="https://apps.leg.wa.gov/wac/default.aspx?cite=388-76-10685" TargetMode="External"/><Relationship Id="rId96" Type="http://schemas.openxmlformats.org/officeDocument/2006/relationships/hyperlink" Target="http://intra.altsa.dshs.wa.gov/docufind/LTCManual/documents/Chapter%207f.doc" TargetMode="External"/><Relationship Id="rId140" Type="http://schemas.openxmlformats.org/officeDocument/2006/relationships/package" Target="embeddings/Microsoft_Word_Document1.docx"/><Relationship Id="rId145" Type="http://schemas.openxmlformats.org/officeDocument/2006/relationships/image" Target="media/image11.emf"/><Relationship Id="rId161" Type="http://schemas.openxmlformats.org/officeDocument/2006/relationships/hyperlink" Target="https://www.youtube.com/watch?v=Xnu3k9u-Mec"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cms.gov/Outreach-and-Education/Medicare-Learning-Network-MLN/MLNProducts/Downloads/SwingBedFactsheet.pdf" TargetMode="External"/><Relationship Id="rId28" Type="http://schemas.openxmlformats.org/officeDocument/2006/relationships/hyperlink" Target="https://www.dshs.wa.gov/dda/consumers-and-families/pre-admission-screening-and-resident-review-pasrr-program" TargetMode="External"/><Relationship Id="rId49" Type="http://schemas.openxmlformats.org/officeDocument/2006/relationships/hyperlink" Target="https://view.officeapps.live.com/op/view.aspx?src=https%3A%2F%2Fwww.dshs.wa.gov%2Fsites%2Fdefault%2Ffiles%2Fforms%2Fword%2F14-300.docx&amp;wdOrigin=BROWSELINK" TargetMode="External"/><Relationship Id="rId114" Type="http://schemas.openxmlformats.org/officeDocument/2006/relationships/hyperlink" Target="https://www.wahealthplanfinder.org/HBEWeb/Annon_DisplayHomePage.action?authn_try_count=0&amp;contextType=external&amp;username=string&amp;contextValue=%2Foam&amp;password=sercure_string&amp;challenge_url=https%3A%2F%2Fwww.wahealthplanfinder.org%2FHBEWeb%2FAnnon_DisplayHomePage.action&amp;request_id=-6142334659968096466&amp;locale=en_US&amp;resource_url=https%253A%252F%252Fwww.wahealthplanfinder.org%252FHBEWeb%252F" TargetMode="External"/><Relationship Id="rId119" Type="http://schemas.openxmlformats.org/officeDocument/2006/relationships/hyperlink" Target="http://apps.leg.wa.gov/RCW/default.aspx?cite=74.42.056" TargetMode="External"/><Relationship Id="rId44" Type="http://schemas.openxmlformats.org/officeDocument/2006/relationships/hyperlink" Target="mailto:hcaitsecurity@hca.wa.gov" TargetMode="External"/><Relationship Id="rId60" Type="http://schemas.openxmlformats.org/officeDocument/2006/relationships/hyperlink" Target="https://view.officeapps.live.com/op/view.aspx?src=https%3A%2F%2Fwww.dshs.wa.gov%2Fsites%2Fdefault%2Ffiles%2FFSA%2Fforms%2Fword%2F10-570.docx&amp;wdOrigin=BROWSELINK" TargetMode="External"/><Relationship Id="rId65" Type="http://schemas.openxmlformats.org/officeDocument/2006/relationships/hyperlink" Target="https://www.dshs.wa.gov/sites/default/files/ALTSA/hcs/documents/LTCManual/Chapter%203.doc" TargetMode="External"/><Relationship Id="rId81" Type="http://schemas.openxmlformats.org/officeDocument/2006/relationships/hyperlink" Target="https://intra.dda.dshs.wa.gov/ddd/P1ServiceCodes/documents/Service%20Codes/SA263_Community_Choice_Guide.docx" TargetMode="External"/><Relationship Id="rId86" Type="http://schemas.openxmlformats.org/officeDocument/2006/relationships/hyperlink" Target="http://apps.leg.wa.gov/WAC/default.aspx?cite=388-106-0950" TargetMode="External"/><Relationship Id="rId130" Type="http://schemas.openxmlformats.org/officeDocument/2006/relationships/hyperlink" Target="http://intra.altsa.dshs.wa.gov/docufind/MB/HCS/HCSMB2021/H21-050%20Revision%20for%20LTC%20Manual%20Chapters%202%205a%205b%207b%207g%208%209b%2010%2017a%20and%2029%20June%202021.doc" TargetMode="External"/><Relationship Id="rId135" Type="http://schemas.openxmlformats.org/officeDocument/2006/relationships/image" Target="media/image6.emf"/><Relationship Id="rId151" Type="http://schemas.openxmlformats.org/officeDocument/2006/relationships/image" Target="media/image14.emf"/><Relationship Id="rId156" Type="http://schemas.openxmlformats.org/officeDocument/2006/relationships/oleObject" Target="embeddings/oleObject4.bin"/><Relationship Id="rId13" Type="http://schemas.openxmlformats.org/officeDocument/2006/relationships/hyperlink" Target="http://apps.leg.wa.gov/WAC/default.aspx?cite=388-97-0120" TargetMode="External"/><Relationship Id="rId18" Type="http://schemas.openxmlformats.org/officeDocument/2006/relationships/hyperlink" Target="https://www.dshs.wa.gov/sites/default/files/ALTSA/hcs/documents/LTCManual/Chapter%205.docx" TargetMode="External"/><Relationship Id="rId39" Type="http://schemas.openxmlformats.org/officeDocument/2006/relationships/hyperlink" Target="https://www.hca.wa.gov/billers-providers-partners/prior-authorization-claims-and-billing/provider-billing-guides-and-fee-schedules" TargetMode="External"/><Relationship Id="rId109" Type="http://schemas.openxmlformats.org/officeDocument/2006/relationships/hyperlink" Target="https://www.dshs.wa.gov/altsa/adult-protective-services-aps" TargetMode="External"/><Relationship Id="rId34" Type="http://schemas.openxmlformats.org/officeDocument/2006/relationships/hyperlink" Target="https://www.dshs.wa.gov/sites/default/files/FSA/forms/word/14-443.doc" TargetMode="External"/><Relationship Id="rId50" Type="http://schemas.openxmlformats.org/officeDocument/2006/relationships/hyperlink" Target="https://www.dshs.wa.gov/dda/consumers-and-families/pre-admission-screening-and-resident-review-pasrr-program" TargetMode="External"/><Relationship Id="rId55" Type="http://schemas.openxmlformats.org/officeDocument/2006/relationships/hyperlink" Target="https://www.dshs.wa.gov/dda/consumers-and-families/pre-admission-screening-and-resident-review-pasrr-program" TargetMode="External"/><Relationship Id="rId76" Type="http://schemas.openxmlformats.org/officeDocument/2006/relationships/hyperlink" Target="https://apps.leg.wa.gov/wac/default.aspx?cite=388-76-10685" TargetMode="External"/><Relationship Id="rId97" Type="http://schemas.openxmlformats.org/officeDocument/2006/relationships/hyperlink" Target="http://intra.altsa.dshs.wa.gov/docufind/LTCManual/documents/Chapter%207b.docx" TargetMode="External"/><Relationship Id="rId104" Type="http://schemas.openxmlformats.org/officeDocument/2006/relationships/hyperlink" Target="https://www.dshs.wa.gov/sites/default/files/ALTSA/hcs/documents/LTCManual/Chapter%205b.docx" TargetMode="External"/><Relationship Id="rId120" Type="http://schemas.openxmlformats.org/officeDocument/2006/relationships/hyperlink" Target="https://app.leg.wa.gov/RCW/default.aspx?cite=74.39.041" TargetMode="External"/><Relationship Id="rId125" Type="http://schemas.openxmlformats.org/officeDocument/2006/relationships/hyperlink" Target="https://intra.altsa.dshs.wa.gov/docufind/MB/HCS/HCSMB2023/H23-071%20LTC%20Manual%20Chptrs,%203,4,5,5a,5b,7,7a,7b,7c,7d,7f,7g,8,9a,9b,10,11,15a,15b,29,30d.docx" TargetMode="External"/><Relationship Id="rId141" Type="http://schemas.openxmlformats.org/officeDocument/2006/relationships/image" Target="media/image9.emf"/><Relationship Id="rId146" Type="http://schemas.openxmlformats.org/officeDocument/2006/relationships/package" Target="embeddings/Microsoft_Word_Document4.docx"/><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dshs.wa.gov/sites/default/files/ALTSA/hcs/documents/LTCManual/Chapter%205b.docx" TargetMode="External"/><Relationship Id="rId92" Type="http://schemas.openxmlformats.org/officeDocument/2006/relationships/hyperlink" Target="https://apps.leg.wa.gov/wac/default.aspx?cite=388-78A-3011" TargetMode="External"/><Relationship Id="rId162" Type="http://schemas.openxmlformats.org/officeDocument/2006/relationships/image" Target="media/image19.emf"/><Relationship Id="rId2" Type="http://schemas.openxmlformats.org/officeDocument/2006/relationships/numbering" Target="numbering.xml"/><Relationship Id="rId29" Type="http://schemas.openxmlformats.org/officeDocument/2006/relationships/hyperlink" Target="https://www.dshs.wa.gov/sites/default/files/forms/word/14-443.docx" TargetMode="External"/><Relationship Id="rId24" Type="http://schemas.openxmlformats.org/officeDocument/2006/relationships/hyperlink" Target="https://www.medicare.gov/nursinghomecompare/search.html" TargetMode="External"/><Relationship Id="rId40" Type="http://schemas.openxmlformats.org/officeDocument/2006/relationships/hyperlink" Target="https://www.hca.wa.gov/billers-providers-partners/prior-authorization-claims-and-billing/provider-billing-guides-and-fee-schedules" TargetMode="External"/><Relationship Id="rId45" Type="http://schemas.openxmlformats.org/officeDocument/2006/relationships/hyperlink" Target="https://intra.altsa.dshs.wa.gov/hcs/documents/Medicaid%20and%20Medicare%20Managed%20Care%20Coordination%20Contact%20Lists.xlsx" TargetMode="External"/><Relationship Id="rId66" Type="http://schemas.openxmlformats.org/officeDocument/2006/relationships/hyperlink" Target="https://www.dshs.wa.gov/sites/default/files/ALTSA/hcs/documents/LTCManual/Chapter%205.docx" TargetMode="External"/><Relationship Id="rId87" Type="http://schemas.openxmlformats.org/officeDocument/2006/relationships/hyperlink" Target="http://apps.leg.wa.gov/WAC/default.aspx?cite=388-106-0955" TargetMode="External"/><Relationship Id="rId110" Type="http://schemas.openxmlformats.org/officeDocument/2006/relationships/hyperlink" Target="http://apps.leg.wa.gov/wac/default.aspx?cite=182-501-0175" TargetMode="External"/><Relationship Id="rId115" Type="http://schemas.openxmlformats.org/officeDocument/2006/relationships/hyperlink" Target="http://asd.dshs.wa.gov/forms/wordforms/adobe/14_443.pdf" TargetMode="External"/><Relationship Id="rId131" Type="http://schemas.openxmlformats.org/officeDocument/2006/relationships/hyperlink" Target="http://intra.altsa.dshs.wa.gov/docufind/MB/HCS/HCSMB2020/H20-056%20LTC%20Manual%20Chapters%207a%207f%208%209b%2010%2022%20and%2030d%20June%202020%20updated%20version%20(002).docx" TargetMode="External"/><Relationship Id="rId136" Type="http://schemas.openxmlformats.org/officeDocument/2006/relationships/oleObject" Target="embeddings/oleObject1.bin"/><Relationship Id="rId157" Type="http://schemas.openxmlformats.org/officeDocument/2006/relationships/image" Target="media/image17.emf"/><Relationship Id="rId61" Type="http://schemas.openxmlformats.org/officeDocument/2006/relationships/hyperlink" Target="http://intra.altsa.dshs.wa.gov/CA/documents/PolicyHandouts/Assessor%20Manual.doc" TargetMode="External"/><Relationship Id="rId82" Type="http://schemas.openxmlformats.org/officeDocument/2006/relationships/hyperlink" Target="http://intra.dda.dshs.wa.gov/ddd/P1ServiceCodes/documents/Service%20Codes/SA266_Transition_services__Shopping_paying.docx" TargetMode="External"/><Relationship Id="rId152" Type="http://schemas.openxmlformats.org/officeDocument/2006/relationships/package" Target="embeddings/Microsoft_Word_Document6.docx"/><Relationship Id="rId19" Type="http://schemas.openxmlformats.org/officeDocument/2006/relationships/hyperlink" Target="https://www.dshs.wa.gov/sites/default/files/ALTSA/hcs/documents/LTCManual/Chapter%205.docx" TargetMode="External"/><Relationship Id="rId14" Type="http://schemas.openxmlformats.org/officeDocument/2006/relationships/hyperlink" Target="https://www.govregs.com/regulations/title42_chapterIV-i3_part483_subpartB_section483.15" TargetMode="External"/><Relationship Id="rId30" Type="http://schemas.openxmlformats.org/officeDocument/2006/relationships/hyperlink" Target="https://www.dshs.wa.gov/sites/default/files/ALTSA/hcs/documents/LTCManual/Case%20Management%20Chapter.doc" TargetMode="External"/><Relationship Id="rId35" Type="http://schemas.openxmlformats.org/officeDocument/2006/relationships/hyperlink" Target="mailto:NFLOCResolution@dshs.wa.gov" TargetMode="External"/><Relationship Id="rId56" Type="http://schemas.openxmlformats.org/officeDocument/2006/relationships/image" Target="media/image2.png"/><Relationship Id="rId77" Type="http://schemas.openxmlformats.org/officeDocument/2006/relationships/hyperlink" Target="https://apps.leg.wa.gov/wac/default.aspx?cite=388-78A-3011" TargetMode="External"/><Relationship Id="rId100" Type="http://schemas.openxmlformats.org/officeDocument/2006/relationships/hyperlink" Target="https://www.dshs.wa.gov/sites/default/files/forms/pdf/15-031.pdf" TargetMode="External"/><Relationship Id="rId105" Type="http://schemas.openxmlformats.org/officeDocument/2006/relationships/hyperlink" Target="https://www.dshs.wa.gov/altsa/aging-and-long-term-support-administration-long-term-care-manual" TargetMode="External"/><Relationship Id="rId126" Type="http://schemas.openxmlformats.org/officeDocument/2006/relationships/hyperlink" Target="https://intra.altsa.dshs.wa.gov/docufind/MB/HCS/HCSMB2023/H23-039%20LTC%20Manual%20Chapters_3_4_5b_7b_7c_7d_%207g_7h_8_9b_10_22a_22b_22c_%2030c.docx" TargetMode="External"/><Relationship Id="rId147" Type="http://schemas.openxmlformats.org/officeDocument/2006/relationships/image" Target="media/image12.emf"/><Relationship Id="rId168" Type="http://schemas.openxmlformats.org/officeDocument/2006/relationships/theme" Target="theme/theme1.xml"/><Relationship Id="rId8" Type="http://schemas.openxmlformats.org/officeDocument/2006/relationships/hyperlink" Target="mailto:julie.cope@dshs.wa.gov" TargetMode="External"/><Relationship Id="rId51" Type="http://schemas.openxmlformats.org/officeDocument/2006/relationships/hyperlink" Target="https://www.hca.wa.gov/assets/billers-and-providers/82-0431-pasrr-contractor-contacts-map.pdf" TargetMode="External"/><Relationship Id="rId72" Type="http://schemas.openxmlformats.org/officeDocument/2006/relationships/hyperlink" Target="http://apps.leg.wa.gov/WAC/default.aspx?cite=388-106-0270" TargetMode="External"/><Relationship Id="rId93" Type="http://schemas.openxmlformats.org/officeDocument/2006/relationships/hyperlink" Target="https://www.dshs.wa.gov/sites/default/files/FSA/forms/word/27-147.docx" TargetMode="External"/><Relationship Id="rId98" Type="http://schemas.openxmlformats.org/officeDocument/2006/relationships/hyperlink" Target="http://intra.altsa.dshs.wa.gov/docufind/LTCManual/documents/Chapter%207b.docx" TargetMode="External"/><Relationship Id="rId121" Type="http://schemas.openxmlformats.org/officeDocument/2006/relationships/hyperlink" Target="http://apps.leg.wa.gov/WAC/default.aspx?cite=388-97-247" TargetMode="External"/><Relationship Id="rId142" Type="http://schemas.openxmlformats.org/officeDocument/2006/relationships/package" Target="embeddings/Microsoft_Word_Document2.docx"/><Relationship Id="rId163" Type="http://schemas.openxmlformats.org/officeDocument/2006/relationships/oleObject" Target="embeddings/oleObject5.bin"/><Relationship Id="rId3" Type="http://schemas.openxmlformats.org/officeDocument/2006/relationships/styles" Target="styles.xml"/><Relationship Id="rId25" Type="http://schemas.openxmlformats.org/officeDocument/2006/relationships/hyperlink" Target="https://fortress.wa.gov/dshs/adsaapps/lookup/nhpublookup.aspx" TargetMode="External"/><Relationship Id="rId46" Type="http://schemas.openxmlformats.org/officeDocument/2006/relationships/hyperlink" Target="mailto:Ethan.Leon@dshs.wa.gov" TargetMode="External"/><Relationship Id="rId67" Type="http://schemas.openxmlformats.org/officeDocument/2006/relationships/hyperlink" Target="http://intra.altsa.dshs.wa.gov/docufind/LTCManual/documents/Chapter%205a.docx" TargetMode="External"/><Relationship Id="rId116" Type="http://schemas.openxmlformats.org/officeDocument/2006/relationships/hyperlink" Target="http://intra.dda.dshs.wa.gov/ddd/P1ServiceCodes/documents/SSAM/Social%20Services%20Authorization%20Manual.docx" TargetMode="External"/><Relationship Id="rId137" Type="http://schemas.openxmlformats.org/officeDocument/2006/relationships/image" Target="media/image7.emf"/><Relationship Id="rId158" Type="http://schemas.openxmlformats.org/officeDocument/2006/relationships/package" Target="embeddings/Microsoft_Word_Document7.docx"/><Relationship Id="rId20" Type="http://schemas.openxmlformats.org/officeDocument/2006/relationships/hyperlink" Target="https://fortress.wa.gov/doh/providercredentialsearch/ComplaintIntakeForm.aspx" TargetMode="External"/><Relationship Id="rId41" Type="http://schemas.openxmlformats.org/officeDocument/2006/relationships/hyperlink" Target="https://www.hca.wa.gov/billers-providers-partners/prior-authorization-claims-and-billing/provider-billing-guides-and-fee-schedules" TargetMode="External"/><Relationship Id="rId62" Type="http://schemas.openxmlformats.org/officeDocument/2006/relationships/image" Target="media/image3.png"/><Relationship Id="rId83" Type="http://schemas.openxmlformats.org/officeDocument/2006/relationships/hyperlink" Target="https://www.dshs.wa.gov/sites/default/files/ALTSA/hcs/documents/LTCManual/Chapter%207b.docx" TargetMode="External"/><Relationship Id="rId88" Type="http://schemas.openxmlformats.org/officeDocument/2006/relationships/hyperlink" Target="https://apps.leg.wa.gov/WAC/default.aspx?cite=388-106-0960" TargetMode="External"/><Relationship Id="rId111" Type="http://schemas.openxmlformats.org/officeDocument/2006/relationships/hyperlink" Target="mailto:NFRPaymentCoord@dshs.wa.gov" TargetMode="External"/><Relationship Id="rId132" Type="http://schemas.openxmlformats.org/officeDocument/2006/relationships/hyperlink" Target="http://intra.altsa.dshs.wa.gov/docufind/MB/HCS/HCSMB2019/H19-066%20LTC%20Manual%20Chapter%205a%20and%2010%20%20December%202019.docx" TargetMode="External"/><Relationship Id="rId153" Type="http://schemas.openxmlformats.org/officeDocument/2006/relationships/image" Target="media/image15.emf"/><Relationship Id="rId15" Type="http://schemas.openxmlformats.org/officeDocument/2006/relationships/hyperlink" Target="https://www.govregs.com/regulations/42/483.20" TargetMode="External"/><Relationship Id="rId36" Type="http://schemas.openxmlformats.org/officeDocument/2006/relationships/hyperlink" Target="https://www.dshs.wa.gov/sites/default/files/forms/word/15-596.docx" TargetMode="External"/><Relationship Id="rId57" Type="http://schemas.openxmlformats.org/officeDocument/2006/relationships/hyperlink" Target="mailto:ddar1pasrrteam@dshs.wa.gov" TargetMode="External"/><Relationship Id="rId106" Type="http://schemas.openxmlformats.org/officeDocument/2006/relationships/hyperlink" Target="https://www.dshs.wa.gov/altsa/aging-and-long-term-support-administration-long-term-care-manual" TargetMode="External"/><Relationship Id="rId127" Type="http://schemas.openxmlformats.org/officeDocument/2006/relationships/hyperlink" Target="https://intra.altsa.dshs.wa.gov/docufind/MB/HCS/HCSMB2022/H22-064%20LTC%20Manual%20Chapters_5a_5b_7b_7d_7g_8_9a_9b_10_22_26_27_28.docx" TargetMode="External"/><Relationship Id="rId10" Type="http://schemas.openxmlformats.org/officeDocument/2006/relationships/hyperlink" Target="http://apps.leg.wa.gov/RCW/default.aspx?cite=74.39A" TargetMode="External"/><Relationship Id="rId31" Type="http://schemas.openxmlformats.org/officeDocument/2006/relationships/hyperlink" Target="https://www.dshs.wa.gov/sites/default/files/ALTSA/hcs/documents/LTCManual/Case%20Management%20Chapter.doc" TargetMode="External"/><Relationship Id="rId52" Type="http://schemas.openxmlformats.org/officeDocument/2006/relationships/hyperlink" Target="https://www.dshs.wa.gov/dda/consumers-and-families/pre-admission-screening-and-resident-review-pasrr-program" TargetMode="External"/><Relationship Id="rId73" Type="http://schemas.openxmlformats.org/officeDocument/2006/relationships/hyperlink" Target="https://www.youtube.com/watch?v=Xnu3k9u-Mec" TargetMode="External"/><Relationship Id="rId78" Type="http://schemas.openxmlformats.org/officeDocument/2006/relationships/hyperlink" Target="http://intra.altsa.dshs.wa.gov/docufind/LTCManual/documents/Chapter%207b.docx" TargetMode="External"/><Relationship Id="rId94" Type="http://schemas.openxmlformats.org/officeDocument/2006/relationships/hyperlink" Target="http://intra.dda.dshs.wa.gov/ddd/P1ServiceCodes/documents/SSAM/Social%20Services%20Authorization%20Manual.docx" TargetMode="External"/><Relationship Id="rId99" Type="http://schemas.openxmlformats.org/officeDocument/2006/relationships/hyperlink" Target="http://apps.leg.wa.gov/WAC/default.aspx?cite=388-97-0160" TargetMode="External"/><Relationship Id="rId101" Type="http://schemas.openxmlformats.org/officeDocument/2006/relationships/hyperlink" Target="https://www.dshs.wa.gov/sites/default/files/FSA/forms/word/14-443.docx" TargetMode="External"/><Relationship Id="rId122" Type="http://schemas.openxmlformats.org/officeDocument/2006/relationships/hyperlink" Target="http://apps.leg.wa.gov/WAC/default.aspx?cite=388-106-0355" TargetMode="External"/><Relationship Id="rId143" Type="http://schemas.openxmlformats.org/officeDocument/2006/relationships/image" Target="media/image10.emf"/><Relationship Id="rId148" Type="http://schemas.openxmlformats.org/officeDocument/2006/relationships/package" Target="embeddings/Microsoft_Word_Document5.docx"/><Relationship Id="rId164" Type="http://schemas.openxmlformats.org/officeDocument/2006/relationships/hyperlink" Target="http://apps.leg.wa.gov/wac/default.aspx?cite=182-513-1380" TargetMode="External"/><Relationship Id="rId4" Type="http://schemas.openxmlformats.org/officeDocument/2006/relationships/settings" Target="settings.xml"/><Relationship Id="rId9" Type="http://schemas.openxmlformats.org/officeDocument/2006/relationships/hyperlink" Target="http://apps.leg.wa.gov/RCW/default.aspx?cite=74.39" TargetMode="External"/><Relationship Id="rId26" Type="http://schemas.openxmlformats.org/officeDocument/2006/relationships/hyperlink" Target="http://apps.leg.wa.gov/WAC/default.aspx?cite=388-97-0040" TargetMode="External"/><Relationship Id="rId47" Type="http://schemas.openxmlformats.org/officeDocument/2006/relationships/hyperlink" Target="https://www.dshs.wa.gov/sites/default/files/ALTSA/hcs/documents/LTCManual/Chapter%2022.doc" TargetMode="External"/><Relationship Id="rId68" Type="http://schemas.openxmlformats.org/officeDocument/2006/relationships/hyperlink" Target="https://www.dshs.wa.gov/altsa/aging-and-long-term-support-administration-long-term-care-manual" TargetMode="External"/><Relationship Id="rId89" Type="http://schemas.openxmlformats.org/officeDocument/2006/relationships/hyperlink" Target="http://intra.dda.dshs.wa.gov/ddd/P1ServiceCodes/documents/Service%20Codes/SA290_Community_Transition_or_Sustainability_Services__Items.docx" TargetMode="External"/><Relationship Id="rId112" Type="http://schemas.openxmlformats.org/officeDocument/2006/relationships/hyperlink" Target="mailto:NFRPaymentCoord@dshs.wa.gov" TargetMode="External"/><Relationship Id="rId133" Type="http://schemas.openxmlformats.org/officeDocument/2006/relationships/hyperlink" Target="http://intra.altsa.dshs.wa.gov/docufind/MB/HCS/HCSMB2019/H19-048%20LTC%20Manual%20Chapter%208%2010%2022%20and%2030d%20September%202019%20Final.docx" TargetMode="External"/><Relationship Id="rId154" Type="http://schemas.openxmlformats.org/officeDocument/2006/relationships/oleObject" Target="embeddings/oleObject3.bin"/><Relationship Id="rId16" Type="http://schemas.openxmlformats.org/officeDocument/2006/relationships/hyperlink" Target="https://www.govregs.com/regulations/42/483.25" TargetMode="External"/><Relationship Id="rId37" Type="http://schemas.openxmlformats.org/officeDocument/2006/relationships/hyperlink" Target="https://view.officeapps.live.com/op/view.aspx?src=https%3A%2F%2Fwww.dshs.wa.gov%2Fsites%2Fdefault%2Ffiles%2Fforms%2Fword%2F14-300.docx&amp;wdOrigin=BROWSELINK" TargetMode="External"/><Relationship Id="rId58" Type="http://schemas.openxmlformats.org/officeDocument/2006/relationships/hyperlink" Target="mailto:ddar2pasrrteam@dshs.wa.gov" TargetMode="External"/><Relationship Id="rId79" Type="http://schemas.openxmlformats.org/officeDocument/2006/relationships/hyperlink" Target="mailto:victoria.nuesca@dshs.wa.gov?subject=CTS%20ETR" TargetMode="External"/><Relationship Id="rId102" Type="http://schemas.openxmlformats.org/officeDocument/2006/relationships/hyperlink" Target="https://www.dshs.wa.gov/sites/default/files/ALTSA/hcs/documents/LTCManual/Chapter%2029.docx" TargetMode="External"/><Relationship Id="rId123" Type="http://schemas.openxmlformats.org/officeDocument/2006/relationships/hyperlink" Target="http://apps.leg.wa.gov/WAC/default.aspx?cite=388-106-0360" TargetMode="External"/><Relationship Id="rId144" Type="http://schemas.openxmlformats.org/officeDocument/2006/relationships/package" Target="embeddings/Microsoft_Word_Document3.docx"/><Relationship Id="rId90" Type="http://schemas.openxmlformats.org/officeDocument/2006/relationships/hyperlink" Target="http://intra.dda.dshs.wa.gov/ddd/P1ServiceCodes/documents/Service%20Codes/SA291_Community_Transition_or_Sustainability_services_state_funds.docx" TargetMode="External"/><Relationship Id="rId165" Type="http://schemas.openxmlformats.org/officeDocument/2006/relationships/header" Target="header1.xml"/><Relationship Id="rId27" Type="http://schemas.openxmlformats.org/officeDocument/2006/relationships/hyperlink" Target="https://view.officeapps.live.com/op/view.aspx?src=https%3A%2F%2Fwww.dshs.wa.gov%2Fsites%2Fdefault%2Ffiles%2Fforms%2Fword%2F14-300.docx&amp;wdOrigin=BROWSELINK" TargetMode="External"/><Relationship Id="rId48" Type="http://schemas.openxmlformats.org/officeDocument/2006/relationships/hyperlink" Target="https://view.officeapps.live.com/op/view.aspx?src=https%3A%2F%2Fwww.dshs.wa.gov%2Fsites%2Fdefault%2Ffiles%2Fforms%2Fword%2F14-300.docx&amp;wdOrigin=BROWSELINK" TargetMode="External"/><Relationship Id="rId69" Type="http://schemas.openxmlformats.org/officeDocument/2006/relationships/hyperlink" Target="http://apps.leg.wa.gov/wac/default.aspx?cite=182-513-1380" TargetMode="External"/><Relationship Id="rId113" Type="http://schemas.openxmlformats.org/officeDocument/2006/relationships/hyperlink" Target="http://apps.leg.wa.gov/wac/default.aspx?cite=182-502-0120" TargetMode="External"/><Relationship Id="rId134" Type="http://schemas.openxmlformats.org/officeDocument/2006/relationships/hyperlink" Target="http://intra.altsa.dshs.wa.gov/docufind/MB/HCS/HCSMB2019/H19-039%20Long%20Term%20Care%20(LTC)%20Manual%20Chapter%205a%207d%207f%2010%2029%20May%202019.docx" TargetMode="External"/><Relationship Id="rId80" Type="http://schemas.openxmlformats.org/officeDocument/2006/relationships/hyperlink" Target="http://intra.dda.dshs.wa.gov/ddd/P1ServiceCodes/documents/SSAM/Social%20Services%20Authorization%20Manual.docx" TargetMode="External"/><Relationship Id="rId155" Type="http://schemas.openxmlformats.org/officeDocument/2006/relationships/image" Target="media/image16.emf"/></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2CC9E-0F21-4F1E-A85D-E13D69C04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52</Pages>
  <Words>19715</Words>
  <Characters>112376</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131828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Farinas Cope, Julie (DSHS/ALTSA/HCS)</dc:creator>
  <cp:keywords/>
  <dc:description/>
  <cp:lastModifiedBy>Cope, Julie (DSHS/ALTSA/HCS)</cp:lastModifiedBy>
  <cp:revision>17</cp:revision>
  <dcterms:created xsi:type="dcterms:W3CDTF">2024-01-06T01:34:00Z</dcterms:created>
  <dcterms:modified xsi:type="dcterms:W3CDTF">2024-04-11T01:03:00Z</dcterms:modified>
</cp:coreProperties>
</file>