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E0D9" w14:textId="6AD102A0" w:rsidR="001623CA" w:rsidRPr="001623CA" w:rsidRDefault="001623CA" w:rsidP="00A33364">
      <w:pPr>
        <w:pStyle w:val="Heading1"/>
      </w:pPr>
      <w:r w:rsidRPr="001623CA">
        <w:t>Family Caregiver Support Program Policy and Procedure Manual</w:t>
      </w:r>
    </w:p>
    <w:p w14:paraId="684BEE1F" w14:textId="65F0C07C" w:rsidR="001623CA" w:rsidRPr="001623CA" w:rsidRDefault="001623CA" w:rsidP="001623CA">
      <w:r w:rsidRPr="001623CA">
        <w:t xml:space="preserve">Policies and procedures for Area Agency on Aging staff working in the TCARE Screening and Assessment tool. The TCARE tool is imbedded in the GetCare system. </w:t>
      </w:r>
    </w:p>
    <w:p w14:paraId="0949DDDC" w14:textId="388BDA8C" w:rsidR="00990940" w:rsidRPr="001623CA" w:rsidRDefault="00990940" w:rsidP="00120E5F">
      <w:pPr>
        <w:pStyle w:val="Heading7"/>
        <w:rPr>
          <w:b/>
          <w:color w:val="2F5496" w:themeColor="accent5" w:themeShade="BF"/>
          <w:sz w:val="24"/>
          <w:szCs w:val="24"/>
        </w:rPr>
      </w:pPr>
      <w:r w:rsidRPr="001623CA">
        <w:rPr>
          <w:b/>
          <w:color w:val="2F5496" w:themeColor="accent5" w:themeShade="BF"/>
          <w:sz w:val="24"/>
          <w:szCs w:val="24"/>
        </w:rPr>
        <w:t>Ask the Expert</w:t>
      </w:r>
    </w:p>
    <w:p w14:paraId="71D0F0A6" w14:textId="77777777" w:rsidR="00990940" w:rsidRPr="001623CA" w:rsidRDefault="00990940" w:rsidP="002E592D">
      <w:pPr>
        <w:autoSpaceDE w:val="0"/>
        <w:autoSpaceDN w:val="0"/>
        <w:adjustRightInd w:val="0"/>
        <w:spacing w:after="0" w:line="240" w:lineRule="auto"/>
        <w:ind w:left="720"/>
        <w:rPr>
          <w:rFonts w:cs="Calibri"/>
          <w:color w:val="000000"/>
        </w:rPr>
      </w:pPr>
      <w:r w:rsidRPr="001623CA">
        <w:rPr>
          <w:rFonts w:cs="Calibri"/>
          <w:color w:val="000000"/>
        </w:rPr>
        <w:t xml:space="preserve">If you have questions or need clarification about the content in this chapter, please contact: </w:t>
      </w:r>
    </w:p>
    <w:p w14:paraId="77AD0531" w14:textId="08ACAD0D" w:rsidR="00990940" w:rsidRPr="001623CA" w:rsidRDefault="002E592D" w:rsidP="002E592D">
      <w:pPr>
        <w:autoSpaceDE w:val="0"/>
        <w:autoSpaceDN w:val="0"/>
        <w:adjustRightInd w:val="0"/>
        <w:spacing w:after="0" w:line="240" w:lineRule="auto"/>
        <w:ind w:left="720"/>
        <w:rPr>
          <w:rFonts w:cs="Calibri"/>
          <w:color w:val="000000"/>
        </w:rPr>
      </w:pPr>
      <w:r w:rsidRPr="001623CA">
        <w:rPr>
          <w:rFonts w:cs="Calibri"/>
          <w:color w:val="000000"/>
        </w:rPr>
        <w:t xml:space="preserve">Dana Allard-Webb - </w:t>
      </w:r>
      <w:r w:rsidR="00990940" w:rsidRPr="001623CA">
        <w:rPr>
          <w:rFonts w:cs="Calibri"/>
          <w:color w:val="000000"/>
        </w:rPr>
        <w:t>Family Caregiver Support Services Program Manager</w:t>
      </w:r>
    </w:p>
    <w:p w14:paraId="43AD106D" w14:textId="59EBE527" w:rsidR="00990940" w:rsidRPr="001623CA" w:rsidRDefault="001A1A20" w:rsidP="002E592D">
      <w:pPr>
        <w:autoSpaceDE w:val="0"/>
        <w:autoSpaceDN w:val="0"/>
        <w:adjustRightInd w:val="0"/>
        <w:spacing w:after="0" w:line="240" w:lineRule="auto"/>
        <w:ind w:left="720"/>
        <w:rPr>
          <w:rStyle w:val="Hyperlink"/>
          <w:u w:val="none"/>
        </w:rPr>
      </w:pPr>
      <w:r w:rsidRPr="001623CA">
        <w:rPr>
          <w:rFonts w:cs="Calibri"/>
          <w:color w:val="000000"/>
        </w:rPr>
        <w:t>(360)725-2552 - Office</w:t>
      </w:r>
      <w:r w:rsidRPr="001623CA">
        <w:rPr>
          <w:rFonts w:cs="Calibri"/>
          <w:color w:val="000000"/>
        </w:rPr>
        <w:tab/>
      </w:r>
      <w:hyperlink r:id="rId11" w:history="1">
        <w:r w:rsidRPr="001623CA">
          <w:rPr>
            <w:rStyle w:val="Hyperlink"/>
            <w:u w:val="none"/>
          </w:rPr>
          <w:t>dana.allard-webb@dshs.wa.gov</w:t>
        </w:r>
      </w:hyperlink>
      <w:r w:rsidR="007023A0" w:rsidRPr="001623CA">
        <w:rPr>
          <w:rStyle w:val="Hyperlink"/>
          <w:u w:val="none"/>
        </w:rPr>
        <w:t xml:space="preserve">   </w:t>
      </w:r>
    </w:p>
    <w:p w14:paraId="615C0787" w14:textId="77777777" w:rsidR="00FF09E2" w:rsidRPr="001623CA" w:rsidRDefault="00990940" w:rsidP="00A33364">
      <w:pPr>
        <w:pStyle w:val="Heading2"/>
        <w:rPr>
          <w:rStyle w:val="IntenseEmphasis"/>
          <w:rFonts w:cs="Calibri"/>
          <w:i w:val="0"/>
          <w:iCs w:val="0"/>
          <w:color w:val="2F5496" w:themeColor="accent5" w:themeShade="BF"/>
        </w:rPr>
      </w:pPr>
      <w:r w:rsidRPr="001623CA">
        <w:tab/>
      </w:r>
    </w:p>
    <w:p w14:paraId="2299AF65" w14:textId="5A2FA147" w:rsidR="00FF09E2" w:rsidRPr="001623CA" w:rsidRDefault="00120E5F" w:rsidP="00A33364">
      <w:pPr>
        <w:pStyle w:val="Heading2"/>
      </w:pPr>
      <w:bookmarkStart w:id="0" w:name="_TABLE_OF_CONTENTS"/>
      <w:bookmarkEnd w:id="0"/>
      <w:r w:rsidRPr="001623CA">
        <w:t>TABLE OF CONTENTS</w:t>
      </w:r>
    </w:p>
    <w:p w14:paraId="704AF562" w14:textId="39DAFD9A" w:rsidR="001623CA" w:rsidRPr="001623CA" w:rsidRDefault="001623CA" w:rsidP="001623CA">
      <w:pPr>
        <w:pStyle w:val="Heading8"/>
        <w:rPr>
          <w:rStyle w:val="Hyperlink"/>
          <w:rFonts w:asciiTheme="minorHAnsi" w:hAnsiTheme="minorHAnsi" w:cstheme="minorHAnsi"/>
          <w:u w:val="none"/>
        </w:rPr>
      </w:pPr>
      <w:bookmarkStart w:id="1" w:name="_FCSP_and_TCARE"/>
      <w:bookmarkEnd w:id="1"/>
      <w:r w:rsidRPr="001623CA">
        <w:rPr>
          <w:rFonts w:asciiTheme="minorHAnsi" w:hAnsiTheme="minorHAnsi" w:cstheme="minorHAnsi"/>
        </w:rPr>
        <w:t xml:space="preserve">               </w:t>
      </w:r>
      <w:hyperlink w:anchor="_FCSP_and_TCARE" w:history="1">
        <w:r w:rsidRPr="001623CA">
          <w:rPr>
            <w:rStyle w:val="Hyperlink"/>
            <w:rFonts w:asciiTheme="minorHAnsi" w:hAnsiTheme="minorHAnsi" w:cstheme="minorHAnsi"/>
            <w:u w:val="none"/>
          </w:rPr>
          <w:t>FCSP and TCARE information and training and resources………………………</w:t>
        </w:r>
      </w:hyperlink>
      <w:r w:rsidRPr="001623CA">
        <w:rPr>
          <w:rStyle w:val="Hyperlink"/>
          <w:rFonts w:asciiTheme="minorHAnsi" w:hAnsiTheme="minorHAnsi" w:cstheme="minorHAnsi"/>
          <w:u w:val="none"/>
        </w:rPr>
        <w:t>………………………………………...2</w:t>
      </w:r>
    </w:p>
    <w:bookmarkStart w:id="2" w:name="_Family_Caregiver_Support_1"/>
    <w:bookmarkEnd w:id="2"/>
    <w:p w14:paraId="29CE13F4" w14:textId="34457497" w:rsidR="001623CA" w:rsidRPr="00B50299" w:rsidRDefault="001623CA" w:rsidP="001623CA">
      <w:pPr>
        <w:pStyle w:val="Heading8"/>
        <w:rPr>
          <w:rStyle w:val="Hyperlink"/>
          <w:rFonts w:asciiTheme="minorHAnsi" w:hAnsiTheme="minorHAnsi" w:cstheme="minorHAnsi"/>
          <w:u w:val="none"/>
        </w:rPr>
      </w:pPr>
      <w:r w:rsidRPr="00B50299">
        <w:rPr>
          <w:rStyle w:val="Hyperlink"/>
          <w:bCs/>
          <w:u w:val="none"/>
        </w:rPr>
        <w:fldChar w:fldCharType="begin"/>
      </w:r>
      <w:r w:rsidR="00A33364">
        <w:rPr>
          <w:rStyle w:val="Hyperlink"/>
          <w:bCs/>
          <w:u w:val="none"/>
        </w:rPr>
        <w:instrText>HYPERLINK  \l "_FAMILY_CAREGIVER_SUPPORT_2"</w:instrText>
      </w:r>
      <w:r w:rsidRPr="00B50299">
        <w:rPr>
          <w:rStyle w:val="Hyperlink"/>
          <w:bCs/>
          <w:u w:val="none"/>
        </w:rPr>
        <w:fldChar w:fldCharType="separate"/>
      </w:r>
      <w:r w:rsidRPr="00B50299">
        <w:rPr>
          <w:rStyle w:val="Hyperlink"/>
          <w:bCs/>
          <w:u w:val="none"/>
        </w:rPr>
        <w:t xml:space="preserve">               </w:t>
      </w:r>
      <w:r w:rsidR="00A40FCD" w:rsidRPr="00B50299">
        <w:rPr>
          <w:rStyle w:val="Hyperlink"/>
          <w:bCs/>
          <w:u w:val="none"/>
        </w:rPr>
        <w:t>Family Caregiver Support Program (FCSP) Backgroun</w:t>
      </w:r>
      <w:r w:rsidRPr="00B50299">
        <w:rPr>
          <w:rStyle w:val="Hyperlink"/>
          <w:bCs/>
          <w:u w:val="none"/>
        </w:rPr>
        <w:t>d………………………………………</w:t>
      </w:r>
      <w:proofErr w:type="gramStart"/>
      <w:r w:rsidRPr="00B50299">
        <w:rPr>
          <w:rStyle w:val="Hyperlink"/>
          <w:bCs/>
          <w:u w:val="none"/>
        </w:rPr>
        <w:t>…..</w:t>
      </w:r>
      <w:proofErr w:type="gramEnd"/>
      <w:r w:rsidRPr="00B50299">
        <w:rPr>
          <w:rStyle w:val="Hyperlink"/>
          <w:bCs/>
          <w:u w:val="none"/>
        </w:rPr>
        <w:t>……….………………….</w:t>
      </w:r>
      <w:r w:rsidRPr="00B50299">
        <w:rPr>
          <w:rStyle w:val="Hyperlink"/>
          <w:bCs/>
          <w:u w:val="none"/>
        </w:rPr>
        <w:fldChar w:fldCharType="end"/>
      </w:r>
      <w:r w:rsidRPr="00B50299">
        <w:rPr>
          <w:rStyle w:val="Hyperlink"/>
          <w:rFonts w:asciiTheme="minorHAnsi" w:hAnsiTheme="minorHAnsi" w:cstheme="minorHAnsi"/>
          <w:u w:val="none"/>
        </w:rPr>
        <w:t>3</w:t>
      </w:r>
    </w:p>
    <w:p w14:paraId="68E4A421" w14:textId="60153CE5" w:rsidR="00A40FCD" w:rsidRPr="001623CA" w:rsidRDefault="00A40FCD" w:rsidP="001623CA">
      <w:pPr>
        <w:tabs>
          <w:tab w:val="right" w:leader="dot" w:pos="9346"/>
        </w:tabs>
        <w:spacing w:after="120" w:line="240" w:lineRule="auto"/>
        <w:ind w:left="720"/>
        <w:rPr>
          <w:rStyle w:val="Hyperlink"/>
          <w:rFonts w:cstheme="minorHAnsi"/>
          <w:u w:val="none"/>
        </w:rPr>
      </w:pPr>
      <w:r w:rsidRPr="001623CA">
        <w:rPr>
          <w:rStyle w:val="Hyperlink"/>
          <w:rFonts w:cstheme="minorHAnsi"/>
          <w:u w:val="none"/>
        </w:rPr>
        <w:fldChar w:fldCharType="begin"/>
      </w:r>
      <w:r w:rsidRPr="001623CA">
        <w:rPr>
          <w:rStyle w:val="Hyperlink"/>
          <w:rFonts w:cstheme="minorHAnsi"/>
          <w:u w:val="none"/>
        </w:rPr>
        <w:instrText xml:space="preserve"> HYPERLINK  \l "_FCSP_Caregiver_Eligibility" </w:instrText>
      </w:r>
      <w:r w:rsidRPr="001623CA">
        <w:rPr>
          <w:rStyle w:val="Hyperlink"/>
          <w:rFonts w:cstheme="minorHAnsi"/>
          <w:u w:val="none"/>
        </w:rPr>
        <w:fldChar w:fldCharType="separate"/>
      </w:r>
      <w:r w:rsidRPr="001623CA">
        <w:rPr>
          <w:rStyle w:val="Hyperlink"/>
          <w:rFonts w:cstheme="minorHAnsi"/>
          <w:u w:val="none"/>
        </w:rPr>
        <w:t>FCSP Caregiver Eligibility</w:t>
      </w:r>
      <w:r w:rsidRPr="001623CA">
        <w:rPr>
          <w:rStyle w:val="Hyperlink"/>
          <w:rFonts w:cstheme="minorHAnsi"/>
          <w:u w:val="none"/>
        </w:rPr>
        <w:tab/>
        <w:t>4</w:t>
      </w:r>
    </w:p>
    <w:p w14:paraId="26798345" w14:textId="2A969677" w:rsidR="00A40FCD" w:rsidRPr="001623CA" w:rsidRDefault="00A40FCD" w:rsidP="001623CA">
      <w:pPr>
        <w:tabs>
          <w:tab w:val="right" w:leader="dot" w:pos="9346"/>
        </w:tabs>
        <w:spacing w:after="120" w:line="240" w:lineRule="auto"/>
        <w:ind w:left="720"/>
        <w:rPr>
          <w:rStyle w:val="Hyperlink"/>
          <w:rFonts w:cstheme="minorHAnsi"/>
        </w:rPr>
      </w:pPr>
      <w:r w:rsidRPr="001623CA">
        <w:rPr>
          <w:rStyle w:val="Hyperlink"/>
          <w:rFonts w:cstheme="minorHAnsi"/>
          <w:u w:val="none"/>
        </w:rPr>
        <w:fldChar w:fldCharType="end"/>
      </w:r>
      <w:r w:rsidRPr="001623CA">
        <w:rPr>
          <w:rStyle w:val="Hyperlink"/>
          <w:rFonts w:cstheme="minorHAnsi"/>
        </w:rPr>
        <w:fldChar w:fldCharType="begin"/>
      </w:r>
      <w:r w:rsidR="00A33364">
        <w:rPr>
          <w:rStyle w:val="Hyperlink"/>
          <w:rFonts w:cstheme="minorHAnsi"/>
        </w:rPr>
        <w:instrText>HYPERLINK  \l "_FCSP_PROCESSES_"</w:instrText>
      </w:r>
      <w:r w:rsidRPr="001623CA">
        <w:rPr>
          <w:rStyle w:val="Hyperlink"/>
          <w:rFonts w:cstheme="minorHAnsi"/>
        </w:rPr>
        <w:fldChar w:fldCharType="separate"/>
      </w:r>
      <w:r w:rsidRPr="001623CA">
        <w:rPr>
          <w:rStyle w:val="Hyperlink"/>
          <w:rFonts w:cstheme="minorHAnsi"/>
        </w:rPr>
        <w:t>FCSP Processes</w:t>
      </w:r>
      <w:r w:rsidRPr="001623CA">
        <w:rPr>
          <w:rStyle w:val="Hyperlink"/>
          <w:rFonts w:cstheme="minorHAnsi"/>
        </w:rPr>
        <w:tab/>
        <w:t>5</w:t>
      </w:r>
    </w:p>
    <w:p w14:paraId="1EADBC85" w14:textId="421B3079" w:rsidR="00A40FCD" w:rsidRPr="001623CA" w:rsidRDefault="00A40FCD" w:rsidP="00A40FCD">
      <w:pPr>
        <w:tabs>
          <w:tab w:val="right" w:leader="dot" w:pos="9346"/>
        </w:tabs>
        <w:spacing w:after="120" w:line="240" w:lineRule="auto"/>
        <w:ind w:left="720"/>
        <w:rPr>
          <w:rStyle w:val="Hyperlink"/>
          <w:rFonts w:cstheme="minorHAnsi"/>
        </w:rPr>
      </w:pPr>
      <w:r w:rsidRPr="001623CA">
        <w:rPr>
          <w:rStyle w:val="Hyperlink"/>
          <w:rFonts w:cstheme="minorHAnsi"/>
        </w:rPr>
        <w:fldChar w:fldCharType="end"/>
      </w:r>
      <w:r w:rsidRPr="001623CA">
        <w:rPr>
          <w:rFonts w:cstheme="minorHAnsi"/>
        </w:rPr>
        <w:fldChar w:fldCharType="begin"/>
      </w:r>
      <w:r w:rsidR="00A33364">
        <w:rPr>
          <w:rFonts w:cstheme="minorHAnsi"/>
        </w:rPr>
        <w:instrText>HYPERLINK  \l "_GATHERING_DEMOGRAPHIC_INFORMATION"</w:instrText>
      </w:r>
      <w:r w:rsidRPr="001623CA">
        <w:rPr>
          <w:rFonts w:cstheme="minorHAnsi"/>
        </w:rPr>
        <w:fldChar w:fldCharType="separate"/>
      </w:r>
      <w:r w:rsidRPr="001623CA">
        <w:rPr>
          <w:rStyle w:val="Hyperlink"/>
          <w:rFonts w:cstheme="minorHAnsi"/>
        </w:rPr>
        <w:t>Step 1:  Gathering Demographic Information</w:t>
      </w:r>
      <w:r w:rsidRPr="001623CA">
        <w:rPr>
          <w:rStyle w:val="Hyperlink"/>
          <w:rFonts w:cstheme="minorHAnsi"/>
        </w:rPr>
        <w:tab/>
        <w:t>6</w:t>
      </w:r>
    </w:p>
    <w:p w14:paraId="0A25F49D" w14:textId="3745942C" w:rsidR="00A40FCD" w:rsidRPr="001623CA" w:rsidRDefault="00A40FCD" w:rsidP="00A40FCD">
      <w:pPr>
        <w:tabs>
          <w:tab w:val="right" w:leader="dot" w:pos="9346"/>
        </w:tabs>
        <w:spacing w:after="120" w:line="240" w:lineRule="auto"/>
        <w:ind w:left="720"/>
        <w:rPr>
          <w:rStyle w:val="Hyperlink"/>
          <w:rFonts w:cstheme="minorHAnsi"/>
        </w:rPr>
      </w:pPr>
      <w:r w:rsidRPr="001623CA">
        <w:rPr>
          <w:rFonts w:cstheme="minorHAnsi"/>
        </w:rPr>
        <w:fldChar w:fldCharType="end"/>
      </w:r>
      <w:r w:rsidR="001623CA" w:rsidRPr="001623CA">
        <w:rPr>
          <w:rFonts w:cstheme="minorHAnsi"/>
        </w:rPr>
        <w:fldChar w:fldCharType="begin"/>
      </w:r>
      <w:r w:rsidR="001623CA" w:rsidRPr="001623CA">
        <w:rPr>
          <w:rFonts w:cstheme="minorHAnsi"/>
        </w:rPr>
        <w:instrText xml:space="preserve"> HYPERLINK  \l "_Step_II:_Screening" </w:instrText>
      </w:r>
      <w:r w:rsidR="001623CA" w:rsidRPr="001623CA">
        <w:rPr>
          <w:rFonts w:cstheme="minorHAnsi"/>
        </w:rPr>
        <w:fldChar w:fldCharType="separate"/>
      </w:r>
      <w:r w:rsidRPr="001623CA">
        <w:rPr>
          <w:rStyle w:val="Hyperlink"/>
          <w:rFonts w:cstheme="minorHAnsi"/>
        </w:rPr>
        <w:t xml:space="preserve"> Step 2: TCARE Screen</w:t>
      </w:r>
      <w:r w:rsidRPr="001623CA">
        <w:rPr>
          <w:rStyle w:val="Hyperlink"/>
          <w:rFonts w:cstheme="minorHAnsi"/>
        </w:rPr>
        <w:tab/>
        <w:t>6</w:t>
      </w:r>
    </w:p>
    <w:p w14:paraId="6D25EAA6" w14:textId="5A690A17" w:rsidR="00A40FCD" w:rsidRPr="001623CA" w:rsidRDefault="001623CA" w:rsidP="00A40FCD">
      <w:pPr>
        <w:tabs>
          <w:tab w:val="right" w:leader="dot" w:pos="9346"/>
        </w:tabs>
        <w:spacing w:after="120" w:line="240" w:lineRule="auto"/>
        <w:ind w:left="720"/>
        <w:rPr>
          <w:rStyle w:val="Hyperlink"/>
          <w:rFonts w:cstheme="minorHAnsi"/>
          <w:color w:val="auto"/>
        </w:rPr>
      </w:pPr>
      <w:r w:rsidRPr="001623CA">
        <w:rPr>
          <w:rFonts w:cstheme="minorHAnsi"/>
        </w:rPr>
        <w:fldChar w:fldCharType="end"/>
      </w:r>
      <w:r w:rsidR="00A40FCD" w:rsidRPr="001623CA">
        <w:rPr>
          <w:rFonts w:cstheme="minorHAnsi"/>
        </w:rPr>
        <w:fldChar w:fldCharType="begin"/>
      </w:r>
      <w:r w:rsidRPr="001623CA">
        <w:rPr>
          <w:rFonts w:cstheme="minorHAnsi"/>
        </w:rPr>
        <w:instrText>HYPERLINK  \l "_TCARE®_ASSESSMENT_"</w:instrText>
      </w:r>
      <w:r w:rsidR="00A40FCD" w:rsidRPr="001623CA">
        <w:rPr>
          <w:rFonts w:cstheme="minorHAnsi"/>
        </w:rPr>
        <w:fldChar w:fldCharType="separate"/>
      </w:r>
      <w:r w:rsidR="00A40FCD" w:rsidRPr="001623CA">
        <w:rPr>
          <w:rStyle w:val="Hyperlink"/>
          <w:rFonts w:cstheme="minorHAnsi"/>
        </w:rPr>
        <w:t>Step 3:  TCARE Assessment</w:t>
      </w:r>
      <w:r w:rsidR="00A40FCD" w:rsidRPr="001623CA">
        <w:rPr>
          <w:rStyle w:val="Hyperlink"/>
          <w:rFonts w:cstheme="minorHAnsi"/>
        </w:rPr>
        <w:tab/>
        <w:t>6</w:t>
      </w:r>
    </w:p>
    <w:p w14:paraId="62A7C44F" w14:textId="04429369" w:rsidR="00A40FCD" w:rsidRPr="001623CA" w:rsidRDefault="00A40FCD" w:rsidP="00A40FCD">
      <w:pPr>
        <w:tabs>
          <w:tab w:val="right" w:leader="dot" w:pos="9346"/>
        </w:tabs>
        <w:spacing w:after="120" w:line="240" w:lineRule="auto"/>
        <w:ind w:left="720"/>
        <w:rPr>
          <w:rStyle w:val="Hyperlink"/>
          <w:rFonts w:cstheme="minorHAnsi"/>
        </w:rPr>
      </w:pPr>
      <w:r w:rsidRPr="001623CA">
        <w:rPr>
          <w:rFonts w:cstheme="minorHAnsi"/>
        </w:rPr>
        <w:fldChar w:fldCharType="end"/>
      </w:r>
      <w:hyperlink w:anchor="_CONSULTATION/CAREPLAN_DRAFT_" w:history="1">
        <w:r w:rsidR="00A33364">
          <w:rPr>
            <w:rStyle w:val="Hyperlink"/>
            <w:rFonts w:cstheme="minorHAnsi"/>
          </w:rPr>
          <w:t>Consultation Care Plan Draft</w:t>
        </w:r>
        <w:r w:rsidRPr="001623CA">
          <w:rPr>
            <w:rStyle w:val="Hyperlink"/>
            <w:rFonts w:cstheme="minorHAnsi"/>
          </w:rPr>
          <w:t xml:space="preserve"> </w:t>
        </w:r>
        <w:r w:rsidRPr="001623CA">
          <w:rPr>
            <w:rStyle w:val="Hyperlink"/>
            <w:rFonts w:cstheme="minorHAnsi"/>
          </w:rPr>
          <w:tab/>
          <w:t>7</w:t>
        </w:r>
      </w:hyperlink>
      <w:r w:rsidRPr="001623CA">
        <w:rPr>
          <w:rStyle w:val="Hyperlink"/>
          <w:rFonts w:cstheme="minorHAnsi"/>
        </w:rPr>
        <w:t xml:space="preserve"> </w:t>
      </w:r>
    </w:p>
    <w:p w14:paraId="5922FB04" w14:textId="702A66B8" w:rsidR="00A40FCD" w:rsidRPr="001623CA" w:rsidRDefault="00A15000" w:rsidP="00A40FCD">
      <w:pPr>
        <w:tabs>
          <w:tab w:val="right" w:leader="dot" w:pos="9346"/>
        </w:tabs>
        <w:spacing w:after="120" w:line="240" w:lineRule="auto"/>
        <w:ind w:left="720"/>
        <w:rPr>
          <w:rStyle w:val="Hyperlink"/>
          <w:rFonts w:cstheme="minorHAnsi"/>
        </w:rPr>
      </w:pPr>
      <w:hyperlink w:anchor="_Follow-up_and_TCARE®" w:history="1">
        <w:r w:rsidR="00A40FCD" w:rsidRPr="001623CA">
          <w:rPr>
            <w:rStyle w:val="Hyperlink"/>
            <w:rFonts w:cstheme="minorHAnsi"/>
          </w:rPr>
          <w:t>Follow-Up and TCARE Rescreening Explanation and Chart</w:t>
        </w:r>
        <w:r w:rsidR="00A40FCD" w:rsidRPr="001623CA">
          <w:rPr>
            <w:rStyle w:val="Hyperlink"/>
            <w:rFonts w:cstheme="minorHAnsi"/>
          </w:rPr>
          <w:tab/>
          <w:t>8</w:t>
        </w:r>
      </w:hyperlink>
    </w:p>
    <w:p w14:paraId="2E04AD02" w14:textId="5E948FA7" w:rsidR="00A33364" w:rsidRPr="001623CA" w:rsidRDefault="00A15000" w:rsidP="00A33364">
      <w:pPr>
        <w:tabs>
          <w:tab w:val="right" w:leader="dot" w:pos="9346"/>
        </w:tabs>
        <w:spacing w:after="120" w:line="240" w:lineRule="auto"/>
        <w:ind w:left="720"/>
        <w:rPr>
          <w:rStyle w:val="Hyperlink"/>
          <w:rFonts w:cstheme="minorHAnsi"/>
        </w:rPr>
      </w:pPr>
      <w:hyperlink w:anchor="_STEP_3:_Eligibility" w:history="1">
        <w:r w:rsidR="00A40FCD" w:rsidRPr="001623CA">
          <w:rPr>
            <w:rStyle w:val="Hyperlink"/>
            <w:rFonts w:cstheme="minorHAnsi"/>
          </w:rPr>
          <w:t>Step 3 Eligibility</w:t>
        </w:r>
        <w:r w:rsidR="00A40FCD" w:rsidRPr="001623CA">
          <w:rPr>
            <w:rStyle w:val="Hyperlink"/>
            <w:rFonts w:cstheme="minorHAnsi"/>
          </w:rPr>
          <w:tab/>
          <w:t>9</w:t>
        </w:r>
      </w:hyperlink>
      <w:r w:rsidR="00A40FCD" w:rsidRPr="001623CA">
        <w:rPr>
          <w:rStyle w:val="Hyperlink"/>
          <w:rFonts w:cstheme="minorHAnsi"/>
        </w:rPr>
        <w:t xml:space="preserve"> </w:t>
      </w:r>
    </w:p>
    <w:p w14:paraId="09937F21" w14:textId="7327D0ED" w:rsidR="00A40FCD" w:rsidRPr="001623CA" w:rsidRDefault="00A15000" w:rsidP="00A40FCD">
      <w:pPr>
        <w:tabs>
          <w:tab w:val="right" w:leader="dot" w:pos="9346"/>
        </w:tabs>
        <w:spacing w:after="120" w:line="240" w:lineRule="auto"/>
        <w:ind w:left="720"/>
        <w:rPr>
          <w:rStyle w:val="Hyperlink"/>
          <w:rFonts w:cstheme="minorHAnsi"/>
        </w:rPr>
      </w:pPr>
      <w:hyperlink w:anchor="_Health_Goal" w:history="1">
        <w:r w:rsidR="00A40FCD" w:rsidRPr="00A33364">
          <w:rPr>
            <w:rStyle w:val="Hyperlink"/>
            <w:rFonts w:cstheme="minorHAnsi"/>
          </w:rPr>
          <w:t xml:space="preserve"> </w:t>
        </w:r>
        <w:r w:rsidR="00C602EF" w:rsidRPr="00A33364">
          <w:rPr>
            <w:rStyle w:val="Hyperlink"/>
            <w:rFonts w:cstheme="minorHAnsi"/>
          </w:rPr>
          <w:t>Health Goal</w:t>
        </w:r>
      </w:hyperlink>
      <w:r w:rsidR="00A40FCD" w:rsidRPr="001623CA">
        <w:rPr>
          <w:rStyle w:val="Hyperlink"/>
          <w:rFonts w:cstheme="minorHAnsi"/>
        </w:rPr>
        <w:tab/>
        <w:t xml:space="preserve">.11 </w:t>
      </w:r>
    </w:p>
    <w:p w14:paraId="7A80CC0F" w14:textId="0D2CCCBD" w:rsidR="00A40FCD" w:rsidRPr="001623CA" w:rsidRDefault="00C602EF" w:rsidP="00A40FCD">
      <w:pPr>
        <w:tabs>
          <w:tab w:val="right" w:leader="dot" w:pos="9346"/>
        </w:tabs>
        <w:spacing w:after="120" w:line="240" w:lineRule="auto"/>
        <w:ind w:left="720"/>
        <w:rPr>
          <w:rStyle w:val="Hyperlink"/>
          <w:rFonts w:cstheme="minorHAnsi"/>
        </w:rPr>
      </w:pPr>
      <w:r w:rsidRPr="001623CA">
        <w:rPr>
          <w:rStyle w:val="Hyperlink"/>
          <w:rFonts w:cstheme="minorHAnsi"/>
        </w:rPr>
        <w:fldChar w:fldCharType="begin"/>
      </w:r>
      <w:r w:rsidR="00A33364">
        <w:rPr>
          <w:rStyle w:val="Hyperlink"/>
          <w:rFonts w:cstheme="minorHAnsi"/>
        </w:rPr>
        <w:instrText>HYPERLINK  \l "_RESCREENING_FOR_CAREGIVERS"</w:instrText>
      </w:r>
      <w:r w:rsidRPr="001623CA">
        <w:rPr>
          <w:rStyle w:val="Hyperlink"/>
          <w:rFonts w:cstheme="minorHAnsi"/>
        </w:rPr>
        <w:fldChar w:fldCharType="separate"/>
      </w:r>
      <w:r w:rsidR="00A40FCD" w:rsidRPr="001623CA">
        <w:rPr>
          <w:rStyle w:val="Hyperlink"/>
          <w:rFonts w:cstheme="minorHAnsi"/>
        </w:rPr>
        <w:t>Rescreening for Caregivers at Step 3</w:t>
      </w:r>
      <w:r w:rsidR="00A40FCD" w:rsidRPr="001623CA">
        <w:rPr>
          <w:rStyle w:val="Hyperlink"/>
          <w:rFonts w:cstheme="minorHAnsi"/>
        </w:rPr>
        <w:tab/>
        <w:t>12</w:t>
      </w:r>
    </w:p>
    <w:p w14:paraId="3A2148B2" w14:textId="3DDF366F" w:rsidR="00A40FCD" w:rsidRPr="001623CA" w:rsidRDefault="00C602EF" w:rsidP="00A40FCD">
      <w:pPr>
        <w:tabs>
          <w:tab w:val="right" w:leader="dot" w:pos="9346"/>
        </w:tabs>
        <w:spacing w:after="120" w:line="240" w:lineRule="auto"/>
        <w:ind w:left="720"/>
        <w:rPr>
          <w:rStyle w:val="Hyperlink"/>
          <w:rFonts w:cstheme="minorHAnsi"/>
        </w:rPr>
      </w:pPr>
      <w:r w:rsidRPr="001623CA">
        <w:rPr>
          <w:rStyle w:val="Hyperlink"/>
          <w:rFonts w:cstheme="minorHAnsi"/>
        </w:rPr>
        <w:fldChar w:fldCharType="end"/>
      </w:r>
      <w:hyperlink w:anchor="_ANNUAL_REASSESSMENT_1" w:history="1">
        <w:r w:rsidR="00A40FCD" w:rsidRPr="001623CA">
          <w:rPr>
            <w:rStyle w:val="Hyperlink"/>
            <w:rFonts w:cstheme="minorHAnsi"/>
          </w:rPr>
          <w:t>Annual Reassessment</w:t>
        </w:r>
        <w:r w:rsidR="00A40FCD" w:rsidRPr="001623CA">
          <w:rPr>
            <w:rStyle w:val="Hyperlink"/>
            <w:rFonts w:cstheme="minorHAnsi"/>
          </w:rPr>
          <w:tab/>
          <w:t>13</w:t>
        </w:r>
      </w:hyperlink>
    </w:p>
    <w:p w14:paraId="29EEA836" w14:textId="6947BD3A" w:rsidR="00A40FCD" w:rsidRPr="001623CA" w:rsidRDefault="00A15000" w:rsidP="00A40FCD">
      <w:pPr>
        <w:tabs>
          <w:tab w:val="right" w:leader="dot" w:pos="9346"/>
        </w:tabs>
        <w:spacing w:after="120" w:line="240" w:lineRule="auto"/>
        <w:ind w:left="720"/>
        <w:rPr>
          <w:rStyle w:val="Hyperlink"/>
          <w:rFonts w:cstheme="minorHAnsi"/>
        </w:rPr>
      </w:pPr>
      <w:hyperlink w:anchor="_Caregivers_Caring_for" w:history="1">
        <w:r w:rsidR="00A40FCD" w:rsidRPr="001623CA">
          <w:rPr>
            <w:rStyle w:val="Hyperlink"/>
            <w:rFonts w:cstheme="minorHAnsi"/>
          </w:rPr>
          <w:t>Caregivers Caring for Multiple Care Receivers</w:t>
        </w:r>
        <w:r w:rsidR="00A40FCD" w:rsidRPr="001623CA">
          <w:rPr>
            <w:rStyle w:val="Hyperlink"/>
            <w:rFonts w:cstheme="minorHAnsi"/>
          </w:rPr>
          <w:tab/>
          <w:t>14</w:t>
        </w:r>
      </w:hyperlink>
    </w:p>
    <w:p w14:paraId="43B7E766" w14:textId="7969F10E" w:rsidR="00A40FCD" w:rsidRPr="001623CA" w:rsidRDefault="00A15000" w:rsidP="00A40FCD">
      <w:pPr>
        <w:tabs>
          <w:tab w:val="right" w:leader="dot" w:pos="9346"/>
        </w:tabs>
        <w:spacing w:after="120" w:line="240" w:lineRule="auto"/>
        <w:ind w:left="720"/>
        <w:rPr>
          <w:rStyle w:val="Hyperlink"/>
          <w:rFonts w:cstheme="minorHAnsi"/>
        </w:rPr>
      </w:pPr>
      <w:hyperlink w:anchor="_RESPITE_POLICIES_" w:history="1">
        <w:r w:rsidR="00A40FCD" w:rsidRPr="001623CA">
          <w:rPr>
            <w:rStyle w:val="Hyperlink"/>
            <w:rFonts w:cstheme="minorHAnsi"/>
          </w:rPr>
          <w:t>Respite Policies ………………………………………………………………………………………</w:t>
        </w:r>
        <w:r w:rsidR="00C602EF" w:rsidRPr="001623CA">
          <w:rPr>
            <w:rStyle w:val="Hyperlink"/>
            <w:rFonts w:cstheme="minorHAnsi"/>
          </w:rPr>
          <w:t>……………………………</w:t>
        </w:r>
        <w:proofErr w:type="gramStart"/>
        <w:r w:rsidR="00C602EF" w:rsidRPr="001623CA">
          <w:rPr>
            <w:rStyle w:val="Hyperlink"/>
            <w:rFonts w:cstheme="minorHAnsi"/>
          </w:rPr>
          <w:t>…..</w:t>
        </w:r>
        <w:proofErr w:type="gramEnd"/>
        <w:r w:rsidR="00A40FCD" w:rsidRPr="001623CA">
          <w:rPr>
            <w:rStyle w:val="Hyperlink"/>
            <w:rFonts w:cstheme="minorHAnsi"/>
          </w:rPr>
          <w:t>14</w:t>
        </w:r>
      </w:hyperlink>
    </w:p>
    <w:p w14:paraId="01350E59" w14:textId="77777777" w:rsidR="00A40FCD" w:rsidRPr="001623CA" w:rsidRDefault="00A40FCD" w:rsidP="00A40FCD">
      <w:pPr>
        <w:tabs>
          <w:tab w:val="right" w:leader="dot" w:pos="9346"/>
        </w:tabs>
        <w:spacing w:after="120" w:line="240" w:lineRule="auto"/>
        <w:ind w:left="720"/>
        <w:rPr>
          <w:rStyle w:val="Hyperlink"/>
          <w:rFonts w:cstheme="minorHAnsi"/>
        </w:rPr>
      </w:pPr>
      <w:r w:rsidRPr="001623CA">
        <w:rPr>
          <w:rStyle w:val="Hyperlink"/>
          <w:rFonts w:cstheme="minorHAnsi"/>
        </w:rPr>
        <w:t xml:space="preserve">AAA </w:t>
      </w:r>
      <w:r w:rsidRPr="001623CA">
        <w:rPr>
          <w:rStyle w:val="Hyperlink"/>
          <w:rFonts w:cstheme="minorHAnsi"/>
        </w:rPr>
        <w:fldChar w:fldCharType="begin"/>
      </w:r>
      <w:r w:rsidRPr="001623CA">
        <w:rPr>
          <w:rStyle w:val="Hyperlink"/>
          <w:rFonts w:cstheme="minorHAnsi"/>
        </w:rPr>
        <w:instrText xml:space="preserve"> HYPERLINK  \l "_Additional_Information:" </w:instrText>
      </w:r>
      <w:r w:rsidRPr="001623CA">
        <w:rPr>
          <w:rStyle w:val="Hyperlink"/>
          <w:rFonts w:cstheme="minorHAnsi"/>
        </w:rPr>
        <w:fldChar w:fldCharType="separate"/>
      </w:r>
      <w:r w:rsidRPr="001623CA">
        <w:rPr>
          <w:rStyle w:val="Hyperlink"/>
          <w:rFonts w:cstheme="minorHAnsi"/>
        </w:rPr>
        <w:t>Respite Procedures</w:t>
      </w:r>
      <w:r w:rsidRPr="001623CA">
        <w:rPr>
          <w:rStyle w:val="Hyperlink"/>
          <w:rFonts w:cstheme="minorHAnsi"/>
        </w:rPr>
        <w:tab/>
        <w:t>19</w:t>
      </w:r>
    </w:p>
    <w:p w14:paraId="6B741B16" w14:textId="77777777" w:rsidR="00A40FCD" w:rsidRPr="001623CA" w:rsidRDefault="00A40FCD" w:rsidP="00A40FCD">
      <w:pPr>
        <w:tabs>
          <w:tab w:val="right" w:leader="dot" w:pos="9346"/>
        </w:tabs>
        <w:spacing w:after="120" w:line="240" w:lineRule="auto"/>
        <w:ind w:left="720"/>
        <w:rPr>
          <w:rStyle w:val="Hyperlink"/>
          <w:rFonts w:cstheme="minorHAnsi"/>
        </w:rPr>
      </w:pPr>
      <w:r w:rsidRPr="001623CA">
        <w:rPr>
          <w:rStyle w:val="Hyperlink"/>
          <w:rFonts w:cstheme="minorHAnsi"/>
        </w:rPr>
        <w:fldChar w:fldCharType="end"/>
      </w:r>
      <w:r w:rsidRPr="001623CA">
        <w:rPr>
          <w:rFonts w:cstheme="minorHAnsi"/>
        </w:rPr>
        <w:fldChar w:fldCharType="begin"/>
      </w:r>
      <w:r w:rsidRPr="001623CA">
        <w:rPr>
          <w:rFonts w:cstheme="minorHAnsi"/>
        </w:rPr>
        <w:instrText xml:space="preserve"> HYPERLINK  \l "_Guidelines_for_Determining" </w:instrText>
      </w:r>
      <w:r w:rsidRPr="001623CA">
        <w:rPr>
          <w:rFonts w:cstheme="minorHAnsi"/>
        </w:rPr>
        <w:fldChar w:fldCharType="separate"/>
      </w:r>
      <w:r w:rsidRPr="001623CA">
        <w:rPr>
          <w:rStyle w:val="Hyperlink"/>
          <w:rFonts w:cstheme="minorHAnsi"/>
        </w:rPr>
        <w:t>Guidelines for Determining Financial Participation for Respite Care Services</w:t>
      </w:r>
      <w:r w:rsidRPr="001623CA">
        <w:rPr>
          <w:rStyle w:val="Hyperlink"/>
          <w:rFonts w:cstheme="minorHAnsi"/>
        </w:rPr>
        <w:tab/>
        <w:t>15</w:t>
      </w:r>
    </w:p>
    <w:p w14:paraId="60400205" w14:textId="77777777" w:rsidR="00A40FCD" w:rsidRPr="001623CA" w:rsidRDefault="00A40FCD" w:rsidP="00A40FCD">
      <w:pPr>
        <w:tabs>
          <w:tab w:val="right" w:leader="dot" w:pos="9346"/>
        </w:tabs>
        <w:spacing w:after="120" w:line="240" w:lineRule="auto"/>
        <w:ind w:left="720"/>
        <w:rPr>
          <w:rStyle w:val="Hyperlink"/>
          <w:rFonts w:cstheme="minorHAnsi"/>
        </w:rPr>
      </w:pPr>
      <w:r w:rsidRPr="001623CA">
        <w:rPr>
          <w:rFonts w:cstheme="minorHAnsi"/>
        </w:rPr>
        <w:fldChar w:fldCharType="end"/>
      </w:r>
      <w:r w:rsidRPr="001623CA">
        <w:rPr>
          <w:rFonts w:cstheme="minorHAnsi"/>
        </w:rPr>
        <w:fldChar w:fldCharType="begin"/>
      </w:r>
      <w:r w:rsidRPr="001623CA">
        <w:rPr>
          <w:rFonts w:cstheme="minorHAnsi"/>
        </w:rPr>
        <w:instrText xml:space="preserve"> HYPERLINK  \l "_SPECTRUM_OF_RESPITE" </w:instrText>
      </w:r>
      <w:r w:rsidRPr="001623CA">
        <w:rPr>
          <w:rFonts w:cstheme="minorHAnsi"/>
        </w:rPr>
        <w:fldChar w:fldCharType="separate"/>
      </w:r>
      <w:r w:rsidRPr="001623CA">
        <w:rPr>
          <w:rStyle w:val="Hyperlink"/>
          <w:rFonts w:cstheme="minorHAnsi"/>
        </w:rPr>
        <w:t>Spectrum of Respite Care Services</w:t>
      </w:r>
      <w:r w:rsidRPr="001623CA">
        <w:rPr>
          <w:rStyle w:val="Hyperlink"/>
          <w:rFonts w:cstheme="minorHAnsi"/>
        </w:rPr>
        <w:tab/>
        <w:t>17</w:t>
      </w:r>
    </w:p>
    <w:p w14:paraId="129A55E8" w14:textId="77777777" w:rsidR="00A40FCD" w:rsidRPr="001623CA" w:rsidRDefault="00A40FCD" w:rsidP="00A40FCD">
      <w:pPr>
        <w:tabs>
          <w:tab w:val="right" w:leader="dot" w:pos="9346"/>
        </w:tabs>
        <w:spacing w:after="120" w:line="240" w:lineRule="auto"/>
        <w:ind w:left="720"/>
        <w:rPr>
          <w:rStyle w:val="Hyperlink"/>
          <w:rFonts w:cstheme="minorHAnsi"/>
        </w:rPr>
      </w:pPr>
      <w:r w:rsidRPr="001623CA">
        <w:rPr>
          <w:rFonts w:cstheme="minorHAnsi"/>
        </w:rPr>
        <w:fldChar w:fldCharType="end"/>
      </w:r>
      <w:r w:rsidRPr="001623CA">
        <w:rPr>
          <w:rFonts w:cstheme="minorHAnsi"/>
        </w:rPr>
        <w:fldChar w:fldCharType="begin"/>
      </w:r>
      <w:r w:rsidRPr="001623CA">
        <w:rPr>
          <w:rFonts w:cstheme="minorHAnsi"/>
        </w:rPr>
        <w:instrText xml:space="preserve"> HYPERLINK  \l "_RATES_FOR_RESPITE" </w:instrText>
      </w:r>
      <w:r w:rsidRPr="001623CA">
        <w:rPr>
          <w:rFonts w:cstheme="minorHAnsi"/>
        </w:rPr>
        <w:fldChar w:fldCharType="separate"/>
      </w:r>
      <w:r w:rsidRPr="001623CA">
        <w:rPr>
          <w:rStyle w:val="Hyperlink"/>
          <w:rFonts w:cstheme="minorHAnsi"/>
        </w:rPr>
        <w:t>Rates for Respite Provider Agencies</w:t>
      </w:r>
      <w:r w:rsidRPr="001623CA">
        <w:rPr>
          <w:rStyle w:val="Hyperlink"/>
          <w:rFonts w:cstheme="minorHAnsi"/>
        </w:rPr>
        <w:tab/>
        <w:t>19</w:t>
      </w:r>
    </w:p>
    <w:p w14:paraId="45DE61D3" w14:textId="77777777" w:rsidR="00A40FCD" w:rsidRPr="001623CA" w:rsidRDefault="00A40FCD" w:rsidP="00A40FCD">
      <w:pPr>
        <w:tabs>
          <w:tab w:val="right" w:leader="dot" w:pos="9346"/>
        </w:tabs>
        <w:spacing w:after="120" w:line="240" w:lineRule="auto"/>
        <w:ind w:left="720"/>
        <w:rPr>
          <w:rStyle w:val="Hyperlink"/>
          <w:rFonts w:cstheme="minorHAnsi"/>
        </w:rPr>
      </w:pPr>
      <w:r w:rsidRPr="001623CA">
        <w:rPr>
          <w:rFonts w:cstheme="minorHAnsi"/>
        </w:rPr>
        <w:fldChar w:fldCharType="end"/>
      </w:r>
      <w:r w:rsidRPr="001623CA">
        <w:rPr>
          <w:rFonts w:cstheme="minorHAnsi"/>
        </w:rPr>
        <w:fldChar w:fldCharType="begin"/>
      </w:r>
      <w:r w:rsidRPr="001623CA">
        <w:rPr>
          <w:rFonts w:cstheme="minorHAnsi"/>
        </w:rPr>
        <w:instrText xml:space="preserve"> HYPERLINK  \l "_AAA_FCSP_SPECIAL" </w:instrText>
      </w:r>
      <w:r w:rsidRPr="001623CA">
        <w:rPr>
          <w:rFonts w:cstheme="minorHAnsi"/>
        </w:rPr>
        <w:fldChar w:fldCharType="separate"/>
      </w:r>
      <w:r w:rsidRPr="001623CA">
        <w:rPr>
          <w:rStyle w:val="Hyperlink"/>
          <w:rFonts w:cstheme="minorHAnsi"/>
        </w:rPr>
        <w:t>AAA FCSP Special Circumstances</w:t>
      </w:r>
      <w:r w:rsidRPr="001623CA">
        <w:rPr>
          <w:rStyle w:val="Hyperlink"/>
          <w:rFonts w:cstheme="minorHAnsi"/>
        </w:rPr>
        <w:tab/>
        <w:t>20</w:t>
      </w:r>
    </w:p>
    <w:p w14:paraId="7F5BAC7F" w14:textId="77777777" w:rsidR="00A40FCD" w:rsidRPr="001623CA" w:rsidRDefault="00A40FCD" w:rsidP="00A40FCD">
      <w:pPr>
        <w:tabs>
          <w:tab w:val="right" w:leader="dot" w:pos="9346"/>
        </w:tabs>
        <w:spacing w:after="120" w:line="240" w:lineRule="auto"/>
        <w:ind w:left="720"/>
        <w:rPr>
          <w:rStyle w:val="Hyperlink"/>
          <w:rFonts w:cstheme="minorHAnsi"/>
        </w:rPr>
      </w:pPr>
      <w:r w:rsidRPr="001623CA">
        <w:rPr>
          <w:rFonts w:cstheme="minorHAnsi"/>
        </w:rPr>
        <w:fldChar w:fldCharType="end"/>
      </w:r>
      <w:r w:rsidRPr="001623CA">
        <w:rPr>
          <w:rFonts w:cstheme="minorHAnsi"/>
        </w:rPr>
        <w:fldChar w:fldCharType="begin"/>
      </w:r>
      <w:r w:rsidRPr="001623CA">
        <w:rPr>
          <w:rFonts w:cstheme="minorHAnsi"/>
        </w:rPr>
        <w:instrText xml:space="preserve"> HYPERLINK  \l "_Exceptions_to_Policies" </w:instrText>
      </w:r>
      <w:r w:rsidRPr="001623CA">
        <w:rPr>
          <w:rFonts w:cstheme="minorHAnsi"/>
        </w:rPr>
        <w:fldChar w:fldCharType="separate"/>
      </w:r>
      <w:r w:rsidRPr="001623CA">
        <w:rPr>
          <w:rStyle w:val="Hyperlink"/>
          <w:rFonts w:cstheme="minorHAnsi"/>
        </w:rPr>
        <w:t>Exceptions to Policies (ETPs)</w:t>
      </w:r>
      <w:r w:rsidRPr="001623CA">
        <w:rPr>
          <w:rStyle w:val="Hyperlink"/>
          <w:rFonts w:cstheme="minorHAnsi"/>
        </w:rPr>
        <w:tab/>
        <w:t>20</w:t>
      </w:r>
    </w:p>
    <w:p w14:paraId="7AF583F6" w14:textId="77777777" w:rsidR="00A40FCD" w:rsidRPr="001623CA" w:rsidRDefault="00A40FCD" w:rsidP="00A40FCD">
      <w:pPr>
        <w:tabs>
          <w:tab w:val="right" w:leader="dot" w:pos="9346"/>
        </w:tabs>
        <w:spacing w:after="120" w:line="240" w:lineRule="auto"/>
        <w:ind w:left="720"/>
        <w:rPr>
          <w:rStyle w:val="Hyperlink"/>
          <w:rFonts w:cstheme="minorHAnsi"/>
        </w:rPr>
      </w:pPr>
      <w:r w:rsidRPr="001623CA">
        <w:rPr>
          <w:rFonts w:cstheme="minorHAnsi"/>
        </w:rPr>
        <w:fldChar w:fldCharType="end"/>
      </w:r>
      <w:r w:rsidRPr="001623CA">
        <w:rPr>
          <w:rFonts w:cstheme="minorHAnsi"/>
        </w:rPr>
        <w:fldChar w:fldCharType="begin"/>
      </w:r>
      <w:r w:rsidRPr="001623CA">
        <w:rPr>
          <w:rFonts w:cstheme="minorHAnsi"/>
        </w:rPr>
        <w:instrText xml:space="preserve"> HYPERLINK  \l "_Waiting_List_Criteria" </w:instrText>
      </w:r>
      <w:r w:rsidRPr="001623CA">
        <w:rPr>
          <w:rFonts w:cstheme="minorHAnsi"/>
        </w:rPr>
        <w:fldChar w:fldCharType="separate"/>
      </w:r>
      <w:r w:rsidRPr="001623CA">
        <w:rPr>
          <w:rStyle w:val="Hyperlink"/>
          <w:rFonts w:cstheme="minorHAnsi"/>
        </w:rPr>
        <w:t>Waiting List Criteria for Respite and Supplemental Services</w:t>
      </w:r>
      <w:r w:rsidRPr="001623CA">
        <w:rPr>
          <w:rStyle w:val="Hyperlink"/>
          <w:rFonts w:cstheme="minorHAnsi"/>
        </w:rPr>
        <w:tab/>
        <w:t>21</w:t>
      </w:r>
    </w:p>
    <w:p w14:paraId="37D47013" w14:textId="77777777" w:rsidR="00A40FCD" w:rsidRPr="001623CA" w:rsidRDefault="00A40FCD" w:rsidP="00C97B31">
      <w:pPr>
        <w:tabs>
          <w:tab w:val="right" w:leader="dot" w:pos="9346"/>
        </w:tabs>
        <w:spacing w:after="120" w:line="240" w:lineRule="auto"/>
        <w:ind w:left="720"/>
        <w:rPr>
          <w:rStyle w:val="Hyperlink"/>
          <w:rFonts w:cstheme="minorHAnsi"/>
          <w:color w:val="auto"/>
          <w:u w:val="none"/>
        </w:rPr>
      </w:pPr>
      <w:r w:rsidRPr="001623CA">
        <w:rPr>
          <w:rFonts w:cstheme="minorHAnsi"/>
        </w:rPr>
        <w:fldChar w:fldCharType="end"/>
      </w:r>
      <w:r w:rsidRPr="001623CA">
        <w:rPr>
          <w:rFonts w:cstheme="minorHAnsi"/>
        </w:rPr>
        <w:fldChar w:fldCharType="begin"/>
      </w:r>
      <w:r w:rsidRPr="001623CA">
        <w:rPr>
          <w:rFonts w:cstheme="minorHAnsi"/>
        </w:rPr>
        <w:instrText xml:space="preserve"> HYPERLINK  \l "_TCARE®_APPLICATION" </w:instrText>
      </w:r>
      <w:r w:rsidRPr="001623CA">
        <w:rPr>
          <w:rFonts w:cstheme="minorHAnsi"/>
        </w:rPr>
        <w:fldChar w:fldCharType="separate"/>
      </w:r>
      <w:r w:rsidRPr="001623CA">
        <w:rPr>
          <w:rStyle w:val="Hyperlink"/>
          <w:rFonts w:cstheme="minorHAnsi"/>
        </w:rPr>
        <w:t>TCARE/GetCare</w:t>
      </w:r>
      <w:r w:rsidRPr="001623CA">
        <w:rPr>
          <w:rStyle w:val="Hyperlink"/>
          <w:rFonts w:cstheme="minorHAnsi"/>
        </w:rPr>
        <w:tab/>
        <w:t>25</w:t>
      </w:r>
    </w:p>
    <w:p w14:paraId="6BDC5E8B" w14:textId="6F46A925" w:rsidR="00A40FCD" w:rsidRPr="001623CA" w:rsidRDefault="00A40FCD" w:rsidP="00A40FCD">
      <w:pPr>
        <w:tabs>
          <w:tab w:val="right" w:leader="dot" w:pos="9346"/>
        </w:tabs>
        <w:spacing w:after="120" w:line="240" w:lineRule="auto"/>
        <w:ind w:left="720"/>
        <w:rPr>
          <w:rStyle w:val="Hyperlink"/>
          <w:rFonts w:cstheme="minorHAnsi"/>
        </w:rPr>
      </w:pPr>
      <w:r w:rsidRPr="001623CA">
        <w:rPr>
          <w:rFonts w:cstheme="minorHAnsi"/>
        </w:rPr>
        <w:fldChar w:fldCharType="end"/>
      </w:r>
      <w:hyperlink w:anchor="_FCSP_REPORTS_IN" w:history="1">
        <w:r w:rsidRPr="001623CA">
          <w:rPr>
            <w:rStyle w:val="Hyperlink"/>
            <w:rFonts w:cstheme="minorHAnsi"/>
          </w:rPr>
          <w:t>TCARE Reports and FSCP Reporting ……………………</w:t>
        </w:r>
        <w:r w:rsidR="00C97B31" w:rsidRPr="001623CA">
          <w:rPr>
            <w:rStyle w:val="Hyperlink"/>
            <w:rFonts w:cstheme="minorHAnsi"/>
          </w:rPr>
          <w:t>…………………………………………………………</w:t>
        </w:r>
        <w:r w:rsidR="00C602EF" w:rsidRPr="001623CA">
          <w:rPr>
            <w:rStyle w:val="Hyperlink"/>
            <w:rFonts w:cstheme="minorHAnsi"/>
          </w:rPr>
          <w:t>……….</w:t>
        </w:r>
        <w:r w:rsidR="00C97B31" w:rsidRPr="001623CA">
          <w:rPr>
            <w:rStyle w:val="Hyperlink"/>
            <w:rFonts w:cstheme="minorHAnsi"/>
          </w:rPr>
          <w:t>…</w:t>
        </w:r>
        <w:r w:rsidRPr="001623CA">
          <w:rPr>
            <w:rStyle w:val="Hyperlink"/>
            <w:rFonts w:cstheme="minorHAnsi"/>
          </w:rPr>
          <w:t>25</w:t>
        </w:r>
      </w:hyperlink>
    </w:p>
    <w:p w14:paraId="0023EBF1" w14:textId="77777777" w:rsidR="00A40FCD" w:rsidRPr="001623CA" w:rsidRDefault="00A40FCD" w:rsidP="00A40FCD">
      <w:pPr>
        <w:pStyle w:val="LongTermCareManual"/>
      </w:pPr>
    </w:p>
    <w:p w14:paraId="7D1F3053" w14:textId="53D3AACE" w:rsidR="00A40FCD" w:rsidRPr="001623CA" w:rsidRDefault="00A15000" w:rsidP="00A40FCD">
      <w:pPr>
        <w:tabs>
          <w:tab w:val="right" w:leader="dot" w:pos="9346"/>
        </w:tabs>
        <w:spacing w:after="120" w:line="240" w:lineRule="auto"/>
        <w:rPr>
          <w:rFonts w:cstheme="minorHAnsi"/>
        </w:rPr>
      </w:pPr>
      <w:hyperlink w:anchor="_APPENDICES_1" w:history="1">
        <w:r w:rsidR="00A40FCD" w:rsidRPr="001623CA">
          <w:rPr>
            <w:rStyle w:val="Hyperlink"/>
            <w:rFonts w:cstheme="minorHAnsi"/>
          </w:rPr>
          <w:t>Appendices</w:t>
        </w:r>
      </w:hyperlink>
    </w:p>
    <w:p w14:paraId="308DCDB3" w14:textId="77777777" w:rsidR="00A40FCD" w:rsidRPr="001623CA" w:rsidRDefault="00A40FCD" w:rsidP="00A40FCD">
      <w:pPr>
        <w:tabs>
          <w:tab w:val="right" w:leader="dot" w:pos="9346"/>
        </w:tabs>
        <w:spacing w:after="120" w:line="240" w:lineRule="auto"/>
        <w:ind w:left="720"/>
        <w:rPr>
          <w:rStyle w:val="Hyperlink"/>
          <w:rFonts w:cstheme="minorHAnsi"/>
        </w:rPr>
      </w:pPr>
      <w:r w:rsidRPr="001623CA">
        <w:rPr>
          <w:rStyle w:val="Hyperlink"/>
          <w:rFonts w:cstheme="minorHAnsi"/>
        </w:rPr>
        <w:fldChar w:fldCharType="begin"/>
      </w:r>
      <w:r w:rsidRPr="001623CA">
        <w:rPr>
          <w:rStyle w:val="Hyperlink"/>
          <w:rFonts w:cstheme="minorHAnsi"/>
        </w:rPr>
        <w:instrText>HYPERLINK  \l "_APPENDIX_A_-_1"</w:instrText>
      </w:r>
      <w:r w:rsidRPr="001623CA">
        <w:rPr>
          <w:rStyle w:val="Hyperlink"/>
          <w:rFonts w:cstheme="minorHAnsi"/>
        </w:rPr>
        <w:fldChar w:fldCharType="separate"/>
      </w:r>
      <w:r w:rsidRPr="001623CA">
        <w:rPr>
          <w:rStyle w:val="Hyperlink"/>
          <w:rFonts w:cstheme="minorHAnsi"/>
        </w:rPr>
        <w:t>Appendix A – Step Levels of Support</w:t>
      </w:r>
      <w:r w:rsidRPr="001623CA">
        <w:rPr>
          <w:rStyle w:val="Hyperlink"/>
          <w:rFonts w:cstheme="minorHAnsi"/>
        </w:rPr>
        <w:tab/>
        <w:t>26</w:t>
      </w:r>
    </w:p>
    <w:p w14:paraId="4B192352" w14:textId="7C5498E3" w:rsidR="00A40FCD" w:rsidRPr="00A33364" w:rsidRDefault="00A40FCD" w:rsidP="00A40FCD">
      <w:pPr>
        <w:tabs>
          <w:tab w:val="right" w:leader="dot" w:pos="9346"/>
        </w:tabs>
        <w:spacing w:after="120" w:line="240" w:lineRule="auto"/>
        <w:ind w:left="720"/>
        <w:rPr>
          <w:rStyle w:val="Hyperlink"/>
          <w:rFonts w:cstheme="minorHAnsi"/>
        </w:rPr>
      </w:pPr>
      <w:r w:rsidRPr="001623CA">
        <w:rPr>
          <w:rStyle w:val="Hyperlink"/>
          <w:rFonts w:cstheme="minorHAnsi"/>
        </w:rPr>
        <w:fldChar w:fldCharType="end"/>
      </w:r>
      <w:r w:rsidR="00A33364">
        <w:rPr>
          <w:rFonts w:cstheme="minorHAnsi"/>
        </w:rPr>
        <w:fldChar w:fldCharType="begin"/>
      </w:r>
      <w:r w:rsidR="00A33364">
        <w:rPr>
          <w:rFonts w:cstheme="minorHAnsi"/>
        </w:rPr>
        <w:instrText xml:space="preserve"> HYPERLINK  \l "_APPENDIX_B:_SERVICE_1" </w:instrText>
      </w:r>
      <w:r w:rsidR="00A33364">
        <w:rPr>
          <w:rFonts w:cstheme="minorHAnsi"/>
        </w:rPr>
        <w:fldChar w:fldCharType="separate"/>
      </w:r>
      <w:r w:rsidRPr="00A33364">
        <w:rPr>
          <w:rStyle w:val="Hyperlink"/>
          <w:rFonts w:cstheme="minorHAnsi"/>
        </w:rPr>
        <w:t>Appendix B –</w:t>
      </w:r>
      <w:r w:rsidR="00C44937" w:rsidRPr="00A33364">
        <w:rPr>
          <w:rStyle w:val="Hyperlink"/>
          <w:rFonts w:cstheme="minorHAnsi"/>
        </w:rPr>
        <w:t xml:space="preserve">Service Names by </w:t>
      </w:r>
      <w:r w:rsidR="000D565A" w:rsidRPr="00A33364">
        <w:rPr>
          <w:rStyle w:val="Hyperlink"/>
          <w:rFonts w:cstheme="minorHAnsi"/>
        </w:rPr>
        <w:t xml:space="preserve">Service </w:t>
      </w:r>
      <w:r w:rsidR="00C44937" w:rsidRPr="00A33364">
        <w:rPr>
          <w:rStyle w:val="Hyperlink"/>
          <w:rFonts w:cstheme="minorHAnsi"/>
        </w:rPr>
        <w:t>Category</w:t>
      </w:r>
      <w:r w:rsidRPr="00A33364">
        <w:rPr>
          <w:rStyle w:val="Hyperlink"/>
          <w:rFonts w:cstheme="minorHAnsi"/>
        </w:rPr>
        <w:tab/>
        <w:t>27</w:t>
      </w:r>
    </w:p>
    <w:p w14:paraId="47B487F3" w14:textId="45D0FDBE" w:rsidR="000D565A" w:rsidRDefault="00A33364" w:rsidP="00A40FCD">
      <w:pPr>
        <w:tabs>
          <w:tab w:val="right" w:leader="dot" w:pos="9346"/>
        </w:tabs>
        <w:spacing w:after="120" w:line="240" w:lineRule="auto"/>
        <w:ind w:left="720"/>
        <w:rPr>
          <w:rStyle w:val="Hyperlink"/>
          <w:rFonts w:cstheme="minorHAnsi"/>
        </w:rPr>
      </w:pPr>
      <w:r>
        <w:rPr>
          <w:rFonts w:cstheme="minorHAnsi"/>
        </w:rPr>
        <w:fldChar w:fldCharType="end"/>
      </w:r>
      <w:hyperlink w:anchor="_APPENDIX_C:_" w:history="1">
        <w:r w:rsidR="000D565A" w:rsidRPr="00A33364">
          <w:rPr>
            <w:rStyle w:val="Hyperlink"/>
            <w:rFonts w:cstheme="minorHAnsi"/>
          </w:rPr>
          <w:t>Appendix C – TCARE Strategies and Associated Services</w:t>
        </w:r>
      </w:hyperlink>
      <w:r>
        <w:rPr>
          <w:rStyle w:val="Hyperlink"/>
          <w:rFonts w:cstheme="minorHAnsi"/>
        </w:rPr>
        <w:t>………………………………………………</w:t>
      </w:r>
      <w:proofErr w:type="gramStart"/>
      <w:r>
        <w:rPr>
          <w:rStyle w:val="Hyperlink"/>
          <w:rFonts w:cstheme="minorHAnsi"/>
        </w:rPr>
        <w:t>…..</w:t>
      </w:r>
      <w:proofErr w:type="gramEnd"/>
      <w:r>
        <w:rPr>
          <w:rStyle w:val="Hyperlink"/>
          <w:rFonts w:cstheme="minorHAnsi"/>
        </w:rPr>
        <w:t>……...28</w:t>
      </w:r>
    </w:p>
    <w:p w14:paraId="3B711F55" w14:textId="5FA9C1AB" w:rsidR="000D565A" w:rsidRPr="001623CA" w:rsidRDefault="00A15000" w:rsidP="000D565A">
      <w:pPr>
        <w:tabs>
          <w:tab w:val="right" w:leader="dot" w:pos="9346"/>
        </w:tabs>
        <w:spacing w:after="120" w:line="240" w:lineRule="auto"/>
        <w:ind w:left="720"/>
        <w:rPr>
          <w:rStyle w:val="Hyperlink"/>
          <w:rFonts w:cstheme="minorHAnsi"/>
        </w:rPr>
      </w:pPr>
      <w:hyperlink w:anchor="_APPENDIX_D:_RESTRICTIONS" w:history="1">
        <w:r w:rsidR="000D565A" w:rsidRPr="00A33364">
          <w:rPr>
            <w:rStyle w:val="Hyperlink"/>
            <w:rFonts w:cstheme="minorHAnsi"/>
          </w:rPr>
          <w:t>Appendix D – Restrictions for Purchasing Goods and Services</w:t>
        </w:r>
      </w:hyperlink>
      <w:r w:rsidR="000D565A" w:rsidRPr="001623CA">
        <w:rPr>
          <w:rStyle w:val="Hyperlink"/>
          <w:rFonts w:cstheme="minorHAnsi"/>
        </w:rPr>
        <w:tab/>
        <w:t xml:space="preserve">29 </w:t>
      </w:r>
    </w:p>
    <w:p w14:paraId="1E6CCBB8" w14:textId="3B340633" w:rsidR="00A40FCD" w:rsidRPr="00A33364" w:rsidRDefault="00A33364" w:rsidP="000D565A">
      <w:pPr>
        <w:tabs>
          <w:tab w:val="right" w:leader="dot" w:pos="9346"/>
        </w:tabs>
        <w:spacing w:after="120" w:line="240" w:lineRule="auto"/>
        <w:rPr>
          <w:rStyle w:val="Hyperlink"/>
          <w:rFonts w:cstheme="minorHAnsi"/>
        </w:rPr>
      </w:pPr>
      <w:r>
        <w:rPr>
          <w:rStyle w:val="Hyperlink"/>
          <w:rFonts w:cstheme="minorHAnsi"/>
          <w:u w:val="none"/>
        </w:rPr>
        <w:fldChar w:fldCharType="begin"/>
      </w:r>
      <w:r>
        <w:rPr>
          <w:rStyle w:val="Hyperlink"/>
          <w:rFonts w:cstheme="minorHAnsi"/>
          <w:u w:val="none"/>
        </w:rPr>
        <w:instrText xml:space="preserve"> HYPERLINK  \l "_APPENDIX_E:_FCSP" </w:instrText>
      </w:r>
      <w:r>
        <w:rPr>
          <w:rStyle w:val="Hyperlink"/>
          <w:rFonts w:cstheme="minorHAnsi"/>
          <w:u w:val="none"/>
        </w:rPr>
        <w:fldChar w:fldCharType="separate"/>
      </w:r>
      <w:r w:rsidR="000D565A" w:rsidRPr="00A33364">
        <w:rPr>
          <w:rStyle w:val="Hyperlink"/>
          <w:rFonts w:cstheme="minorHAnsi"/>
        </w:rPr>
        <w:t xml:space="preserve">               </w:t>
      </w:r>
      <w:r w:rsidR="00A40FCD" w:rsidRPr="00A33364">
        <w:rPr>
          <w:rStyle w:val="Hyperlink"/>
          <w:rFonts w:cstheme="minorHAnsi"/>
        </w:rPr>
        <w:t xml:space="preserve">Appendix </w:t>
      </w:r>
      <w:r w:rsidR="000D565A" w:rsidRPr="00A33364">
        <w:rPr>
          <w:rStyle w:val="Hyperlink"/>
          <w:rFonts w:cstheme="minorHAnsi"/>
        </w:rPr>
        <w:t>E</w:t>
      </w:r>
      <w:r w:rsidR="00A14B53" w:rsidRPr="00A33364">
        <w:rPr>
          <w:rStyle w:val="Hyperlink"/>
          <w:rFonts w:cstheme="minorHAnsi"/>
        </w:rPr>
        <w:t xml:space="preserve"> – </w:t>
      </w:r>
      <w:r w:rsidR="00C44937" w:rsidRPr="00A33364">
        <w:rPr>
          <w:rStyle w:val="Hyperlink"/>
          <w:rFonts w:cstheme="minorHAnsi"/>
        </w:rPr>
        <w:t xml:space="preserve">FCSP Core Services Definitions for OAAPS Reporting </w:t>
      </w:r>
      <w:r w:rsidR="00A14B53" w:rsidRPr="00A33364">
        <w:rPr>
          <w:rStyle w:val="Hyperlink"/>
          <w:rFonts w:cstheme="minorHAnsi"/>
        </w:rPr>
        <w:tab/>
        <w:t>28</w:t>
      </w:r>
    </w:p>
    <w:p w14:paraId="30A65FEB" w14:textId="4B3FCF6A" w:rsidR="00A40FCD" w:rsidRPr="001623CA" w:rsidRDefault="00A33364" w:rsidP="000D565A">
      <w:pPr>
        <w:tabs>
          <w:tab w:val="right" w:leader="dot" w:pos="9346"/>
        </w:tabs>
        <w:spacing w:after="120" w:line="240" w:lineRule="auto"/>
        <w:ind w:left="720"/>
        <w:rPr>
          <w:rStyle w:val="Hyperlink"/>
          <w:rFonts w:cstheme="minorHAnsi"/>
        </w:rPr>
      </w:pPr>
      <w:r>
        <w:rPr>
          <w:rStyle w:val="Hyperlink"/>
          <w:rFonts w:cstheme="minorHAnsi"/>
          <w:u w:val="none"/>
        </w:rPr>
        <w:fldChar w:fldCharType="end"/>
      </w:r>
      <w:hyperlink w:anchor="_APPENDIX_F:_TCARE®" w:history="1">
        <w:r w:rsidR="00A40FCD" w:rsidRPr="00A33364">
          <w:rPr>
            <w:rStyle w:val="Hyperlink"/>
            <w:rFonts w:cstheme="minorHAnsi"/>
          </w:rPr>
          <w:t xml:space="preserve"> Appendix </w:t>
        </w:r>
        <w:r w:rsidR="000D565A" w:rsidRPr="00A33364">
          <w:rPr>
            <w:rStyle w:val="Hyperlink"/>
            <w:rFonts w:cstheme="minorHAnsi"/>
          </w:rPr>
          <w:t>F</w:t>
        </w:r>
        <w:r w:rsidR="00A40FCD" w:rsidRPr="00A33364">
          <w:rPr>
            <w:rStyle w:val="Hyperlink"/>
            <w:rFonts w:cstheme="minorHAnsi"/>
          </w:rPr>
          <w:t xml:space="preserve">- TCARE® Screener and Assessor Training and Assessor Monitoring </w:t>
        </w:r>
        <w:r w:rsidR="00A40FCD" w:rsidRPr="00A33364">
          <w:rPr>
            <w:rStyle w:val="Hyperlink"/>
            <w:rFonts w:cstheme="minorHAnsi"/>
          </w:rPr>
          <w:tab/>
        </w:r>
      </w:hyperlink>
      <w:r w:rsidR="00A14B53" w:rsidRPr="001623CA">
        <w:rPr>
          <w:rStyle w:val="Hyperlink"/>
          <w:rFonts w:cstheme="minorHAnsi"/>
        </w:rPr>
        <w:t>38</w:t>
      </w:r>
    </w:p>
    <w:p w14:paraId="79BA79E8" w14:textId="792222DE" w:rsidR="00A40FCD" w:rsidRPr="001623CA" w:rsidRDefault="00A15000" w:rsidP="00A40FCD">
      <w:pPr>
        <w:tabs>
          <w:tab w:val="right" w:leader="dot" w:pos="9346"/>
        </w:tabs>
        <w:spacing w:after="120" w:line="240" w:lineRule="auto"/>
        <w:ind w:left="720"/>
        <w:rPr>
          <w:rStyle w:val="Hyperlink"/>
          <w:rFonts w:cstheme="minorHAnsi"/>
        </w:rPr>
      </w:pPr>
      <w:hyperlink w:anchor="_TCARE®_ASSESSOR_QUALIFICATIONS_2" w:history="1">
        <w:r w:rsidR="00A40FCD" w:rsidRPr="001623CA">
          <w:rPr>
            <w:rStyle w:val="Hyperlink"/>
            <w:rFonts w:cstheme="minorHAnsi"/>
          </w:rPr>
          <w:t xml:space="preserve">Appendix </w:t>
        </w:r>
        <w:r w:rsidR="000D565A">
          <w:rPr>
            <w:rStyle w:val="Hyperlink"/>
            <w:rFonts w:cstheme="minorHAnsi"/>
          </w:rPr>
          <w:t>G</w:t>
        </w:r>
        <w:r w:rsidR="00A40FCD" w:rsidRPr="001623CA">
          <w:rPr>
            <w:rStyle w:val="Hyperlink"/>
            <w:rFonts w:cstheme="minorHAnsi"/>
          </w:rPr>
          <w:t xml:space="preserve"> - TCARE® Assessor Qualifications and Recertification</w:t>
        </w:r>
        <w:r w:rsidR="00A40FCD" w:rsidRPr="001623CA">
          <w:rPr>
            <w:rStyle w:val="Hyperlink"/>
            <w:rFonts w:cstheme="minorHAnsi"/>
          </w:rPr>
          <w:tab/>
        </w:r>
      </w:hyperlink>
      <w:r w:rsidR="00A14B53" w:rsidRPr="001623CA">
        <w:rPr>
          <w:rStyle w:val="Hyperlink"/>
          <w:rFonts w:cstheme="minorHAnsi"/>
        </w:rPr>
        <w:t>40</w:t>
      </w:r>
    </w:p>
    <w:p w14:paraId="01E3BAB0" w14:textId="12A0104B" w:rsidR="00A40FCD" w:rsidRPr="001623CA" w:rsidRDefault="00A15000" w:rsidP="00A40FCD">
      <w:pPr>
        <w:tabs>
          <w:tab w:val="right" w:leader="dot" w:pos="9346"/>
        </w:tabs>
        <w:spacing w:after="120" w:line="240" w:lineRule="auto"/>
        <w:ind w:left="720"/>
        <w:rPr>
          <w:rStyle w:val="Hyperlink"/>
          <w:rFonts w:cstheme="minorHAnsi"/>
        </w:rPr>
      </w:pPr>
      <w:hyperlink w:anchor="_APPENDIX_H:_WACS" w:history="1">
        <w:r w:rsidR="00A40FCD" w:rsidRPr="00A33364">
          <w:rPr>
            <w:rStyle w:val="Hyperlink"/>
            <w:rFonts w:cstheme="minorHAnsi"/>
          </w:rPr>
          <w:t xml:space="preserve">Appendix </w:t>
        </w:r>
        <w:r w:rsidR="000D565A" w:rsidRPr="00A33364">
          <w:rPr>
            <w:rStyle w:val="Hyperlink"/>
            <w:rFonts w:cstheme="minorHAnsi"/>
          </w:rPr>
          <w:t>H</w:t>
        </w:r>
        <w:r w:rsidR="00A40FCD" w:rsidRPr="00A33364">
          <w:rPr>
            <w:rStyle w:val="Hyperlink"/>
            <w:rFonts w:cstheme="minorHAnsi"/>
          </w:rPr>
          <w:t xml:space="preserve"> – WACs and RCWs</w:t>
        </w:r>
      </w:hyperlink>
      <w:r w:rsidR="00A14B53" w:rsidRPr="001623CA">
        <w:rPr>
          <w:rStyle w:val="Hyperlink"/>
          <w:rFonts w:cstheme="minorHAnsi"/>
        </w:rPr>
        <w:tab/>
        <w:t>40</w:t>
      </w:r>
    </w:p>
    <w:p w14:paraId="187D99BA" w14:textId="093518A4" w:rsidR="00A40FCD" w:rsidRPr="001623CA" w:rsidRDefault="00A15000" w:rsidP="00A40FCD">
      <w:pPr>
        <w:tabs>
          <w:tab w:val="right" w:leader="dot" w:pos="9346"/>
        </w:tabs>
        <w:spacing w:after="120" w:line="240" w:lineRule="auto"/>
        <w:ind w:left="720"/>
        <w:rPr>
          <w:rStyle w:val="Hyperlink"/>
          <w:rFonts w:cstheme="minorHAnsi"/>
        </w:rPr>
      </w:pPr>
      <w:hyperlink w:anchor="_APPENDIX_I:_COMMONLY" w:history="1">
        <w:r w:rsidR="00A40FCD" w:rsidRPr="00A33364">
          <w:rPr>
            <w:rStyle w:val="Hyperlink"/>
            <w:rFonts w:cstheme="minorHAnsi"/>
          </w:rPr>
          <w:t xml:space="preserve">Appendix </w:t>
        </w:r>
        <w:r w:rsidR="000D565A" w:rsidRPr="00A33364">
          <w:rPr>
            <w:rStyle w:val="Hyperlink"/>
            <w:rFonts w:cstheme="minorHAnsi"/>
          </w:rPr>
          <w:t>I</w:t>
        </w:r>
        <w:r w:rsidR="00A40FCD" w:rsidRPr="00A33364">
          <w:rPr>
            <w:rStyle w:val="Hyperlink"/>
            <w:rFonts w:cstheme="minorHAnsi"/>
          </w:rPr>
          <w:t xml:space="preserve"> – Commonly Used Acronyms</w:t>
        </w:r>
      </w:hyperlink>
      <w:r w:rsidR="00A14B53" w:rsidRPr="001623CA">
        <w:rPr>
          <w:rStyle w:val="Hyperlink"/>
          <w:rFonts w:cstheme="minorHAnsi"/>
        </w:rPr>
        <w:tab/>
        <w:t>43</w:t>
      </w:r>
    </w:p>
    <w:p w14:paraId="257F395C" w14:textId="1F235A96" w:rsidR="00A40FCD" w:rsidRPr="001623CA" w:rsidRDefault="00A15000" w:rsidP="00FC75DC">
      <w:pPr>
        <w:tabs>
          <w:tab w:val="right" w:leader="dot" w:pos="9346"/>
        </w:tabs>
        <w:spacing w:after="120" w:line="240" w:lineRule="auto"/>
        <w:rPr>
          <w:rStyle w:val="Hyperlink"/>
          <w:rFonts w:cstheme="minorHAnsi"/>
        </w:rPr>
      </w:pPr>
      <w:hyperlink w:anchor="_Chapter_17a:_Revision" w:history="1">
        <w:r w:rsidR="00A40FCD" w:rsidRPr="001623CA">
          <w:rPr>
            <w:rStyle w:val="Hyperlink"/>
            <w:rFonts w:cstheme="minorHAnsi"/>
          </w:rPr>
          <w:t>Chapter 17 Revision History</w:t>
        </w:r>
        <w:r w:rsidR="00A14B53" w:rsidRPr="001623CA">
          <w:rPr>
            <w:rStyle w:val="Hyperlink"/>
            <w:rFonts w:cstheme="minorHAnsi"/>
          </w:rPr>
          <w:tab/>
          <w:t>44</w:t>
        </w:r>
      </w:hyperlink>
    </w:p>
    <w:p w14:paraId="1CC83F2A" w14:textId="77777777" w:rsidR="00A40FCD" w:rsidRPr="001623CA" w:rsidRDefault="00A40FCD" w:rsidP="00A40FCD">
      <w:pPr>
        <w:tabs>
          <w:tab w:val="right" w:leader="dot" w:pos="9346"/>
        </w:tabs>
        <w:spacing w:after="120" w:line="240" w:lineRule="auto"/>
        <w:ind w:left="720"/>
        <w:rPr>
          <w:rStyle w:val="Hyperlink"/>
          <w:rFonts w:cstheme="minorHAnsi"/>
        </w:rPr>
      </w:pPr>
    </w:p>
    <w:p w14:paraId="492BDF56" w14:textId="77777777" w:rsidR="00A40FCD" w:rsidRPr="00C03D1C" w:rsidRDefault="00A40FCD" w:rsidP="00A40FCD">
      <w:pPr>
        <w:tabs>
          <w:tab w:val="right" w:leader="dot" w:pos="9346"/>
        </w:tabs>
        <w:spacing w:after="120" w:line="240" w:lineRule="auto"/>
        <w:ind w:left="720"/>
        <w:rPr>
          <w:rStyle w:val="Hyperlink"/>
          <w:rFonts w:cstheme="minorHAnsi"/>
        </w:rPr>
      </w:pPr>
    </w:p>
    <w:p w14:paraId="3323BF1C" w14:textId="77777777" w:rsidR="00A40FCD" w:rsidRPr="00052F83" w:rsidRDefault="00A40FCD" w:rsidP="00A40FCD">
      <w:pPr>
        <w:pStyle w:val="ListParagraph"/>
        <w:spacing w:after="0"/>
        <w:rPr>
          <w:rFonts w:cstheme="minorHAnsi"/>
          <w:b/>
          <w:sz w:val="28"/>
          <w:szCs w:val="28"/>
        </w:rPr>
      </w:pPr>
    </w:p>
    <w:p w14:paraId="587E0461" w14:textId="040AF810" w:rsidR="0033095C" w:rsidRPr="00052F83" w:rsidRDefault="00052F83" w:rsidP="0033095C">
      <w:pPr>
        <w:pStyle w:val="LongTermCareManual"/>
        <w:rPr>
          <w:sz w:val="28"/>
          <w:szCs w:val="28"/>
        </w:rPr>
      </w:pPr>
      <w:bookmarkStart w:id="3" w:name="_Toc221594321"/>
      <w:r w:rsidRPr="00052F83">
        <w:rPr>
          <w:sz w:val="28"/>
          <w:szCs w:val="28"/>
        </w:rPr>
        <w:t>FCSP</w:t>
      </w:r>
      <w:r w:rsidR="00B16F30" w:rsidRPr="00052F83">
        <w:rPr>
          <w:sz w:val="28"/>
          <w:szCs w:val="28"/>
        </w:rPr>
        <w:t xml:space="preserve"> and TCARE information and training resources </w:t>
      </w:r>
    </w:p>
    <w:p w14:paraId="76FA92EA" w14:textId="05123B46" w:rsidR="00E63EBC" w:rsidRDefault="00E63EBC" w:rsidP="0033095C">
      <w:pPr>
        <w:pStyle w:val="LongTermCareManual"/>
      </w:pPr>
    </w:p>
    <w:p w14:paraId="679564CB" w14:textId="77777777" w:rsidR="00E63EBC" w:rsidRDefault="00E63EBC" w:rsidP="0033095C">
      <w:pPr>
        <w:pStyle w:val="LongTermCareManual"/>
      </w:pPr>
      <w:r>
        <w:t xml:space="preserve">CLC/GetCare </w:t>
      </w:r>
    </w:p>
    <w:p w14:paraId="2778B27D" w14:textId="749023FD" w:rsidR="00E63EBC" w:rsidRDefault="00A15000" w:rsidP="0033095C">
      <w:pPr>
        <w:pStyle w:val="LongTermCareManual"/>
      </w:pPr>
      <w:hyperlink r:id="rId12" w:history="1">
        <w:r w:rsidR="00E63EBC" w:rsidRPr="00E63EBC">
          <w:rPr>
            <w:rStyle w:val="Hyperlink"/>
          </w:rPr>
          <w:t>https://www.waclc.org/consite/index.php</w:t>
        </w:r>
      </w:hyperlink>
    </w:p>
    <w:p w14:paraId="671E5B2C" w14:textId="77777777" w:rsidR="00E63EBC" w:rsidRDefault="00E63EBC" w:rsidP="0033095C">
      <w:pPr>
        <w:pStyle w:val="LongTermCareManual"/>
      </w:pPr>
    </w:p>
    <w:p w14:paraId="7B04865B" w14:textId="77777777" w:rsidR="00E63EBC" w:rsidRDefault="00E63EBC" w:rsidP="0033095C">
      <w:pPr>
        <w:pStyle w:val="LongTermCareManual"/>
      </w:pPr>
    </w:p>
    <w:p w14:paraId="10D14CBF" w14:textId="0F514686" w:rsidR="008557EA" w:rsidRDefault="008557EA" w:rsidP="00C01A62">
      <w:pPr>
        <w:spacing w:after="0"/>
      </w:pPr>
      <w:r>
        <w:rPr>
          <w:rStyle w:val="Hyperlink"/>
        </w:rPr>
        <w:t>TCARE Training</w:t>
      </w:r>
    </w:p>
    <w:p w14:paraId="775B1363" w14:textId="42277BAC" w:rsidR="00E63EBC" w:rsidRDefault="00A15000" w:rsidP="008557EA">
      <w:pPr>
        <w:spacing w:after="0"/>
      </w:pPr>
      <w:hyperlink r:id="rId13" w:history="1">
        <w:r w:rsidR="008557EA" w:rsidRPr="004F3E89">
          <w:rPr>
            <w:rStyle w:val="Hyperlink"/>
          </w:rPr>
          <w:t>https://certification.tailoredcare.com/login/index.php</w:t>
        </w:r>
      </w:hyperlink>
    </w:p>
    <w:p w14:paraId="174BA27A" w14:textId="77777777" w:rsidR="008557EA" w:rsidRDefault="008557EA" w:rsidP="008557EA">
      <w:pPr>
        <w:spacing w:after="0"/>
      </w:pPr>
    </w:p>
    <w:p w14:paraId="474B0ECC" w14:textId="458FF543" w:rsidR="00E63EBC" w:rsidRDefault="00E63EBC" w:rsidP="00E63EBC">
      <w:pPr>
        <w:spacing w:after="0"/>
      </w:pPr>
      <w:r>
        <w:t>TCARE</w:t>
      </w:r>
      <w:r w:rsidR="00052F83">
        <w:t xml:space="preserve"> </w:t>
      </w:r>
    </w:p>
    <w:p w14:paraId="7857E276" w14:textId="77777777" w:rsidR="00E63EBC" w:rsidRDefault="00A15000" w:rsidP="00E63EBC">
      <w:pPr>
        <w:spacing w:after="0"/>
      </w:pPr>
      <w:hyperlink r:id="rId14" w:history="1">
        <w:r w:rsidR="00E63EBC" w:rsidRPr="00E63EBC">
          <w:rPr>
            <w:rStyle w:val="Hyperlink"/>
          </w:rPr>
          <w:t>https://www.tailoredcare.com/</w:t>
        </w:r>
      </w:hyperlink>
    </w:p>
    <w:p w14:paraId="0FCEA2BE" w14:textId="77777777" w:rsidR="00E63EBC" w:rsidRDefault="00E63EBC" w:rsidP="00E63EBC">
      <w:pPr>
        <w:spacing w:after="0"/>
      </w:pPr>
    </w:p>
    <w:p w14:paraId="651A51AE" w14:textId="77777777" w:rsidR="00E63EBC" w:rsidRDefault="00E63EBC" w:rsidP="00E63EBC">
      <w:pPr>
        <w:spacing w:after="0"/>
      </w:pPr>
    </w:p>
    <w:p w14:paraId="16A901C4" w14:textId="3EEA732C" w:rsidR="00E63EBC" w:rsidRDefault="00E63EBC" w:rsidP="00E63EBC">
      <w:pPr>
        <w:spacing w:after="0"/>
      </w:pPr>
      <w:r>
        <w:t>Aging and Long-Term Care Administration TCARE and FCSP Information</w:t>
      </w:r>
    </w:p>
    <w:p w14:paraId="2249867E" w14:textId="77777777" w:rsidR="00E63EBC" w:rsidRDefault="00A15000" w:rsidP="00E63EBC">
      <w:pPr>
        <w:spacing w:after="0"/>
      </w:pPr>
      <w:hyperlink r:id="rId15" w:history="1">
        <w:r w:rsidR="00E63EBC" w:rsidRPr="00E63EBC">
          <w:rPr>
            <w:rStyle w:val="Hyperlink"/>
          </w:rPr>
          <w:t>http://intra.altsa.dshs.wa.gov/TCARE/</w:t>
        </w:r>
      </w:hyperlink>
    </w:p>
    <w:p w14:paraId="5A18C3DA" w14:textId="77777777" w:rsidR="00E63EBC" w:rsidRDefault="00E63EBC" w:rsidP="00E63EBC">
      <w:pPr>
        <w:spacing w:after="0"/>
      </w:pPr>
    </w:p>
    <w:p w14:paraId="12783F07" w14:textId="77777777" w:rsidR="001623CA" w:rsidRDefault="001623CA" w:rsidP="00E63EBC">
      <w:pPr>
        <w:spacing w:after="0"/>
      </w:pPr>
    </w:p>
    <w:p w14:paraId="1AB22B02" w14:textId="714F8397" w:rsidR="00E63EBC" w:rsidRDefault="00E63EBC" w:rsidP="00E63EBC">
      <w:pPr>
        <w:spacing w:after="0"/>
      </w:pPr>
      <w:r>
        <w:t>Health Care Authority MAC/TSOA Information</w:t>
      </w:r>
    </w:p>
    <w:p w14:paraId="2B0EA972" w14:textId="77777777" w:rsidR="001623CA" w:rsidRDefault="00A15000" w:rsidP="001623CA">
      <w:pPr>
        <w:spacing w:after="0"/>
      </w:pPr>
      <w:hyperlink r:id="rId16" w:history="1">
        <w:r w:rsidR="00E63EBC" w:rsidRPr="00052F83">
          <w:rPr>
            <w:rStyle w:val="Hyperlink"/>
          </w:rPr>
          <w:t>https://www.hca.wa.gov/health-care-services-supports/program-administration/tailored-supports-older-adults-tsoa-0</w:t>
        </w:r>
      </w:hyperlink>
      <w:bookmarkStart w:id="4" w:name="_FAMILY_CAREGIVER_SUPPORT"/>
      <w:bookmarkEnd w:id="4"/>
    </w:p>
    <w:p w14:paraId="1F112F47" w14:textId="4B8CE211" w:rsidR="001623CA" w:rsidRDefault="001623CA" w:rsidP="001623CA">
      <w:pPr>
        <w:spacing w:after="0"/>
      </w:pPr>
    </w:p>
    <w:p w14:paraId="23639A40" w14:textId="77777777" w:rsidR="00A33364" w:rsidRDefault="00A33364" w:rsidP="00A33364">
      <w:pPr>
        <w:pStyle w:val="Heading2"/>
      </w:pPr>
      <w:bookmarkStart w:id="5" w:name="_FAMILY_CAREGIVER_SUPPORT_2"/>
      <w:bookmarkEnd w:id="5"/>
    </w:p>
    <w:p w14:paraId="24857831" w14:textId="03B3CA46" w:rsidR="00FF09E2" w:rsidRPr="00A33364" w:rsidRDefault="00A15000" w:rsidP="00A33364">
      <w:pPr>
        <w:pStyle w:val="Heading2"/>
        <w:rPr>
          <w:rStyle w:val="Heading2Char"/>
          <w:b/>
        </w:rPr>
      </w:pPr>
      <w:hyperlink w:anchor="_FAMILY_CAREGIVER_SUPPORT" w:history="1">
        <w:r w:rsidR="0085033C" w:rsidRPr="00A33364">
          <w:rPr>
            <w:rStyle w:val="Hyperlink"/>
            <w:color w:val="2F5496" w:themeColor="accent5" w:themeShade="BF"/>
            <w:u w:val="none"/>
          </w:rPr>
          <w:t>FAMILY CAREGIVER SUPPORT PROGRAM (FCSP) BACKGROUND</w:t>
        </w:r>
      </w:hyperlink>
      <w:r w:rsidR="00C44937" w:rsidRPr="00A33364">
        <w:rPr>
          <w:rStyle w:val="Heading2Char"/>
          <w:b/>
        </w:rPr>
        <w:t xml:space="preserve">                             </w:t>
      </w:r>
      <w:r w:rsidR="0085033C" w:rsidRPr="00A33364">
        <w:rPr>
          <w:rStyle w:val="Heading2Char"/>
          <w:b/>
        </w:rPr>
        <w:t xml:space="preserve"> </w:t>
      </w:r>
      <w:bookmarkEnd w:id="3"/>
    </w:p>
    <w:p w14:paraId="38C2EEAE" w14:textId="77777777" w:rsidR="0085033C" w:rsidRPr="0085033C" w:rsidRDefault="0085033C" w:rsidP="0085033C">
      <w:pPr>
        <w:pStyle w:val="LongTermCareManual"/>
      </w:pPr>
    </w:p>
    <w:p w14:paraId="2F60C392" w14:textId="1DEC5972" w:rsidR="00FF09E2" w:rsidRPr="00D87706" w:rsidRDefault="00FF09E2" w:rsidP="00F9370A">
      <w:pPr>
        <w:pStyle w:val="Header"/>
        <w:spacing w:line="240" w:lineRule="auto"/>
        <w:rPr>
          <w:rFonts w:cs="Calibri"/>
          <w:sz w:val="24"/>
          <w:szCs w:val="24"/>
        </w:rPr>
      </w:pPr>
      <w:r w:rsidRPr="00D87706">
        <w:rPr>
          <w:rFonts w:cs="Calibri"/>
          <w:sz w:val="24"/>
          <w:szCs w:val="24"/>
        </w:rPr>
        <w:t>Supporting unpaid family caregivers keeps Washington families together and mea</w:t>
      </w:r>
      <w:r w:rsidR="0001687E">
        <w:rPr>
          <w:rFonts w:cs="Calibri"/>
          <w:sz w:val="24"/>
          <w:szCs w:val="24"/>
        </w:rPr>
        <w:t>ns less people will</w:t>
      </w:r>
      <w:r w:rsidRPr="00D87706">
        <w:rPr>
          <w:rFonts w:cs="Calibri"/>
          <w:sz w:val="24"/>
          <w:szCs w:val="24"/>
        </w:rPr>
        <w:t xml:space="preserve"> need to access more costly in-home and residential services. These </w:t>
      </w:r>
      <w:r w:rsidR="00A3110E">
        <w:rPr>
          <w:rFonts w:cs="Calibri"/>
          <w:sz w:val="24"/>
          <w:szCs w:val="24"/>
        </w:rPr>
        <w:t xml:space="preserve">unpaid family </w:t>
      </w:r>
      <w:r w:rsidRPr="00D87706">
        <w:rPr>
          <w:rFonts w:cs="Calibri"/>
          <w:sz w:val="24"/>
          <w:szCs w:val="24"/>
        </w:rPr>
        <w:t xml:space="preserve">caregivers need support to help prolong their ongoing caregiving activities as well as ensure their own mental and physical health stays intact while coping with related challenges. </w:t>
      </w:r>
      <w:r w:rsidR="00782779" w:rsidRPr="00D87706">
        <w:rPr>
          <w:rFonts w:cs="Calibri"/>
          <w:sz w:val="24"/>
          <w:szCs w:val="24"/>
        </w:rPr>
        <w:t>R</w:t>
      </w:r>
      <w:r w:rsidRPr="00D87706">
        <w:rPr>
          <w:rFonts w:cs="Calibri"/>
          <w:sz w:val="24"/>
          <w:szCs w:val="24"/>
        </w:rPr>
        <w:t xml:space="preserve">esearch </w:t>
      </w:r>
      <w:r w:rsidR="007608CC" w:rsidRPr="00D87706">
        <w:rPr>
          <w:rFonts w:cs="Calibri"/>
          <w:sz w:val="24"/>
          <w:szCs w:val="24"/>
        </w:rPr>
        <w:t xml:space="preserve">suggests </w:t>
      </w:r>
      <w:r w:rsidRPr="00D87706">
        <w:rPr>
          <w:rFonts w:cs="Calibri"/>
          <w:sz w:val="24"/>
          <w:szCs w:val="24"/>
        </w:rPr>
        <w:t xml:space="preserve">that it is </w:t>
      </w:r>
      <w:r w:rsidR="00F87C82" w:rsidRPr="00D87706">
        <w:rPr>
          <w:rFonts w:cs="Calibri"/>
          <w:sz w:val="24"/>
          <w:szCs w:val="24"/>
        </w:rPr>
        <w:t xml:space="preserve">helpful </w:t>
      </w:r>
      <w:r w:rsidRPr="00D87706">
        <w:rPr>
          <w:rFonts w:cs="Calibri"/>
          <w:sz w:val="24"/>
          <w:szCs w:val="24"/>
        </w:rPr>
        <w:t xml:space="preserve">to understand how a caregiver is feeling about their role </w:t>
      </w:r>
      <w:proofErr w:type="gramStart"/>
      <w:r w:rsidRPr="00D87706">
        <w:rPr>
          <w:rFonts w:cs="Calibri"/>
          <w:sz w:val="24"/>
          <w:szCs w:val="24"/>
        </w:rPr>
        <w:t>in order to</w:t>
      </w:r>
      <w:proofErr w:type="gramEnd"/>
      <w:r w:rsidRPr="00D87706">
        <w:rPr>
          <w:rFonts w:cs="Calibri"/>
          <w:sz w:val="24"/>
          <w:szCs w:val="24"/>
        </w:rPr>
        <w:t xml:space="preserve"> tailor the support to their individual needs. </w:t>
      </w:r>
    </w:p>
    <w:p w14:paraId="2E3B94BA" w14:textId="222F6DD2" w:rsidR="00FF09E2" w:rsidRPr="00D87706" w:rsidRDefault="00FF09E2" w:rsidP="00F9370A">
      <w:pPr>
        <w:spacing w:after="0" w:line="240" w:lineRule="auto"/>
        <w:rPr>
          <w:rFonts w:ascii="Calibri" w:hAnsi="Calibri" w:cs="Calibri"/>
          <w:sz w:val="24"/>
          <w:szCs w:val="24"/>
        </w:rPr>
      </w:pPr>
      <w:r w:rsidRPr="00D87706">
        <w:rPr>
          <w:rFonts w:ascii="Calibri" w:hAnsi="Calibri" w:cs="Calibri"/>
          <w:sz w:val="24"/>
          <w:szCs w:val="24"/>
        </w:rPr>
        <w:t>The</w:t>
      </w:r>
      <w:r w:rsidR="007608CC" w:rsidRPr="00D87706">
        <w:rPr>
          <w:rFonts w:ascii="Calibri" w:hAnsi="Calibri" w:cs="Calibri"/>
          <w:sz w:val="24"/>
          <w:szCs w:val="24"/>
        </w:rPr>
        <w:t xml:space="preserve"> Family Caregiver Support Program (</w:t>
      </w:r>
      <w:r w:rsidRPr="00D87706">
        <w:rPr>
          <w:rFonts w:ascii="Calibri" w:hAnsi="Calibri" w:cs="Calibri"/>
          <w:sz w:val="24"/>
          <w:szCs w:val="24"/>
        </w:rPr>
        <w:t>FCSP</w:t>
      </w:r>
      <w:r w:rsidR="007608CC" w:rsidRPr="00D87706">
        <w:rPr>
          <w:rFonts w:ascii="Calibri" w:hAnsi="Calibri" w:cs="Calibri"/>
          <w:sz w:val="24"/>
          <w:szCs w:val="24"/>
        </w:rPr>
        <w:t>)</w:t>
      </w:r>
      <w:r w:rsidRPr="00D87706">
        <w:rPr>
          <w:rFonts w:ascii="Calibri" w:hAnsi="Calibri" w:cs="Calibri"/>
          <w:sz w:val="24"/>
          <w:szCs w:val="24"/>
        </w:rPr>
        <w:t xml:space="preserve">, established in 2000, is available in every county in </w:t>
      </w:r>
      <w:r w:rsidR="00AC3AE7" w:rsidRPr="00D87706">
        <w:rPr>
          <w:rFonts w:ascii="Calibri" w:hAnsi="Calibri" w:cs="Calibri"/>
          <w:sz w:val="24"/>
          <w:szCs w:val="24"/>
        </w:rPr>
        <w:t xml:space="preserve">Washington </w:t>
      </w:r>
      <w:r w:rsidRPr="00D87706">
        <w:rPr>
          <w:rFonts w:ascii="Calibri" w:hAnsi="Calibri" w:cs="Calibri"/>
          <w:sz w:val="24"/>
          <w:szCs w:val="24"/>
        </w:rPr>
        <w:t xml:space="preserve">and offers unpaid family caregivers tailored services and resources. There are two goals for the FCSP: </w:t>
      </w:r>
    </w:p>
    <w:p w14:paraId="3EC5717F" w14:textId="77777777" w:rsidR="00FF09E2" w:rsidRPr="00D87706" w:rsidRDefault="00FF09E2" w:rsidP="00F9370A">
      <w:pPr>
        <w:spacing w:after="0" w:line="240" w:lineRule="auto"/>
        <w:rPr>
          <w:rFonts w:ascii="Calibri" w:hAnsi="Calibri" w:cs="Calibri"/>
          <w:sz w:val="24"/>
          <w:szCs w:val="24"/>
        </w:rPr>
      </w:pPr>
    </w:p>
    <w:p w14:paraId="379FEB61" w14:textId="0D0819CC" w:rsidR="00FF09E2" w:rsidRPr="00D87706" w:rsidRDefault="00FF09E2" w:rsidP="00F9370A">
      <w:pPr>
        <w:numPr>
          <w:ilvl w:val="0"/>
          <w:numId w:val="3"/>
        </w:numPr>
        <w:spacing w:after="0" w:line="240" w:lineRule="auto"/>
        <w:rPr>
          <w:rFonts w:ascii="Calibri" w:hAnsi="Calibri" w:cs="Calibri"/>
          <w:sz w:val="24"/>
          <w:szCs w:val="24"/>
        </w:rPr>
      </w:pPr>
      <w:r w:rsidRPr="00D87706">
        <w:rPr>
          <w:rFonts w:ascii="Calibri" w:hAnsi="Calibri" w:cs="Calibri"/>
          <w:sz w:val="24"/>
          <w:szCs w:val="24"/>
        </w:rPr>
        <w:t>To provide information and support to unpaid family or other unpaid caregivers (who</w:t>
      </w:r>
      <w:r w:rsidR="00AC3AE7" w:rsidRPr="00D87706">
        <w:rPr>
          <w:rFonts w:ascii="Calibri" w:hAnsi="Calibri" w:cs="Calibri"/>
          <w:sz w:val="24"/>
          <w:szCs w:val="24"/>
        </w:rPr>
        <w:t xml:space="preserve">se care </w:t>
      </w:r>
      <w:r w:rsidR="00577615" w:rsidRPr="00D87706">
        <w:rPr>
          <w:rFonts w:ascii="Calibri" w:hAnsi="Calibri" w:cs="Calibri"/>
          <w:sz w:val="24"/>
          <w:szCs w:val="24"/>
        </w:rPr>
        <w:t>receivers</w:t>
      </w:r>
      <w:r w:rsidRPr="00D87706">
        <w:rPr>
          <w:rFonts w:ascii="Calibri" w:hAnsi="Calibri" w:cs="Calibri"/>
          <w:sz w:val="24"/>
          <w:szCs w:val="24"/>
        </w:rPr>
        <w:t xml:space="preserve"> are not involved with the Medicaid funded Long-Term Care service system), and</w:t>
      </w:r>
    </w:p>
    <w:p w14:paraId="0D15C4B4" w14:textId="77777777" w:rsidR="00FF09E2" w:rsidRPr="00D87706" w:rsidRDefault="00FF09E2" w:rsidP="00F9370A">
      <w:pPr>
        <w:numPr>
          <w:ilvl w:val="0"/>
          <w:numId w:val="3"/>
        </w:numPr>
        <w:spacing w:after="0" w:line="240" w:lineRule="auto"/>
        <w:rPr>
          <w:rFonts w:ascii="Calibri" w:hAnsi="Calibri" w:cs="Calibri"/>
          <w:sz w:val="24"/>
          <w:szCs w:val="24"/>
        </w:rPr>
      </w:pPr>
      <w:r w:rsidRPr="00D87706">
        <w:rPr>
          <w:rFonts w:ascii="Calibri" w:hAnsi="Calibri" w:cs="Calibri"/>
          <w:sz w:val="24"/>
          <w:szCs w:val="24"/>
        </w:rPr>
        <w:t xml:space="preserve">To postpone or prevent the need for more expensive forms of care for adults (care receivers) needing ongoing care or supervision. </w:t>
      </w:r>
    </w:p>
    <w:p w14:paraId="3E050CAC" w14:textId="77777777" w:rsidR="00FF09E2" w:rsidRPr="00D87706" w:rsidRDefault="00FF09E2" w:rsidP="00F9370A">
      <w:pPr>
        <w:spacing w:after="0" w:line="240" w:lineRule="auto"/>
        <w:ind w:left="720"/>
        <w:rPr>
          <w:rFonts w:ascii="Calibri" w:hAnsi="Calibri" w:cs="Calibri"/>
        </w:rPr>
      </w:pPr>
    </w:p>
    <w:p w14:paraId="62C3FCFF" w14:textId="054DA481" w:rsidR="00FF09E2" w:rsidRPr="00D87706" w:rsidRDefault="00FF09E2" w:rsidP="00F9370A">
      <w:pPr>
        <w:spacing w:after="0" w:line="240" w:lineRule="auto"/>
        <w:rPr>
          <w:rStyle w:val="Hyperlink"/>
          <w:rFonts w:ascii="Calibri" w:hAnsi="Calibri" w:cs="Calibri"/>
          <w:sz w:val="24"/>
          <w:szCs w:val="24"/>
          <w:u w:val="none"/>
        </w:rPr>
      </w:pPr>
      <w:r w:rsidRPr="00D87706">
        <w:rPr>
          <w:rFonts w:ascii="Calibri" w:hAnsi="Calibri" w:cs="Calibri"/>
          <w:sz w:val="24"/>
          <w:szCs w:val="24"/>
        </w:rPr>
        <w:t xml:space="preserve">In 2007, the legislature revised 74.41.050 RCW mandating development of an evidence-based tailored caregiver assessment and referral tool. There was also legislative intent to have greater consistency in both policy and services within the FCSP.  The Tailored Caregiver Assessment and Referral (TCARE®) protocol was the model that best matched the legislative mandate and intent. The company that officially oversees the management of TCARE® is </w:t>
      </w:r>
      <w:r w:rsidR="00F87C82" w:rsidRPr="00D87706">
        <w:rPr>
          <w:rFonts w:ascii="Calibri" w:hAnsi="Calibri" w:cs="Calibri"/>
          <w:sz w:val="24"/>
          <w:szCs w:val="24"/>
        </w:rPr>
        <w:t>Tailored Care (T</w:t>
      </w:r>
      <w:r w:rsidRPr="00D87706">
        <w:rPr>
          <w:rFonts w:ascii="Calibri" w:hAnsi="Calibri" w:cs="Calibri"/>
          <w:sz w:val="24"/>
          <w:szCs w:val="24"/>
        </w:rPr>
        <w:t>CARE®</w:t>
      </w:r>
      <w:r w:rsidR="00257B94" w:rsidRPr="00D87706">
        <w:rPr>
          <w:rFonts w:ascii="Calibri" w:hAnsi="Calibri" w:cs="Calibri"/>
          <w:sz w:val="24"/>
          <w:szCs w:val="24"/>
        </w:rPr>
        <w:t>Inc</w:t>
      </w:r>
      <w:r w:rsidR="00F87C82" w:rsidRPr="00D87706">
        <w:rPr>
          <w:rFonts w:ascii="Calibri" w:hAnsi="Calibri" w:cs="Calibri"/>
          <w:sz w:val="24"/>
          <w:szCs w:val="24"/>
        </w:rPr>
        <w:t>orporated)</w:t>
      </w:r>
      <w:r w:rsidRPr="00D87706">
        <w:rPr>
          <w:rFonts w:ascii="Calibri" w:hAnsi="Calibri" w:cs="Calibri"/>
          <w:sz w:val="24"/>
          <w:szCs w:val="24"/>
        </w:rPr>
        <w:t>.</w:t>
      </w:r>
      <w:r w:rsidR="00F87C82" w:rsidRPr="00D87706">
        <w:rPr>
          <w:rFonts w:ascii="Calibri" w:hAnsi="Calibri" w:cs="Calibri"/>
          <w:sz w:val="24"/>
          <w:szCs w:val="24"/>
        </w:rPr>
        <w:t xml:space="preserve"> </w:t>
      </w:r>
      <w:r w:rsidR="00335805" w:rsidRPr="00D87706">
        <w:rPr>
          <w:rFonts w:ascii="Calibri" w:hAnsi="Calibri" w:cs="Calibri"/>
          <w:sz w:val="24"/>
          <w:szCs w:val="24"/>
        </w:rPr>
        <w:t xml:space="preserve">Find more information regarding TCARE at </w:t>
      </w:r>
      <w:r w:rsidR="00335805" w:rsidRPr="00D87706">
        <w:rPr>
          <w:rFonts w:ascii="Calibri" w:hAnsi="Calibri" w:cs="Calibri"/>
          <w:sz w:val="24"/>
          <w:szCs w:val="24"/>
        </w:rPr>
        <w:fldChar w:fldCharType="begin"/>
      </w:r>
      <w:r w:rsidR="00335805" w:rsidRPr="00D87706">
        <w:rPr>
          <w:rFonts w:ascii="Calibri" w:hAnsi="Calibri" w:cs="Calibri"/>
          <w:sz w:val="24"/>
          <w:szCs w:val="24"/>
        </w:rPr>
        <w:instrText xml:space="preserve"> HYPERLINK "https://www.tailoredcare.com/" </w:instrText>
      </w:r>
      <w:r w:rsidR="00335805" w:rsidRPr="00D87706">
        <w:rPr>
          <w:rFonts w:ascii="Calibri" w:hAnsi="Calibri" w:cs="Calibri"/>
          <w:sz w:val="24"/>
          <w:szCs w:val="24"/>
        </w:rPr>
        <w:fldChar w:fldCharType="separate"/>
      </w:r>
      <w:r w:rsidR="00335805" w:rsidRPr="00D87706">
        <w:rPr>
          <w:rStyle w:val="Hyperlink"/>
          <w:rFonts w:ascii="Calibri" w:hAnsi="Calibri" w:cs="Calibri"/>
          <w:sz w:val="24"/>
          <w:szCs w:val="24"/>
          <w:u w:val="none"/>
        </w:rPr>
        <w:t>https://www.tailoredcare.com</w:t>
      </w:r>
    </w:p>
    <w:p w14:paraId="13CDACAA" w14:textId="2CE58FC0" w:rsidR="00711DFE" w:rsidRPr="00D87706" w:rsidRDefault="00335805" w:rsidP="00F9370A">
      <w:pPr>
        <w:spacing w:after="0" w:line="240" w:lineRule="auto"/>
        <w:rPr>
          <w:rFonts w:ascii="Calibri" w:hAnsi="Calibri" w:cs="Calibri"/>
          <w:sz w:val="24"/>
          <w:szCs w:val="24"/>
        </w:rPr>
      </w:pPr>
      <w:r w:rsidRPr="00D87706">
        <w:rPr>
          <w:rFonts w:ascii="Calibri" w:hAnsi="Calibri" w:cs="Calibri"/>
          <w:sz w:val="24"/>
          <w:szCs w:val="24"/>
        </w:rPr>
        <w:fldChar w:fldCharType="end"/>
      </w:r>
    </w:p>
    <w:p w14:paraId="5465AA0F" w14:textId="1094DE2B" w:rsidR="00711DFE" w:rsidRPr="00D87706" w:rsidRDefault="00711DFE" w:rsidP="00711DFE">
      <w:pPr>
        <w:spacing w:after="0"/>
        <w:rPr>
          <w:rFonts w:ascii="Calibri" w:hAnsi="Calibri" w:cs="Calibri"/>
          <w:sz w:val="24"/>
          <w:szCs w:val="24"/>
        </w:rPr>
      </w:pPr>
      <w:r w:rsidRPr="00D87706">
        <w:rPr>
          <w:rFonts w:ascii="Calibri" w:hAnsi="Calibri" w:cs="Calibri"/>
          <w:sz w:val="24"/>
          <w:szCs w:val="24"/>
        </w:rPr>
        <w:t xml:space="preserve">Beginning July 2009, the </w:t>
      </w:r>
      <w:r w:rsidR="00F87C82" w:rsidRPr="00D87706">
        <w:rPr>
          <w:rFonts w:ascii="Calibri" w:hAnsi="Calibri" w:cs="Calibri"/>
          <w:sz w:val="24"/>
          <w:szCs w:val="24"/>
        </w:rPr>
        <w:t xml:space="preserve">Washington TCARE application provided the </w:t>
      </w:r>
      <w:r w:rsidRPr="00D87706">
        <w:rPr>
          <w:rFonts w:ascii="Calibri" w:hAnsi="Calibri" w:cs="Calibri"/>
          <w:sz w:val="24"/>
          <w:szCs w:val="24"/>
        </w:rPr>
        <w:t xml:space="preserve">TCARE® tool </w:t>
      </w:r>
      <w:r w:rsidR="00F87C82" w:rsidRPr="00D87706">
        <w:rPr>
          <w:rFonts w:ascii="Calibri" w:hAnsi="Calibri" w:cs="Calibri"/>
          <w:sz w:val="24"/>
          <w:szCs w:val="24"/>
        </w:rPr>
        <w:t xml:space="preserve">for </w:t>
      </w:r>
      <w:r w:rsidRPr="00D87706">
        <w:rPr>
          <w:rFonts w:ascii="Calibri" w:hAnsi="Calibri" w:cs="Calibri"/>
          <w:sz w:val="24"/>
          <w:szCs w:val="24"/>
        </w:rPr>
        <w:t>the FCSP.  The TCARE® process is based on the premise that providing the right service at the right time best supports those unpaid family caregivers who are burdened by their caregiving responsibilities. TCARE® includes screening, assessment, consultation and service planning elements</w:t>
      </w:r>
      <w:r w:rsidR="00577615" w:rsidRPr="00D87706">
        <w:rPr>
          <w:rFonts w:ascii="Calibri" w:hAnsi="Calibri" w:cs="Calibri"/>
          <w:sz w:val="24"/>
          <w:szCs w:val="24"/>
        </w:rPr>
        <w:t>,</w:t>
      </w:r>
      <w:r w:rsidRPr="00D87706">
        <w:rPr>
          <w:rFonts w:ascii="Calibri" w:hAnsi="Calibri" w:cs="Calibri"/>
          <w:sz w:val="24"/>
          <w:szCs w:val="24"/>
        </w:rPr>
        <w:t xml:space="preserve"> designed to be utilized with the FCSP </w:t>
      </w:r>
      <w:r w:rsidR="00F87C82" w:rsidRPr="00D87706">
        <w:rPr>
          <w:rFonts w:ascii="Calibri" w:hAnsi="Calibri" w:cs="Calibri"/>
          <w:sz w:val="24"/>
          <w:szCs w:val="24"/>
        </w:rPr>
        <w:t>and</w:t>
      </w:r>
      <w:r w:rsidRPr="00D87706">
        <w:rPr>
          <w:rFonts w:ascii="Calibri" w:hAnsi="Calibri" w:cs="Calibri"/>
          <w:sz w:val="24"/>
          <w:szCs w:val="24"/>
        </w:rPr>
        <w:t xml:space="preserve"> is administered through the Area Agencies on Aging (AAA). </w:t>
      </w:r>
    </w:p>
    <w:p w14:paraId="5B39D30B" w14:textId="77777777" w:rsidR="00711DFE" w:rsidRPr="00D87706" w:rsidRDefault="00711DFE" w:rsidP="00711DFE">
      <w:pPr>
        <w:spacing w:after="0"/>
        <w:rPr>
          <w:rFonts w:ascii="Calibri" w:hAnsi="Calibri" w:cs="Calibri"/>
          <w:sz w:val="24"/>
          <w:szCs w:val="24"/>
        </w:rPr>
      </w:pPr>
    </w:p>
    <w:p w14:paraId="331C2868" w14:textId="197E641E" w:rsidR="00DB226E" w:rsidRPr="00D87706" w:rsidRDefault="00711DFE" w:rsidP="00711DFE">
      <w:pPr>
        <w:spacing w:after="0"/>
        <w:rPr>
          <w:rFonts w:ascii="Calibri" w:hAnsi="Calibri" w:cs="Calibri"/>
          <w:sz w:val="24"/>
          <w:szCs w:val="24"/>
        </w:rPr>
      </w:pPr>
      <w:r w:rsidRPr="00D87706">
        <w:rPr>
          <w:rFonts w:ascii="Calibri" w:hAnsi="Calibri" w:cs="Calibri"/>
          <w:sz w:val="24"/>
          <w:szCs w:val="24"/>
        </w:rPr>
        <w:t xml:space="preserve">TCARE® is a theory-driven protocol designed to identify measures of caregiver burden and stress and produce recommended services and supports to address those stressors. The goals, strategies and services are determined based on the results of a screening and assessment using multidimensional measures of caregiver burdens and uplifts, depression scores, identity discrepancy as well as care receiver Activities of Daily Living (ADLs) and Instrumental Activities of Daily Living (IADLs) scores. This protocol identifies and prioritizes services using a </w:t>
      </w:r>
      <w:proofErr w:type="gramStart"/>
      <w:r w:rsidR="00DB226E" w:rsidRPr="00D87706">
        <w:rPr>
          <w:rFonts w:ascii="Calibri" w:hAnsi="Calibri" w:cs="Calibri"/>
          <w:sz w:val="24"/>
          <w:szCs w:val="24"/>
        </w:rPr>
        <w:t>person</w:t>
      </w:r>
      <w:r w:rsidR="00DB226E" w:rsidRPr="00D87706">
        <w:rPr>
          <w:rFonts w:cstheme="minorHAnsi"/>
          <w:sz w:val="24"/>
          <w:szCs w:val="24"/>
        </w:rPr>
        <w:t xml:space="preserve"> </w:t>
      </w:r>
      <w:r w:rsidR="00DB226E" w:rsidRPr="00D87706">
        <w:rPr>
          <w:rFonts w:ascii="Calibri" w:hAnsi="Calibri" w:cs="Calibri"/>
          <w:sz w:val="24"/>
          <w:szCs w:val="24"/>
        </w:rPr>
        <w:t>centered</w:t>
      </w:r>
      <w:proofErr w:type="gramEnd"/>
      <w:r w:rsidR="00DB226E" w:rsidRPr="00D87706">
        <w:rPr>
          <w:rFonts w:ascii="Calibri" w:hAnsi="Calibri" w:cs="Calibri"/>
          <w:sz w:val="24"/>
          <w:szCs w:val="24"/>
        </w:rPr>
        <w:t xml:space="preserve"> </w:t>
      </w:r>
      <w:r w:rsidRPr="00D87706">
        <w:rPr>
          <w:rFonts w:ascii="Calibri" w:hAnsi="Calibri" w:cs="Calibri"/>
          <w:sz w:val="24"/>
          <w:szCs w:val="24"/>
        </w:rPr>
        <w:t xml:space="preserve">planning process targeted to support the caregiver’s abilities to provide care for the care receiver as well as to better care for themselves. </w:t>
      </w:r>
    </w:p>
    <w:p w14:paraId="546245C8" w14:textId="5961F7B3" w:rsidR="00711DFE" w:rsidRPr="00D87706" w:rsidRDefault="00257B94" w:rsidP="00711DFE">
      <w:pPr>
        <w:spacing w:after="0"/>
        <w:rPr>
          <w:rFonts w:ascii="Calibri" w:hAnsi="Calibri" w:cs="Calibri"/>
          <w:sz w:val="24"/>
          <w:szCs w:val="24"/>
        </w:rPr>
      </w:pPr>
      <w:r w:rsidRPr="00D87706">
        <w:rPr>
          <w:rFonts w:ascii="Calibri" w:hAnsi="Calibri" w:cs="Calibri"/>
          <w:sz w:val="24"/>
          <w:szCs w:val="24"/>
        </w:rPr>
        <w:t xml:space="preserve">The </w:t>
      </w:r>
      <w:r w:rsidR="00335805" w:rsidRPr="00D87706">
        <w:rPr>
          <w:rFonts w:ascii="Calibri" w:hAnsi="Calibri" w:cs="Calibri"/>
          <w:sz w:val="24"/>
          <w:szCs w:val="24"/>
        </w:rPr>
        <w:t xml:space="preserve">certified </w:t>
      </w:r>
      <w:r w:rsidRPr="00D87706">
        <w:rPr>
          <w:rFonts w:ascii="Calibri" w:hAnsi="Calibri" w:cs="Calibri"/>
          <w:sz w:val="24"/>
          <w:szCs w:val="24"/>
        </w:rPr>
        <w:t xml:space="preserve">TCARE assessor is tasked with helping caregivers build insight into their caregiving journey so they can </w:t>
      </w:r>
      <w:r w:rsidR="00485A38" w:rsidRPr="00D87706">
        <w:rPr>
          <w:rFonts w:ascii="Calibri" w:hAnsi="Calibri" w:cs="Calibri"/>
          <w:sz w:val="24"/>
          <w:szCs w:val="24"/>
        </w:rPr>
        <w:t xml:space="preserve">use information and skills provided to </w:t>
      </w:r>
      <w:r w:rsidRPr="00D87706">
        <w:rPr>
          <w:rFonts w:ascii="Calibri" w:hAnsi="Calibri" w:cs="Calibri"/>
          <w:sz w:val="24"/>
          <w:szCs w:val="24"/>
        </w:rPr>
        <w:t>prepare</w:t>
      </w:r>
      <w:r w:rsidR="00485A38" w:rsidRPr="00D87706">
        <w:rPr>
          <w:rFonts w:ascii="Calibri" w:hAnsi="Calibri" w:cs="Calibri"/>
          <w:sz w:val="24"/>
          <w:szCs w:val="24"/>
        </w:rPr>
        <w:t xml:space="preserve"> them for</w:t>
      </w:r>
      <w:r w:rsidRPr="00D87706">
        <w:rPr>
          <w:rFonts w:ascii="Calibri" w:hAnsi="Calibri" w:cs="Calibri"/>
          <w:sz w:val="24"/>
          <w:szCs w:val="24"/>
        </w:rPr>
        <w:t xml:space="preserve"> </w:t>
      </w:r>
      <w:r w:rsidR="00485A38" w:rsidRPr="00D87706">
        <w:rPr>
          <w:rFonts w:ascii="Calibri" w:hAnsi="Calibri" w:cs="Calibri"/>
          <w:sz w:val="24"/>
          <w:szCs w:val="24"/>
        </w:rPr>
        <w:t xml:space="preserve">future needs of their care receiver.  Skilled and </w:t>
      </w:r>
      <w:r w:rsidR="00335805" w:rsidRPr="00D87706">
        <w:rPr>
          <w:rFonts w:ascii="Calibri" w:hAnsi="Calibri" w:cs="Calibri"/>
          <w:sz w:val="24"/>
          <w:szCs w:val="24"/>
        </w:rPr>
        <w:t xml:space="preserve">supported </w:t>
      </w:r>
      <w:r w:rsidR="00485A38" w:rsidRPr="00D87706">
        <w:rPr>
          <w:rFonts w:ascii="Calibri" w:hAnsi="Calibri" w:cs="Calibri"/>
          <w:sz w:val="24"/>
          <w:szCs w:val="24"/>
        </w:rPr>
        <w:t xml:space="preserve">caregivers are more likely to </w:t>
      </w:r>
      <w:r w:rsidR="009C4B3B" w:rsidRPr="00D87706">
        <w:rPr>
          <w:rFonts w:ascii="Calibri" w:hAnsi="Calibri" w:cs="Calibri"/>
          <w:sz w:val="24"/>
          <w:szCs w:val="24"/>
        </w:rPr>
        <w:t xml:space="preserve">navigate </w:t>
      </w:r>
      <w:r w:rsidR="00485A38" w:rsidRPr="00D87706">
        <w:rPr>
          <w:rFonts w:ascii="Calibri" w:hAnsi="Calibri" w:cs="Calibri"/>
          <w:sz w:val="24"/>
          <w:szCs w:val="24"/>
        </w:rPr>
        <w:t>a caregiving journey</w:t>
      </w:r>
      <w:r w:rsidRPr="00D87706">
        <w:rPr>
          <w:rFonts w:ascii="Calibri" w:hAnsi="Calibri" w:cs="Calibri"/>
          <w:sz w:val="24"/>
          <w:szCs w:val="24"/>
        </w:rPr>
        <w:t xml:space="preserve"> with better physical and mental health.  </w:t>
      </w:r>
    </w:p>
    <w:p w14:paraId="43501F0A" w14:textId="2822EC0B" w:rsidR="001676A9" w:rsidRPr="00D87706" w:rsidRDefault="001676A9" w:rsidP="001676A9">
      <w:pPr>
        <w:spacing w:after="0" w:line="240" w:lineRule="auto"/>
        <w:rPr>
          <w:rFonts w:ascii="Calibri" w:hAnsi="Calibri" w:cs="Calibri"/>
          <w:sz w:val="24"/>
          <w:szCs w:val="24"/>
        </w:rPr>
      </w:pPr>
      <w:bookmarkStart w:id="6" w:name="_FCSP_Caregiver_Eligibility"/>
      <w:bookmarkEnd w:id="6"/>
    </w:p>
    <w:p w14:paraId="591BDC00" w14:textId="367F9D9B" w:rsidR="003D6E18" w:rsidRDefault="001676A9" w:rsidP="004956D5">
      <w:pPr>
        <w:spacing w:after="0" w:line="240" w:lineRule="auto"/>
        <w:rPr>
          <w:rFonts w:ascii="Calibri" w:hAnsi="Calibri" w:cs="Calibri"/>
          <w:sz w:val="24"/>
          <w:szCs w:val="24"/>
        </w:rPr>
      </w:pPr>
      <w:r w:rsidRPr="00D87706">
        <w:rPr>
          <w:rFonts w:ascii="Calibri" w:hAnsi="Calibri" w:cs="Calibri"/>
          <w:sz w:val="24"/>
          <w:szCs w:val="24"/>
        </w:rPr>
        <w:t>Aging and Long</w:t>
      </w:r>
      <w:r w:rsidR="008557EA">
        <w:rPr>
          <w:rFonts w:ascii="Calibri" w:hAnsi="Calibri" w:cs="Calibri"/>
          <w:sz w:val="24"/>
          <w:szCs w:val="24"/>
        </w:rPr>
        <w:t>-</w:t>
      </w:r>
      <w:r w:rsidRPr="00D87706">
        <w:rPr>
          <w:rFonts w:ascii="Calibri" w:hAnsi="Calibri" w:cs="Calibri"/>
          <w:sz w:val="24"/>
          <w:szCs w:val="24"/>
        </w:rPr>
        <w:t>Term Support Administration (ALTSA) administers FCSP through funds primarily received from state and federal monies as well as othe</w:t>
      </w:r>
      <w:r w:rsidR="004956D5" w:rsidRPr="00D87706">
        <w:rPr>
          <w:rFonts w:ascii="Calibri" w:hAnsi="Calibri" w:cs="Calibri"/>
          <w:sz w:val="24"/>
          <w:szCs w:val="24"/>
        </w:rPr>
        <w:t xml:space="preserve">r funding and unpaid supports. </w:t>
      </w:r>
    </w:p>
    <w:p w14:paraId="58CE13B5" w14:textId="77777777" w:rsidR="0085033C" w:rsidRPr="00D87706" w:rsidRDefault="0085033C" w:rsidP="004956D5">
      <w:pPr>
        <w:spacing w:after="0" w:line="240" w:lineRule="auto"/>
        <w:rPr>
          <w:rFonts w:ascii="Calibri" w:hAnsi="Calibri" w:cs="Calibri"/>
          <w:sz w:val="24"/>
          <w:szCs w:val="24"/>
        </w:rPr>
      </w:pPr>
    </w:p>
    <w:bookmarkStart w:id="7" w:name="_FCSP_CAREGIVER_ELIGIBILITY_1"/>
    <w:bookmarkEnd w:id="7"/>
    <w:p w14:paraId="1CD3DDBE" w14:textId="2027A33D" w:rsidR="00FF09E2" w:rsidRPr="0085033C" w:rsidRDefault="00C44937" w:rsidP="0085033C">
      <w:pPr>
        <w:pStyle w:val="Heading3"/>
        <w:rPr>
          <w:rFonts w:asciiTheme="minorHAnsi" w:hAnsiTheme="minorHAnsi" w:cstheme="minorHAnsi"/>
          <w:b w:val="0"/>
        </w:rPr>
      </w:pPr>
      <w:r w:rsidRPr="00A33364">
        <w:rPr>
          <w:rStyle w:val="Heading2Char"/>
          <w:u w:val="none"/>
        </w:rPr>
        <w:fldChar w:fldCharType="begin"/>
      </w:r>
      <w:r w:rsidRPr="00A33364">
        <w:rPr>
          <w:rStyle w:val="Heading2Char"/>
          <w:u w:val="none"/>
        </w:rPr>
        <w:instrText xml:space="preserve"> HYPERLINK  \l "_FCSP_CAREGIVER_ELIGIBILITY_1" </w:instrText>
      </w:r>
      <w:r w:rsidRPr="00A33364">
        <w:rPr>
          <w:rStyle w:val="Heading2Char"/>
          <w:u w:val="none"/>
        </w:rPr>
        <w:fldChar w:fldCharType="separate"/>
      </w:r>
      <w:r w:rsidR="00FF09E2" w:rsidRPr="00A33364">
        <w:rPr>
          <w:rStyle w:val="Heading2Char"/>
          <w:b/>
          <w:bCs w:val="0"/>
          <w:u w:val="none"/>
        </w:rPr>
        <w:t>FCSP CAREGIVER ELIGIBILITY</w:t>
      </w:r>
      <w:r w:rsidR="00FF09E2" w:rsidRPr="00A33364">
        <w:rPr>
          <w:rStyle w:val="Heading2Char"/>
          <w:u w:val="none"/>
        </w:rPr>
        <w:tab/>
      </w:r>
      <w:r w:rsidRPr="00A33364">
        <w:rPr>
          <w:rStyle w:val="Heading2Char"/>
          <w:u w:val="none"/>
        </w:rPr>
        <w:fldChar w:fldCharType="end"/>
      </w:r>
      <w:r w:rsidR="00FF09E2" w:rsidRPr="00A33364">
        <w:rPr>
          <w:rStyle w:val="Heading2Char"/>
          <w:u w:val="none"/>
        </w:rPr>
        <w:tab/>
      </w:r>
      <w:r w:rsidR="00FF09E2" w:rsidRPr="00A33364">
        <w:rPr>
          <w:rStyle w:val="Heading2Char"/>
          <w:u w:val="none"/>
        </w:rPr>
        <w:tab/>
      </w:r>
      <w:r w:rsidR="00FF09E2" w:rsidRPr="00A33364">
        <w:rPr>
          <w:rStyle w:val="Heading2Char"/>
          <w:u w:val="none"/>
        </w:rPr>
        <w:tab/>
      </w:r>
      <w:r w:rsidR="00FF09E2" w:rsidRPr="00A33364">
        <w:rPr>
          <w:rStyle w:val="Heading2Char"/>
          <w:u w:val="none"/>
        </w:rPr>
        <w:tab/>
      </w:r>
      <w:hyperlink w:anchor="_top" w:history="1">
        <w:r w:rsidR="00FF09E2" w:rsidRPr="0085033C">
          <w:rPr>
            <w:rStyle w:val="Hyperlink"/>
            <w:rFonts w:asciiTheme="minorHAnsi" w:hAnsiTheme="minorHAnsi" w:cstheme="minorHAnsi"/>
            <w:i/>
            <w:sz w:val="20"/>
            <w:szCs w:val="20"/>
            <w:u w:val="none"/>
          </w:rPr>
          <w:t>return to top of document</w:t>
        </w:r>
      </w:hyperlink>
    </w:p>
    <w:p w14:paraId="06EE9187" w14:textId="0962DE0F" w:rsidR="00FF09E2" w:rsidRDefault="00FF09E2" w:rsidP="00A33364">
      <w:pPr>
        <w:pStyle w:val="Heading4"/>
        <w:ind w:firstLine="720"/>
      </w:pPr>
      <w:r w:rsidRPr="00A33364">
        <w:t xml:space="preserve">Who is eligible to receive FCSP services? </w:t>
      </w:r>
    </w:p>
    <w:p w14:paraId="30EDAA9C" w14:textId="77777777" w:rsidR="00A33364" w:rsidRPr="00A33364" w:rsidRDefault="00A33364" w:rsidP="00A33364">
      <w:pPr>
        <w:pStyle w:val="LongTermCareManual"/>
      </w:pPr>
    </w:p>
    <w:p w14:paraId="769D6F36" w14:textId="6C4BC552" w:rsidR="00014C98" w:rsidRPr="00D87706" w:rsidRDefault="00FF09E2" w:rsidP="00A16FFC">
      <w:pPr>
        <w:spacing w:after="0" w:line="240" w:lineRule="auto"/>
        <w:rPr>
          <w:rFonts w:ascii="Calibri" w:eastAsia="Times New Roman" w:hAnsi="Calibri" w:cs="Calibri"/>
          <w:sz w:val="24"/>
          <w:szCs w:val="24"/>
        </w:rPr>
      </w:pPr>
      <w:r w:rsidRPr="00D87706">
        <w:rPr>
          <w:rFonts w:ascii="Calibri" w:eastAsia="Times New Roman" w:hAnsi="Calibri" w:cs="Calibri"/>
          <w:sz w:val="24"/>
          <w:szCs w:val="24"/>
        </w:rPr>
        <w:t xml:space="preserve">Under the </w:t>
      </w:r>
      <w:r w:rsidR="00711DFE" w:rsidRPr="00D87706">
        <w:rPr>
          <w:rFonts w:ascii="Calibri" w:eastAsia="Times New Roman" w:hAnsi="Calibri" w:cs="Calibri"/>
          <w:b/>
          <w:sz w:val="24"/>
          <w:szCs w:val="24"/>
        </w:rPr>
        <w:t xml:space="preserve">Washington </w:t>
      </w:r>
      <w:r w:rsidRPr="00D87706">
        <w:rPr>
          <w:rFonts w:ascii="Calibri" w:hAnsi="Calibri" w:cs="Calibri"/>
          <w:b/>
        </w:rPr>
        <w:t>State</w:t>
      </w:r>
      <w:r w:rsidRPr="00D87706">
        <w:rPr>
          <w:rFonts w:ascii="Calibri" w:eastAsia="Times New Roman" w:hAnsi="Calibri" w:cs="Calibri"/>
          <w:b/>
          <w:bCs/>
          <w:sz w:val="24"/>
          <w:szCs w:val="24"/>
        </w:rPr>
        <w:t xml:space="preserve"> FCSP</w:t>
      </w:r>
      <w:r w:rsidRPr="00D87706">
        <w:rPr>
          <w:rFonts w:ascii="Calibri" w:eastAsia="Times New Roman" w:hAnsi="Calibri" w:cs="Calibri"/>
          <w:sz w:val="24"/>
          <w:szCs w:val="24"/>
        </w:rPr>
        <w:t xml:space="preserve">, an eligible “family caregiver” is an individual who is a spouse, relative or friend who has primary responsibility for the care of an adult with a functional disability* and who does not receive financial compensation for the care provided. </w:t>
      </w:r>
      <w:hyperlink r:id="rId17" w:history="1">
        <w:r w:rsidRPr="008557EA">
          <w:rPr>
            <w:rStyle w:val="Hyperlink"/>
            <w:rFonts w:ascii="Calibri" w:eastAsia="Times New Roman" w:hAnsi="Calibri" w:cs="Calibri"/>
            <w:sz w:val="24"/>
            <w:szCs w:val="24"/>
          </w:rPr>
          <w:t>(RCW 74.41)</w:t>
        </w:r>
      </w:hyperlink>
    </w:p>
    <w:p w14:paraId="19A0633C" w14:textId="77777777" w:rsidR="00D87706" w:rsidRPr="00D87706" w:rsidRDefault="00D87706" w:rsidP="00A16FFC">
      <w:pPr>
        <w:spacing w:after="0" w:line="240" w:lineRule="auto"/>
        <w:rPr>
          <w:rFonts w:ascii="Calibri" w:eastAsia="Times New Roman" w:hAnsi="Calibri" w:cs="Calibri"/>
          <w:sz w:val="24"/>
          <w:szCs w:val="24"/>
        </w:rPr>
      </w:pPr>
    </w:p>
    <w:p w14:paraId="1E74BB48" w14:textId="748454B6" w:rsidR="009C4B3B" w:rsidRDefault="009C4B3B" w:rsidP="00A16FFC">
      <w:pPr>
        <w:spacing w:after="0" w:line="240" w:lineRule="auto"/>
        <w:rPr>
          <w:rFonts w:ascii="Calibri" w:eastAsia="Times New Roman" w:hAnsi="Calibri" w:cs="Calibri"/>
          <w:sz w:val="24"/>
          <w:szCs w:val="24"/>
        </w:rPr>
      </w:pPr>
      <w:r w:rsidRPr="00D87706">
        <w:rPr>
          <w:rFonts w:ascii="Calibri" w:eastAsia="Times New Roman" w:hAnsi="Calibri" w:cs="Calibri"/>
          <w:sz w:val="24"/>
          <w:szCs w:val="24"/>
        </w:rPr>
        <w:t xml:space="preserve">Under the </w:t>
      </w:r>
      <w:r w:rsidRPr="00D87706">
        <w:rPr>
          <w:rFonts w:ascii="Calibri" w:eastAsia="Times New Roman" w:hAnsi="Calibri" w:cs="Calibri"/>
          <w:b/>
          <w:bCs/>
          <w:sz w:val="24"/>
          <w:szCs w:val="24"/>
        </w:rPr>
        <w:t>National FCSP (Title IIIE – Older Americans Act)</w:t>
      </w:r>
      <w:r w:rsidRPr="00D87706">
        <w:rPr>
          <w:rFonts w:ascii="Calibri" w:eastAsia="Times New Roman" w:hAnsi="Calibri" w:cs="Calibri"/>
          <w:sz w:val="24"/>
          <w:szCs w:val="24"/>
        </w:rPr>
        <w:t>, an eligible “family caregiver” is an adult family member or other “informal” (unpaid) caregiver, age 18 and older, who is providing care to either an individual, 60 years of age and older or to an individual of any age with Alzheimer’s disease and related disorders.</w:t>
      </w:r>
    </w:p>
    <w:p w14:paraId="13B2BB7D" w14:textId="77777777" w:rsidR="002E592D" w:rsidRPr="00D87706" w:rsidRDefault="002E592D" w:rsidP="00A16FFC">
      <w:pPr>
        <w:spacing w:after="0" w:line="240" w:lineRule="auto"/>
        <w:rPr>
          <w:rFonts w:ascii="Calibri" w:eastAsia="Times New Roman" w:hAnsi="Calibri" w:cs="Calibri"/>
          <w:sz w:val="24"/>
          <w:szCs w:val="24"/>
        </w:rPr>
      </w:pPr>
    </w:p>
    <w:p w14:paraId="74C45612" w14:textId="3D9BB5B5" w:rsidR="009C4B3B" w:rsidRPr="002E592D" w:rsidRDefault="009C4B3B" w:rsidP="00A756E3">
      <w:pPr>
        <w:pStyle w:val="LongTermCareManual"/>
        <w:rPr>
          <w:rFonts w:ascii="Calibri" w:eastAsia="Times New Roman" w:hAnsi="Calibri" w:cs="Calibri"/>
          <w:bCs w:val="0"/>
          <w:spacing w:val="0"/>
          <w:kern w:val="0"/>
        </w:rPr>
      </w:pPr>
      <w:r w:rsidRPr="002E592D">
        <w:rPr>
          <w:rFonts w:ascii="Calibri" w:eastAsia="Times New Roman" w:hAnsi="Calibri" w:cs="Calibri"/>
          <w:bCs w:val="0"/>
          <w:spacing w:val="0"/>
          <w:kern w:val="0"/>
        </w:rPr>
        <w:t>*The term functional disability refers to any reduction in the adult’s ability to perform essential activities of everyday life. These activities are necessary to maintain health, independence and quality in an adult’s life.</w:t>
      </w:r>
    </w:p>
    <w:p w14:paraId="3167F846" w14:textId="7A2E8E5A" w:rsidR="009C4B3B" w:rsidRPr="00A33364" w:rsidRDefault="009C4B3B" w:rsidP="00A33364">
      <w:pPr>
        <w:pStyle w:val="Heading4"/>
        <w:ind w:firstLine="720"/>
      </w:pPr>
      <w:bookmarkStart w:id="8" w:name="_Hlk96440316"/>
      <w:r w:rsidRPr="00A33364">
        <w:t>Can caregivers who live outside of Washington participate in FCSP?</w:t>
      </w:r>
    </w:p>
    <w:p w14:paraId="7216A51F" w14:textId="272C42A6" w:rsidR="009C4B3B" w:rsidRPr="002E592D" w:rsidRDefault="008A32EE">
      <w:pPr>
        <w:spacing w:after="0" w:line="240" w:lineRule="auto"/>
        <w:rPr>
          <w:rFonts w:ascii="Calibri" w:eastAsia="Times New Roman" w:hAnsi="Calibri" w:cstheme="minorHAnsi"/>
          <w:sz w:val="24"/>
          <w:szCs w:val="24"/>
        </w:rPr>
      </w:pPr>
      <w:r w:rsidRPr="002E592D">
        <w:rPr>
          <w:rFonts w:ascii="Calibri" w:eastAsia="Times New Roman" w:hAnsi="Calibri" w:cstheme="minorHAnsi"/>
          <w:sz w:val="24"/>
          <w:szCs w:val="24"/>
        </w:rPr>
        <w:t>Please refer to local AAA policy.</w:t>
      </w:r>
      <w:r w:rsidR="00D87706" w:rsidRPr="002E592D">
        <w:rPr>
          <w:rFonts w:ascii="Calibri" w:eastAsia="Times New Roman" w:hAnsi="Calibri" w:cstheme="minorHAnsi"/>
          <w:sz w:val="24"/>
          <w:szCs w:val="24"/>
        </w:rPr>
        <w:br/>
      </w:r>
      <w:r w:rsidR="009C4B3B" w:rsidRPr="002E592D">
        <w:rPr>
          <w:rFonts w:ascii="Calibri" w:eastAsia="Times New Roman" w:hAnsi="Calibri" w:cstheme="minorHAnsi"/>
          <w:sz w:val="24"/>
          <w:szCs w:val="24"/>
        </w:rPr>
        <w:t>It is not a state requirement that caregivers live in the state of Washington.</w:t>
      </w:r>
      <w:r w:rsidR="00F81F51" w:rsidRPr="002E592D">
        <w:rPr>
          <w:rFonts w:ascii="Calibri" w:eastAsia="Times New Roman" w:hAnsi="Calibri" w:cstheme="minorHAnsi"/>
          <w:sz w:val="24"/>
          <w:szCs w:val="24"/>
        </w:rPr>
        <w:t xml:space="preserve"> Caregivers must be caring for a care receiver who lives in Washington. </w:t>
      </w:r>
      <w:r w:rsidR="009C4B3B" w:rsidRPr="002E592D">
        <w:rPr>
          <w:rFonts w:ascii="Calibri" w:eastAsia="Times New Roman" w:hAnsi="Calibri" w:cstheme="minorHAnsi"/>
          <w:sz w:val="24"/>
          <w:szCs w:val="24"/>
        </w:rPr>
        <w:t xml:space="preserve"> </w:t>
      </w:r>
    </w:p>
    <w:bookmarkEnd w:id="8"/>
    <w:p w14:paraId="1693DE9E" w14:textId="38E0CA14" w:rsidR="00014C98" w:rsidRPr="00F41AB4" w:rsidRDefault="00014C98" w:rsidP="00A33364">
      <w:pPr>
        <w:pStyle w:val="Heading4"/>
        <w:ind w:firstLine="720"/>
      </w:pPr>
      <w:r w:rsidRPr="00F41AB4">
        <w:t>What is con</w:t>
      </w:r>
      <w:r w:rsidR="00D87706">
        <w:t>sidered financial compensation?</w:t>
      </w:r>
      <w:r w:rsidRPr="00F41AB4">
        <w:t xml:space="preserve"> </w:t>
      </w:r>
    </w:p>
    <w:p w14:paraId="41D0047A" w14:textId="77777777" w:rsidR="00014C98" w:rsidRPr="002E592D" w:rsidRDefault="00014C98" w:rsidP="00014C98">
      <w:pPr>
        <w:spacing w:after="0"/>
        <w:rPr>
          <w:rFonts w:ascii="Calibri" w:eastAsia="Times New Roman" w:hAnsi="Calibri" w:cstheme="minorHAnsi"/>
          <w:sz w:val="24"/>
          <w:szCs w:val="24"/>
        </w:rPr>
      </w:pPr>
      <w:r w:rsidRPr="002E592D">
        <w:rPr>
          <w:rFonts w:ascii="Calibri" w:eastAsia="Times New Roman" w:hAnsi="Calibri" w:cstheme="minorHAnsi"/>
          <w:sz w:val="24"/>
          <w:szCs w:val="24"/>
        </w:rPr>
        <w:t>If an individual receives wages for the care they provide to the care receiver, these wages are considered financial compensation.  However, if transportation or lodging/room &amp; board is offered to a family member to make it possible for them to provide care, these types of costs are allowable and not considered as financial compensation.</w:t>
      </w:r>
    </w:p>
    <w:p w14:paraId="7E63F081" w14:textId="20E2259E" w:rsidR="00C078D3" w:rsidRPr="00832099" w:rsidRDefault="00C078D3" w:rsidP="00A33364">
      <w:pPr>
        <w:pStyle w:val="Heading4"/>
        <w:ind w:firstLine="720"/>
      </w:pPr>
      <w:r w:rsidRPr="00832099">
        <w:t>How is the caregiver age requirement different from state</w:t>
      </w:r>
      <w:r w:rsidR="00832099">
        <w:t xml:space="preserve"> (SFCSP funding rules)</w:t>
      </w:r>
      <w:r w:rsidRPr="00832099">
        <w:t xml:space="preserve"> to national </w:t>
      </w:r>
      <w:r w:rsidR="00832099">
        <w:t>(N</w:t>
      </w:r>
      <w:r w:rsidRPr="00832099">
        <w:t>FCSP</w:t>
      </w:r>
      <w:r w:rsidR="00832099">
        <w:t xml:space="preserve"> funding rules)</w:t>
      </w:r>
      <w:r w:rsidR="00D87706">
        <w:t>?</w:t>
      </w:r>
    </w:p>
    <w:p w14:paraId="5B0E86B6" w14:textId="682617D8" w:rsidR="00C078D3" w:rsidRPr="00D87706" w:rsidRDefault="00C078D3" w:rsidP="00C078D3">
      <w:pPr>
        <w:spacing w:after="0" w:line="240" w:lineRule="auto"/>
        <w:rPr>
          <w:rFonts w:ascii="Calibri" w:hAnsi="Calibri" w:cs="Calibri"/>
          <w:b/>
          <w:sz w:val="26"/>
          <w:szCs w:val="26"/>
        </w:rPr>
      </w:pPr>
      <w:r w:rsidRPr="00D87706">
        <w:rPr>
          <w:rFonts w:ascii="Calibri" w:hAnsi="Calibri" w:cs="Calibri"/>
          <w:sz w:val="24"/>
          <w:szCs w:val="24"/>
        </w:rPr>
        <w:t>The age of the caregiver is not specified under the statute for the State FCSP</w:t>
      </w:r>
      <w:r w:rsidR="00832099" w:rsidRPr="00D87706">
        <w:rPr>
          <w:rFonts w:ascii="Calibri" w:hAnsi="Calibri" w:cs="Calibri"/>
          <w:sz w:val="24"/>
          <w:szCs w:val="24"/>
        </w:rPr>
        <w:t>(SFCSP)</w:t>
      </w:r>
      <w:r w:rsidRPr="00D87706">
        <w:rPr>
          <w:rFonts w:ascii="Calibri" w:hAnsi="Calibri" w:cs="Calibri"/>
          <w:sz w:val="24"/>
          <w:szCs w:val="24"/>
        </w:rPr>
        <w:t>, whereas under the National FCSP</w:t>
      </w:r>
      <w:r w:rsidR="00832099" w:rsidRPr="00D87706">
        <w:rPr>
          <w:rFonts w:ascii="Calibri" w:hAnsi="Calibri" w:cs="Calibri"/>
          <w:sz w:val="24"/>
          <w:szCs w:val="24"/>
        </w:rPr>
        <w:t>(NFCSP)</w:t>
      </w:r>
      <w:r w:rsidRPr="00D87706">
        <w:rPr>
          <w:rFonts w:ascii="Calibri" w:hAnsi="Calibri" w:cs="Calibri"/>
          <w:sz w:val="24"/>
          <w:szCs w:val="24"/>
        </w:rPr>
        <w:t xml:space="preserve"> the caregiver must be an adult, 18 and over, </w:t>
      </w:r>
      <w:proofErr w:type="gramStart"/>
      <w:r w:rsidRPr="00D87706">
        <w:rPr>
          <w:rFonts w:ascii="Calibri" w:hAnsi="Calibri" w:cs="Calibri"/>
          <w:sz w:val="24"/>
          <w:szCs w:val="24"/>
        </w:rPr>
        <w:t>in order to</w:t>
      </w:r>
      <w:proofErr w:type="gramEnd"/>
      <w:r w:rsidRPr="00D87706">
        <w:rPr>
          <w:rFonts w:ascii="Calibri" w:hAnsi="Calibri" w:cs="Calibri"/>
          <w:sz w:val="24"/>
          <w:szCs w:val="24"/>
        </w:rPr>
        <w:t xml:space="preserve"> be served</w:t>
      </w:r>
      <w:r w:rsidRPr="00D87706">
        <w:rPr>
          <w:rFonts w:ascii="Calibri" w:hAnsi="Calibri" w:cs="Calibri"/>
          <w:b/>
          <w:sz w:val="26"/>
          <w:szCs w:val="26"/>
        </w:rPr>
        <w:t>.</w:t>
      </w:r>
      <w:r w:rsidR="00F650C6" w:rsidRPr="00D87706">
        <w:rPr>
          <w:rFonts w:ascii="Calibri" w:hAnsi="Calibri" w:cs="Calibri"/>
          <w:b/>
          <w:sz w:val="26"/>
          <w:szCs w:val="26"/>
        </w:rPr>
        <w:t xml:space="preserve"> </w:t>
      </w:r>
    </w:p>
    <w:p w14:paraId="286B6B9C" w14:textId="4F2F4033" w:rsidR="00A16FFC" w:rsidRPr="00844581" w:rsidRDefault="00FF09E2" w:rsidP="00A33364">
      <w:pPr>
        <w:pStyle w:val="Heading4"/>
        <w:ind w:firstLine="720"/>
        <w:rPr>
          <w:i/>
          <w:color w:val="2F5496" w:themeColor="accent5" w:themeShade="BF"/>
          <w:szCs w:val="26"/>
        </w:rPr>
      </w:pPr>
      <w:r w:rsidRPr="002E592D">
        <w:t>What is the priority caregiver population for State FCSP?</w:t>
      </w:r>
      <w:r w:rsidR="00A01655">
        <w:rPr>
          <w:i/>
          <w:color w:val="2F5496" w:themeColor="accent5" w:themeShade="BF"/>
          <w:szCs w:val="26"/>
        </w:rPr>
        <w:tab/>
      </w:r>
      <w:r w:rsidR="00A01655">
        <w:rPr>
          <w:i/>
          <w:color w:val="2F5496" w:themeColor="accent5" w:themeShade="BF"/>
          <w:szCs w:val="26"/>
        </w:rPr>
        <w:tab/>
      </w:r>
      <w:bookmarkStart w:id="9" w:name="_Hlk95198309"/>
      <w:r w:rsidRPr="00844581">
        <w:rPr>
          <w:i/>
          <w:color w:val="2F5496" w:themeColor="accent5" w:themeShade="BF"/>
          <w:szCs w:val="26"/>
        </w:rPr>
        <w:t xml:space="preserve"> </w:t>
      </w:r>
      <w:hyperlink w:anchor="_top" w:history="1">
        <w:r w:rsidR="00A01655" w:rsidRPr="00F41AB4">
          <w:rPr>
            <w:rStyle w:val="Hyperlink"/>
            <w:rFonts w:asciiTheme="minorHAnsi" w:hAnsiTheme="minorHAnsi" w:cstheme="minorHAnsi"/>
            <w:b w:val="0"/>
            <w:i/>
            <w:sz w:val="20"/>
            <w:szCs w:val="20"/>
          </w:rPr>
          <w:t>return to top of document</w:t>
        </w:r>
      </w:hyperlink>
      <w:bookmarkEnd w:id="9"/>
    </w:p>
    <w:p w14:paraId="3C0C0847" w14:textId="1A98D6EE" w:rsidR="00844581" w:rsidRPr="00A01655" w:rsidRDefault="00FF09E2" w:rsidP="00A01655">
      <w:pPr>
        <w:spacing w:after="60" w:line="240" w:lineRule="auto"/>
        <w:outlineLvl w:val="1"/>
        <w:rPr>
          <w:rFonts w:ascii="Calibri" w:eastAsia="Times New Roman" w:hAnsi="Calibri" w:cs="Calibri"/>
          <w:sz w:val="24"/>
          <w:szCs w:val="24"/>
        </w:rPr>
      </w:pPr>
      <w:r w:rsidRPr="00A01655">
        <w:rPr>
          <w:rFonts w:ascii="Calibri" w:hAnsi="Calibri" w:cs="Calibri"/>
          <w:sz w:val="24"/>
          <w:szCs w:val="24"/>
        </w:rPr>
        <w:t>The state legislature’s priority population for the State FCSP (SFCSP) is unpaid family caregivers whose care receivers are not receiving Medicaid funded, Long-Term Care Services (e.g.,</w:t>
      </w:r>
      <w:r w:rsidR="00AF6602" w:rsidRPr="00A01655">
        <w:rPr>
          <w:rFonts w:ascii="Calibri" w:hAnsi="Calibri" w:cs="Calibri"/>
          <w:sz w:val="24"/>
          <w:szCs w:val="24"/>
        </w:rPr>
        <w:t xml:space="preserve"> CFC/</w:t>
      </w:r>
      <w:r w:rsidRPr="00A01655">
        <w:rPr>
          <w:rFonts w:ascii="Calibri" w:hAnsi="Calibri" w:cs="Calibri"/>
          <w:sz w:val="24"/>
          <w:szCs w:val="24"/>
        </w:rPr>
        <w:t xml:space="preserve"> COPES</w:t>
      </w:r>
      <w:r w:rsidR="002551D8" w:rsidRPr="00A01655">
        <w:rPr>
          <w:rFonts w:ascii="Calibri" w:hAnsi="Calibri" w:cs="Calibri"/>
          <w:sz w:val="24"/>
          <w:szCs w:val="24"/>
        </w:rPr>
        <w:t>,</w:t>
      </w:r>
      <w:r w:rsidRPr="00A01655">
        <w:rPr>
          <w:rFonts w:ascii="Calibri" w:hAnsi="Calibri" w:cs="Calibri"/>
          <w:sz w:val="24"/>
          <w:szCs w:val="24"/>
        </w:rPr>
        <w:t xml:space="preserve"> Medicaid Personal Care</w:t>
      </w:r>
      <w:r w:rsidR="002551D8" w:rsidRPr="00A01655">
        <w:rPr>
          <w:rFonts w:ascii="Calibri" w:hAnsi="Calibri" w:cs="Calibri"/>
          <w:sz w:val="24"/>
          <w:szCs w:val="24"/>
        </w:rPr>
        <w:t xml:space="preserve"> or MAC/TSOA</w:t>
      </w:r>
      <w:r w:rsidRPr="00A01655">
        <w:rPr>
          <w:rFonts w:ascii="Calibri" w:hAnsi="Calibri" w:cs="Calibri"/>
          <w:sz w:val="24"/>
          <w:szCs w:val="24"/>
        </w:rPr>
        <w:t>).  The SFCSP is viewed as a resource to help divert care receivers from the Medicaid lon</w:t>
      </w:r>
      <w:r w:rsidR="0033095C" w:rsidRPr="00A01655">
        <w:rPr>
          <w:rFonts w:ascii="Calibri" w:hAnsi="Calibri" w:cs="Calibri"/>
          <w:sz w:val="24"/>
          <w:szCs w:val="24"/>
        </w:rPr>
        <w:t>g-</w:t>
      </w:r>
      <w:r w:rsidRPr="00A01655">
        <w:rPr>
          <w:rFonts w:ascii="Calibri" w:hAnsi="Calibri" w:cs="Calibri"/>
          <w:sz w:val="24"/>
          <w:szCs w:val="24"/>
        </w:rPr>
        <w:t xml:space="preserve"> term care system by way of supporting the unpaid caregiver. When SFCSP support is requested for an unpaid family caregiver whose care receiver is getting a Medicaid funded long-term care service, an Exception to Policy (ETP) should be utilized to </w:t>
      </w:r>
      <w:r w:rsidR="00B22494" w:rsidRPr="00A01655">
        <w:rPr>
          <w:rFonts w:ascii="Calibri" w:hAnsi="Calibri" w:cs="Calibri"/>
          <w:sz w:val="24"/>
          <w:szCs w:val="24"/>
        </w:rPr>
        <w:t>track</w:t>
      </w:r>
      <w:r w:rsidRPr="00A01655">
        <w:rPr>
          <w:rFonts w:ascii="Calibri" w:hAnsi="Calibri" w:cs="Calibri"/>
          <w:sz w:val="24"/>
          <w:szCs w:val="24"/>
        </w:rPr>
        <w:t xml:space="preserve"> total caregivers served </w:t>
      </w:r>
      <w:r w:rsidR="00B22494" w:rsidRPr="00A01655">
        <w:rPr>
          <w:rFonts w:ascii="Calibri" w:hAnsi="Calibri" w:cs="Calibri"/>
          <w:sz w:val="24"/>
          <w:szCs w:val="24"/>
        </w:rPr>
        <w:t>whose care receivers use Medicaid services</w:t>
      </w:r>
      <w:r w:rsidRPr="00A01655">
        <w:rPr>
          <w:rFonts w:ascii="Calibri" w:hAnsi="Calibri" w:cs="Calibri"/>
          <w:sz w:val="24"/>
          <w:szCs w:val="24"/>
        </w:rPr>
        <w:t>.</w:t>
      </w:r>
      <w:r w:rsidRPr="00A01655">
        <w:rPr>
          <w:rFonts w:ascii="Calibri" w:eastAsia="Times New Roman" w:hAnsi="Calibri" w:cs="Calibri"/>
          <w:sz w:val="24"/>
          <w:szCs w:val="24"/>
        </w:rPr>
        <w:t xml:space="preserve"> </w:t>
      </w:r>
      <w:bookmarkStart w:id="10" w:name="_TCARE®_Overview"/>
      <w:bookmarkEnd w:id="10"/>
    </w:p>
    <w:p w14:paraId="3056BAA4" w14:textId="0D053628" w:rsidR="0014633D" w:rsidRPr="00BA3315" w:rsidRDefault="0014633D" w:rsidP="00A33364">
      <w:pPr>
        <w:pStyle w:val="Heading4"/>
        <w:ind w:firstLine="360"/>
      </w:pPr>
      <w:bookmarkStart w:id="11" w:name="_What_is_the"/>
      <w:bookmarkEnd w:id="11"/>
      <w:r w:rsidRPr="00BA3315">
        <w:t xml:space="preserve">What is the current eligibility threshold for Step 3 for any new unpaid caregiver who enrolls in the FCSP?  </w:t>
      </w:r>
    </w:p>
    <w:p w14:paraId="0A42F275" w14:textId="77777777" w:rsidR="0014633D" w:rsidRPr="00F41AB4" w:rsidRDefault="0014633D" w:rsidP="00A33364">
      <w:pPr>
        <w:spacing w:after="0" w:line="276" w:lineRule="auto"/>
        <w:rPr>
          <w:rFonts w:cstheme="minorHAnsi"/>
          <w:sz w:val="24"/>
          <w:szCs w:val="24"/>
        </w:rPr>
      </w:pPr>
      <w:proofErr w:type="gramStart"/>
      <w:r w:rsidRPr="00F41AB4">
        <w:rPr>
          <w:rFonts w:cstheme="minorHAnsi"/>
          <w:sz w:val="24"/>
          <w:szCs w:val="24"/>
        </w:rPr>
        <w:t>In order for</w:t>
      </w:r>
      <w:proofErr w:type="gramEnd"/>
      <w:r w:rsidRPr="00F41AB4">
        <w:rPr>
          <w:rFonts w:cstheme="minorHAnsi"/>
          <w:sz w:val="24"/>
          <w:szCs w:val="24"/>
        </w:rPr>
        <w:t xml:space="preserve"> a family caregiver to access the full TCARE® system (screening, assessment, consultation/care plan and services as recommended by the TCARE® algorithm) a family caregiver must have either:   </w:t>
      </w:r>
    </w:p>
    <w:p w14:paraId="455C33EB" w14:textId="77777777" w:rsidR="0014633D" w:rsidRPr="00F41AB4" w:rsidRDefault="0014633D" w:rsidP="0014633D">
      <w:pPr>
        <w:pStyle w:val="ListParagraph"/>
        <w:numPr>
          <w:ilvl w:val="0"/>
          <w:numId w:val="37"/>
        </w:numPr>
        <w:spacing w:after="0"/>
        <w:ind w:left="1440"/>
        <w:rPr>
          <w:rFonts w:asciiTheme="minorHAnsi" w:hAnsiTheme="minorHAnsi" w:cstheme="minorHAnsi"/>
          <w:sz w:val="24"/>
          <w:szCs w:val="24"/>
        </w:rPr>
      </w:pPr>
      <w:r w:rsidRPr="00F41AB4">
        <w:rPr>
          <w:rFonts w:asciiTheme="minorHAnsi" w:hAnsiTheme="minorHAnsi" w:cstheme="minorHAnsi"/>
          <w:sz w:val="24"/>
          <w:szCs w:val="24"/>
        </w:rPr>
        <w:t xml:space="preserve">One high score in any of the three burdens (relationship, objective, stress) or in depression or identity discrepancy; or </w:t>
      </w:r>
    </w:p>
    <w:p w14:paraId="7D4087CC" w14:textId="77777777" w:rsidR="0014633D" w:rsidRPr="00F41AB4" w:rsidRDefault="0014633D" w:rsidP="0014633D">
      <w:pPr>
        <w:pStyle w:val="ListParagraph"/>
        <w:numPr>
          <w:ilvl w:val="0"/>
          <w:numId w:val="37"/>
        </w:numPr>
        <w:spacing w:after="0"/>
        <w:ind w:left="1440"/>
        <w:rPr>
          <w:rFonts w:asciiTheme="minorHAnsi" w:hAnsiTheme="minorHAnsi" w:cstheme="minorHAnsi"/>
          <w:sz w:val="24"/>
          <w:szCs w:val="24"/>
        </w:rPr>
      </w:pPr>
      <w:r w:rsidRPr="00F41AB4">
        <w:rPr>
          <w:rFonts w:asciiTheme="minorHAnsi" w:hAnsiTheme="minorHAnsi" w:cstheme="minorHAnsi"/>
          <w:sz w:val="24"/>
          <w:szCs w:val="24"/>
        </w:rPr>
        <w:t>A total of three medium scores in the burden scales, depression or identity discrepancy as indicated in the TCARE® screen.</w:t>
      </w:r>
    </w:p>
    <w:p w14:paraId="2FA69D9D" w14:textId="7E15F89B" w:rsidR="0014633D" w:rsidRPr="00A33364" w:rsidRDefault="00BA3315" w:rsidP="0085033C">
      <w:pPr>
        <w:pStyle w:val="NoSpacing"/>
        <w:rPr>
          <w:rFonts w:asciiTheme="minorHAnsi" w:eastAsiaTheme="minorHAnsi" w:hAnsiTheme="minorHAnsi" w:cstheme="minorHAnsi"/>
          <w:sz w:val="24"/>
          <w:szCs w:val="24"/>
          <w:lang w:eastAsia="en-US"/>
        </w:rPr>
      </w:pPr>
      <w:r w:rsidRPr="00A33364">
        <w:rPr>
          <w:rFonts w:asciiTheme="minorHAnsi" w:eastAsiaTheme="minorHAnsi" w:hAnsiTheme="minorHAnsi" w:cstheme="minorHAnsi"/>
          <w:noProof/>
          <w:sz w:val="24"/>
          <w:szCs w:val="24"/>
          <w:lang w:eastAsia="en-US"/>
        </w:rPr>
        <mc:AlternateContent>
          <mc:Choice Requires="wps">
            <w:drawing>
              <wp:anchor distT="45720" distB="45720" distL="114300" distR="114300" simplePos="0" relativeHeight="251767808" behindDoc="0" locked="0" layoutInCell="1" allowOverlap="1" wp14:anchorId="70394D35" wp14:editId="1E8657A4">
                <wp:simplePos x="0" y="0"/>
                <wp:positionH relativeFrom="column">
                  <wp:posOffset>-57150</wp:posOffset>
                </wp:positionH>
                <wp:positionV relativeFrom="paragraph">
                  <wp:posOffset>560705</wp:posOffset>
                </wp:positionV>
                <wp:extent cx="6126480" cy="413385"/>
                <wp:effectExtent l="0" t="0" r="2667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13385"/>
                        </a:xfrm>
                        <a:prstGeom prst="rect">
                          <a:avLst/>
                        </a:prstGeom>
                        <a:solidFill>
                          <a:schemeClr val="accent6">
                            <a:lumMod val="40000"/>
                            <a:lumOff val="60000"/>
                            <a:alpha val="15000"/>
                          </a:schemeClr>
                        </a:solidFill>
                        <a:ln w="9525">
                          <a:solidFill>
                            <a:srgbClr val="000000"/>
                          </a:solidFill>
                          <a:miter lim="800000"/>
                          <a:headEnd/>
                          <a:tailEnd/>
                        </a:ln>
                      </wps:spPr>
                      <wps:txbx>
                        <w:txbxContent>
                          <w:p w14:paraId="47148B60" w14:textId="0466673D" w:rsidR="00314D68" w:rsidRDefault="00314D68" w:rsidP="00BA3315">
                            <w:pPr>
                              <w:shd w:val="clear" w:color="auto" w:fill="E2EFD9" w:themeFill="accent6" w:themeFillTint="33"/>
                              <w:spacing w:after="0" w:line="240" w:lineRule="auto"/>
                              <w:rPr>
                                <w:rFonts w:cstheme="minorHAnsi"/>
                                <w:sz w:val="24"/>
                                <w:szCs w:val="24"/>
                              </w:rPr>
                            </w:pPr>
                            <w:r>
                              <w:rPr>
                                <w:rFonts w:cstheme="minorHAnsi"/>
                                <w:b/>
                                <w:sz w:val="24"/>
                                <w:szCs w:val="24"/>
                              </w:rPr>
                              <w:t>NOTE</w:t>
                            </w:r>
                            <w:r w:rsidRPr="00F41AB4">
                              <w:rPr>
                                <w:rFonts w:cstheme="minorHAnsi"/>
                                <w:b/>
                                <w:sz w:val="24"/>
                                <w:szCs w:val="24"/>
                              </w:rPr>
                              <w:t>:</w:t>
                            </w:r>
                            <w:r w:rsidRPr="00F41AB4">
                              <w:rPr>
                                <w:rFonts w:cstheme="minorHAnsi"/>
                                <w:sz w:val="24"/>
                                <w:szCs w:val="24"/>
                              </w:rPr>
                              <w:t xml:space="preserve"> </w:t>
                            </w:r>
                            <w:r>
                              <w:rPr>
                                <w:rFonts w:cstheme="minorHAnsi"/>
                                <w:sz w:val="24"/>
                                <w:szCs w:val="24"/>
                              </w:rPr>
                              <w:t>Please verify your local AAA eligibility policy.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94D35" id="_x0000_t202" coordsize="21600,21600" o:spt="202" path="m,l,21600r21600,l21600,xe">
                <v:stroke joinstyle="miter"/>
                <v:path gradientshapeok="t" o:connecttype="rect"/>
              </v:shapetype>
              <v:shape id="Text Box 2" o:spid="_x0000_s1026" type="#_x0000_t202" style="position:absolute;margin-left:-4.5pt;margin-top:44.15pt;width:482.4pt;height:32.5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" fillcolor="#c5e0b3 [1305]">
                <v:fill opacity="9766f"/>
                <v:textbox>
                  <w:txbxContent>
                    <w:p w14:paraId="47148B60" w14:textId="0466673D" w:rsidR="00314D68" w:rsidRDefault="00314D68" w:rsidP="00BA3315">
                      <w:pPr>
                        <w:shd w:val="clear" w:color="auto" w:fill="E2EFD9" w:themeFill="accent6" w:themeFillTint="33"/>
                        <w:spacing w:after="0" w:line="240" w:lineRule="auto"/>
                        <w:rPr>
                          <w:rFonts w:cstheme="minorHAnsi"/>
                          <w:sz w:val="24"/>
                          <w:szCs w:val="24"/>
                        </w:rPr>
                      </w:pPr>
                      <w:r>
                        <w:rPr>
                          <w:rFonts w:cstheme="minorHAnsi"/>
                          <w:b/>
                          <w:sz w:val="24"/>
                          <w:szCs w:val="24"/>
                        </w:rPr>
                        <w:t>NOTE</w:t>
                      </w:r>
                      <w:r w:rsidRPr="00F41AB4">
                        <w:rPr>
                          <w:rFonts w:cstheme="minorHAnsi"/>
                          <w:b/>
                          <w:sz w:val="24"/>
                          <w:szCs w:val="24"/>
                        </w:rPr>
                        <w:t>:</w:t>
                      </w:r>
                      <w:r w:rsidRPr="00F41AB4">
                        <w:rPr>
                          <w:rFonts w:cstheme="minorHAnsi"/>
                          <w:sz w:val="24"/>
                          <w:szCs w:val="24"/>
                        </w:rPr>
                        <w:t xml:space="preserve"> </w:t>
                      </w:r>
                      <w:r>
                        <w:rPr>
                          <w:rFonts w:cstheme="minorHAnsi"/>
                          <w:sz w:val="24"/>
                          <w:szCs w:val="24"/>
                        </w:rPr>
                        <w:t>Please verify your local AAA eligibility policy.</w:t>
                      </w:r>
                    </w:p>
                  </w:txbxContent>
                </v:textbox>
                <w10:wrap type="square"/>
              </v:shape>
            </w:pict>
          </mc:Fallback>
        </mc:AlternateContent>
      </w:r>
      <w:r w:rsidR="0014633D" w:rsidRPr="00A33364">
        <w:rPr>
          <w:rFonts w:asciiTheme="minorHAnsi" w:eastAsiaTheme="minorHAnsi" w:hAnsiTheme="minorHAnsi" w:cstheme="minorHAnsi"/>
          <w:sz w:val="24"/>
          <w:szCs w:val="24"/>
          <w:lang w:eastAsia="en-US"/>
        </w:rPr>
        <w:t>Statewide eligibility thresholds may be changed in the future depending on available funding and/or demand.</w:t>
      </w:r>
    </w:p>
    <w:bookmarkStart w:id="12" w:name="_TCARE_Overview"/>
    <w:bookmarkStart w:id="13" w:name="_Step_I:_Gathering"/>
    <w:bookmarkStart w:id="14" w:name="_FCSP_PROCESSES_"/>
    <w:bookmarkStart w:id="15" w:name="_Toc65482707"/>
    <w:bookmarkStart w:id="16" w:name="_Toc221594323"/>
    <w:bookmarkEnd w:id="12"/>
    <w:bookmarkEnd w:id="13"/>
    <w:bookmarkEnd w:id="14"/>
    <w:p w14:paraId="07AD773F" w14:textId="734864E1" w:rsidR="0085033C" w:rsidRPr="00A33364" w:rsidRDefault="0085033C" w:rsidP="00A33364">
      <w:pPr>
        <w:pStyle w:val="Heading2"/>
        <w:rPr>
          <w:rFonts w:asciiTheme="minorHAnsi" w:hAnsiTheme="minorHAnsi" w:cstheme="minorHAnsi"/>
          <w:b w:val="0"/>
          <w:i/>
          <w:color w:val="0000FF"/>
          <w:sz w:val="20"/>
          <w:szCs w:val="20"/>
          <w:u w:val="single"/>
        </w:rPr>
      </w:pPr>
      <w:r w:rsidRPr="00A33364">
        <w:fldChar w:fldCharType="begin"/>
      </w:r>
      <w:r w:rsidRPr="00A33364">
        <w:instrText xml:space="preserve"> HYPERLINK  \l "_What_is_the" </w:instrText>
      </w:r>
      <w:r w:rsidRPr="00A33364">
        <w:fldChar w:fldCharType="separate"/>
      </w:r>
      <w:r w:rsidR="008B48C6" w:rsidRPr="00A33364">
        <w:t>FCSP P</w:t>
      </w:r>
      <w:r w:rsidR="009A43DB" w:rsidRPr="00A33364">
        <w:t>ROCESSES</w:t>
      </w:r>
      <w:bookmarkEnd w:id="15"/>
      <w:r w:rsidRPr="00A33364">
        <w:fldChar w:fldCharType="end"/>
      </w:r>
      <w:r w:rsidR="009A43DB" w:rsidRPr="00A33364">
        <w:t xml:space="preserve"> </w:t>
      </w:r>
      <w:r w:rsidRPr="00A33364">
        <w:t xml:space="preserve">                                                                             </w:t>
      </w:r>
      <w:hyperlink w:anchor="_top" w:history="1">
        <w:r w:rsidRPr="00F41AB4">
          <w:rPr>
            <w:rStyle w:val="Hyperlink"/>
            <w:rFonts w:asciiTheme="minorHAnsi" w:hAnsiTheme="minorHAnsi" w:cstheme="minorHAnsi"/>
            <w:b w:val="0"/>
            <w:i/>
            <w:sz w:val="20"/>
            <w:szCs w:val="20"/>
          </w:rPr>
          <w:t>return to top of document</w:t>
        </w:r>
      </w:hyperlink>
    </w:p>
    <w:p w14:paraId="6A00860D" w14:textId="10886DC4" w:rsidR="0093777D" w:rsidRPr="00BA3315" w:rsidRDefault="0093777D" w:rsidP="00C44937">
      <w:pPr>
        <w:pStyle w:val="ListParagraph"/>
        <w:spacing w:after="0"/>
        <w:ind w:left="0"/>
        <w:rPr>
          <w:rFonts w:cstheme="minorHAnsi"/>
          <w:sz w:val="24"/>
          <w:szCs w:val="24"/>
        </w:rPr>
      </w:pPr>
      <w:r w:rsidRPr="00BA3315">
        <w:rPr>
          <w:rFonts w:cstheme="minorHAnsi"/>
          <w:sz w:val="24"/>
          <w:szCs w:val="24"/>
        </w:rPr>
        <w:t xml:space="preserve">At all levels of planning for caregiver services, FCSP encourages family caregivers to seek available low cost and no cost supports (friends, family, faith communities) and other funding sources (e.g., Medicare, Apple Health, health and long-term care insurance, Veteran’s benefits) to supplement state and federal FCSP funding. </w:t>
      </w:r>
    </w:p>
    <w:p w14:paraId="0F782C58" w14:textId="6862A2EF" w:rsidR="00BA3315" w:rsidRDefault="00BA3315" w:rsidP="00C44937">
      <w:pPr>
        <w:pStyle w:val="LongTermCareManual"/>
      </w:pPr>
      <w:r w:rsidRPr="00BA3315">
        <w:rPr>
          <w:rFonts w:ascii="Calibri" w:hAnsi="Calibri"/>
          <w:noProof/>
        </w:rPr>
        <mc:AlternateContent>
          <mc:Choice Requires="wps">
            <w:drawing>
              <wp:anchor distT="45720" distB="45720" distL="114300" distR="114300" simplePos="0" relativeHeight="251745280" behindDoc="0" locked="0" layoutInCell="1" allowOverlap="1" wp14:anchorId="27AE8E1F" wp14:editId="42BE47FA">
                <wp:simplePos x="0" y="0"/>
                <wp:positionH relativeFrom="column">
                  <wp:posOffset>-54610</wp:posOffset>
                </wp:positionH>
                <wp:positionV relativeFrom="paragraph">
                  <wp:posOffset>289198</wp:posOffset>
                </wp:positionV>
                <wp:extent cx="6126480" cy="1425575"/>
                <wp:effectExtent l="0" t="0" r="26670" b="22225"/>
                <wp:wrapSquare wrapText="bothSides"/>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25575"/>
                        </a:xfrm>
                        <a:prstGeom prst="rect">
                          <a:avLst/>
                        </a:prstGeom>
                        <a:solidFill>
                          <a:schemeClr val="accent2">
                            <a:lumMod val="40000"/>
                            <a:lumOff val="60000"/>
                          </a:schemeClr>
                        </a:solidFill>
                        <a:ln w="9525">
                          <a:solidFill>
                            <a:schemeClr val="tx1">
                              <a:lumMod val="95000"/>
                              <a:lumOff val="5000"/>
                            </a:schemeClr>
                          </a:solidFill>
                          <a:miter lim="800000"/>
                          <a:headEnd/>
                          <a:tailEnd/>
                        </a:ln>
                      </wps:spPr>
                      <wps:txbx>
                        <w:txbxContent>
                          <w:p w14:paraId="2C1B8640" w14:textId="4CA81C66" w:rsidR="00314D68" w:rsidRDefault="00314D68" w:rsidP="00BA3315">
                            <w:pPr>
                              <w:pStyle w:val="ListParagraph"/>
                              <w:spacing w:after="0"/>
                              <w:ind w:left="0"/>
                            </w:pPr>
                            <w:r w:rsidRPr="00A756E3">
                              <w:rPr>
                                <w:rFonts w:asciiTheme="minorHAnsi" w:hAnsiTheme="minorHAnsi" w:cstheme="minorHAnsi"/>
                                <w:b/>
                                <w:i/>
                                <w:sz w:val="24"/>
                                <w:szCs w:val="24"/>
                              </w:rPr>
                              <w:t xml:space="preserve">TCARE </w:t>
                            </w:r>
                            <w:r>
                              <w:rPr>
                                <w:rFonts w:asciiTheme="minorHAnsi" w:hAnsiTheme="minorHAnsi" w:cstheme="minorHAnsi"/>
                                <w:b/>
                                <w:i/>
                                <w:sz w:val="24"/>
                                <w:szCs w:val="24"/>
                              </w:rPr>
                              <w:t>Assessor</w:t>
                            </w:r>
                            <w:r w:rsidRPr="00A756E3">
                              <w:rPr>
                                <w:rFonts w:asciiTheme="minorHAnsi" w:hAnsiTheme="minorHAnsi" w:cstheme="minorHAnsi"/>
                                <w:b/>
                                <w:i/>
                                <w:sz w:val="24"/>
                                <w:szCs w:val="24"/>
                              </w:rPr>
                              <w:t xml:space="preserve"> </w:t>
                            </w:r>
                            <w:r>
                              <w:rPr>
                                <w:rFonts w:asciiTheme="minorHAnsi" w:hAnsiTheme="minorHAnsi" w:cstheme="minorHAnsi"/>
                                <w:b/>
                                <w:i/>
                                <w:sz w:val="24"/>
                                <w:szCs w:val="24"/>
                              </w:rPr>
                              <w:t>Wisdom</w:t>
                            </w:r>
                            <w:r w:rsidRPr="00A756E3">
                              <w:rPr>
                                <w:rFonts w:asciiTheme="minorHAnsi" w:hAnsiTheme="minorHAnsi" w:cstheme="minorHAnsi"/>
                                <w:b/>
                                <w:i/>
                                <w:sz w:val="24"/>
                                <w:szCs w:val="24"/>
                              </w:rPr>
                              <w:t>:</w:t>
                            </w:r>
                            <w:r>
                              <w:rPr>
                                <w:rFonts w:asciiTheme="minorHAnsi" w:hAnsiTheme="minorHAnsi" w:cstheme="minorHAnsi"/>
                                <w:i/>
                                <w:sz w:val="24"/>
                                <w:szCs w:val="24"/>
                              </w:rPr>
                              <w:t xml:space="preserve"> Many caregivers will need more than one contact before agreeing to engage in the TCARE process. </w:t>
                            </w:r>
                            <w:r w:rsidRPr="0041631C">
                              <w:rPr>
                                <w:rFonts w:asciiTheme="minorHAnsi" w:hAnsiTheme="minorHAnsi" w:cstheme="minorHAnsi"/>
                                <w:i/>
                                <w:sz w:val="24"/>
                                <w:szCs w:val="24"/>
                              </w:rPr>
                              <w:t>T</w:t>
                            </w:r>
                            <w:r w:rsidRPr="009A43DB">
                              <w:rPr>
                                <w:rFonts w:asciiTheme="minorHAnsi" w:hAnsiTheme="minorHAnsi" w:cstheme="minorHAnsi"/>
                                <w:i/>
                                <w:sz w:val="24"/>
                                <w:szCs w:val="24"/>
                              </w:rPr>
                              <w:t>aking time to building a trusting relationsh</w:t>
                            </w:r>
                            <w:r>
                              <w:rPr>
                                <w:rFonts w:asciiTheme="minorHAnsi" w:hAnsiTheme="minorHAnsi" w:cstheme="minorHAnsi"/>
                                <w:i/>
                                <w:sz w:val="24"/>
                                <w:szCs w:val="24"/>
                              </w:rPr>
                              <w:t>ip with the caregiver is very important to the process</w:t>
                            </w:r>
                            <w:r w:rsidRPr="009A43DB">
                              <w:rPr>
                                <w:rFonts w:asciiTheme="minorHAnsi" w:hAnsiTheme="minorHAnsi" w:cstheme="minorHAnsi"/>
                                <w:i/>
                                <w:sz w:val="24"/>
                                <w:szCs w:val="24"/>
                              </w:rPr>
                              <w:t>. When the</w:t>
                            </w:r>
                            <w:r>
                              <w:rPr>
                                <w:rFonts w:asciiTheme="minorHAnsi" w:hAnsiTheme="minorHAnsi" w:cstheme="minorHAnsi"/>
                                <w:i/>
                                <w:sz w:val="24"/>
                                <w:szCs w:val="24"/>
                              </w:rPr>
                              <w:t xml:space="preserve"> screener/</w:t>
                            </w:r>
                            <w:r w:rsidRPr="009A43DB">
                              <w:rPr>
                                <w:rFonts w:asciiTheme="minorHAnsi" w:hAnsiTheme="minorHAnsi" w:cstheme="minorHAnsi"/>
                                <w:i/>
                                <w:sz w:val="24"/>
                                <w:szCs w:val="24"/>
                              </w:rPr>
                              <w:t>case manager</w:t>
                            </w:r>
                            <w:r>
                              <w:rPr>
                                <w:rFonts w:asciiTheme="minorHAnsi" w:hAnsiTheme="minorHAnsi" w:cstheme="minorHAnsi"/>
                                <w:i/>
                                <w:sz w:val="24"/>
                                <w:szCs w:val="24"/>
                              </w:rPr>
                              <w:t>/Family Caregiver Specialist</w:t>
                            </w:r>
                            <w:r w:rsidRPr="009A43DB">
                              <w:rPr>
                                <w:rFonts w:asciiTheme="minorHAnsi" w:hAnsiTheme="minorHAnsi" w:cstheme="minorHAnsi"/>
                                <w:i/>
                                <w:sz w:val="24"/>
                                <w:szCs w:val="24"/>
                              </w:rPr>
                              <w:t xml:space="preserve"> takes time to develop</w:t>
                            </w:r>
                            <w:r w:rsidRPr="00A756E3">
                              <w:rPr>
                                <w:rFonts w:asciiTheme="minorHAnsi" w:hAnsiTheme="minorHAnsi" w:cstheme="minorHAnsi"/>
                                <w:i/>
                                <w:sz w:val="24"/>
                                <w:szCs w:val="24"/>
                              </w:rPr>
                              <w:t xml:space="preserve"> a trusting relationship with the caregiver, </w:t>
                            </w:r>
                            <w:r w:rsidRPr="0041631C">
                              <w:rPr>
                                <w:rFonts w:asciiTheme="minorHAnsi" w:hAnsiTheme="minorHAnsi" w:cstheme="minorHAnsi"/>
                                <w:i/>
                                <w:sz w:val="24"/>
                                <w:szCs w:val="24"/>
                              </w:rPr>
                              <w:t xml:space="preserve">the caregiver will </w:t>
                            </w:r>
                            <w:r>
                              <w:rPr>
                                <w:rFonts w:asciiTheme="minorHAnsi" w:hAnsiTheme="minorHAnsi" w:cstheme="minorHAnsi"/>
                                <w:i/>
                                <w:sz w:val="24"/>
                                <w:szCs w:val="24"/>
                              </w:rPr>
                              <w:t xml:space="preserve">be more willing to </w:t>
                            </w:r>
                            <w:r w:rsidRPr="0041631C">
                              <w:rPr>
                                <w:rFonts w:asciiTheme="minorHAnsi" w:hAnsiTheme="minorHAnsi" w:cstheme="minorHAnsi"/>
                                <w:i/>
                                <w:sz w:val="24"/>
                                <w:szCs w:val="24"/>
                              </w:rPr>
                              <w:t>share</w:t>
                            </w:r>
                            <w:r w:rsidRPr="00A756E3">
                              <w:rPr>
                                <w:rFonts w:asciiTheme="minorHAnsi" w:hAnsiTheme="minorHAnsi" w:cstheme="minorHAnsi"/>
                                <w:i/>
                                <w:sz w:val="24"/>
                                <w:szCs w:val="24"/>
                              </w:rPr>
                              <w:t xml:space="preserve"> information about sensitive subjects like depression and </w:t>
                            </w:r>
                            <w:r>
                              <w:rPr>
                                <w:rFonts w:asciiTheme="minorHAnsi" w:hAnsiTheme="minorHAnsi" w:cstheme="minorHAnsi"/>
                                <w:i/>
                                <w:sz w:val="24"/>
                                <w:szCs w:val="24"/>
                              </w:rPr>
                              <w:t>feelings of guilt</w:t>
                            </w:r>
                            <w:r w:rsidRPr="00A756E3">
                              <w:rPr>
                                <w:rFonts w:asciiTheme="minorHAnsi" w:hAnsiTheme="minorHAnsi" w:cstheme="minorHAnsi"/>
                                <w:i/>
                                <w:sz w:val="24"/>
                                <w:szCs w:val="24"/>
                              </w:rPr>
                              <w:t xml:space="preserve">. That trust will go a long way </w:t>
                            </w:r>
                            <w:r w:rsidRPr="0041631C">
                              <w:rPr>
                                <w:rFonts w:asciiTheme="minorHAnsi" w:hAnsiTheme="minorHAnsi" w:cstheme="minorHAnsi"/>
                                <w:i/>
                                <w:sz w:val="24"/>
                                <w:szCs w:val="24"/>
                              </w:rPr>
                              <w:t xml:space="preserve">in helping </w:t>
                            </w:r>
                            <w:r>
                              <w:rPr>
                                <w:rFonts w:asciiTheme="minorHAnsi" w:hAnsiTheme="minorHAnsi" w:cstheme="minorHAnsi"/>
                                <w:i/>
                                <w:sz w:val="24"/>
                                <w:szCs w:val="24"/>
                              </w:rPr>
                              <w:t xml:space="preserve">the </w:t>
                            </w:r>
                            <w:r w:rsidRPr="0041631C">
                              <w:rPr>
                                <w:rFonts w:asciiTheme="minorHAnsi" w:hAnsiTheme="minorHAnsi" w:cstheme="minorHAnsi"/>
                                <w:i/>
                                <w:sz w:val="24"/>
                                <w:szCs w:val="24"/>
                              </w:rPr>
                              <w:t>caregiver</w:t>
                            </w:r>
                            <w:r>
                              <w:rPr>
                                <w:rFonts w:asciiTheme="minorHAnsi" w:hAnsiTheme="minorHAnsi" w:cstheme="minorHAnsi"/>
                                <w:i/>
                                <w:sz w:val="24"/>
                                <w:szCs w:val="24"/>
                              </w:rPr>
                              <w:t xml:space="preserve"> develop</w:t>
                            </w:r>
                            <w:r w:rsidRPr="00A756E3">
                              <w:rPr>
                                <w:rFonts w:asciiTheme="minorHAnsi" w:hAnsiTheme="minorHAnsi" w:cstheme="minorHAnsi"/>
                                <w:i/>
                                <w:sz w:val="24"/>
                                <w:szCs w:val="24"/>
                              </w:rPr>
                              <w:t xml:space="preserve"> insight into their caregiving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E8E1F" id="_x0000_s1027" type="#_x0000_t202" style="position:absolute;margin-left:-4.3pt;margin-top:22.75pt;width:482.4pt;height:112.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" fillcolor="#f7caac [1301]" strokecolor="#0d0d0d [3069]">
                <v:textbox>
                  <w:txbxContent>
                    <w:p w14:paraId="2C1B8640" w14:textId="4CA81C66" w:rsidR="00314D68" w:rsidRDefault="00314D68" w:rsidP="00BA3315">
                      <w:pPr>
                        <w:pStyle w:val="ListParagraph"/>
                        <w:spacing w:after="0"/>
                        <w:ind w:left="0"/>
                      </w:pPr>
                      <w:r w:rsidRPr="00A756E3">
                        <w:rPr>
                          <w:rFonts w:asciiTheme="minorHAnsi" w:hAnsiTheme="minorHAnsi" w:cstheme="minorHAnsi"/>
                          <w:b/>
                          <w:i/>
                          <w:sz w:val="24"/>
                          <w:szCs w:val="24"/>
                        </w:rPr>
                        <w:t xml:space="preserve">TCARE </w:t>
                      </w:r>
                      <w:r>
                        <w:rPr>
                          <w:rFonts w:asciiTheme="minorHAnsi" w:hAnsiTheme="minorHAnsi" w:cstheme="minorHAnsi"/>
                          <w:b/>
                          <w:i/>
                          <w:sz w:val="24"/>
                          <w:szCs w:val="24"/>
                        </w:rPr>
                        <w:t>Assessor</w:t>
                      </w:r>
                      <w:r w:rsidRPr="00A756E3">
                        <w:rPr>
                          <w:rFonts w:asciiTheme="minorHAnsi" w:hAnsiTheme="minorHAnsi" w:cstheme="minorHAnsi"/>
                          <w:b/>
                          <w:i/>
                          <w:sz w:val="24"/>
                          <w:szCs w:val="24"/>
                        </w:rPr>
                        <w:t xml:space="preserve"> </w:t>
                      </w:r>
                      <w:r>
                        <w:rPr>
                          <w:rFonts w:asciiTheme="minorHAnsi" w:hAnsiTheme="minorHAnsi" w:cstheme="minorHAnsi"/>
                          <w:b/>
                          <w:i/>
                          <w:sz w:val="24"/>
                          <w:szCs w:val="24"/>
                        </w:rPr>
                        <w:t>Wisdom</w:t>
                      </w:r>
                      <w:r w:rsidRPr="00A756E3">
                        <w:rPr>
                          <w:rFonts w:asciiTheme="minorHAnsi" w:hAnsiTheme="minorHAnsi" w:cstheme="minorHAnsi"/>
                          <w:b/>
                          <w:i/>
                          <w:sz w:val="24"/>
                          <w:szCs w:val="24"/>
                        </w:rPr>
                        <w:t>:</w:t>
                      </w:r>
                      <w:r>
                        <w:rPr>
                          <w:rFonts w:asciiTheme="minorHAnsi" w:hAnsiTheme="minorHAnsi" w:cstheme="minorHAnsi"/>
                          <w:i/>
                          <w:sz w:val="24"/>
                          <w:szCs w:val="24"/>
                        </w:rPr>
                        <w:t xml:space="preserve"> Many caregivers will need more than one contact before agreeing to engage in the TCARE process. </w:t>
                      </w:r>
                      <w:r w:rsidRPr="0041631C">
                        <w:rPr>
                          <w:rFonts w:asciiTheme="minorHAnsi" w:hAnsiTheme="minorHAnsi" w:cstheme="minorHAnsi"/>
                          <w:i/>
                          <w:sz w:val="24"/>
                          <w:szCs w:val="24"/>
                        </w:rPr>
                        <w:t>T</w:t>
                      </w:r>
                      <w:r w:rsidRPr="009A43DB">
                        <w:rPr>
                          <w:rFonts w:asciiTheme="minorHAnsi" w:hAnsiTheme="minorHAnsi" w:cstheme="minorHAnsi"/>
                          <w:i/>
                          <w:sz w:val="24"/>
                          <w:szCs w:val="24"/>
                        </w:rPr>
                        <w:t>aking time to building a trusting relationsh</w:t>
                      </w:r>
                      <w:r>
                        <w:rPr>
                          <w:rFonts w:asciiTheme="minorHAnsi" w:hAnsiTheme="minorHAnsi" w:cstheme="minorHAnsi"/>
                          <w:i/>
                          <w:sz w:val="24"/>
                          <w:szCs w:val="24"/>
                        </w:rPr>
                        <w:t>ip with the caregiver is very important to the process</w:t>
                      </w:r>
                      <w:r w:rsidRPr="009A43DB">
                        <w:rPr>
                          <w:rFonts w:asciiTheme="minorHAnsi" w:hAnsiTheme="minorHAnsi" w:cstheme="minorHAnsi"/>
                          <w:i/>
                          <w:sz w:val="24"/>
                          <w:szCs w:val="24"/>
                        </w:rPr>
                        <w:t>. When the</w:t>
                      </w:r>
                      <w:r>
                        <w:rPr>
                          <w:rFonts w:asciiTheme="minorHAnsi" w:hAnsiTheme="minorHAnsi" w:cstheme="minorHAnsi"/>
                          <w:i/>
                          <w:sz w:val="24"/>
                          <w:szCs w:val="24"/>
                        </w:rPr>
                        <w:t xml:space="preserve"> screener/</w:t>
                      </w:r>
                      <w:r w:rsidRPr="009A43DB">
                        <w:rPr>
                          <w:rFonts w:asciiTheme="minorHAnsi" w:hAnsiTheme="minorHAnsi" w:cstheme="minorHAnsi"/>
                          <w:i/>
                          <w:sz w:val="24"/>
                          <w:szCs w:val="24"/>
                        </w:rPr>
                        <w:t>case manager</w:t>
                      </w:r>
                      <w:r>
                        <w:rPr>
                          <w:rFonts w:asciiTheme="minorHAnsi" w:hAnsiTheme="minorHAnsi" w:cstheme="minorHAnsi"/>
                          <w:i/>
                          <w:sz w:val="24"/>
                          <w:szCs w:val="24"/>
                        </w:rPr>
                        <w:t>/Family Caregiver Specialist</w:t>
                      </w:r>
                      <w:r w:rsidRPr="009A43DB">
                        <w:rPr>
                          <w:rFonts w:asciiTheme="minorHAnsi" w:hAnsiTheme="minorHAnsi" w:cstheme="minorHAnsi"/>
                          <w:i/>
                          <w:sz w:val="24"/>
                          <w:szCs w:val="24"/>
                        </w:rPr>
                        <w:t xml:space="preserve"> takes time to develop</w:t>
                      </w:r>
                      <w:r w:rsidRPr="00A756E3">
                        <w:rPr>
                          <w:rFonts w:asciiTheme="minorHAnsi" w:hAnsiTheme="minorHAnsi" w:cstheme="minorHAnsi"/>
                          <w:i/>
                          <w:sz w:val="24"/>
                          <w:szCs w:val="24"/>
                        </w:rPr>
                        <w:t xml:space="preserve"> a trusting relationship with the caregiver, </w:t>
                      </w:r>
                      <w:r w:rsidRPr="0041631C">
                        <w:rPr>
                          <w:rFonts w:asciiTheme="minorHAnsi" w:hAnsiTheme="minorHAnsi" w:cstheme="minorHAnsi"/>
                          <w:i/>
                          <w:sz w:val="24"/>
                          <w:szCs w:val="24"/>
                        </w:rPr>
                        <w:t xml:space="preserve">the caregiver will </w:t>
                      </w:r>
                      <w:r>
                        <w:rPr>
                          <w:rFonts w:asciiTheme="minorHAnsi" w:hAnsiTheme="minorHAnsi" w:cstheme="minorHAnsi"/>
                          <w:i/>
                          <w:sz w:val="24"/>
                          <w:szCs w:val="24"/>
                        </w:rPr>
                        <w:t xml:space="preserve">be more willing to </w:t>
                      </w:r>
                      <w:r w:rsidRPr="0041631C">
                        <w:rPr>
                          <w:rFonts w:asciiTheme="minorHAnsi" w:hAnsiTheme="minorHAnsi" w:cstheme="minorHAnsi"/>
                          <w:i/>
                          <w:sz w:val="24"/>
                          <w:szCs w:val="24"/>
                        </w:rPr>
                        <w:t>share</w:t>
                      </w:r>
                      <w:r w:rsidRPr="00A756E3">
                        <w:rPr>
                          <w:rFonts w:asciiTheme="minorHAnsi" w:hAnsiTheme="minorHAnsi" w:cstheme="minorHAnsi"/>
                          <w:i/>
                          <w:sz w:val="24"/>
                          <w:szCs w:val="24"/>
                        </w:rPr>
                        <w:t xml:space="preserve"> information about sensitive subjects like depression and </w:t>
                      </w:r>
                      <w:r>
                        <w:rPr>
                          <w:rFonts w:asciiTheme="minorHAnsi" w:hAnsiTheme="minorHAnsi" w:cstheme="minorHAnsi"/>
                          <w:i/>
                          <w:sz w:val="24"/>
                          <w:szCs w:val="24"/>
                        </w:rPr>
                        <w:t>feelings of guilt</w:t>
                      </w:r>
                      <w:r w:rsidRPr="00A756E3">
                        <w:rPr>
                          <w:rFonts w:asciiTheme="minorHAnsi" w:hAnsiTheme="minorHAnsi" w:cstheme="minorHAnsi"/>
                          <w:i/>
                          <w:sz w:val="24"/>
                          <w:szCs w:val="24"/>
                        </w:rPr>
                        <w:t xml:space="preserve">. That trust will go a long way </w:t>
                      </w:r>
                      <w:r w:rsidRPr="0041631C">
                        <w:rPr>
                          <w:rFonts w:asciiTheme="minorHAnsi" w:hAnsiTheme="minorHAnsi" w:cstheme="minorHAnsi"/>
                          <w:i/>
                          <w:sz w:val="24"/>
                          <w:szCs w:val="24"/>
                        </w:rPr>
                        <w:t xml:space="preserve">in helping </w:t>
                      </w:r>
                      <w:r>
                        <w:rPr>
                          <w:rFonts w:asciiTheme="minorHAnsi" w:hAnsiTheme="minorHAnsi" w:cstheme="minorHAnsi"/>
                          <w:i/>
                          <w:sz w:val="24"/>
                          <w:szCs w:val="24"/>
                        </w:rPr>
                        <w:t xml:space="preserve">the </w:t>
                      </w:r>
                      <w:r w:rsidRPr="0041631C">
                        <w:rPr>
                          <w:rFonts w:asciiTheme="minorHAnsi" w:hAnsiTheme="minorHAnsi" w:cstheme="minorHAnsi"/>
                          <w:i/>
                          <w:sz w:val="24"/>
                          <w:szCs w:val="24"/>
                        </w:rPr>
                        <w:t>caregiver</w:t>
                      </w:r>
                      <w:r>
                        <w:rPr>
                          <w:rFonts w:asciiTheme="minorHAnsi" w:hAnsiTheme="minorHAnsi" w:cstheme="minorHAnsi"/>
                          <w:i/>
                          <w:sz w:val="24"/>
                          <w:szCs w:val="24"/>
                        </w:rPr>
                        <w:t xml:space="preserve"> develop</w:t>
                      </w:r>
                      <w:r w:rsidRPr="00A756E3">
                        <w:rPr>
                          <w:rFonts w:asciiTheme="minorHAnsi" w:hAnsiTheme="minorHAnsi" w:cstheme="minorHAnsi"/>
                          <w:i/>
                          <w:sz w:val="24"/>
                          <w:szCs w:val="24"/>
                        </w:rPr>
                        <w:t xml:space="preserve"> insight into their caregiving experience. </w:t>
                      </w:r>
                    </w:p>
                  </w:txbxContent>
                </v:textbox>
                <w10:wrap type="square"/>
              </v:shape>
            </w:pict>
          </mc:Fallback>
        </mc:AlternateContent>
      </w:r>
    </w:p>
    <w:p w14:paraId="41B41158" w14:textId="58D10281" w:rsidR="00BA3315" w:rsidRDefault="00BA3315" w:rsidP="00C44937">
      <w:pPr>
        <w:pStyle w:val="LongTermCareManual"/>
      </w:pPr>
    </w:p>
    <w:p w14:paraId="6559E255" w14:textId="77777777" w:rsidR="00BA3315" w:rsidRDefault="00BA3315" w:rsidP="00C44937">
      <w:pPr>
        <w:pStyle w:val="LongTermCareManual"/>
      </w:pPr>
    </w:p>
    <w:bookmarkStart w:id="17" w:name="_GATHERING_DEMOGRAPHIC_INFORMATION"/>
    <w:bookmarkEnd w:id="17"/>
    <w:p w14:paraId="04567C27" w14:textId="15017349" w:rsidR="0085033C" w:rsidRPr="00A33364" w:rsidRDefault="00C44937" w:rsidP="00A33364">
      <w:pPr>
        <w:pStyle w:val="Heading4"/>
      </w:pPr>
      <w:r w:rsidRPr="00A33364">
        <w:fldChar w:fldCharType="begin"/>
      </w:r>
      <w:r w:rsidRPr="00A33364">
        <w:instrText xml:space="preserve"> HYPERLINK  \l "_GATHERING_DEMOGRAPHIC_INFORMATION" </w:instrText>
      </w:r>
      <w:r w:rsidRPr="00A33364">
        <w:fldChar w:fldCharType="separate"/>
      </w:r>
      <w:r w:rsidR="00FF09E2" w:rsidRPr="00A33364">
        <w:rPr>
          <w:rStyle w:val="Hyperlink"/>
          <w:color w:val="000000" w:themeColor="text1"/>
        </w:rPr>
        <w:t>GATHERING DEMOGRAPHIC INFORMATION</w:t>
      </w:r>
      <w:bookmarkEnd w:id="16"/>
      <w:r w:rsidR="0085033C" w:rsidRPr="00A33364">
        <w:rPr>
          <w:rStyle w:val="Hyperlink"/>
          <w:color w:val="000000" w:themeColor="text1"/>
        </w:rPr>
        <w:t xml:space="preserve">       STEP 1</w:t>
      </w:r>
      <w:r w:rsidRPr="00A33364">
        <w:fldChar w:fldCharType="end"/>
      </w:r>
    </w:p>
    <w:p w14:paraId="16BAC7B5" w14:textId="36A56FB2" w:rsidR="00FF09E2" w:rsidRPr="0085033C" w:rsidRDefault="00A33364" w:rsidP="00A33364">
      <w:pPr>
        <w:pStyle w:val="Heading2"/>
        <w:rPr>
          <w:b w:val="0"/>
          <w:bCs/>
          <w:sz w:val="32"/>
          <w:szCs w:val="32"/>
        </w:rPr>
      </w:pPr>
      <w:r w:rsidRPr="00A33364">
        <w:rPr>
          <w:rStyle w:val="Heading4Char"/>
        </w:rPr>
        <w:t xml:space="preserve">TCARE SCREEN STEP 2                                                                                              </w:t>
      </w:r>
    </w:p>
    <w:p w14:paraId="73BB2CA6" w14:textId="3BA70A4E" w:rsidR="00A756E3" w:rsidRPr="00BA3315" w:rsidRDefault="0050610C" w:rsidP="00A33364">
      <w:pPr>
        <w:spacing w:after="120"/>
        <w:rPr>
          <w:rFonts w:ascii="Calibri" w:hAnsi="Calibri" w:cstheme="minorHAnsi"/>
          <w:sz w:val="24"/>
          <w:szCs w:val="24"/>
        </w:rPr>
      </w:pPr>
      <w:r w:rsidRPr="00BA3315">
        <w:rPr>
          <w:rFonts w:ascii="Calibri" w:hAnsi="Calibri" w:cstheme="minorHAnsi"/>
          <w:sz w:val="24"/>
          <w:szCs w:val="24"/>
        </w:rPr>
        <w:t>Step 1</w:t>
      </w:r>
      <w:r w:rsidR="00C078D3" w:rsidRPr="00BA3315">
        <w:rPr>
          <w:rFonts w:ascii="Calibri" w:hAnsi="Calibri" w:cstheme="minorHAnsi"/>
          <w:sz w:val="24"/>
          <w:szCs w:val="24"/>
        </w:rPr>
        <w:t xml:space="preserve"> </w:t>
      </w:r>
      <w:r w:rsidRPr="00BA3315">
        <w:rPr>
          <w:rFonts w:ascii="Calibri" w:hAnsi="Calibri" w:cstheme="minorHAnsi"/>
          <w:sz w:val="24"/>
          <w:szCs w:val="24"/>
        </w:rPr>
        <w:t xml:space="preserve">level of services </w:t>
      </w:r>
      <w:r w:rsidR="00FF09E2" w:rsidRPr="00BA3315">
        <w:rPr>
          <w:rFonts w:ascii="Calibri" w:hAnsi="Calibri" w:cstheme="minorHAnsi"/>
          <w:sz w:val="24"/>
          <w:szCs w:val="24"/>
        </w:rPr>
        <w:t xml:space="preserve">in the </w:t>
      </w:r>
      <w:r w:rsidRPr="00BA3315">
        <w:rPr>
          <w:rFonts w:ascii="Calibri" w:hAnsi="Calibri" w:cstheme="minorHAnsi"/>
          <w:sz w:val="24"/>
          <w:szCs w:val="24"/>
        </w:rPr>
        <w:t>FCSP</w:t>
      </w:r>
      <w:r w:rsidR="00FF09E2" w:rsidRPr="00BA3315">
        <w:rPr>
          <w:rFonts w:ascii="Calibri" w:hAnsi="Calibri" w:cstheme="minorHAnsi"/>
          <w:sz w:val="24"/>
          <w:szCs w:val="24"/>
        </w:rPr>
        <w:t xml:space="preserve"> protocol is gathering and entering the demographic information into the </w:t>
      </w:r>
      <w:r w:rsidR="00C248A7" w:rsidRPr="00BA3315">
        <w:rPr>
          <w:rFonts w:ascii="Calibri" w:hAnsi="Calibri" w:cstheme="minorHAnsi"/>
          <w:sz w:val="24"/>
          <w:szCs w:val="24"/>
        </w:rPr>
        <w:t xml:space="preserve">GetCare </w:t>
      </w:r>
      <w:r w:rsidR="00FF09E2" w:rsidRPr="00BA3315">
        <w:rPr>
          <w:rFonts w:ascii="Calibri" w:hAnsi="Calibri" w:cstheme="minorHAnsi"/>
          <w:sz w:val="24"/>
          <w:szCs w:val="24"/>
        </w:rPr>
        <w:t xml:space="preserve">system. </w:t>
      </w:r>
      <w:r w:rsidR="00A756E3" w:rsidRPr="00BA3315">
        <w:rPr>
          <w:rFonts w:ascii="Calibri" w:hAnsi="Calibri" w:cstheme="minorHAnsi"/>
          <w:sz w:val="24"/>
          <w:szCs w:val="24"/>
        </w:rPr>
        <w:t>(See OAAPS minimum data set for guidance on required demographic elements.)</w:t>
      </w:r>
    </w:p>
    <w:p w14:paraId="2A61365B" w14:textId="746602D2" w:rsidR="00FF09E2" w:rsidRPr="00BA3315" w:rsidRDefault="00FF09E2" w:rsidP="00A33364">
      <w:pPr>
        <w:spacing w:after="120"/>
        <w:rPr>
          <w:rFonts w:ascii="Calibri" w:hAnsi="Calibri" w:cstheme="minorHAnsi"/>
          <w:sz w:val="24"/>
          <w:szCs w:val="24"/>
        </w:rPr>
      </w:pPr>
      <w:r w:rsidRPr="00BA3315">
        <w:rPr>
          <w:rFonts w:ascii="Calibri" w:hAnsi="Calibri" w:cstheme="minorHAnsi"/>
          <w:sz w:val="24"/>
          <w:szCs w:val="24"/>
        </w:rPr>
        <w:t xml:space="preserve">When a family caregiver is identified as needing FCSP's Information &amp; Assistance services, the caregiver </w:t>
      </w:r>
      <w:r w:rsidR="008A32EE" w:rsidRPr="00BA3315">
        <w:rPr>
          <w:rFonts w:ascii="Calibri" w:hAnsi="Calibri" w:cstheme="minorHAnsi"/>
          <w:sz w:val="24"/>
          <w:szCs w:val="24"/>
        </w:rPr>
        <w:t xml:space="preserve">and care receiver </w:t>
      </w:r>
      <w:r w:rsidR="00C078D3" w:rsidRPr="00BA3315">
        <w:rPr>
          <w:rFonts w:ascii="Calibri" w:hAnsi="Calibri" w:cstheme="minorHAnsi"/>
          <w:sz w:val="24"/>
          <w:szCs w:val="24"/>
        </w:rPr>
        <w:t xml:space="preserve">should </w:t>
      </w:r>
      <w:r w:rsidRPr="00BA3315">
        <w:rPr>
          <w:rFonts w:ascii="Calibri" w:hAnsi="Calibri" w:cstheme="minorHAnsi"/>
          <w:sz w:val="24"/>
          <w:szCs w:val="24"/>
        </w:rPr>
        <w:t xml:space="preserve">be entered into the </w:t>
      </w:r>
      <w:r w:rsidR="00C248A7" w:rsidRPr="00BA3315">
        <w:rPr>
          <w:rFonts w:ascii="Calibri" w:hAnsi="Calibri" w:cstheme="minorHAnsi"/>
          <w:sz w:val="24"/>
          <w:szCs w:val="24"/>
        </w:rPr>
        <w:t>GetCare</w:t>
      </w:r>
      <w:r w:rsidRPr="00BA3315">
        <w:rPr>
          <w:rFonts w:ascii="Calibri" w:hAnsi="Calibri" w:cstheme="minorHAnsi"/>
          <w:sz w:val="24"/>
          <w:szCs w:val="24"/>
        </w:rPr>
        <w:t xml:space="preserve"> system. </w:t>
      </w:r>
      <w:hyperlink w:anchor="_APPENDIX_A_-_1" w:history="1">
        <w:r w:rsidR="009E2A50" w:rsidRPr="00BA3315">
          <w:rPr>
            <w:rFonts w:ascii="Calibri" w:hAnsi="Calibri"/>
            <w:sz w:val="24"/>
            <w:szCs w:val="24"/>
          </w:rPr>
          <w:t xml:space="preserve">Washington </w:t>
        </w:r>
        <w:r w:rsidR="00C078D3" w:rsidRPr="00BA3315">
          <w:rPr>
            <w:rFonts w:ascii="Calibri" w:hAnsi="Calibri" w:cstheme="minorHAnsi"/>
            <w:sz w:val="24"/>
            <w:szCs w:val="24"/>
          </w:rPr>
          <w:t>needs the</w:t>
        </w:r>
        <w:r w:rsidR="009E2A50" w:rsidRPr="00BA3315">
          <w:rPr>
            <w:rFonts w:ascii="Calibri" w:hAnsi="Calibri" w:cstheme="minorHAnsi"/>
            <w:sz w:val="24"/>
            <w:szCs w:val="24"/>
          </w:rPr>
          <w:t xml:space="preserve"> data</w:t>
        </w:r>
        <w:r w:rsidR="00B846FC" w:rsidRPr="00BA3315">
          <w:rPr>
            <w:rFonts w:ascii="Calibri" w:hAnsi="Calibri" w:cstheme="minorHAnsi"/>
            <w:sz w:val="24"/>
            <w:szCs w:val="24"/>
          </w:rPr>
          <w:t xml:space="preserve"> about the people we serve</w:t>
        </w:r>
        <w:r w:rsidR="009E2A50" w:rsidRPr="00BA3315">
          <w:rPr>
            <w:rFonts w:ascii="Calibri" w:hAnsi="Calibri" w:cstheme="minorHAnsi"/>
            <w:sz w:val="24"/>
            <w:szCs w:val="24"/>
          </w:rPr>
          <w:t xml:space="preserve"> </w:t>
        </w:r>
        <w:r w:rsidR="00C078D3" w:rsidRPr="00BA3315">
          <w:rPr>
            <w:rFonts w:ascii="Calibri" w:hAnsi="Calibri" w:cstheme="minorHAnsi"/>
            <w:sz w:val="24"/>
            <w:szCs w:val="24"/>
          </w:rPr>
          <w:t>for</w:t>
        </w:r>
        <w:r w:rsidR="00B846FC" w:rsidRPr="00BA3315">
          <w:rPr>
            <w:rFonts w:ascii="Calibri" w:hAnsi="Calibri" w:cstheme="minorHAnsi"/>
            <w:sz w:val="24"/>
            <w:szCs w:val="24"/>
          </w:rPr>
          <w:t xml:space="preserve"> </w:t>
        </w:r>
        <w:r w:rsidR="009E2A50" w:rsidRPr="00BA3315">
          <w:rPr>
            <w:rFonts w:ascii="Calibri" w:hAnsi="Calibri" w:cstheme="minorHAnsi"/>
            <w:sz w:val="24"/>
            <w:szCs w:val="24"/>
          </w:rPr>
          <w:t>planning</w:t>
        </w:r>
        <w:r w:rsidR="00B846FC" w:rsidRPr="00BA3315">
          <w:rPr>
            <w:rFonts w:ascii="Calibri" w:hAnsi="Calibri" w:cstheme="minorHAnsi"/>
            <w:sz w:val="24"/>
            <w:szCs w:val="24"/>
          </w:rPr>
          <w:t>, reporting and</w:t>
        </w:r>
        <w:r w:rsidR="009E2A50" w:rsidRPr="00BA3315">
          <w:rPr>
            <w:rFonts w:ascii="Calibri" w:hAnsi="Calibri" w:cstheme="minorHAnsi"/>
            <w:sz w:val="24"/>
            <w:szCs w:val="24"/>
          </w:rPr>
          <w:t xml:space="preserve"> requesting additional state and federal funding. </w:t>
        </w:r>
      </w:hyperlink>
      <w:bookmarkStart w:id="18" w:name="_STEP_I:_Level"/>
      <w:bookmarkEnd w:id="18"/>
      <w:r w:rsidR="00832099" w:rsidRPr="00BA3315">
        <w:rPr>
          <w:rFonts w:ascii="Calibri" w:hAnsi="Calibri" w:cstheme="minorHAnsi"/>
          <w:sz w:val="24"/>
          <w:szCs w:val="24"/>
        </w:rPr>
        <w:t>U</w:t>
      </w:r>
      <w:r w:rsidR="00B65871" w:rsidRPr="00BA3315">
        <w:rPr>
          <w:rFonts w:ascii="Calibri" w:hAnsi="Calibri" w:cstheme="minorHAnsi"/>
          <w:sz w:val="24"/>
          <w:szCs w:val="24"/>
        </w:rPr>
        <w:t>se progress notes in GetCare to document one time only funding.</w:t>
      </w:r>
    </w:p>
    <w:p w14:paraId="62D83C34" w14:textId="77777777" w:rsidR="00A33364" w:rsidRDefault="00A33364" w:rsidP="00A33364">
      <w:pPr>
        <w:pStyle w:val="LongTermCareManual"/>
        <w:rPr>
          <w:rStyle w:val="Heading4Char"/>
        </w:rPr>
      </w:pPr>
      <w:bookmarkStart w:id="19" w:name="_Step_II:_Screening"/>
      <w:bookmarkStart w:id="20" w:name="_TCARE®_SCREEN"/>
      <w:bookmarkStart w:id="21" w:name="_TCARE®_SCREEN_"/>
      <w:bookmarkStart w:id="22" w:name="_Toc65482709"/>
      <w:bookmarkStart w:id="23" w:name="_Toc221594325"/>
      <w:bookmarkEnd w:id="19"/>
      <w:bookmarkEnd w:id="20"/>
      <w:bookmarkEnd w:id="21"/>
    </w:p>
    <w:p w14:paraId="6A377FD8" w14:textId="0529EDB2" w:rsidR="001623CA" w:rsidRDefault="00A33364" w:rsidP="00A33364">
      <w:pPr>
        <w:pStyle w:val="LongTermCareManual"/>
        <w:rPr>
          <w:rStyle w:val="Hyperlink"/>
          <w:i/>
          <w:sz w:val="20"/>
          <w:szCs w:val="20"/>
        </w:rPr>
      </w:pPr>
      <w:bookmarkStart w:id="24" w:name="_Hlk96455545"/>
      <w:bookmarkEnd w:id="22"/>
      <w:r w:rsidRPr="00A33364">
        <w:rPr>
          <w:rStyle w:val="Heading4Char"/>
        </w:rPr>
        <w:t xml:space="preserve">TCARE SCREEN STEP 2                                                                                              </w:t>
      </w:r>
      <w:bookmarkEnd w:id="24"/>
      <w:r w:rsidR="00A15000">
        <w:fldChar w:fldCharType="begin"/>
      </w:r>
      <w:r w:rsidR="00A15000">
        <w:instrText xml:space="preserve"> HYPERLINK \l "_top" </w:instrText>
      </w:r>
      <w:r w:rsidR="00A15000">
        <w:fldChar w:fldCharType="separate"/>
      </w:r>
      <w:r w:rsidR="001623CA" w:rsidRPr="00BF653C">
        <w:rPr>
          <w:rStyle w:val="Hyperlink"/>
          <w:i/>
          <w:sz w:val="20"/>
          <w:szCs w:val="20"/>
        </w:rPr>
        <w:t>return to top of document</w:t>
      </w:r>
      <w:r w:rsidR="00A15000">
        <w:rPr>
          <w:rStyle w:val="Hyperlink"/>
          <w:i/>
          <w:sz w:val="20"/>
          <w:szCs w:val="20"/>
        </w:rPr>
        <w:fldChar w:fldCharType="end"/>
      </w:r>
    </w:p>
    <w:p w14:paraId="21CBD8C7" w14:textId="77777777" w:rsidR="00A33364" w:rsidRDefault="00A33364" w:rsidP="00A33364">
      <w:pPr>
        <w:rPr>
          <w:rFonts w:ascii="Calibri" w:hAnsi="Calibri"/>
          <w:sz w:val="24"/>
          <w:szCs w:val="24"/>
        </w:rPr>
      </w:pPr>
      <w:r>
        <w:rPr>
          <w:rFonts w:ascii="Calibri" w:hAnsi="Calibri"/>
          <w:sz w:val="24"/>
          <w:szCs w:val="24"/>
        </w:rPr>
        <w:t xml:space="preserve"> </w:t>
      </w:r>
    </w:p>
    <w:p w14:paraId="55F39C82" w14:textId="0ACAD14B" w:rsidR="0064623F" w:rsidRPr="00FC4100" w:rsidRDefault="0050610C" w:rsidP="00A33364">
      <w:pPr>
        <w:rPr>
          <w:rFonts w:ascii="Calibri" w:hAnsi="Calibri"/>
          <w:sz w:val="24"/>
          <w:szCs w:val="24"/>
        </w:rPr>
      </w:pPr>
      <w:r w:rsidRPr="00FC4100">
        <w:rPr>
          <w:rFonts w:ascii="Calibri" w:hAnsi="Calibri"/>
          <w:sz w:val="24"/>
          <w:szCs w:val="24"/>
        </w:rPr>
        <w:t xml:space="preserve">Step 2 level of services begins </w:t>
      </w:r>
      <w:r w:rsidR="008A4063" w:rsidRPr="00FC4100">
        <w:rPr>
          <w:rFonts w:ascii="Calibri" w:hAnsi="Calibri"/>
          <w:sz w:val="24"/>
          <w:szCs w:val="24"/>
        </w:rPr>
        <w:t xml:space="preserve">with </w:t>
      </w:r>
      <w:r w:rsidRPr="00FC4100">
        <w:rPr>
          <w:rFonts w:ascii="Calibri" w:hAnsi="Calibri"/>
          <w:sz w:val="24"/>
          <w:szCs w:val="24"/>
        </w:rPr>
        <w:t>t</w:t>
      </w:r>
      <w:r w:rsidR="008B48C6" w:rsidRPr="00FC4100">
        <w:rPr>
          <w:rFonts w:ascii="Calibri" w:hAnsi="Calibri"/>
          <w:sz w:val="24"/>
          <w:szCs w:val="24"/>
        </w:rPr>
        <w:t>he TCARE® Screen</w:t>
      </w:r>
      <w:r w:rsidR="008A4063" w:rsidRPr="00FC4100">
        <w:rPr>
          <w:rFonts w:ascii="Calibri" w:hAnsi="Calibri"/>
          <w:sz w:val="24"/>
          <w:szCs w:val="24"/>
        </w:rPr>
        <w:t xml:space="preserve">. The </w:t>
      </w:r>
      <w:r w:rsidR="00E37BA9" w:rsidRPr="00FC4100">
        <w:rPr>
          <w:rFonts w:ascii="Calibri" w:hAnsi="Calibri"/>
          <w:sz w:val="24"/>
          <w:szCs w:val="24"/>
        </w:rPr>
        <w:t>s</w:t>
      </w:r>
      <w:r w:rsidR="008A4063" w:rsidRPr="00FC4100">
        <w:rPr>
          <w:rFonts w:ascii="Calibri" w:hAnsi="Calibri"/>
          <w:sz w:val="24"/>
          <w:szCs w:val="24"/>
        </w:rPr>
        <w:t>creen</w:t>
      </w:r>
      <w:r w:rsidR="008B48C6" w:rsidRPr="00FC4100">
        <w:rPr>
          <w:rFonts w:ascii="Calibri" w:hAnsi="Calibri"/>
          <w:sz w:val="24"/>
          <w:szCs w:val="24"/>
        </w:rPr>
        <w:t xml:space="preserve"> provides a triaging tool compiling questions answered by the unpaid caregiver to assess risk factors for burnout from caregiving task</w:t>
      </w:r>
      <w:r w:rsidR="00E37BA9" w:rsidRPr="00FC4100">
        <w:rPr>
          <w:rFonts w:ascii="Calibri" w:hAnsi="Calibri"/>
          <w:sz w:val="24"/>
          <w:szCs w:val="24"/>
        </w:rPr>
        <w:t>(</w:t>
      </w:r>
      <w:r w:rsidR="008B48C6" w:rsidRPr="00FC4100">
        <w:rPr>
          <w:rFonts w:ascii="Calibri" w:hAnsi="Calibri"/>
          <w:sz w:val="24"/>
          <w:szCs w:val="24"/>
        </w:rPr>
        <w:t>s</w:t>
      </w:r>
      <w:r w:rsidR="00E37BA9" w:rsidRPr="00FC4100">
        <w:rPr>
          <w:rFonts w:ascii="Calibri" w:hAnsi="Calibri"/>
          <w:sz w:val="24"/>
          <w:szCs w:val="24"/>
        </w:rPr>
        <w:t>)</w:t>
      </w:r>
      <w:r w:rsidR="008B48C6" w:rsidRPr="00FC4100">
        <w:rPr>
          <w:rFonts w:ascii="Calibri" w:hAnsi="Calibri"/>
          <w:sz w:val="24"/>
          <w:szCs w:val="24"/>
        </w:rPr>
        <w:t xml:space="preserve">.  TCARE® screenings can be conducted in a variety of settings: in person, by telephone, or through a self-screen form, called the </w:t>
      </w:r>
      <w:r w:rsidR="004A4F46" w:rsidRPr="00FC4100">
        <w:rPr>
          <w:rFonts w:ascii="Calibri" w:hAnsi="Calibri"/>
          <w:sz w:val="24"/>
          <w:szCs w:val="24"/>
        </w:rPr>
        <w:t>Family Caregiver Survey</w:t>
      </w:r>
      <w:r w:rsidR="008B48C6" w:rsidRPr="00FC4100">
        <w:rPr>
          <w:rFonts w:ascii="Calibri" w:hAnsi="Calibri"/>
          <w:sz w:val="24"/>
          <w:szCs w:val="24"/>
        </w:rPr>
        <w:t>.  The scores from the TCARE® screen determine unpaid caregiver eligibility for Step 3 Level Benefits.</w:t>
      </w:r>
      <w:r w:rsidR="00832099" w:rsidRPr="00FC4100">
        <w:rPr>
          <w:rFonts w:ascii="Calibri" w:hAnsi="Calibri"/>
          <w:sz w:val="24"/>
          <w:szCs w:val="24"/>
        </w:rPr>
        <w:t xml:space="preserve"> </w:t>
      </w:r>
    </w:p>
    <w:p w14:paraId="49CDDF92" w14:textId="77777777" w:rsidR="0064623F" w:rsidRPr="00FC4100" w:rsidRDefault="0064623F" w:rsidP="00A33364">
      <w:pPr>
        <w:pStyle w:val="Heading3"/>
        <w:ind w:firstLine="720"/>
        <w:rPr>
          <w:b w:val="0"/>
        </w:rPr>
      </w:pPr>
      <w:r w:rsidRPr="00FC4100">
        <w:t>What screen scores make a caregiver eligible for an assessment (Step 3)?</w:t>
      </w:r>
    </w:p>
    <w:p w14:paraId="0371ACBE" w14:textId="55C3B351" w:rsidR="0050610C" w:rsidRPr="00FC4100" w:rsidRDefault="0064623F" w:rsidP="00A33364">
      <w:pPr>
        <w:rPr>
          <w:rFonts w:ascii="Calibri" w:hAnsi="Calibri"/>
          <w:b/>
          <w:sz w:val="24"/>
          <w:szCs w:val="24"/>
        </w:rPr>
      </w:pPr>
      <w:r w:rsidRPr="00FC4100">
        <w:rPr>
          <w:rFonts w:ascii="Calibri" w:hAnsi="Calibri" w:cstheme="minorHAnsi"/>
          <w:sz w:val="24"/>
          <w:szCs w:val="24"/>
        </w:rPr>
        <w:t xml:space="preserve">When using the screen for purposes of assessment eligibility, a caregiver must have a score of </w:t>
      </w:r>
      <w:r w:rsidRPr="00FC4100">
        <w:rPr>
          <w:rFonts w:ascii="Calibri" w:hAnsi="Calibri" w:cstheme="minorHAnsi"/>
          <w:b/>
          <w:sz w:val="24"/>
          <w:szCs w:val="24"/>
        </w:rPr>
        <w:t>One High or Three Mediums</w:t>
      </w:r>
      <w:r w:rsidRPr="00FC4100">
        <w:rPr>
          <w:rFonts w:ascii="Calibri" w:hAnsi="Calibri" w:cstheme="minorHAnsi"/>
          <w:sz w:val="24"/>
          <w:szCs w:val="24"/>
        </w:rPr>
        <w:t xml:space="preserve"> in any of the following burdens to advance to an assessment (step 3). </w:t>
      </w:r>
    </w:p>
    <w:tbl>
      <w:tblPr>
        <w:tblStyle w:val="TableGrid"/>
        <w:tblW w:w="9450" w:type="dxa"/>
        <w:tblInd w:w="-5" w:type="dxa"/>
        <w:tblLook w:val="04A0" w:firstRow="1" w:lastRow="0" w:firstColumn="1" w:lastColumn="0" w:noHBand="0" w:noVBand="1"/>
      </w:tblPr>
      <w:tblGrid>
        <w:gridCol w:w="4320"/>
        <w:gridCol w:w="810"/>
        <w:gridCol w:w="4320"/>
      </w:tblGrid>
      <w:tr w:rsidR="0050610C" w:rsidRPr="00FC4100" w14:paraId="5E78F6B7" w14:textId="77777777" w:rsidTr="00D3743D">
        <w:tc>
          <w:tcPr>
            <w:tcW w:w="4320" w:type="dxa"/>
            <w:shd w:val="clear" w:color="auto" w:fill="FFF2CC" w:themeFill="accent4" w:themeFillTint="33"/>
          </w:tcPr>
          <w:p w14:paraId="3FF3326E" w14:textId="54A5A688" w:rsidR="0050610C" w:rsidRPr="00FC4100" w:rsidRDefault="0050610C" w:rsidP="00A33364">
            <w:pPr>
              <w:rPr>
                <w:rFonts w:ascii="Calibri" w:hAnsi="Calibri"/>
                <w:b/>
                <w:sz w:val="24"/>
                <w:szCs w:val="24"/>
              </w:rPr>
            </w:pPr>
            <w:r w:rsidRPr="00FC4100">
              <w:rPr>
                <w:rFonts w:ascii="Calibri" w:hAnsi="Calibri"/>
                <w:b/>
                <w:sz w:val="24"/>
                <w:szCs w:val="24"/>
              </w:rPr>
              <w:t xml:space="preserve">1 high score in any of the following: </w:t>
            </w:r>
          </w:p>
        </w:tc>
        <w:tc>
          <w:tcPr>
            <w:tcW w:w="810" w:type="dxa"/>
            <w:vMerge w:val="restart"/>
            <w:shd w:val="clear" w:color="auto" w:fill="FFF2CC" w:themeFill="accent4" w:themeFillTint="33"/>
            <w:vAlign w:val="center"/>
          </w:tcPr>
          <w:p w14:paraId="140F5523" w14:textId="6A04F5E0" w:rsidR="0050610C" w:rsidRPr="00FC4100" w:rsidRDefault="0050610C" w:rsidP="00A33364">
            <w:pPr>
              <w:jc w:val="center"/>
              <w:rPr>
                <w:rFonts w:ascii="Calibri" w:hAnsi="Calibri"/>
                <w:b/>
                <w:sz w:val="24"/>
                <w:szCs w:val="24"/>
              </w:rPr>
            </w:pPr>
            <w:r w:rsidRPr="00FC4100">
              <w:rPr>
                <w:rFonts w:ascii="Calibri" w:hAnsi="Calibri"/>
                <w:b/>
                <w:sz w:val="24"/>
                <w:szCs w:val="24"/>
              </w:rPr>
              <w:t>OR</w:t>
            </w:r>
          </w:p>
        </w:tc>
        <w:tc>
          <w:tcPr>
            <w:tcW w:w="4320" w:type="dxa"/>
            <w:shd w:val="clear" w:color="auto" w:fill="FFF2CC" w:themeFill="accent4" w:themeFillTint="33"/>
          </w:tcPr>
          <w:p w14:paraId="6FE27A41" w14:textId="1627E881" w:rsidR="0050610C" w:rsidRPr="00FC4100" w:rsidRDefault="0050610C" w:rsidP="00A33364">
            <w:pPr>
              <w:rPr>
                <w:rFonts w:ascii="Calibri" w:hAnsi="Calibri"/>
                <w:b/>
                <w:sz w:val="24"/>
                <w:szCs w:val="24"/>
              </w:rPr>
            </w:pPr>
            <w:r w:rsidRPr="00FC4100">
              <w:rPr>
                <w:rFonts w:ascii="Calibri" w:hAnsi="Calibri"/>
                <w:b/>
                <w:sz w:val="24"/>
                <w:szCs w:val="24"/>
              </w:rPr>
              <w:t xml:space="preserve">3 medium scores in any of the following: </w:t>
            </w:r>
          </w:p>
        </w:tc>
      </w:tr>
      <w:tr w:rsidR="0050610C" w:rsidRPr="00FC4100" w14:paraId="474BDEC1" w14:textId="77777777" w:rsidTr="00D3743D">
        <w:tc>
          <w:tcPr>
            <w:tcW w:w="4320" w:type="dxa"/>
            <w:shd w:val="clear" w:color="auto" w:fill="FFF2CC" w:themeFill="accent4" w:themeFillTint="33"/>
          </w:tcPr>
          <w:p w14:paraId="619DA1EC" w14:textId="5582394D" w:rsidR="0050610C" w:rsidRPr="00FC4100" w:rsidRDefault="0050610C" w:rsidP="00A33364">
            <w:pPr>
              <w:rPr>
                <w:rFonts w:ascii="Calibri" w:hAnsi="Calibri"/>
                <w:sz w:val="24"/>
                <w:szCs w:val="24"/>
              </w:rPr>
            </w:pPr>
            <w:r w:rsidRPr="00FC4100">
              <w:rPr>
                <w:rFonts w:ascii="Calibri" w:hAnsi="Calibri"/>
                <w:sz w:val="24"/>
                <w:szCs w:val="24"/>
              </w:rPr>
              <w:t>Stress burden</w:t>
            </w:r>
          </w:p>
        </w:tc>
        <w:tc>
          <w:tcPr>
            <w:tcW w:w="810" w:type="dxa"/>
            <w:vMerge/>
            <w:shd w:val="clear" w:color="auto" w:fill="FFF2CC" w:themeFill="accent4" w:themeFillTint="33"/>
          </w:tcPr>
          <w:p w14:paraId="19AE5530" w14:textId="77777777" w:rsidR="0050610C" w:rsidRPr="00FC4100" w:rsidRDefault="0050610C" w:rsidP="00A33364">
            <w:pPr>
              <w:rPr>
                <w:rFonts w:ascii="Calibri" w:hAnsi="Calibri"/>
                <w:sz w:val="24"/>
                <w:szCs w:val="24"/>
              </w:rPr>
            </w:pPr>
          </w:p>
        </w:tc>
        <w:tc>
          <w:tcPr>
            <w:tcW w:w="4320" w:type="dxa"/>
            <w:shd w:val="clear" w:color="auto" w:fill="FFF2CC" w:themeFill="accent4" w:themeFillTint="33"/>
          </w:tcPr>
          <w:p w14:paraId="7759B399" w14:textId="2B41E301" w:rsidR="0050610C" w:rsidRPr="00FC4100" w:rsidRDefault="0050610C" w:rsidP="00A33364">
            <w:pPr>
              <w:rPr>
                <w:rFonts w:ascii="Calibri" w:hAnsi="Calibri"/>
                <w:sz w:val="24"/>
                <w:szCs w:val="24"/>
              </w:rPr>
            </w:pPr>
            <w:r w:rsidRPr="00FC4100">
              <w:rPr>
                <w:rFonts w:ascii="Calibri" w:hAnsi="Calibri"/>
                <w:sz w:val="24"/>
                <w:szCs w:val="24"/>
              </w:rPr>
              <w:t>Stress burden</w:t>
            </w:r>
          </w:p>
        </w:tc>
      </w:tr>
      <w:tr w:rsidR="0050610C" w:rsidRPr="00FC4100" w14:paraId="643359CD" w14:textId="77777777" w:rsidTr="00D3743D">
        <w:tc>
          <w:tcPr>
            <w:tcW w:w="4320" w:type="dxa"/>
            <w:shd w:val="clear" w:color="auto" w:fill="FFF2CC" w:themeFill="accent4" w:themeFillTint="33"/>
          </w:tcPr>
          <w:p w14:paraId="44AD7ACA" w14:textId="7FDD21A6" w:rsidR="0050610C" w:rsidRPr="00FC4100" w:rsidRDefault="0050610C" w:rsidP="00A33364">
            <w:pPr>
              <w:rPr>
                <w:rFonts w:ascii="Calibri" w:hAnsi="Calibri"/>
                <w:sz w:val="24"/>
                <w:szCs w:val="24"/>
              </w:rPr>
            </w:pPr>
            <w:r w:rsidRPr="00FC4100">
              <w:rPr>
                <w:rFonts w:ascii="Calibri" w:hAnsi="Calibri"/>
                <w:sz w:val="24"/>
                <w:szCs w:val="24"/>
              </w:rPr>
              <w:t>Relationship burden</w:t>
            </w:r>
          </w:p>
        </w:tc>
        <w:tc>
          <w:tcPr>
            <w:tcW w:w="810" w:type="dxa"/>
            <w:vMerge/>
            <w:shd w:val="clear" w:color="auto" w:fill="FFF2CC" w:themeFill="accent4" w:themeFillTint="33"/>
          </w:tcPr>
          <w:p w14:paraId="30BDBE58" w14:textId="77777777" w:rsidR="0050610C" w:rsidRPr="00FC4100" w:rsidRDefault="0050610C" w:rsidP="00A33364">
            <w:pPr>
              <w:rPr>
                <w:rFonts w:ascii="Calibri" w:hAnsi="Calibri"/>
                <w:sz w:val="24"/>
                <w:szCs w:val="24"/>
              </w:rPr>
            </w:pPr>
          </w:p>
        </w:tc>
        <w:tc>
          <w:tcPr>
            <w:tcW w:w="4320" w:type="dxa"/>
            <w:shd w:val="clear" w:color="auto" w:fill="FFF2CC" w:themeFill="accent4" w:themeFillTint="33"/>
          </w:tcPr>
          <w:p w14:paraId="4E4C67B5" w14:textId="5006D247" w:rsidR="0050610C" w:rsidRPr="00FC4100" w:rsidRDefault="0050610C" w:rsidP="00A33364">
            <w:pPr>
              <w:rPr>
                <w:rFonts w:ascii="Calibri" w:hAnsi="Calibri"/>
                <w:sz w:val="24"/>
                <w:szCs w:val="24"/>
              </w:rPr>
            </w:pPr>
            <w:r w:rsidRPr="00FC4100">
              <w:rPr>
                <w:rFonts w:ascii="Calibri" w:hAnsi="Calibri"/>
                <w:sz w:val="24"/>
                <w:szCs w:val="24"/>
              </w:rPr>
              <w:t>Relationship burden</w:t>
            </w:r>
          </w:p>
        </w:tc>
      </w:tr>
      <w:tr w:rsidR="0050610C" w:rsidRPr="00FC4100" w14:paraId="201FD55F" w14:textId="77777777" w:rsidTr="00D3743D">
        <w:tc>
          <w:tcPr>
            <w:tcW w:w="4320" w:type="dxa"/>
            <w:shd w:val="clear" w:color="auto" w:fill="FFF2CC" w:themeFill="accent4" w:themeFillTint="33"/>
          </w:tcPr>
          <w:p w14:paraId="2108FF84" w14:textId="6160E5F9" w:rsidR="0050610C" w:rsidRPr="00FC4100" w:rsidRDefault="0050610C" w:rsidP="00A33364">
            <w:pPr>
              <w:rPr>
                <w:rFonts w:ascii="Calibri" w:hAnsi="Calibri"/>
                <w:sz w:val="24"/>
                <w:szCs w:val="24"/>
              </w:rPr>
            </w:pPr>
            <w:r w:rsidRPr="00FC4100">
              <w:rPr>
                <w:rFonts w:ascii="Calibri" w:hAnsi="Calibri"/>
                <w:sz w:val="24"/>
                <w:szCs w:val="24"/>
              </w:rPr>
              <w:t>Objective burden</w:t>
            </w:r>
          </w:p>
        </w:tc>
        <w:tc>
          <w:tcPr>
            <w:tcW w:w="810" w:type="dxa"/>
            <w:vMerge/>
            <w:shd w:val="clear" w:color="auto" w:fill="FFF2CC" w:themeFill="accent4" w:themeFillTint="33"/>
          </w:tcPr>
          <w:p w14:paraId="68FB9AA0" w14:textId="77777777" w:rsidR="0050610C" w:rsidRPr="00FC4100" w:rsidRDefault="0050610C" w:rsidP="00A33364">
            <w:pPr>
              <w:rPr>
                <w:rFonts w:ascii="Calibri" w:hAnsi="Calibri"/>
                <w:sz w:val="24"/>
                <w:szCs w:val="24"/>
              </w:rPr>
            </w:pPr>
          </w:p>
        </w:tc>
        <w:tc>
          <w:tcPr>
            <w:tcW w:w="4320" w:type="dxa"/>
            <w:shd w:val="clear" w:color="auto" w:fill="FFF2CC" w:themeFill="accent4" w:themeFillTint="33"/>
          </w:tcPr>
          <w:p w14:paraId="713F2FF6" w14:textId="7A3BF38E" w:rsidR="0050610C" w:rsidRPr="00FC4100" w:rsidRDefault="0050610C" w:rsidP="00A33364">
            <w:pPr>
              <w:rPr>
                <w:rFonts w:ascii="Calibri" w:hAnsi="Calibri"/>
                <w:sz w:val="24"/>
                <w:szCs w:val="24"/>
              </w:rPr>
            </w:pPr>
            <w:r w:rsidRPr="00FC4100">
              <w:rPr>
                <w:rFonts w:ascii="Calibri" w:hAnsi="Calibri"/>
                <w:sz w:val="24"/>
                <w:szCs w:val="24"/>
              </w:rPr>
              <w:t>Objective burden</w:t>
            </w:r>
          </w:p>
        </w:tc>
      </w:tr>
      <w:tr w:rsidR="0050610C" w:rsidRPr="00FC4100" w14:paraId="5DDF44D9" w14:textId="77777777" w:rsidTr="00D3743D">
        <w:tc>
          <w:tcPr>
            <w:tcW w:w="4320" w:type="dxa"/>
            <w:shd w:val="clear" w:color="auto" w:fill="FFF2CC" w:themeFill="accent4" w:themeFillTint="33"/>
          </w:tcPr>
          <w:p w14:paraId="004971A9" w14:textId="74438321" w:rsidR="0050610C" w:rsidRPr="00FC4100" w:rsidRDefault="0050610C" w:rsidP="00A33364">
            <w:pPr>
              <w:rPr>
                <w:rFonts w:ascii="Calibri" w:hAnsi="Calibri"/>
                <w:sz w:val="24"/>
                <w:szCs w:val="24"/>
              </w:rPr>
            </w:pPr>
            <w:r w:rsidRPr="00FC4100">
              <w:rPr>
                <w:rFonts w:ascii="Calibri" w:hAnsi="Calibri"/>
                <w:sz w:val="24"/>
                <w:szCs w:val="24"/>
              </w:rPr>
              <w:t>Depression</w:t>
            </w:r>
          </w:p>
        </w:tc>
        <w:tc>
          <w:tcPr>
            <w:tcW w:w="810" w:type="dxa"/>
            <w:vMerge/>
            <w:shd w:val="clear" w:color="auto" w:fill="FFF2CC" w:themeFill="accent4" w:themeFillTint="33"/>
          </w:tcPr>
          <w:p w14:paraId="05F10613" w14:textId="77777777" w:rsidR="0050610C" w:rsidRPr="00FC4100" w:rsidRDefault="0050610C" w:rsidP="00A33364">
            <w:pPr>
              <w:rPr>
                <w:rFonts w:ascii="Calibri" w:hAnsi="Calibri"/>
                <w:sz w:val="24"/>
                <w:szCs w:val="24"/>
              </w:rPr>
            </w:pPr>
          </w:p>
        </w:tc>
        <w:tc>
          <w:tcPr>
            <w:tcW w:w="4320" w:type="dxa"/>
            <w:shd w:val="clear" w:color="auto" w:fill="FFF2CC" w:themeFill="accent4" w:themeFillTint="33"/>
          </w:tcPr>
          <w:p w14:paraId="1C9A1333" w14:textId="1767D8B3" w:rsidR="0050610C" w:rsidRPr="00FC4100" w:rsidRDefault="0050610C" w:rsidP="00A33364">
            <w:pPr>
              <w:rPr>
                <w:rFonts w:ascii="Calibri" w:hAnsi="Calibri"/>
                <w:sz w:val="24"/>
                <w:szCs w:val="24"/>
              </w:rPr>
            </w:pPr>
            <w:r w:rsidRPr="00FC4100">
              <w:rPr>
                <w:rFonts w:ascii="Calibri" w:hAnsi="Calibri"/>
                <w:sz w:val="24"/>
                <w:szCs w:val="24"/>
              </w:rPr>
              <w:t>Depression</w:t>
            </w:r>
          </w:p>
        </w:tc>
      </w:tr>
      <w:tr w:rsidR="0050610C" w:rsidRPr="00FC4100" w14:paraId="44A51971" w14:textId="77777777" w:rsidTr="00D3743D">
        <w:tc>
          <w:tcPr>
            <w:tcW w:w="4320" w:type="dxa"/>
            <w:shd w:val="clear" w:color="auto" w:fill="FFF2CC" w:themeFill="accent4" w:themeFillTint="33"/>
          </w:tcPr>
          <w:p w14:paraId="59611F55" w14:textId="547B7733" w:rsidR="0050610C" w:rsidRPr="00FC4100" w:rsidRDefault="0050610C" w:rsidP="00A33364">
            <w:pPr>
              <w:rPr>
                <w:rFonts w:ascii="Calibri" w:hAnsi="Calibri"/>
                <w:sz w:val="24"/>
                <w:szCs w:val="24"/>
              </w:rPr>
            </w:pPr>
            <w:r w:rsidRPr="00FC4100">
              <w:rPr>
                <w:rFonts w:ascii="Calibri" w:hAnsi="Calibri"/>
                <w:sz w:val="24"/>
                <w:szCs w:val="24"/>
              </w:rPr>
              <w:t>Identity Discrepancy</w:t>
            </w:r>
          </w:p>
        </w:tc>
        <w:tc>
          <w:tcPr>
            <w:tcW w:w="810" w:type="dxa"/>
            <w:vMerge/>
            <w:shd w:val="clear" w:color="auto" w:fill="FFF2CC" w:themeFill="accent4" w:themeFillTint="33"/>
          </w:tcPr>
          <w:p w14:paraId="54F8641D" w14:textId="77777777" w:rsidR="0050610C" w:rsidRPr="00FC4100" w:rsidRDefault="0050610C" w:rsidP="00A33364">
            <w:pPr>
              <w:rPr>
                <w:rFonts w:ascii="Calibri" w:hAnsi="Calibri"/>
                <w:sz w:val="24"/>
                <w:szCs w:val="24"/>
              </w:rPr>
            </w:pPr>
          </w:p>
        </w:tc>
        <w:tc>
          <w:tcPr>
            <w:tcW w:w="4320" w:type="dxa"/>
            <w:shd w:val="clear" w:color="auto" w:fill="FFF2CC" w:themeFill="accent4" w:themeFillTint="33"/>
          </w:tcPr>
          <w:p w14:paraId="7DFBEC4C" w14:textId="0A82BF7A" w:rsidR="0050610C" w:rsidRPr="00FC4100" w:rsidRDefault="0050610C" w:rsidP="00A33364">
            <w:pPr>
              <w:rPr>
                <w:rFonts w:ascii="Calibri" w:hAnsi="Calibri"/>
                <w:sz w:val="24"/>
                <w:szCs w:val="24"/>
              </w:rPr>
            </w:pPr>
            <w:r w:rsidRPr="00FC4100">
              <w:rPr>
                <w:rFonts w:ascii="Calibri" w:hAnsi="Calibri"/>
                <w:sz w:val="24"/>
                <w:szCs w:val="24"/>
              </w:rPr>
              <w:t>Identity Discrepancy</w:t>
            </w:r>
          </w:p>
        </w:tc>
      </w:tr>
    </w:tbl>
    <w:p w14:paraId="7C4260FF" w14:textId="77777777" w:rsidR="00BF653C" w:rsidRDefault="00BF653C" w:rsidP="00A33364">
      <w:pPr>
        <w:spacing w:after="0"/>
        <w:rPr>
          <w:rFonts w:ascii="Calibri" w:hAnsi="Calibri" w:cstheme="minorHAnsi"/>
          <w:sz w:val="24"/>
          <w:szCs w:val="24"/>
        </w:rPr>
      </w:pPr>
    </w:p>
    <w:p w14:paraId="4D764D1D" w14:textId="095E2872" w:rsidR="00FB7B28" w:rsidRPr="00FC4100" w:rsidRDefault="00FB7B28" w:rsidP="00A33364">
      <w:pPr>
        <w:rPr>
          <w:rFonts w:ascii="Calibri" w:hAnsi="Calibri" w:cstheme="minorHAnsi"/>
          <w:sz w:val="24"/>
          <w:szCs w:val="24"/>
        </w:rPr>
      </w:pPr>
      <w:r w:rsidRPr="00FC4100">
        <w:rPr>
          <w:rFonts w:ascii="Calibri" w:hAnsi="Calibri" w:cstheme="minorHAnsi"/>
          <w:sz w:val="24"/>
          <w:szCs w:val="24"/>
        </w:rPr>
        <w:t xml:space="preserve">Before finalizing a </w:t>
      </w:r>
      <w:r w:rsidRPr="00FC4100">
        <w:rPr>
          <w:rFonts w:ascii="Calibri" w:hAnsi="Calibri" w:cstheme="minorHAnsi"/>
          <w:spacing w:val="-2"/>
          <w:sz w:val="24"/>
          <w:szCs w:val="24"/>
        </w:rPr>
        <w:t>TCARE®</w:t>
      </w:r>
      <w:r w:rsidRPr="00FC4100">
        <w:rPr>
          <w:rFonts w:ascii="Calibri" w:hAnsi="Calibri" w:cstheme="minorHAnsi"/>
          <w:sz w:val="24"/>
          <w:szCs w:val="24"/>
        </w:rPr>
        <w:t xml:space="preserve"> </w:t>
      </w:r>
      <w:r w:rsidR="00C90DF9" w:rsidRPr="00FC4100">
        <w:rPr>
          <w:rFonts w:ascii="Calibri" w:hAnsi="Calibri" w:cstheme="minorHAnsi"/>
          <w:sz w:val="24"/>
          <w:szCs w:val="24"/>
        </w:rPr>
        <w:t>Caregiver Personal Survey</w:t>
      </w:r>
      <w:r w:rsidRPr="00FC4100">
        <w:rPr>
          <w:rFonts w:ascii="Calibri" w:hAnsi="Calibri" w:cstheme="minorHAnsi"/>
          <w:sz w:val="24"/>
          <w:szCs w:val="24"/>
        </w:rPr>
        <w:t xml:space="preserve"> that has been sent to the local AAA/contractor’s office, it is </w:t>
      </w:r>
      <w:r w:rsidR="00FD157A" w:rsidRPr="00FC4100">
        <w:rPr>
          <w:rFonts w:ascii="Calibri" w:hAnsi="Calibri" w:cstheme="minorHAnsi"/>
          <w:sz w:val="24"/>
          <w:szCs w:val="24"/>
        </w:rPr>
        <w:t>best practice</w:t>
      </w:r>
      <w:r w:rsidRPr="00FC4100">
        <w:rPr>
          <w:rFonts w:ascii="Calibri" w:hAnsi="Calibri" w:cstheme="minorHAnsi"/>
          <w:sz w:val="24"/>
          <w:szCs w:val="24"/>
        </w:rPr>
        <w:t xml:space="preserve"> that a TCARE® Screener or Assessor contact the caregiver to discuss their answers and respond to any questions they may have had in filling out the survey. </w:t>
      </w:r>
      <w:r w:rsidR="00F81F51" w:rsidRPr="00FC4100">
        <w:rPr>
          <w:rFonts w:ascii="Calibri" w:hAnsi="Calibri" w:cstheme="minorHAnsi"/>
          <w:sz w:val="24"/>
          <w:szCs w:val="24"/>
        </w:rPr>
        <w:t xml:space="preserve">This is especially true for caregivers who speak English as a second language, or don’t speak English. </w:t>
      </w:r>
      <w:r w:rsidRPr="00FC4100">
        <w:rPr>
          <w:rFonts w:ascii="Calibri" w:hAnsi="Calibri" w:cstheme="minorHAnsi"/>
          <w:sz w:val="24"/>
          <w:szCs w:val="24"/>
        </w:rPr>
        <w:t>The process of contacting the caregiver and entering the screening scores in the GetCare system must b</w:t>
      </w:r>
      <w:r w:rsidR="0064623F" w:rsidRPr="00FC4100">
        <w:rPr>
          <w:rFonts w:ascii="Calibri" w:hAnsi="Calibri" w:cstheme="minorHAnsi"/>
          <w:sz w:val="24"/>
          <w:szCs w:val="24"/>
        </w:rPr>
        <w:t xml:space="preserve">e </w:t>
      </w:r>
      <w:r w:rsidRPr="00FC4100">
        <w:rPr>
          <w:rFonts w:ascii="Calibri" w:hAnsi="Calibri" w:cstheme="minorHAnsi"/>
          <w:sz w:val="24"/>
          <w:szCs w:val="24"/>
        </w:rPr>
        <w:t>completed within 10 business days.</w:t>
      </w:r>
    </w:p>
    <w:p w14:paraId="3F46804A" w14:textId="77777777" w:rsidR="0085033C" w:rsidRDefault="0085033C" w:rsidP="00A33364">
      <w:pPr>
        <w:spacing w:after="0"/>
        <w:rPr>
          <w:rFonts w:ascii="Calibri" w:hAnsi="Calibri" w:cstheme="majorBidi"/>
          <w:b/>
          <w:sz w:val="28"/>
          <w:szCs w:val="28"/>
          <w:u w:val="single"/>
        </w:rPr>
      </w:pPr>
    </w:p>
    <w:p w14:paraId="38AED967" w14:textId="77777777" w:rsidR="0085033C" w:rsidRDefault="0085033C" w:rsidP="00A33364">
      <w:pPr>
        <w:spacing w:after="0"/>
        <w:rPr>
          <w:rFonts w:ascii="Calibri" w:hAnsi="Calibri" w:cstheme="majorBidi"/>
          <w:b/>
          <w:sz w:val="28"/>
          <w:szCs w:val="28"/>
          <w:u w:val="single"/>
        </w:rPr>
      </w:pPr>
    </w:p>
    <w:bookmarkStart w:id="25" w:name="_TCARE®_ASSESSMENT_"/>
    <w:bookmarkStart w:id="26" w:name="_Toc65482710"/>
    <w:bookmarkEnd w:id="25"/>
    <w:p w14:paraId="642C70B9" w14:textId="1EF50902" w:rsidR="0085033C" w:rsidRPr="00A33364" w:rsidRDefault="00C44937" w:rsidP="00A33364">
      <w:pPr>
        <w:pStyle w:val="Heading3"/>
      </w:pPr>
      <w:r w:rsidRPr="00A33364">
        <w:fldChar w:fldCharType="begin"/>
      </w:r>
      <w:r w:rsidRPr="00A33364">
        <w:instrText xml:space="preserve"> HYPERLINK  \l "_TCARE®_ASSESSMENT_" </w:instrText>
      </w:r>
      <w:r w:rsidRPr="00A33364">
        <w:fldChar w:fldCharType="separate"/>
      </w:r>
      <w:r w:rsidR="00B22494" w:rsidRPr="00A33364">
        <w:rPr>
          <w:rStyle w:val="Hyperlink"/>
          <w:color w:val="000000" w:themeColor="text1"/>
        </w:rPr>
        <w:t>TCARE® ASSESSMENT</w:t>
      </w:r>
      <w:bookmarkEnd w:id="26"/>
      <w:r w:rsidR="0085033C" w:rsidRPr="00A33364">
        <w:rPr>
          <w:rStyle w:val="Hyperlink"/>
          <w:color w:val="000000" w:themeColor="text1"/>
        </w:rPr>
        <w:t xml:space="preserve">    STEP 3</w:t>
      </w:r>
      <w:r w:rsidRPr="00A33364">
        <w:fldChar w:fldCharType="end"/>
      </w:r>
    </w:p>
    <w:p w14:paraId="348E94FD" w14:textId="17ED5482" w:rsidR="008B48C6" w:rsidRPr="00A33364" w:rsidRDefault="008B48C6" w:rsidP="00A33364">
      <w:pPr>
        <w:pStyle w:val="Heading3"/>
      </w:pPr>
    </w:p>
    <w:p w14:paraId="74B82502" w14:textId="3948B25C" w:rsidR="00D25594" w:rsidRPr="00A33364" w:rsidRDefault="008B48C6" w:rsidP="00A33364">
      <w:pPr>
        <w:rPr>
          <w:rStyle w:val="Hyperlink"/>
          <w:color w:val="auto"/>
          <w:sz w:val="24"/>
          <w:szCs w:val="24"/>
          <w:u w:val="none"/>
        </w:rPr>
      </w:pPr>
      <w:r w:rsidRPr="00BF653C">
        <w:rPr>
          <w:rFonts w:ascii="Calibri" w:hAnsi="Calibri"/>
          <w:sz w:val="24"/>
          <w:szCs w:val="24"/>
        </w:rPr>
        <w:t>The</w:t>
      </w:r>
      <w:r w:rsidR="00C90DF9" w:rsidRPr="00BF653C">
        <w:rPr>
          <w:rFonts w:ascii="Calibri" w:hAnsi="Calibri"/>
          <w:sz w:val="24"/>
          <w:szCs w:val="24"/>
        </w:rPr>
        <w:t xml:space="preserve"> full</w:t>
      </w:r>
      <w:r w:rsidRPr="00BF653C">
        <w:rPr>
          <w:rFonts w:ascii="Calibri" w:hAnsi="Calibri"/>
          <w:sz w:val="24"/>
          <w:szCs w:val="24"/>
        </w:rPr>
        <w:t xml:space="preserve"> TCARE® Assessment</w:t>
      </w:r>
      <w:r w:rsidR="00FD157A" w:rsidRPr="00BF653C">
        <w:rPr>
          <w:rFonts w:ascii="Calibri" w:hAnsi="Calibri"/>
          <w:sz w:val="24"/>
          <w:szCs w:val="24"/>
        </w:rPr>
        <w:t xml:space="preserve"> process</w:t>
      </w:r>
      <w:r w:rsidRPr="00BF653C">
        <w:rPr>
          <w:rFonts w:ascii="Calibri" w:hAnsi="Calibri"/>
          <w:sz w:val="24"/>
          <w:szCs w:val="24"/>
        </w:rPr>
        <w:t xml:space="preserve"> includes all of the screening questions, as well as </w:t>
      </w:r>
      <w:r w:rsidR="00292B68" w:rsidRPr="00BF653C">
        <w:rPr>
          <w:rFonts w:ascii="Calibri" w:hAnsi="Calibri"/>
          <w:sz w:val="24"/>
          <w:szCs w:val="24"/>
        </w:rPr>
        <w:t xml:space="preserve">assessment </w:t>
      </w:r>
      <w:r w:rsidRPr="00BF653C">
        <w:rPr>
          <w:rFonts w:ascii="Calibri" w:hAnsi="Calibri"/>
          <w:sz w:val="24"/>
          <w:szCs w:val="24"/>
        </w:rPr>
        <w:t xml:space="preserve">questions focused on both the caregiver’s experience regarding the kinds and amount of care </w:t>
      </w:r>
      <w:proofErr w:type="gramStart"/>
      <w:r w:rsidRPr="00BF653C">
        <w:rPr>
          <w:rFonts w:ascii="Calibri" w:hAnsi="Calibri"/>
          <w:sz w:val="24"/>
          <w:szCs w:val="24"/>
        </w:rPr>
        <w:t>tasks</w:t>
      </w:r>
      <w:proofErr w:type="gramEnd"/>
      <w:r w:rsidRPr="00BF653C">
        <w:rPr>
          <w:rFonts w:ascii="Calibri" w:hAnsi="Calibri"/>
          <w:sz w:val="24"/>
          <w:szCs w:val="24"/>
        </w:rPr>
        <w:t xml:space="preserve"> they</w:t>
      </w:r>
      <w:r w:rsidRPr="00BF653C">
        <w:rPr>
          <w:sz w:val="24"/>
          <w:szCs w:val="24"/>
        </w:rPr>
        <w:t xml:space="preserve"> provide for the care receiver and the care receiver’s health condition.</w:t>
      </w:r>
      <w:r>
        <w:t xml:space="preserve">  </w:t>
      </w:r>
      <w:r w:rsidRPr="009A0282">
        <w:rPr>
          <w:sz w:val="24"/>
          <w:szCs w:val="24"/>
        </w:rPr>
        <w:t xml:space="preserve">Some of the major areas covered in the assessment:  care receiver behaviors, memory issues, Activities of Daily Living (ADL), Instrumental Activities of Daily Living (IADL), </w:t>
      </w:r>
      <w:r w:rsidR="00E37BA9" w:rsidRPr="009A0282">
        <w:rPr>
          <w:sz w:val="24"/>
          <w:szCs w:val="24"/>
        </w:rPr>
        <w:t>c</w:t>
      </w:r>
      <w:r w:rsidRPr="009A0282">
        <w:rPr>
          <w:sz w:val="24"/>
          <w:szCs w:val="24"/>
        </w:rPr>
        <w:t xml:space="preserve">ognitive </w:t>
      </w:r>
      <w:r w:rsidR="00E37BA9" w:rsidRPr="009A0282">
        <w:rPr>
          <w:sz w:val="24"/>
          <w:szCs w:val="24"/>
        </w:rPr>
        <w:t>p</w:t>
      </w:r>
      <w:r w:rsidRPr="009A0282">
        <w:rPr>
          <w:sz w:val="24"/>
          <w:szCs w:val="24"/>
        </w:rPr>
        <w:t xml:space="preserve">erformance questions and diagnoses/conditions.  </w:t>
      </w:r>
      <w:r w:rsidR="00BF653C" w:rsidRPr="0085033C">
        <w:rPr>
          <w:rStyle w:val="Heading6Char"/>
          <w:rFonts w:eastAsiaTheme="majorEastAsia"/>
        </w:rPr>
        <w:tab/>
      </w:r>
      <w:r w:rsidR="00BF653C" w:rsidRPr="0085033C">
        <w:rPr>
          <w:rStyle w:val="Heading6Char"/>
          <w:rFonts w:eastAsiaTheme="majorEastAsia"/>
        </w:rPr>
        <w:tab/>
      </w:r>
      <w:r w:rsidR="00BF653C" w:rsidRPr="0085033C">
        <w:rPr>
          <w:rStyle w:val="Heading6Char"/>
          <w:rFonts w:eastAsiaTheme="majorEastAsia"/>
        </w:rPr>
        <w:tab/>
      </w:r>
      <w:r w:rsidR="00BF653C" w:rsidRPr="0085033C">
        <w:rPr>
          <w:rStyle w:val="Heading6Char"/>
          <w:rFonts w:eastAsiaTheme="majorEastAsia"/>
        </w:rPr>
        <w:tab/>
      </w:r>
    </w:p>
    <w:bookmarkEnd w:id="23"/>
    <w:p w14:paraId="5D1E83DB" w14:textId="7C84B650" w:rsidR="004D2672" w:rsidRDefault="00C44937" w:rsidP="00A33364">
      <w:pPr>
        <w:pStyle w:val="Heading1"/>
        <w:rPr>
          <w:bCs/>
        </w:rPr>
      </w:pPr>
      <w:r w:rsidRPr="00A33364">
        <w:rPr>
          <w:rStyle w:val="Heading2Char"/>
        </w:rPr>
        <w:fldChar w:fldCharType="begin"/>
      </w:r>
      <w:r w:rsidRPr="00A33364">
        <w:rPr>
          <w:rStyle w:val="Heading2Char"/>
        </w:rPr>
        <w:instrText xml:space="preserve"> HYPERLINK  \l "_TCARE_CARE_PLANNING" </w:instrText>
      </w:r>
      <w:r w:rsidRPr="00A33364">
        <w:rPr>
          <w:rStyle w:val="Heading2Char"/>
        </w:rPr>
        <w:fldChar w:fldCharType="separate"/>
      </w:r>
      <w:r w:rsidR="0085033C" w:rsidRPr="00A33364">
        <w:rPr>
          <w:rStyle w:val="Heading2Char"/>
        </w:rPr>
        <w:t>TCARE CARE PLANNING</w:t>
      </w:r>
      <w:r w:rsidRPr="00A33364">
        <w:rPr>
          <w:rStyle w:val="Heading2Char"/>
        </w:rPr>
        <w:fldChar w:fldCharType="end"/>
      </w:r>
      <w:r w:rsidR="00A33364">
        <w:rPr>
          <w:bCs/>
        </w:rPr>
        <w:t xml:space="preserve">                           </w:t>
      </w:r>
      <w:bookmarkStart w:id="27" w:name="_Hlk95196630"/>
      <w:r w:rsidR="00A33364">
        <w:rPr>
          <w:color w:val="auto"/>
          <w:sz w:val="24"/>
          <w:szCs w:val="24"/>
        </w:rPr>
        <w:fldChar w:fldCharType="begin"/>
      </w:r>
      <w:r w:rsidR="00A33364">
        <w:instrText xml:space="preserve"> HYPERLINK \l "_top" </w:instrText>
      </w:r>
      <w:r w:rsidR="00A33364">
        <w:rPr>
          <w:color w:val="auto"/>
          <w:sz w:val="24"/>
          <w:szCs w:val="24"/>
        </w:rPr>
        <w:fldChar w:fldCharType="separate"/>
      </w:r>
      <w:r w:rsidR="00A33364" w:rsidRPr="00BF653C">
        <w:rPr>
          <w:rStyle w:val="Hyperlink"/>
          <w:i/>
          <w:sz w:val="20"/>
          <w:szCs w:val="20"/>
        </w:rPr>
        <w:t>return to top of document</w:t>
      </w:r>
      <w:r w:rsidR="00A33364">
        <w:rPr>
          <w:rStyle w:val="Hyperlink"/>
          <w:i/>
          <w:sz w:val="20"/>
          <w:szCs w:val="20"/>
        </w:rPr>
        <w:fldChar w:fldCharType="end"/>
      </w:r>
      <w:bookmarkEnd w:id="27"/>
    </w:p>
    <w:p w14:paraId="0A530E02" w14:textId="77777777" w:rsidR="00A33364" w:rsidRPr="00A33364" w:rsidRDefault="00A33364" w:rsidP="00A33364"/>
    <w:p w14:paraId="7A7AC8B8" w14:textId="7F000B28" w:rsidR="00A0086E" w:rsidRPr="00BF653C" w:rsidRDefault="0007373E" w:rsidP="00C44937">
      <w:pPr>
        <w:spacing w:after="0"/>
        <w:rPr>
          <w:rFonts w:ascii="Calibri" w:hAnsi="Calibri"/>
          <w:sz w:val="24"/>
          <w:szCs w:val="24"/>
        </w:rPr>
      </w:pPr>
      <w:r>
        <w:rPr>
          <w:noProof/>
        </w:rPr>
        <mc:AlternateContent>
          <mc:Choice Requires="wps">
            <w:drawing>
              <wp:anchor distT="45720" distB="45720" distL="114300" distR="114300" simplePos="0" relativeHeight="251749376" behindDoc="0" locked="0" layoutInCell="1" allowOverlap="1" wp14:anchorId="66384193" wp14:editId="56C85DDF">
                <wp:simplePos x="0" y="0"/>
                <wp:positionH relativeFrom="margin">
                  <wp:align>center</wp:align>
                </wp:positionH>
                <wp:positionV relativeFrom="paragraph">
                  <wp:posOffset>1540872</wp:posOffset>
                </wp:positionV>
                <wp:extent cx="6126480" cy="450215"/>
                <wp:effectExtent l="0" t="0" r="26670" b="26035"/>
                <wp:wrapSquare wrapText="bothSides"/>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50215"/>
                        </a:xfrm>
                        <a:prstGeom prst="rect">
                          <a:avLst/>
                        </a:prstGeom>
                        <a:solidFill>
                          <a:schemeClr val="accent6">
                            <a:lumMod val="20000"/>
                            <a:lumOff val="80000"/>
                          </a:schemeClr>
                        </a:solidFill>
                        <a:ln w="9525">
                          <a:solidFill>
                            <a:srgbClr val="000000"/>
                          </a:solidFill>
                          <a:miter lim="800000"/>
                          <a:headEnd/>
                          <a:tailEnd/>
                        </a:ln>
                      </wps:spPr>
                      <wps:txbx>
                        <w:txbxContent>
                          <w:p w14:paraId="5C33AE9A" w14:textId="28D0E54F" w:rsidR="00314D68" w:rsidRPr="0007373E" w:rsidRDefault="00314D68" w:rsidP="0007373E">
                            <w:pPr>
                              <w:rPr>
                                <w:rFonts w:ascii="Calibri" w:hAnsi="Calibri"/>
                              </w:rPr>
                            </w:pPr>
                            <w:r w:rsidRPr="0007373E">
                              <w:rPr>
                                <w:rFonts w:ascii="Calibri" w:hAnsi="Calibri"/>
                              </w:rPr>
                              <w:t xml:space="preserve">NOTE: If a care receiver is unwilling to have a home visit take place, consult with your supervisor and enter a progress note in GetCare.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84193" id="_x0000_s1028" type="#_x0000_t202" style="position:absolute;margin-left:0;margin-top:121.35pt;width:482.4pt;height:35.45pt;z-index:2517493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" fillcolor="#e2efd9 [665]">
                <v:textbox>
                  <w:txbxContent>
                    <w:p w14:paraId="5C33AE9A" w14:textId="28D0E54F" w:rsidR="00314D68" w:rsidRPr="0007373E" w:rsidRDefault="00314D68" w:rsidP="0007373E">
                      <w:pPr>
                        <w:rPr>
                          <w:rFonts w:ascii="Calibri" w:hAnsi="Calibri"/>
                        </w:rPr>
                      </w:pPr>
                      <w:r w:rsidRPr="0007373E">
                        <w:rPr>
                          <w:rFonts w:ascii="Calibri" w:hAnsi="Calibri"/>
                        </w:rPr>
                        <w:t xml:space="preserve">NOTE: If a care receiver is unwilling to have a home visit take place, consult with your supervisor and enter a progress note in GetCare. </w:t>
                      </w:r>
                    </w:p>
                  </w:txbxContent>
                </v:textbox>
                <w10:wrap type="square" anchorx="margin"/>
              </v:shape>
            </w:pict>
          </mc:Fallback>
        </mc:AlternateContent>
      </w:r>
      <w:r w:rsidR="00A0086E" w:rsidRPr="00BF653C">
        <w:rPr>
          <w:rFonts w:ascii="Calibri" w:hAnsi="Calibri"/>
          <w:sz w:val="24"/>
          <w:szCs w:val="24"/>
        </w:rPr>
        <w:t xml:space="preserve">One face-to-face visit during the TCARE® assessment or consultation process is required before services can be authorized during the initial assessment/consultation process as well as during subsequent annual TCARE® reassessments/consultations. If the caregiver and care receiver reside together, at least one home visit must occur in the home with both caregiver and care receiver present.  This home visit allows the assessor to evaluate the living situation and must be completed before the Care Plan is created. When caregiver and care receiver don’t live together, a home visit in the care receiver’s home is strongly encouraged, though not required.  </w:t>
      </w:r>
    </w:p>
    <w:p w14:paraId="5B6992A9" w14:textId="33C7471E" w:rsidR="00A0086E" w:rsidRDefault="00A0086E" w:rsidP="00A33364">
      <w:pPr>
        <w:pStyle w:val="Heading3"/>
      </w:pPr>
    </w:p>
    <w:bookmarkStart w:id="28" w:name="_STEP_3:_Eligibility"/>
    <w:bookmarkEnd w:id="28"/>
    <w:p w14:paraId="257E752C" w14:textId="4F221D7B" w:rsidR="00FF09E2" w:rsidRPr="0007373E" w:rsidRDefault="00C44937" w:rsidP="00A33364">
      <w:pPr>
        <w:pStyle w:val="Heading3"/>
        <w:rPr>
          <w:rStyle w:val="Hyperlink"/>
          <w:rFonts w:asciiTheme="minorHAnsi" w:hAnsiTheme="minorHAnsi" w:cstheme="minorHAnsi"/>
          <w:color w:val="auto"/>
          <w:sz w:val="28"/>
          <w:szCs w:val="28"/>
        </w:rPr>
      </w:pPr>
      <w:r>
        <w:rPr>
          <w:rFonts w:asciiTheme="minorHAnsi" w:hAnsiTheme="minorHAnsi"/>
        </w:rPr>
        <w:fldChar w:fldCharType="begin"/>
      </w:r>
      <w:r>
        <w:rPr>
          <w:rFonts w:asciiTheme="minorHAnsi" w:hAnsiTheme="minorHAnsi"/>
        </w:rPr>
        <w:instrText xml:space="preserve"> HYPERLINK  \l "_STEP_3:_Eligibility" </w:instrText>
      </w:r>
      <w:r>
        <w:rPr>
          <w:rFonts w:asciiTheme="minorHAnsi" w:hAnsiTheme="minorHAnsi"/>
        </w:rPr>
        <w:fldChar w:fldCharType="separate"/>
      </w:r>
      <w:r w:rsidR="00A0086E" w:rsidRPr="00C44937">
        <w:rPr>
          <w:rStyle w:val="Hyperlink"/>
          <w:rFonts w:asciiTheme="minorHAnsi" w:hAnsiTheme="minorHAnsi" w:cstheme="minorHAnsi"/>
          <w:sz w:val="28"/>
          <w:szCs w:val="28"/>
        </w:rPr>
        <w:t>ST</w:t>
      </w:r>
      <w:r w:rsidR="00B007FF" w:rsidRPr="00C44937">
        <w:rPr>
          <w:rStyle w:val="Hyperlink"/>
          <w:rFonts w:asciiTheme="minorHAnsi" w:hAnsiTheme="minorHAnsi" w:cstheme="minorHAnsi"/>
          <w:sz w:val="28"/>
          <w:szCs w:val="28"/>
        </w:rPr>
        <w:t>EP 3</w:t>
      </w:r>
      <w:r w:rsidR="004D2672" w:rsidRPr="00C44937">
        <w:rPr>
          <w:rStyle w:val="Hyperlink"/>
          <w:rFonts w:asciiTheme="minorHAnsi" w:hAnsiTheme="minorHAnsi" w:cstheme="minorHAnsi"/>
          <w:sz w:val="28"/>
          <w:szCs w:val="28"/>
        </w:rPr>
        <w:t xml:space="preserve">: </w:t>
      </w:r>
      <w:r w:rsidR="00CB088E" w:rsidRPr="00C44937">
        <w:rPr>
          <w:rStyle w:val="Hyperlink"/>
          <w:rFonts w:asciiTheme="minorHAnsi" w:hAnsiTheme="minorHAnsi" w:cstheme="minorHAnsi"/>
          <w:sz w:val="28"/>
          <w:szCs w:val="28"/>
        </w:rPr>
        <w:t xml:space="preserve">Eligibility </w:t>
      </w:r>
      <w:r w:rsidR="0007373E" w:rsidRPr="00C44937">
        <w:rPr>
          <w:rStyle w:val="Hyperlink"/>
          <w:rFonts w:asciiTheme="minorHAnsi" w:hAnsiTheme="minorHAnsi" w:cstheme="minorHAnsi"/>
          <w:sz w:val="28"/>
          <w:szCs w:val="28"/>
        </w:rPr>
        <w:tab/>
      </w:r>
      <w:r>
        <w:rPr>
          <w:rFonts w:asciiTheme="minorHAnsi" w:hAnsiTheme="minorHAnsi"/>
        </w:rPr>
        <w:fldChar w:fldCharType="end"/>
      </w:r>
      <w:r w:rsidR="0007373E">
        <w:rPr>
          <w:rFonts w:asciiTheme="minorHAnsi" w:hAnsiTheme="minorHAnsi"/>
        </w:rPr>
        <w:tab/>
      </w:r>
      <w:r w:rsidR="0007373E">
        <w:rPr>
          <w:rFonts w:asciiTheme="minorHAnsi" w:hAnsiTheme="minorHAnsi"/>
        </w:rPr>
        <w:tab/>
      </w:r>
      <w:r w:rsidR="0007373E">
        <w:rPr>
          <w:rFonts w:asciiTheme="minorHAnsi" w:hAnsiTheme="minorHAnsi"/>
        </w:rPr>
        <w:tab/>
      </w:r>
      <w:r w:rsidR="0007373E">
        <w:rPr>
          <w:rFonts w:asciiTheme="minorHAnsi" w:hAnsiTheme="minorHAnsi"/>
        </w:rPr>
        <w:tab/>
      </w:r>
      <w:r w:rsidR="0007373E">
        <w:rPr>
          <w:rFonts w:asciiTheme="minorHAnsi" w:hAnsiTheme="minorHAnsi"/>
        </w:rPr>
        <w:tab/>
      </w:r>
      <w:r w:rsidR="0007373E">
        <w:rPr>
          <w:rFonts w:asciiTheme="minorHAnsi" w:hAnsiTheme="minorHAnsi"/>
        </w:rPr>
        <w:tab/>
      </w:r>
      <w:r w:rsidR="0007373E">
        <w:rPr>
          <w:rFonts w:asciiTheme="minorHAnsi" w:hAnsiTheme="minorHAnsi"/>
        </w:rPr>
        <w:tab/>
      </w:r>
      <w:hyperlink w:anchor="_top" w:history="1">
        <w:r w:rsidR="0007373E" w:rsidRPr="0007373E">
          <w:rPr>
            <w:rStyle w:val="Hyperlink"/>
            <w:rFonts w:asciiTheme="minorHAnsi" w:hAnsiTheme="minorHAnsi" w:cstheme="minorHAnsi"/>
            <w:i/>
            <w:sz w:val="20"/>
            <w:szCs w:val="20"/>
          </w:rPr>
          <w:t>return to top of documen</w:t>
        </w:r>
        <w:r w:rsidR="0007373E" w:rsidRPr="00BF653C">
          <w:rPr>
            <w:rStyle w:val="Hyperlink"/>
            <w:rFonts w:asciiTheme="minorHAnsi" w:hAnsiTheme="minorHAnsi" w:cstheme="minorHAnsi"/>
            <w:i/>
            <w:sz w:val="20"/>
            <w:szCs w:val="20"/>
          </w:rPr>
          <w:t>t</w:t>
        </w:r>
      </w:hyperlink>
    </w:p>
    <w:p w14:paraId="3091438C" w14:textId="25D169D1" w:rsidR="004956D5" w:rsidRDefault="004956D5" w:rsidP="00C44937">
      <w:pPr>
        <w:pStyle w:val="LongTermCareManual"/>
      </w:pPr>
    </w:p>
    <w:p w14:paraId="6DD53FC1" w14:textId="3E17D25C" w:rsidR="004956D5" w:rsidRPr="004956D5" w:rsidRDefault="004956D5" w:rsidP="00C44937">
      <w:pPr>
        <w:pStyle w:val="LongTermCareManual"/>
        <w:rPr>
          <w:rFonts w:eastAsiaTheme="minorHAnsi"/>
          <w:bCs w:val="0"/>
          <w:spacing w:val="0"/>
          <w:kern w:val="0"/>
        </w:rPr>
      </w:pPr>
      <w:r w:rsidRPr="004956D5">
        <w:rPr>
          <w:rFonts w:eastAsiaTheme="minorHAnsi"/>
          <w:bCs w:val="0"/>
          <w:spacing w:val="0"/>
          <w:kern w:val="0"/>
        </w:rPr>
        <w:t xml:space="preserve">Verify FCSP Caregiver eligibility with your local AAA. </w:t>
      </w:r>
    </w:p>
    <w:p w14:paraId="086B2CE9" w14:textId="6418C092" w:rsidR="0014633D" w:rsidRPr="00F41AB4" w:rsidRDefault="0014633D" w:rsidP="00C44937">
      <w:pPr>
        <w:numPr>
          <w:ilvl w:val="0"/>
          <w:numId w:val="31"/>
        </w:numPr>
        <w:spacing w:after="0" w:line="276" w:lineRule="auto"/>
        <w:rPr>
          <w:rFonts w:cstheme="minorHAnsi"/>
          <w:sz w:val="24"/>
          <w:szCs w:val="24"/>
        </w:rPr>
      </w:pPr>
      <w:proofErr w:type="gramStart"/>
      <w:r w:rsidRPr="00F41AB4">
        <w:rPr>
          <w:rFonts w:cstheme="minorHAnsi"/>
          <w:sz w:val="24"/>
          <w:szCs w:val="24"/>
        </w:rPr>
        <w:t>In order for</w:t>
      </w:r>
      <w:proofErr w:type="gramEnd"/>
      <w:r w:rsidRPr="00F41AB4">
        <w:rPr>
          <w:rFonts w:cstheme="minorHAnsi"/>
          <w:sz w:val="24"/>
          <w:szCs w:val="24"/>
        </w:rPr>
        <w:t xml:space="preserve"> a family caregiver to access the full TCARE® system (screening, assessment, consultation/care plan and services as recommended by the TCARE® algorithm) a family caregiver must have either:   </w:t>
      </w:r>
    </w:p>
    <w:p w14:paraId="12A69148" w14:textId="2296D25F" w:rsidR="0014633D" w:rsidRPr="00F41AB4" w:rsidRDefault="0014633D" w:rsidP="00C44937">
      <w:pPr>
        <w:pStyle w:val="ListParagraph"/>
        <w:numPr>
          <w:ilvl w:val="0"/>
          <w:numId w:val="37"/>
        </w:numPr>
        <w:spacing w:after="0"/>
        <w:ind w:left="1440"/>
        <w:rPr>
          <w:rFonts w:asciiTheme="minorHAnsi" w:hAnsiTheme="minorHAnsi" w:cstheme="minorHAnsi"/>
          <w:sz w:val="24"/>
          <w:szCs w:val="24"/>
        </w:rPr>
      </w:pPr>
      <w:r w:rsidRPr="00F41AB4">
        <w:rPr>
          <w:rFonts w:asciiTheme="minorHAnsi" w:hAnsiTheme="minorHAnsi" w:cstheme="minorHAnsi"/>
          <w:sz w:val="24"/>
          <w:szCs w:val="24"/>
        </w:rPr>
        <w:t xml:space="preserve">One high score in any of the three burdens (relationship, objective, stress) or in depression or identity discrepancy; or </w:t>
      </w:r>
    </w:p>
    <w:p w14:paraId="1B203832" w14:textId="5DFE39F4" w:rsidR="0014633D" w:rsidRPr="00F41AB4" w:rsidRDefault="0014633D" w:rsidP="00C44937">
      <w:pPr>
        <w:pStyle w:val="ListParagraph"/>
        <w:numPr>
          <w:ilvl w:val="0"/>
          <w:numId w:val="37"/>
        </w:numPr>
        <w:spacing w:after="0"/>
        <w:ind w:left="1440"/>
        <w:rPr>
          <w:rFonts w:asciiTheme="minorHAnsi" w:hAnsiTheme="minorHAnsi" w:cstheme="minorHAnsi"/>
          <w:sz w:val="24"/>
          <w:szCs w:val="24"/>
        </w:rPr>
      </w:pPr>
      <w:r w:rsidRPr="00F41AB4">
        <w:rPr>
          <w:rFonts w:asciiTheme="minorHAnsi" w:hAnsiTheme="minorHAnsi" w:cstheme="minorHAnsi"/>
          <w:sz w:val="24"/>
          <w:szCs w:val="24"/>
        </w:rPr>
        <w:t>A total of three medium scores in the burden scales, depression or identity discrepancy as indicated in the TCARE® screen.</w:t>
      </w:r>
    </w:p>
    <w:p w14:paraId="3E18A31E" w14:textId="75A52EA5" w:rsidR="0014633D" w:rsidRDefault="0014633D" w:rsidP="00C44937">
      <w:pPr>
        <w:numPr>
          <w:ilvl w:val="0"/>
          <w:numId w:val="14"/>
        </w:numPr>
        <w:spacing w:after="0" w:line="276" w:lineRule="auto"/>
        <w:rPr>
          <w:rFonts w:cstheme="minorHAnsi"/>
          <w:sz w:val="24"/>
          <w:szCs w:val="24"/>
        </w:rPr>
      </w:pPr>
      <w:r w:rsidRPr="00F41AB4">
        <w:rPr>
          <w:rFonts w:cstheme="minorHAnsi"/>
          <w:sz w:val="24"/>
          <w:szCs w:val="24"/>
        </w:rPr>
        <w:t>Statewide eligibility thresholds may be changed in the future depending on available funding and/or demand.</w:t>
      </w:r>
    </w:p>
    <w:p w14:paraId="68332B80" w14:textId="3F75E20D" w:rsidR="004956D5" w:rsidRDefault="00A94C9B" w:rsidP="00C44937">
      <w:pPr>
        <w:spacing w:after="0" w:line="276" w:lineRule="auto"/>
        <w:rPr>
          <w:rFonts w:cstheme="minorHAnsi"/>
          <w:sz w:val="24"/>
          <w:szCs w:val="24"/>
        </w:rPr>
      </w:pPr>
      <w:r w:rsidRPr="00A53DBA">
        <w:rPr>
          <w:rFonts w:eastAsia="Times New Roman" w:cstheme="minorHAnsi"/>
          <w:noProof/>
          <w:sz w:val="24"/>
          <w:szCs w:val="24"/>
          <w:highlight w:val="yellow"/>
        </w:rPr>
        <mc:AlternateContent>
          <mc:Choice Requires="wps">
            <w:drawing>
              <wp:anchor distT="45720" distB="45720" distL="114300" distR="114300" simplePos="0" relativeHeight="251751424" behindDoc="0" locked="0" layoutInCell="1" allowOverlap="1" wp14:anchorId="3B9F9B84" wp14:editId="1CE262EA">
                <wp:simplePos x="0" y="0"/>
                <wp:positionH relativeFrom="margin">
                  <wp:align>left</wp:align>
                </wp:positionH>
                <wp:positionV relativeFrom="paragraph">
                  <wp:posOffset>1259658</wp:posOffset>
                </wp:positionV>
                <wp:extent cx="6126480" cy="1915795"/>
                <wp:effectExtent l="0" t="0" r="26670" b="27305"/>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915795"/>
                        </a:xfrm>
                        <a:prstGeom prst="rect">
                          <a:avLst/>
                        </a:prstGeom>
                        <a:solidFill>
                          <a:schemeClr val="accent2">
                            <a:lumMod val="40000"/>
                            <a:lumOff val="60000"/>
                          </a:schemeClr>
                        </a:solidFill>
                        <a:ln w="9525">
                          <a:solidFill>
                            <a:schemeClr val="tx1">
                              <a:lumMod val="95000"/>
                              <a:lumOff val="5000"/>
                            </a:schemeClr>
                          </a:solidFill>
                          <a:miter lim="800000"/>
                          <a:headEnd/>
                          <a:tailEnd/>
                        </a:ln>
                      </wps:spPr>
                      <wps:txbx>
                        <w:txbxContent>
                          <w:p w14:paraId="3ECBC88A" w14:textId="7926924B" w:rsidR="00314D68" w:rsidRDefault="00314D68">
                            <w:r w:rsidRPr="0007373E">
                              <w:rPr>
                                <w:rFonts w:ascii="Calibri" w:hAnsi="Calibri"/>
                                <w:b/>
                                <w:sz w:val="24"/>
                                <w:szCs w:val="24"/>
                              </w:rPr>
                              <w:t>TCARE Assessor Wisdom:</w:t>
                            </w:r>
                            <w:r w:rsidRPr="0007373E">
                              <w:rPr>
                                <w:rFonts w:ascii="Calibri" w:hAnsi="Calibri"/>
                                <w:sz w:val="24"/>
                                <w:szCs w:val="24"/>
                              </w:rPr>
                              <w:t xml:space="preserve"> Some AAAs complete an assessment even if a caregiver doesn’t qualify for an assessment. These AAAs believe that an assessment is an opportunity for caregivers to </w:t>
                            </w:r>
                            <w:r w:rsidRPr="0007373E">
                              <w:rPr>
                                <w:rFonts w:ascii="Calibri" w:hAnsi="Calibri"/>
                                <w:sz w:val="24"/>
                                <w:szCs w:val="24"/>
                              </w:rPr>
                              <w:t>take a look at their journey. If they don’t have the score levels to make them eligible by state standards, the AAA doesn’t have to choose to support them with respite or other expensive services.  Or AAAs can use an ETP if the assessor believes the care giver will benefit from respite.  The thinking behind this is that many cgs won’t understand that they are a caregiver until they answer those questions. The conversations and insight that comes with a TCARE assessment can help the assessor build a trusting relationship. Over time, the caregiver may fee</w:t>
                            </w:r>
                            <w:r>
                              <w:rPr>
                                <w:rFonts w:ascii="Calibri" w:hAnsi="Calibri"/>
                                <w:sz w:val="24"/>
                                <w:szCs w:val="24"/>
                              </w:rPr>
                              <w:t>l more comfortable in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F9B84" id="_x0000_s1029" type="#_x0000_t202" style="position:absolute;margin-left:0;margin-top:99.2pt;width:482.4pt;height:150.85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" fillcolor="#f7caac [1301]" strokecolor="#0d0d0d [3069]">
                <v:textbox>
                  <w:txbxContent>
                    <w:p w14:paraId="3ECBC88A" w14:textId="7926924B" w:rsidR="00314D68" w:rsidRDefault="00314D68">
                      <w:r w:rsidRPr="0007373E">
                        <w:rPr>
                          <w:rFonts w:ascii="Calibri" w:hAnsi="Calibri"/>
                          <w:b/>
                          <w:sz w:val="24"/>
                          <w:szCs w:val="24"/>
                        </w:rPr>
                        <w:t>TCARE Assessor Wisdom:</w:t>
                      </w:r>
                      <w:r w:rsidRPr="0007373E">
                        <w:rPr>
                          <w:rFonts w:ascii="Calibri" w:hAnsi="Calibri"/>
                          <w:sz w:val="24"/>
                          <w:szCs w:val="24"/>
                        </w:rPr>
                        <w:t xml:space="preserve"> Some AAAs complete an assessment even if a caregiver doesn’t qualify for an assessment. These AAAs believe that an assessment is an opportunity for caregivers to </w:t>
                      </w:r>
                      <w:r w:rsidRPr="0007373E">
                        <w:rPr>
                          <w:rFonts w:ascii="Calibri" w:hAnsi="Calibri"/>
                          <w:sz w:val="24"/>
                          <w:szCs w:val="24"/>
                        </w:rPr>
                        <w:t>take a look at their journey. If they don’t have the score levels to make them eligible by state standards, the AAA doesn’t have to choose to support them with respite or other expensive services.  Or AAAs can use an ETP if the assessor believes the care giver will benefit from respite.  The thinking behind this is that many cgs won’t understand that they are a caregiver until they answer those questions. The conversations and insight that comes with a TCARE assessment can help the assessor build a trusting relationship. Over time, the caregiver may fee</w:t>
                      </w:r>
                      <w:r>
                        <w:rPr>
                          <w:rFonts w:ascii="Calibri" w:hAnsi="Calibri"/>
                          <w:sz w:val="24"/>
                          <w:szCs w:val="24"/>
                        </w:rPr>
                        <w:t>l more comfortable in sharing.</w:t>
                      </w:r>
                    </w:p>
                  </w:txbxContent>
                </v:textbox>
                <w10:wrap type="square" anchorx="margin"/>
              </v:shape>
            </w:pict>
          </mc:Fallback>
        </mc:AlternateContent>
      </w:r>
      <w:r w:rsidR="0007373E" w:rsidRPr="004956D5">
        <w:rPr>
          <w:rFonts w:cstheme="minorHAnsi"/>
          <w:noProof/>
          <w:sz w:val="24"/>
          <w:szCs w:val="24"/>
        </w:rPr>
        <mc:AlternateContent>
          <mc:Choice Requires="wps">
            <w:drawing>
              <wp:anchor distT="45720" distB="45720" distL="114300" distR="114300" simplePos="0" relativeHeight="251761664" behindDoc="0" locked="0" layoutInCell="1" allowOverlap="1" wp14:anchorId="74C61169" wp14:editId="287EBF15">
                <wp:simplePos x="0" y="0"/>
                <wp:positionH relativeFrom="column">
                  <wp:posOffset>4445</wp:posOffset>
                </wp:positionH>
                <wp:positionV relativeFrom="paragraph">
                  <wp:posOffset>268605</wp:posOffset>
                </wp:positionV>
                <wp:extent cx="6126480" cy="701675"/>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1675"/>
                        </a:xfrm>
                        <a:prstGeom prst="rect">
                          <a:avLst/>
                        </a:prstGeom>
                        <a:solidFill>
                          <a:schemeClr val="accent6">
                            <a:lumMod val="20000"/>
                            <a:lumOff val="80000"/>
                          </a:schemeClr>
                        </a:solidFill>
                        <a:ln w="9525">
                          <a:solidFill>
                            <a:srgbClr val="000000"/>
                          </a:solidFill>
                          <a:miter lim="800000"/>
                          <a:headEnd/>
                          <a:tailEnd/>
                        </a:ln>
                      </wps:spPr>
                      <wps:txbx>
                        <w:txbxContent>
                          <w:p w14:paraId="1D7954FC" w14:textId="6D4B8C9F" w:rsidR="00314D68" w:rsidRDefault="00314D68" w:rsidP="0007373E">
                            <w:pPr>
                              <w:spacing w:after="0"/>
                            </w:pPr>
                            <w:r>
                              <w:rPr>
                                <w:rFonts w:cstheme="minorHAnsi"/>
                                <w:b/>
                                <w:sz w:val="26"/>
                                <w:szCs w:val="26"/>
                              </w:rPr>
                              <w:t xml:space="preserve">NOTE: </w:t>
                            </w:r>
                            <w:r w:rsidRPr="0007373E">
                              <w:rPr>
                                <w:rFonts w:ascii="Calibri" w:eastAsia="Calibri" w:hAnsi="Calibri"/>
                                <w:bCs/>
                                <w:sz w:val="24"/>
                                <w:szCs w:val="24"/>
                              </w:rPr>
                              <w:t>If a AAA needs to vary its Step 3 eligibility criteria from that which is stated above, ALTSA FCSP staff must be notified in writing of the reason for this change and approve it prior to the eligibility change being implemented.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61169" id="_x0000_s1030" type="#_x0000_t202" style="position:absolute;margin-left:.35pt;margin-top:21.15pt;width:482.4pt;height:55.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" fillcolor="#e2efd9 [665]">
                <v:textbox>
                  <w:txbxContent>
                    <w:p w14:paraId="1D7954FC" w14:textId="6D4B8C9F" w:rsidR="00314D68" w:rsidRDefault="00314D68" w:rsidP="0007373E">
                      <w:pPr>
                        <w:spacing w:after="0"/>
                      </w:pPr>
                      <w:r>
                        <w:rPr>
                          <w:rFonts w:cstheme="minorHAnsi"/>
                          <w:b/>
                          <w:sz w:val="26"/>
                          <w:szCs w:val="26"/>
                        </w:rPr>
                        <w:t xml:space="preserve">NOTE: </w:t>
                      </w:r>
                      <w:r w:rsidRPr="0007373E">
                        <w:rPr>
                          <w:rFonts w:ascii="Calibri" w:eastAsia="Calibri" w:hAnsi="Calibri"/>
                          <w:bCs/>
                          <w:sz w:val="24"/>
                          <w:szCs w:val="24"/>
                        </w:rPr>
                        <w:t>If a AAA needs to vary its Step 3 eligibility criteria from that which is stated above, ALTSA FCSP staff must be notified in writing of the reason for this change and approve it prior to the eligibility change being implemented.</w:t>
                      </w:r>
                    </w:p>
                  </w:txbxContent>
                </v:textbox>
                <w10:wrap type="square"/>
              </v:shape>
            </w:pict>
          </mc:Fallback>
        </mc:AlternateContent>
      </w:r>
    </w:p>
    <w:p w14:paraId="26EE857F" w14:textId="1E40602D" w:rsidR="00FF09E2" w:rsidRPr="00A94C9B" w:rsidRDefault="00FF09E2" w:rsidP="00C44937">
      <w:pPr>
        <w:pStyle w:val="ListParagraph"/>
        <w:spacing w:after="0"/>
        <w:ind w:left="0"/>
        <w:rPr>
          <w:rFonts w:cstheme="minorHAnsi"/>
          <w:sz w:val="24"/>
          <w:szCs w:val="24"/>
        </w:rPr>
      </w:pPr>
    </w:p>
    <w:p w14:paraId="34086BB9" w14:textId="3E7F1904" w:rsidR="00173C35" w:rsidRPr="00A94C9B" w:rsidRDefault="00173C35" w:rsidP="00C44937">
      <w:pPr>
        <w:pStyle w:val="ListParagraph"/>
        <w:spacing w:after="0"/>
        <w:ind w:left="0"/>
        <w:rPr>
          <w:sz w:val="24"/>
          <w:szCs w:val="24"/>
        </w:rPr>
      </w:pPr>
      <w:r w:rsidRPr="00A94C9B">
        <w:rPr>
          <w:noProof/>
          <w:sz w:val="24"/>
          <w:szCs w:val="24"/>
        </w:rPr>
        <mc:AlternateContent>
          <mc:Choice Requires="wps">
            <w:drawing>
              <wp:anchor distT="45720" distB="45720" distL="114300" distR="114300" simplePos="0" relativeHeight="251755520" behindDoc="0" locked="0" layoutInCell="1" allowOverlap="1" wp14:anchorId="3B5064F5" wp14:editId="664D711F">
                <wp:simplePos x="0" y="0"/>
                <wp:positionH relativeFrom="margin">
                  <wp:align>left</wp:align>
                </wp:positionH>
                <wp:positionV relativeFrom="paragraph">
                  <wp:posOffset>1009196</wp:posOffset>
                </wp:positionV>
                <wp:extent cx="6130290" cy="680085"/>
                <wp:effectExtent l="0" t="0" r="22860" b="24765"/>
                <wp:wrapSquare wrapText="bothSides"/>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680085"/>
                        </a:xfrm>
                        <a:prstGeom prst="rect">
                          <a:avLst/>
                        </a:prstGeom>
                        <a:solidFill>
                          <a:schemeClr val="accent1">
                            <a:lumMod val="20000"/>
                            <a:lumOff val="80000"/>
                          </a:schemeClr>
                        </a:solidFill>
                        <a:ln w="9525">
                          <a:solidFill>
                            <a:srgbClr val="000000"/>
                          </a:solidFill>
                          <a:miter lim="800000"/>
                          <a:headEnd/>
                          <a:tailEnd/>
                        </a:ln>
                      </wps:spPr>
                      <wps:txbx>
                        <w:txbxContent>
                          <w:p w14:paraId="3684F9B3" w14:textId="68CC28F2" w:rsidR="00314D68" w:rsidRPr="00A94C9B" w:rsidRDefault="00314D68">
                            <w:pPr>
                              <w:rPr>
                                <w:sz w:val="24"/>
                                <w:szCs w:val="24"/>
                              </w:rPr>
                            </w:pPr>
                            <w:r w:rsidRPr="00A94C9B">
                              <w:rPr>
                                <w:b/>
                                <w:sz w:val="24"/>
                                <w:szCs w:val="24"/>
                              </w:rPr>
                              <w:t>FCSP Policy Reminder:</w:t>
                            </w:r>
                            <w:r w:rsidRPr="00A94C9B">
                              <w:rPr>
                                <w:sz w:val="24"/>
                                <w:szCs w:val="24"/>
                              </w:rPr>
                              <w:t xml:space="preserve">  To be eligible for Respite Services paid through FCSP, a caregiver must provide a minimum of 40 hours of care per week (including supervision) or live with the care receiver who needs ongoing help.  See WAC 388-106-1210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064F5" id="_x0000_s1031" type="#_x0000_t202" style="position:absolute;margin-left:0;margin-top:79.45pt;width:482.7pt;height:53.5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" fillcolor="#deeaf6 [660]">
                <v:textbox>
                  <w:txbxContent>
                    <w:p w14:paraId="3684F9B3" w14:textId="68CC28F2" w:rsidR="00314D68" w:rsidRPr="00A94C9B" w:rsidRDefault="00314D68">
                      <w:pPr>
                        <w:rPr>
                          <w:sz w:val="24"/>
                          <w:szCs w:val="24"/>
                        </w:rPr>
                      </w:pPr>
                      <w:r w:rsidRPr="00A94C9B">
                        <w:rPr>
                          <w:b/>
                          <w:sz w:val="24"/>
                          <w:szCs w:val="24"/>
                        </w:rPr>
                        <w:t>FCSP Policy Reminder:</w:t>
                      </w:r>
                      <w:r w:rsidRPr="00A94C9B">
                        <w:rPr>
                          <w:sz w:val="24"/>
                          <w:szCs w:val="24"/>
                        </w:rPr>
                        <w:t xml:space="preserve">  To be eligible for Respite Services paid through FCSP, a caregiver must provide a minimum of 40 hours of care per week (including supervision) or live with the care receiver who needs ongoing help.  See WAC 388-106-1210</w:t>
                      </w:r>
                    </w:p>
                  </w:txbxContent>
                </v:textbox>
                <w10:wrap type="square" anchorx="margin"/>
              </v:shape>
            </w:pict>
          </mc:Fallback>
        </mc:AlternateContent>
      </w:r>
      <w:r w:rsidR="00FF09E2" w:rsidRPr="00A94C9B">
        <w:rPr>
          <w:rFonts w:cstheme="minorHAnsi"/>
          <w:sz w:val="24"/>
          <w:szCs w:val="24"/>
        </w:rPr>
        <w:t xml:space="preserve">The caregiver can remain active in the FCSP if their care receiver does not want to participate in the program. However, </w:t>
      </w:r>
      <w:proofErr w:type="gramStart"/>
      <w:r w:rsidR="00FF09E2" w:rsidRPr="00A94C9B">
        <w:rPr>
          <w:rFonts w:cstheme="minorHAnsi"/>
          <w:sz w:val="24"/>
          <w:szCs w:val="24"/>
        </w:rPr>
        <w:t>in order for</w:t>
      </w:r>
      <w:proofErr w:type="gramEnd"/>
      <w:r w:rsidR="00FF09E2" w:rsidRPr="00A94C9B">
        <w:rPr>
          <w:rFonts w:cstheme="minorHAnsi"/>
          <w:sz w:val="24"/>
          <w:szCs w:val="24"/>
        </w:rPr>
        <w:t xml:space="preserve"> the caregiver to receive respite care or other ongoing services, the care receiver needs to be willing to receive care from a respite provider agency that provides in- or out-of-home respite services.</w:t>
      </w:r>
    </w:p>
    <w:p w14:paraId="0EE3EBDD" w14:textId="41DF10CA" w:rsidR="00173C35" w:rsidRPr="00A94C9B" w:rsidRDefault="00173C35" w:rsidP="00C44937">
      <w:pPr>
        <w:pStyle w:val="ListParagraph"/>
        <w:spacing w:after="0"/>
        <w:ind w:left="0"/>
        <w:rPr>
          <w:rFonts w:cstheme="minorHAnsi"/>
          <w:sz w:val="24"/>
          <w:szCs w:val="24"/>
        </w:rPr>
      </w:pPr>
    </w:p>
    <w:p w14:paraId="6B051360" w14:textId="13A3F712" w:rsidR="00FF09E2" w:rsidRPr="00A94C9B" w:rsidRDefault="00FF09E2" w:rsidP="00C44937">
      <w:pPr>
        <w:pStyle w:val="ListParagraph"/>
        <w:spacing w:after="0"/>
        <w:ind w:left="0"/>
        <w:rPr>
          <w:rFonts w:cstheme="minorHAnsi"/>
          <w:sz w:val="24"/>
          <w:szCs w:val="24"/>
        </w:rPr>
      </w:pPr>
      <w:r w:rsidRPr="00A94C9B">
        <w:rPr>
          <w:rFonts w:cstheme="minorHAnsi"/>
          <w:sz w:val="24"/>
          <w:szCs w:val="24"/>
        </w:rPr>
        <w:t>Available Resources:  After completion of an assessment, a caregiver is eligible to receive services associated with the</w:t>
      </w:r>
      <w:r w:rsidR="00DB07D5" w:rsidRPr="00A94C9B">
        <w:rPr>
          <w:rFonts w:cstheme="minorHAnsi"/>
          <w:sz w:val="24"/>
          <w:szCs w:val="24"/>
        </w:rPr>
        <w:t xml:space="preserve"> TCARE</w:t>
      </w:r>
      <w:r w:rsidRPr="00A94C9B">
        <w:rPr>
          <w:rFonts w:cstheme="minorHAnsi"/>
          <w:sz w:val="24"/>
          <w:szCs w:val="24"/>
        </w:rPr>
        <w:t xml:space="preserve"> </w:t>
      </w:r>
      <w:r w:rsidR="00DB07D5" w:rsidRPr="00A94C9B">
        <w:rPr>
          <w:rFonts w:cstheme="minorHAnsi"/>
          <w:sz w:val="24"/>
          <w:szCs w:val="24"/>
        </w:rPr>
        <w:t xml:space="preserve">algorithm </w:t>
      </w:r>
      <w:r w:rsidRPr="00A94C9B">
        <w:rPr>
          <w:rFonts w:cstheme="minorHAnsi"/>
          <w:sz w:val="24"/>
          <w:szCs w:val="24"/>
        </w:rPr>
        <w:t>selected strategies identified in TCARE®</w:t>
      </w:r>
      <w:r w:rsidR="00DB07D5" w:rsidRPr="00A94C9B">
        <w:rPr>
          <w:rFonts w:cstheme="minorHAnsi"/>
          <w:sz w:val="24"/>
          <w:szCs w:val="24"/>
        </w:rPr>
        <w:t xml:space="preserve"> and/or any service the caregiver desires </w:t>
      </w:r>
      <w:proofErr w:type="gramStart"/>
      <w:r w:rsidR="00DB07D5" w:rsidRPr="00A94C9B">
        <w:rPr>
          <w:rFonts w:cstheme="minorHAnsi"/>
          <w:sz w:val="24"/>
          <w:szCs w:val="24"/>
        </w:rPr>
        <w:t>as long as</w:t>
      </w:r>
      <w:proofErr w:type="gramEnd"/>
      <w:r w:rsidR="00DB07D5" w:rsidRPr="00A94C9B">
        <w:rPr>
          <w:rFonts w:cstheme="minorHAnsi"/>
          <w:sz w:val="24"/>
          <w:szCs w:val="24"/>
        </w:rPr>
        <w:t xml:space="preserve"> it is available at the local AAA</w:t>
      </w:r>
      <w:r w:rsidRPr="00A94C9B">
        <w:rPr>
          <w:rFonts w:cstheme="minorHAnsi"/>
          <w:sz w:val="24"/>
          <w:szCs w:val="24"/>
        </w:rPr>
        <w:t xml:space="preserve">. </w:t>
      </w:r>
    </w:p>
    <w:p w14:paraId="5297ACBC" w14:textId="282E2DCE" w:rsidR="004956D5" w:rsidRDefault="004956D5" w:rsidP="00C44937">
      <w:pPr>
        <w:pStyle w:val="ListParagraph"/>
        <w:spacing w:after="0"/>
        <w:ind w:left="0"/>
        <w:rPr>
          <w:rFonts w:asciiTheme="minorHAnsi" w:hAnsiTheme="minorHAnsi" w:cstheme="minorHAnsi"/>
          <w:sz w:val="24"/>
          <w:szCs w:val="24"/>
        </w:rPr>
      </w:pPr>
    </w:p>
    <w:p w14:paraId="0E9FF9C7" w14:textId="77777777" w:rsidR="004956D5" w:rsidRPr="00F41AB4" w:rsidRDefault="004956D5" w:rsidP="00C44937">
      <w:pPr>
        <w:pStyle w:val="ListParagraph"/>
        <w:spacing w:after="0"/>
        <w:ind w:left="0"/>
        <w:rPr>
          <w:rFonts w:asciiTheme="minorHAnsi" w:hAnsiTheme="minorHAnsi" w:cstheme="minorHAnsi"/>
          <w:sz w:val="24"/>
          <w:szCs w:val="24"/>
        </w:rPr>
      </w:pPr>
    </w:p>
    <w:p w14:paraId="4B4C3A69" w14:textId="77777777" w:rsidR="00FF09E2" w:rsidRPr="00F41AB4" w:rsidRDefault="00FF09E2" w:rsidP="00C44937">
      <w:pPr>
        <w:spacing w:after="0"/>
        <w:rPr>
          <w:rFonts w:cstheme="minorHAnsi"/>
          <w:sz w:val="26"/>
          <w:szCs w:val="26"/>
          <w:highlight w:val="green"/>
        </w:rPr>
      </w:pPr>
    </w:p>
    <w:p w14:paraId="27435DB1" w14:textId="684042B5" w:rsidR="005C0698" w:rsidRPr="00A756E3" w:rsidRDefault="00A94C9B" w:rsidP="00C44937">
      <w:pPr>
        <w:pStyle w:val="LongTermCareManual"/>
      </w:pPr>
      <w:r w:rsidRPr="00A94C9B">
        <w:rPr>
          <w:rFonts w:ascii="Calibri" w:hAnsi="Calibri"/>
          <w:noProof/>
        </w:rPr>
        <mc:AlternateContent>
          <mc:Choice Requires="wps">
            <w:drawing>
              <wp:anchor distT="45720" distB="45720" distL="114300" distR="114300" simplePos="0" relativeHeight="251769856" behindDoc="0" locked="0" layoutInCell="1" allowOverlap="1" wp14:anchorId="044C0355" wp14:editId="4F8ACB2D">
                <wp:simplePos x="0" y="0"/>
                <wp:positionH relativeFrom="margin">
                  <wp:posOffset>81643</wp:posOffset>
                </wp:positionH>
                <wp:positionV relativeFrom="paragraph">
                  <wp:posOffset>181</wp:posOffset>
                </wp:positionV>
                <wp:extent cx="6130290" cy="1158875"/>
                <wp:effectExtent l="0" t="0" r="2286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1158875"/>
                        </a:xfrm>
                        <a:prstGeom prst="rect">
                          <a:avLst/>
                        </a:prstGeom>
                        <a:solidFill>
                          <a:schemeClr val="accent1">
                            <a:lumMod val="20000"/>
                            <a:lumOff val="80000"/>
                          </a:schemeClr>
                        </a:solidFill>
                        <a:ln w="9525">
                          <a:solidFill>
                            <a:srgbClr val="000000"/>
                          </a:solidFill>
                          <a:miter lim="800000"/>
                          <a:headEnd/>
                          <a:tailEnd/>
                        </a:ln>
                      </wps:spPr>
                      <wps:txbx>
                        <w:txbxContent>
                          <w:p w14:paraId="3754204B" w14:textId="77777777" w:rsidR="00314D68" w:rsidRPr="00A94C9B" w:rsidRDefault="00314D68" w:rsidP="00A94C9B">
                            <w:pPr>
                              <w:rPr>
                                <w:sz w:val="24"/>
                                <w:szCs w:val="24"/>
                              </w:rPr>
                            </w:pPr>
                            <w:r w:rsidRPr="00A94C9B">
                              <w:rPr>
                                <w:b/>
                                <w:sz w:val="24"/>
                                <w:szCs w:val="24"/>
                              </w:rPr>
                              <w:t>FCSP Policy Reminder:</w:t>
                            </w:r>
                            <w:r w:rsidRPr="00A94C9B">
                              <w:rPr>
                                <w:sz w:val="24"/>
                                <w:szCs w:val="24"/>
                              </w:rPr>
                              <w:t xml:space="preserve">  TCARE® Assessors employed by a community FCSP TCARE® subcontractor through an AAA are required to inform caregivers of all the relevant, available services in their community, including all FCSP services contracted by the local AAA.  This is to ensure that caregivers have sufficient information to make well informed choices on services that may best suit them. </w:t>
                            </w:r>
                          </w:p>
                          <w:p w14:paraId="511BFF41" w14:textId="3D724DC7" w:rsidR="00314D68" w:rsidRPr="00A94C9B" w:rsidRDefault="00314D68" w:rsidP="00A94C9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C0355" id="_x0000_s1032" type="#_x0000_t202" style="position:absolute;margin-left:6.45pt;margin-top:0;width:482.7pt;height:91.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" fillcolor="#deeaf6 [660]">
                <v:textbox>
                  <w:txbxContent>
                    <w:p w14:paraId="3754204B" w14:textId="77777777" w:rsidR="00314D68" w:rsidRPr="00A94C9B" w:rsidRDefault="00314D68" w:rsidP="00A94C9B">
                      <w:pPr>
                        <w:rPr>
                          <w:sz w:val="24"/>
                          <w:szCs w:val="24"/>
                        </w:rPr>
                      </w:pPr>
                      <w:r w:rsidRPr="00A94C9B">
                        <w:rPr>
                          <w:b/>
                          <w:sz w:val="24"/>
                          <w:szCs w:val="24"/>
                        </w:rPr>
                        <w:t>FCSP Policy Reminder:</w:t>
                      </w:r>
                      <w:r w:rsidRPr="00A94C9B">
                        <w:rPr>
                          <w:sz w:val="24"/>
                          <w:szCs w:val="24"/>
                        </w:rPr>
                        <w:t xml:space="preserve">  TCARE® Assessors employed by a community FCSP TCARE® subcontractor through an AAA are required to inform caregivers of all the relevant, available services in their community, including all FCSP services contracted by the local AAA.  This is to ensure that caregivers have sufficient information to make well informed choices on services that may best suit them. </w:t>
                      </w:r>
                    </w:p>
                    <w:p w14:paraId="511BFF41" w14:textId="3D724DC7" w:rsidR="00314D68" w:rsidRPr="00A94C9B" w:rsidRDefault="00314D68" w:rsidP="00A94C9B">
                      <w:pPr>
                        <w:rPr>
                          <w:sz w:val="24"/>
                          <w:szCs w:val="24"/>
                        </w:rPr>
                      </w:pPr>
                    </w:p>
                  </w:txbxContent>
                </v:textbox>
                <w10:wrap type="square" anchorx="margin"/>
              </v:shape>
            </w:pict>
          </mc:Fallback>
        </mc:AlternateContent>
      </w:r>
    </w:p>
    <w:bookmarkStart w:id="29" w:name="_Step_IV:_Consultation"/>
    <w:bookmarkStart w:id="30" w:name="_CONSULTATION/CAREPLAN_DRAFT_"/>
    <w:bookmarkStart w:id="31" w:name="_Toc221594330"/>
    <w:bookmarkEnd w:id="29"/>
    <w:bookmarkEnd w:id="30"/>
    <w:p w14:paraId="366EA923" w14:textId="30E47E23" w:rsidR="00A94C9B" w:rsidRPr="0085033C" w:rsidRDefault="00C44937" w:rsidP="00C44937">
      <w:pPr>
        <w:pStyle w:val="Heading3"/>
        <w:rPr>
          <w:rStyle w:val="Hyperlink"/>
          <w:rFonts w:asciiTheme="minorHAnsi" w:hAnsiTheme="minorHAnsi" w:cstheme="minorHAnsi"/>
          <w:b w:val="0"/>
          <w:i/>
          <w:sz w:val="22"/>
          <w:szCs w:val="22"/>
          <w:u w:val="none"/>
        </w:rPr>
      </w:pPr>
      <w:r w:rsidRPr="00A33364">
        <w:rPr>
          <w:rStyle w:val="Heading2Char"/>
        </w:rPr>
        <w:fldChar w:fldCharType="begin"/>
      </w:r>
      <w:r w:rsidRPr="00A33364">
        <w:rPr>
          <w:rStyle w:val="Heading2Char"/>
        </w:rPr>
        <w:instrText xml:space="preserve"> HYPERLINK  \l "_Step_IV:_Consultation" </w:instrText>
      </w:r>
      <w:r w:rsidRPr="00A33364">
        <w:rPr>
          <w:rStyle w:val="Heading2Char"/>
        </w:rPr>
        <w:fldChar w:fldCharType="separate"/>
      </w:r>
      <w:r w:rsidR="00FF09E2" w:rsidRPr="00A33364">
        <w:rPr>
          <w:rStyle w:val="Heading2Char"/>
          <w:b/>
          <w:bCs w:val="0"/>
        </w:rPr>
        <w:t>CONSULTATION</w:t>
      </w:r>
      <w:bookmarkEnd w:id="31"/>
      <w:r w:rsidR="00427327" w:rsidRPr="00A33364">
        <w:rPr>
          <w:rStyle w:val="Heading2Char"/>
          <w:b/>
          <w:bCs w:val="0"/>
        </w:rPr>
        <w:t>/CAREPLAN DRAFT</w:t>
      </w:r>
      <w:r w:rsidR="00FF09E2" w:rsidRPr="00A33364">
        <w:rPr>
          <w:rStyle w:val="Heading2Char"/>
        </w:rPr>
        <w:tab/>
      </w:r>
      <w:r w:rsidRPr="00A33364">
        <w:rPr>
          <w:rStyle w:val="Heading2Char"/>
        </w:rPr>
        <w:fldChar w:fldCharType="end"/>
      </w:r>
      <w:r w:rsidR="00A94C9B" w:rsidRPr="00A33364">
        <w:rPr>
          <w:rStyle w:val="Heading2Char"/>
        </w:rPr>
        <w:tab/>
      </w:r>
      <w:r w:rsidR="00A94C9B" w:rsidRPr="00A33364">
        <w:rPr>
          <w:rStyle w:val="Heading2Char"/>
        </w:rPr>
        <w:tab/>
      </w:r>
      <w:r w:rsidR="00A94C9B" w:rsidRPr="00A33364">
        <w:rPr>
          <w:rStyle w:val="Heading2Char"/>
        </w:rPr>
        <w:tab/>
      </w:r>
      <w:r w:rsidR="00A94C9B" w:rsidRPr="00A33364">
        <w:rPr>
          <w:rStyle w:val="Heading2Char"/>
        </w:rPr>
        <w:tab/>
      </w:r>
      <w:hyperlink w:anchor="_top" w:history="1">
        <w:r w:rsidR="00A94C9B" w:rsidRPr="0085033C">
          <w:rPr>
            <w:rStyle w:val="Hyperlink"/>
            <w:rFonts w:asciiTheme="minorHAnsi" w:hAnsiTheme="minorHAnsi" w:cstheme="minorHAnsi"/>
            <w:i/>
            <w:sz w:val="22"/>
            <w:szCs w:val="22"/>
            <w:u w:val="none"/>
          </w:rPr>
          <w:t>return to top of document</w:t>
        </w:r>
      </w:hyperlink>
    </w:p>
    <w:p w14:paraId="0271CF0B" w14:textId="77777777" w:rsidR="00A94C9B" w:rsidRPr="0085033C" w:rsidRDefault="00A94C9B" w:rsidP="00C44937">
      <w:pPr>
        <w:pStyle w:val="LongTermCareManual"/>
      </w:pPr>
    </w:p>
    <w:p w14:paraId="06149B67" w14:textId="39B731C9" w:rsidR="00A212D2" w:rsidRPr="00A94C9B" w:rsidRDefault="00A94C9B" w:rsidP="00C44937">
      <w:pPr>
        <w:pStyle w:val="Heading3"/>
        <w:rPr>
          <w:rFonts w:ascii="Calibri" w:eastAsia="Calibri" w:hAnsi="Calibri" w:cstheme="minorHAnsi"/>
          <w:b w:val="0"/>
          <w:bCs w:val="0"/>
          <w:color w:val="auto"/>
          <w:spacing w:val="0"/>
          <w:kern w:val="0"/>
        </w:rPr>
      </w:pPr>
      <w:r w:rsidRPr="00A94C9B">
        <w:rPr>
          <w:rFonts w:ascii="Calibri" w:eastAsia="Calibri" w:hAnsi="Calibri" w:cstheme="minorHAnsi"/>
          <w:bCs w:val="0"/>
          <w:color w:val="auto"/>
          <w:spacing w:val="0"/>
          <w:kern w:val="0"/>
        </w:rPr>
        <w:t>A</w:t>
      </w:r>
      <w:r w:rsidR="00A212D2" w:rsidRPr="00A94C9B">
        <w:rPr>
          <w:rFonts w:ascii="Calibri" w:eastAsia="Calibri" w:hAnsi="Calibri" w:cstheme="minorHAnsi"/>
          <w:bCs w:val="0"/>
          <w:color w:val="auto"/>
          <w:spacing w:val="0"/>
          <w:kern w:val="0"/>
        </w:rPr>
        <w:t xml:space="preserve">fter an assessment is completed, the TCARE® assessor consults with the caregiver to facilitate service planning. The consultation with a caregiver helps to determine which services will comprise the final care plan and helps to explain the potential benefits of the services to the caregiver. It is important that the caregiver understand why the assessor is recommending the services. Helping the caregiver see WHY certain services are being recommended is important and will assist the caregiver to make decisions about what services they will accept. </w:t>
      </w:r>
    </w:p>
    <w:p w14:paraId="728FBAF7" w14:textId="77777777" w:rsidR="00FF09E2" w:rsidRPr="00F41AB4" w:rsidRDefault="00FF09E2" w:rsidP="00C44937">
      <w:pPr>
        <w:spacing w:after="0"/>
        <w:rPr>
          <w:rFonts w:cstheme="minorHAnsi"/>
          <w:sz w:val="24"/>
          <w:szCs w:val="24"/>
        </w:rPr>
      </w:pPr>
    </w:p>
    <w:p w14:paraId="22779887" w14:textId="27CB2484" w:rsidR="001129F2" w:rsidRPr="00A94C9B" w:rsidRDefault="00427327" w:rsidP="00C44937">
      <w:pPr>
        <w:spacing w:after="0"/>
        <w:rPr>
          <w:rFonts w:ascii="Calibri" w:hAnsi="Calibri" w:cstheme="minorHAnsi"/>
          <w:sz w:val="24"/>
          <w:szCs w:val="24"/>
        </w:rPr>
      </w:pPr>
      <w:r w:rsidRPr="00A94C9B">
        <w:rPr>
          <w:rFonts w:ascii="Calibri" w:hAnsi="Calibri" w:cstheme="minorHAnsi"/>
          <w:sz w:val="24"/>
          <w:szCs w:val="24"/>
        </w:rPr>
        <w:t>A draft version of the care plan</w:t>
      </w:r>
      <w:r w:rsidR="00FF09E2" w:rsidRPr="00A94C9B">
        <w:rPr>
          <w:rFonts w:ascii="Calibri" w:hAnsi="Calibri" w:cstheme="minorHAnsi"/>
          <w:sz w:val="24"/>
          <w:szCs w:val="24"/>
        </w:rPr>
        <w:t xml:space="preserve"> is developed</w:t>
      </w:r>
      <w:r w:rsidR="004956D5" w:rsidRPr="00A94C9B">
        <w:rPr>
          <w:rFonts w:ascii="Calibri" w:hAnsi="Calibri" w:cstheme="minorHAnsi"/>
          <w:sz w:val="24"/>
          <w:szCs w:val="24"/>
        </w:rPr>
        <w:t xml:space="preserve"> by the TCARE® assessor after a TCARE</w:t>
      </w:r>
      <w:r w:rsidR="00FF09E2" w:rsidRPr="00A94C9B">
        <w:rPr>
          <w:rFonts w:ascii="Calibri" w:hAnsi="Calibri" w:cstheme="minorHAnsi"/>
          <w:sz w:val="24"/>
          <w:szCs w:val="24"/>
        </w:rPr>
        <w:t xml:space="preserve"> assessment is completed</w:t>
      </w:r>
      <w:r w:rsidR="001129F2" w:rsidRPr="00A94C9B">
        <w:rPr>
          <w:rFonts w:ascii="Calibri" w:hAnsi="Calibri" w:cstheme="minorHAnsi"/>
          <w:sz w:val="24"/>
          <w:szCs w:val="24"/>
        </w:rPr>
        <w:t>. T</w:t>
      </w:r>
      <w:r w:rsidR="00FF09E2" w:rsidRPr="00A94C9B">
        <w:rPr>
          <w:rFonts w:ascii="Calibri" w:hAnsi="Calibri" w:cstheme="minorHAnsi"/>
          <w:sz w:val="24"/>
          <w:szCs w:val="24"/>
        </w:rPr>
        <w:t xml:space="preserve">he consultation with a caregiver </w:t>
      </w:r>
      <w:r w:rsidR="001129F2" w:rsidRPr="00A94C9B">
        <w:rPr>
          <w:rFonts w:ascii="Calibri" w:hAnsi="Calibri" w:cstheme="minorHAnsi"/>
          <w:sz w:val="24"/>
          <w:szCs w:val="24"/>
        </w:rPr>
        <w:t>is a person- centered conversation</w:t>
      </w:r>
      <w:r w:rsidR="0076075C" w:rsidRPr="00A94C9B">
        <w:rPr>
          <w:rFonts w:ascii="Calibri" w:hAnsi="Calibri" w:cstheme="minorHAnsi"/>
          <w:sz w:val="24"/>
          <w:szCs w:val="24"/>
        </w:rPr>
        <w:t>, that reflects</w:t>
      </w:r>
    </w:p>
    <w:p w14:paraId="5E7F52E1" w14:textId="6527E06D" w:rsidR="001129F2" w:rsidRPr="00A94C9B" w:rsidRDefault="001129F2" w:rsidP="00C44937">
      <w:pPr>
        <w:pStyle w:val="ListParagraph"/>
        <w:numPr>
          <w:ilvl w:val="0"/>
          <w:numId w:val="14"/>
        </w:numPr>
        <w:spacing w:after="0"/>
        <w:rPr>
          <w:rFonts w:cstheme="minorHAnsi"/>
          <w:sz w:val="24"/>
          <w:szCs w:val="24"/>
        </w:rPr>
      </w:pPr>
      <w:r w:rsidRPr="00A94C9B">
        <w:rPr>
          <w:rFonts w:cstheme="minorHAnsi"/>
          <w:sz w:val="24"/>
          <w:szCs w:val="24"/>
        </w:rPr>
        <w:t>The information the caregiver gave during the assessment</w:t>
      </w:r>
    </w:p>
    <w:p w14:paraId="01A33718" w14:textId="77777777" w:rsidR="001129F2" w:rsidRPr="00A94C9B" w:rsidRDefault="001129F2" w:rsidP="00C44937">
      <w:pPr>
        <w:pStyle w:val="ListParagraph"/>
        <w:numPr>
          <w:ilvl w:val="0"/>
          <w:numId w:val="14"/>
        </w:numPr>
        <w:spacing w:after="0"/>
        <w:rPr>
          <w:rFonts w:cstheme="minorHAnsi"/>
          <w:sz w:val="24"/>
          <w:szCs w:val="24"/>
        </w:rPr>
      </w:pPr>
      <w:r w:rsidRPr="00A94C9B">
        <w:rPr>
          <w:rFonts w:cstheme="minorHAnsi"/>
          <w:sz w:val="24"/>
          <w:szCs w:val="24"/>
        </w:rPr>
        <w:t>The caregiver’s beliefs, preferences and wishes</w:t>
      </w:r>
    </w:p>
    <w:p w14:paraId="27A5B6F2" w14:textId="224FB033" w:rsidR="001129F2" w:rsidRPr="00A94C9B" w:rsidRDefault="001129F2" w:rsidP="00C44937">
      <w:pPr>
        <w:pStyle w:val="ListParagraph"/>
        <w:numPr>
          <w:ilvl w:val="0"/>
          <w:numId w:val="14"/>
        </w:numPr>
        <w:spacing w:after="0"/>
        <w:rPr>
          <w:rFonts w:cstheme="minorHAnsi"/>
          <w:sz w:val="24"/>
          <w:szCs w:val="24"/>
        </w:rPr>
      </w:pPr>
      <w:r w:rsidRPr="00A94C9B">
        <w:rPr>
          <w:rFonts w:cstheme="minorHAnsi"/>
          <w:sz w:val="24"/>
          <w:szCs w:val="24"/>
        </w:rPr>
        <w:t>The goals</w:t>
      </w:r>
      <w:r w:rsidR="002C2539" w:rsidRPr="00A94C9B">
        <w:rPr>
          <w:rFonts w:cstheme="minorHAnsi"/>
          <w:sz w:val="24"/>
          <w:szCs w:val="24"/>
        </w:rPr>
        <w:t>,</w:t>
      </w:r>
      <w:r w:rsidRPr="00A94C9B">
        <w:rPr>
          <w:rFonts w:cstheme="minorHAnsi"/>
          <w:sz w:val="24"/>
          <w:szCs w:val="24"/>
        </w:rPr>
        <w:t xml:space="preserve"> strategies</w:t>
      </w:r>
      <w:r w:rsidR="002C2539" w:rsidRPr="00A94C9B">
        <w:rPr>
          <w:rFonts w:cstheme="minorHAnsi"/>
          <w:sz w:val="24"/>
          <w:szCs w:val="24"/>
        </w:rPr>
        <w:t xml:space="preserve"> </w:t>
      </w:r>
      <w:proofErr w:type="gramStart"/>
      <w:r w:rsidR="002C2539" w:rsidRPr="00A94C9B">
        <w:rPr>
          <w:rFonts w:cstheme="minorHAnsi"/>
          <w:sz w:val="24"/>
          <w:szCs w:val="24"/>
        </w:rPr>
        <w:t xml:space="preserve">and </w:t>
      </w:r>
      <w:r w:rsidRPr="00A94C9B">
        <w:rPr>
          <w:rFonts w:cstheme="minorHAnsi"/>
          <w:sz w:val="24"/>
          <w:szCs w:val="24"/>
        </w:rPr>
        <w:t xml:space="preserve"> the</w:t>
      </w:r>
      <w:proofErr w:type="gramEnd"/>
      <w:r w:rsidRPr="00A94C9B">
        <w:rPr>
          <w:rFonts w:cstheme="minorHAnsi"/>
          <w:sz w:val="24"/>
          <w:szCs w:val="24"/>
        </w:rPr>
        <w:t xml:space="preserve"> algorithm chose</w:t>
      </w:r>
    </w:p>
    <w:p w14:paraId="1283F6CF" w14:textId="1168C1D5" w:rsidR="0008719A" w:rsidRPr="00A94C9B" w:rsidRDefault="001129F2" w:rsidP="00C44937">
      <w:pPr>
        <w:spacing w:after="0"/>
        <w:ind w:left="720"/>
        <w:rPr>
          <w:rFonts w:ascii="Calibri" w:hAnsi="Calibri" w:cstheme="minorHAnsi"/>
          <w:sz w:val="24"/>
          <w:szCs w:val="24"/>
        </w:rPr>
      </w:pPr>
      <w:r w:rsidRPr="00A94C9B">
        <w:rPr>
          <w:rFonts w:ascii="Calibri" w:hAnsi="Calibri" w:cstheme="minorHAnsi"/>
          <w:sz w:val="24"/>
          <w:szCs w:val="24"/>
        </w:rPr>
        <w:t xml:space="preserve">  to </w:t>
      </w:r>
      <w:r w:rsidR="00FF09E2" w:rsidRPr="00A94C9B">
        <w:rPr>
          <w:rFonts w:ascii="Calibri" w:hAnsi="Calibri" w:cstheme="minorHAnsi"/>
          <w:sz w:val="24"/>
          <w:szCs w:val="24"/>
        </w:rPr>
        <w:t xml:space="preserve">determine which services will </w:t>
      </w:r>
      <w:r w:rsidRPr="00A94C9B">
        <w:rPr>
          <w:rFonts w:ascii="Calibri" w:hAnsi="Calibri" w:cstheme="minorHAnsi"/>
          <w:sz w:val="24"/>
          <w:szCs w:val="24"/>
        </w:rPr>
        <w:t>be recommended in the draft care plan.</w:t>
      </w:r>
      <w:r w:rsidR="00FF09E2" w:rsidRPr="00A94C9B">
        <w:rPr>
          <w:rFonts w:ascii="Calibri" w:hAnsi="Calibri" w:cstheme="minorHAnsi"/>
          <w:sz w:val="24"/>
          <w:szCs w:val="24"/>
        </w:rPr>
        <w:t xml:space="preserve"> </w:t>
      </w:r>
    </w:p>
    <w:p w14:paraId="0F0495A3" w14:textId="71C2530A" w:rsidR="00FF09E2" w:rsidRDefault="00A94C9B" w:rsidP="00C44937">
      <w:pPr>
        <w:pStyle w:val="ListParagraph"/>
        <w:numPr>
          <w:ilvl w:val="0"/>
          <w:numId w:val="51"/>
        </w:numPr>
        <w:spacing w:after="0"/>
        <w:rPr>
          <w:rFonts w:cstheme="minorHAnsi"/>
          <w:sz w:val="24"/>
          <w:szCs w:val="24"/>
        </w:rPr>
      </w:pPr>
      <w:r w:rsidRPr="0069100D">
        <w:rPr>
          <w:noProof/>
        </w:rPr>
        <mc:AlternateContent>
          <mc:Choice Requires="wps">
            <w:drawing>
              <wp:anchor distT="45720" distB="45720" distL="114300" distR="114300" simplePos="0" relativeHeight="251763712" behindDoc="0" locked="0" layoutInCell="1" allowOverlap="1" wp14:anchorId="3DBD53BD" wp14:editId="7C393AF7">
                <wp:simplePos x="0" y="0"/>
                <wp:positionH relativeFrom="margin">
                  <wp:align>left</wp:align>
                </wp:positionH>
                <wp:positionV relativeFrom="paragraph">
                  <wp:posOffset>380365</wp:posOffset>
                </wp:positionV>
                <wp:extent cx="6126480" cy="690880"/>
                <wp:effectExtent l="0" t="0" r="26670" b="139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90880"/>
                        </a:xfrm>
                        <a:prstGeom prst="rect">
                          <a:avLst/>
                        </a:prstGeom>
                        <a:solidFill>
                          <a:schemeClr val="accent2">
                            <a:lumMod val="40000"/>
                            <a:lumOff val="60000"/>
                          </a:schemeClr>
                        </a:solidFill>
                        <a:ln w="9525">
                          <a:solidFill>
                            <a:schemeClr val="tx1">
                              <a:lumMod val="95000"/>
                              <a:lumOff val="5000"/>
                            </a:schemeClr>
                          </a:solidFill>
                          <a:miter lim="800000"/>
                          <a:headEnd/>
                          <a:tailEnd/>
                        </a:ln>
                      </wps:spPr>
                      <wps:txbx>
                        <w:txbxContent>
                          <w:p w14:paraId="21F57A2C" w14:textId="77777777" w:rsidR="00314D68" w:rsidRPr="00A756E3" w:rsidRDefault="00314D68" w:rsidP="00A94C9B">
                            <w:r w:rsidRPr="00A94C9B">
                              <w:rPr>
                                <w:b/>
                                <w:sz w:val="24"/>
                                <w:szCs w:val="24"/>
                              </w:rPr>
                              <w:t>TCARE Assessor Wisdom:</w:t>
                            </w:r>
                            <w:r w:rsidRPr="00A94C9B">
                              <w:rPr>
                                <w:b/>
                                <w:sz w:val="26"/>
                                <w:szCs w:val="26"/>
                              </w:rPr>
                              <w:t xml:space="preserve"> </w:t>
                            </w:r>
                            <w:r w:rsidRPr="00A756E3">
                              <w:rPr>
                                <w:color w:val="000000" w:themeColor="text1"/>
                                <w:sz w:val="26"/>
                                <w:szCs w:val="26"/>
                              </w:rPr>
                              <w:t>During</w:t>
                            </w:r>
                            <w:r>
                              <w:t xml:space="preserve"> consultation, it is best practice to talk about wellness and the importance of finding time for respite and relaxation.  Including a wellness activity in the care plan will help to remind the caregiver of the importance in managing their own mental and physical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D53BD" id="_x0000_s1033" type="#_x0000_t202" style="position:absolute;left:0;text-align:left;margin-left:0;margin-top:29.95pt;width:482.4pt;height:54.4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" fillcolor="#f7caac [1301]" strokecolor="#0d0d0d [3069]">
                <v:textbox>
                  <w:txbxContent>
                    <w:p w14:paraId="21F57A2C" w14:textId="77777777" w:rsidR="00314D68" w:rsidRPr="00A756E3" w:rsidRDefault="00314D68" w:rsidP="00A94C9B">
                      <w:r w:rsidRPr="00A94C9B">
                        <w:rPr>
                          <w:b/>
                          <w:sz w:val="24"/>
                          <w:szCs w:val="24"/>
                        </w:rPr>
                        <w:t>TCARE Assessor Wisdom:</w:t>
                      </w:r>
                      <w:r w:rsidRPr="00A94C9B">
                        <w:rPr>
                          <w:b/>
                          <w:sz w:val="26"/>
                          <w:szCs w:val="26"/>
                        </w:rPr>
                        <w:t xml:space="preserve"> </w:t>
                      </w:r>
                      <w:r w:rsidRPr="00A756E3">
                        <w:rPr>
                          <w:color w:val="000000" w:themeColor="text1"/>
                          <w:sz w:val="26"/>
                          <w:szCs w:val="26"/>
                        </w:rPr>
                        <w:t>During</w:t>
                      </w:r>
                      <w:r>
                        <w:t xml:space="preserve"> consultation, it is best practice to talk about wellness and the importance of finding time for respite and relaxation.  Including a wellness activity in the care plan will help to remind the caregiver of the importance in managing their own mental and physical health.</w:t>
                      </w:r>
                    </w:p>
                  </w:txbxContent>
                </v:textbox>
                <w10:wrap type="square" anchorx="margin"/>
              </v:shape>
            </w:pict>
          </mc:Fallback>
        </mc:AlternateContent>
      </w:r>
      <w:r w:rsidR="0008719A" w:rsidRPr="00A94C9B">
        <w:rPr>
          <w:rFonts w:cstheme="minorHAnsi"/>
          <w:sz w:val="24"/>
          <w:szCs w:val="24"/>
        </w:rPr>
        <w:t xml:space="preserve">Only the services accepted by the caregiver will be included on the final care plan. </w:t>
      </w:r>
    </w:p>
    <w:p w14:paraId="12EB1BD1" w14:textId="77777777" w:rsidR="00314D68" w:rsidRPr="00A94C9B" w:rsidRDefault="00314D68" w:rsidP="00A33364">
      <w:pPr>
        <w:pStyle w:val="Heading4"/>
        <w:rPr>
          <w:rFonts w:eastAsiaTheme="minorHAnsi"/>
          <w:bCs/>
        </w:rPr>
      </w:pPr>
      <w:bookmarkStart w:id="32" w:name="_Health_Goal"/>
      <w:bookmarkEnd w:id="32"/>
      <w:r w:rsidRPr="00A94C9B">
        <w:rPr>
          <w:rFonts w:eastAsiaTheme="minorHAnsi"/>
        </w:rPr>
        <w:t xml:space="preserve">Health Goal </w:t>
      </w:r>
    </w:p>
    <w:p w14:paraId="46F89095" w14:textId="5821422B" w:rsidR="00314D68" w:rsidRPr="00314D68" w:rsidRDefault="00314D68" w:rsidP="00C44937">
      <w:pPr>
        <w:pStyle w:val="ListParagraph"/>
        <w:spacing w:after="0"/>
        <w:ind w:left="0"/>
        <w:rPr>
          <w:rFonts w:cstheme="minorHAnsi"/>
          <w:sz w:val="24"/>
          <w:szCs w:val="24"/>
        </w:rPr>
      </w:pPr>
      <w:r w:rsidRPr="00A94C9B">
        <w:rPr>
          <w:rFonts w:cstheme="minorHAnsi"/>
          <w:sz w:val="24"/>
          <w:szCs w:val="24"/>
        </w:rPr>
        <w:t xml:space="preserve">It is important to talk with caregivers about a health goal regardless of depression score. Health Goal is to be addressed during the TCARE® Consultation process.  Our data reports at least 40% of caregivers in Washington have some signs of clinical depression.  Caregiver stresses and burdens, including depression can affect both mental and physical health in caregivers.   </w:t>
      </w:r>
    </w:p>
    <w:p w14:paraId="0CEB477A" w14:textId="767961B6" w:rsidR="00AD05C6" w:rsidRPr="004956D5" w:rsidRDefault="004956D5" w:rsidP="00C44937">
      <w:pPr>
        <w:pStyle w:val="ListParagraph"/>
        <w:spacing w:after="0"/>
        <w:ind w:left="0"/>
        <w:rPr>
          <w:rFonts w:asciiTheme="minorHAnsi" w:hAnsiTheme="minorHAnsi" w:cstheme="minorHAnsi"/>
          <w:b/>
          <w:sz w:val="24"/>
          <w:szCs w:val="24"/>
        </w:rPr>
      </w:pPr>
      <w:r w:rsidRPr="004956D5">
        <w:rPr>
          <w:rFonts w:asciiTheme="minorHAnsi" w:hAnsiTheme="minorHAnsi" w:cstheme="minorHAnsi"/>
          <w:b/>
          <w:sz w:val="24"/>
          <w:szCs w:val="24"/>
        </w:rPr>
        <w:t xml:space="preserve"> </w:t>
      </w:r>
    </w:p>
    <w:p w14:paraId="5E1545C4" w14:textId="66D21384" w:rsidR="004956D5" w:rsidRDefault="004956D5" w:rsidP="00A33364">
      <w:pPr>
        <w:pStyle w:val="Heading4"/>
        <w:ind w:left="720"/>
        <w:rPr>
          <w:b w:val="0"/>
        </w:rPr>
      </w:pPr>
      <w:r w:rsidRPr="004D2672">
        <w:t>What is the timeframe for staff to complete a TCARE® care plan for a family caregiver?</w:t>
      </w:r>
    </w:p>
    <w:p w14:paraId="71224F6F" w14:textId="192C4E96" w:rsidR="004956D5" w:rsidRPr="00A33364" w:rsidRDefault="00232C7D" w:rsidP="00A33364">
      <w:pPr>
        <w:rPr>
          <w:rFonts w:ascii="Calibri" w:hAnsi="Calibri"/>
          <w:sz w:val="24"/>
          <w:szCs w:val="24"/>
        </w:rPr>
      </w:pPr>
      <w:r>
        <w:rPr>
          <w:rFonts w:cstheme="minorHAnsi"/>
          <w:b/>
          <w:i/>
          <w:color w:val="2F5496" w:themeColor="accent5" w:themeShade="BF"/>
          <w:sz w:val="26"/>
          <w:szCs w:val="26"/>
        </w:rPr>
        <w:t xml:space="preserve">                                                                                                                                                        </w:t>
      </w:r>
      <w:r w:rsidRPr="00A94C9B">
        <w:rPr>
          <w:rFonts w:ascii="Calibri" w:hAnsi="Calibri"/>
          <w:b/>
          <w:sz w:val="24"/>
          <w:szCs w:val="24"/>
        </w:rPr>
        <w:t>FCSP Policy Reminder:</w:t>
      </w:r>
      <w:r w:rsidRPr="00A94C9B">
        <w:rPr>
          <w:rFonts w:ascii="Calibri" w:hAnsi="Calibri"/>
          <w:sz w:val="24"/>
          <w:szCs w:val="24"/>
        </w:rPr>
        <w:t xml:space="preserve"> TCARE®</w:t>
      </w:r>
      <w:r>
        <w:rPr>
          <w:rFonts w:ascii="Calibri" w:hAnsi="Calibri"/>
          <w:sz w:val="24"/>
          <w:szCs w:val="24"/>
        </w:rPr>
        <w:t xml:space="preserve"> </w:t>
      </w:r>
      <w:r w:rsidRPr="00A94C9B">
        <w:rPr>
          <w:rFonts w:ascii="Calibri" w:hAnsi="Calibri"/>
          <w:sz w:val="24"/>
          <w:szCs w:val="24"/>
        </w:rPr>
        <w:t xml:space="preserve">Assessment process within CLC/GetCare: For an assessment to be complete, FCSP staff needs to move the assessment from draft to locked status and send the assessment to TCARE Inc. </w:t>
      </w:r>
      <w:r w:rsidR="00A33364" w:rsidRPr="00A94C9B">
        <w:rPr>
          <w:rFonts w:ascii="Calibri" w:hAnsi="Calibri"/>
          <w:sz w:val="24"/>
          <w:szCs w:val="24"/>
        </w:rPr>
        <w:t>for</w:t>
      </w:r>
      <w:r w:rsidRPr="00A94C9B">
        <w:rPr>
          <w:rFonts w:ascii="Calibri" w:hAnsi="Calibri"/>
          <w:sz w:val="24"/>
          <w:szCs w:val="24"/>
        </w:rPr>
        <w:t xml:space="preserve"> the TCARE® algorithm to run. In the TCARE® assessment process within GetCare a screen must be moved from draft to locked within 30 calendar days to avoid repeating the screening process with the caregiver.  A copy to review function is built into the GetCare/TCARE® system so that responses in the screening can be populated into a new assessment.</w:t>
      </w:r>
    </w:p>
    <w:p w14:paraId="3921CD77" w14:textId="516D83F4" w:rsidR="00FF09E2" w:rsidRPr="00A94C9B" w:rsidRDefault="00FF09E2" w:rsidP="00C44937">
      <w:pPr>
        <w:pStyle w:val="ListParagraph"/>
        <w:spacing w:after="0"/>
        <w:ind w:left="0"/>
        <w:rPr>
          <w:rFonts w:cstheme="minorHAnsi"/>
          <w:sz w:val="24"/>
          <w:szCs w:val="24"/>
        </w:rPr>
      </w:pPr>
      <w:r w:rsidRPr="00A94C9B">
        <w:rPr>
          <w:rFonts w:cstheme="minorHAnsi"/>
          <w:sz w:val="24"/>
          <w:szCs w:val="24"/>
        </w:rPr>
        <w:t xml:space="preserve">The </w:t>
      </w:r>
      <w:r w:rsidR="00427327" w:rsidRPr="00A94C9B">
        <w:rPr>
          <w:rFonts w:cstheme="minorHAnsi"/>
          <w:sz w:val="24"/>
          <w:szCs w:val="24"/>
        </w:rPr>
        <w:t xml:space="preserve">Final </w:t>
      </w:r>
      <w:r w:rsidRPr="00A94C9B">
        <w:rPr>
          <w:rFonts w:cstheme="minorHAnsi"/>
          <w:sz w:val="24"/>
          <w:szCs w:val="24"/>
        </w:rPr>
        <w:t>Caregiver Care Plan is developed from t</w:t>
      </w:r>
      <w:r w:rsidR="00427327" w:rsidRPr="00A94C9B">
        <w:rPr>
          <w:rFonts w:cstheme="minorHAnsi"/>
          <w:sz w:val="24"/>
          <w:szCs w:val="24"/>
        </w:rPr>
        <w:t>he draft version of the Caregiver Care Plan</w:t>
      </w:r>
      <w:r w:rsidRPr="00A94C9B">
        <w:rPr>
          <w:rFonts w:cstheme="minorHAnsi"/>
          <w:sz w:val="24"/>
          <w:szCs w:val="24"/>
        </w:rPr>
        <w:t xml:space="preserve">. The plan will include the agreed upon services and expected outcomes. Outcomes need to be measurable and specific.  For example, instead of stating that a caregiver will learn how to transfer the care receiver from the bed to wheelchair, the assessor might include a statement in the Care Plan that </w:t>
      </w:r>
      <w:proofErr w:type="gramStart"/>
      <w:r w:rsidRPr="00A94C9B">
        <w:rPr>
          <w:rFonts w:cstheme="minorHAnsi"/>
          <w:sz w:val="24"/>
          <w:szCs w:val="24"/>
        </w:rPr>
        <w:t>says</w:t>
      </w:r>
      <w:proofErr w:type="gramEnd"/>
      <w:r w:rsidRPr="00A94C9B">
        <w:rPr>
          <w:rFonts w:cstheme="minorHAnsi"/>
          <w:sz w:val="24"/>
          <w:szCs w:val="24"/>
        </w:rPr>
        <w:t xml:space="preserve"> “Caregiver will </w:t>
      </w:r>
      <w:r w:rsidR="00A212D2" w:rsidRPr="00A94C9B">
        <w:rPr>
          <w:rFonts w:cstheme="minorHAnsi"/>
          <w:sz w:val="24"/>
          <w:szCs w:val="24"/>
        </w:rPr>
        <w:t xml:space="preserve">report </w:t>
      </w:r>
      <w:r w:rsidRPr="00A94C9B">
        <w:rPr>
          <w:rFonts w:cstheme="minorHAnsi"/>
          <w:sz w:val="24"/>
          <w:szCs w:val="24"/>
        </w:rPr>
        <w:t>hav</w:t>
      </w:r>
      <w:r w:rsidR="00A212D2" w:rsidRPr="00A94C9B">
        <w:rPr>
          <w:rFonts w:cstheme="minorHAnsi"/>
          <w:sz w:val="24"/>
          <w:szCs w:val="24"/>
        </w:rPr>
        <w:t>ing</w:t>
      </w:r>
      <w:r w:rsidRPr="00A94C9B">
        <w:rPr>
          <w:rFonts w:cstheme="minorHAnsi"/>
          <w:sz w:val="24"/>
          <w:szCs w:val="24"/>
        </w:rPr>
        <w:t xml:space="preserve"> less back strain upon receiving instruction on safe transfer skills.”  This will promote conversation at next rescreen. </w:t>
      </w:r>
    </w:p>
    <w:p w14:paraId="60D42645" w14:textId="77777777" w:rsidR="00FF09E2" w:rsidRPr="00A94C9B" w:rsidRDefault="00FF09E2" w:rsidP="00C44937">
      <w:pPr>
        <w:spacing w:after="0"/>
        <w:rPr>
          <w:rFonts w:ascii="Calibri" w:hAnsi="Calibri" w:cstheme="minorHAnsi"/>
          <w:sz w:val="24"/>
          <w:szCs w:val="24"/>
        </w:rPr>
      </w:pPr>
    </w:p>
    <w:p w14:paraId="45CD0F51" w14:textId="7E2DFBCB" w:rsidR="00FF09E2" w:rsidRPr="00A94C9B" w:rsidRDefault="004A4F46" w:rsidP="00C44937">
      <w:pPr>
        <w:pStyle w:val="ListParagraph"/>
        <w:spacing w:after="0"/>
        <w:ind w:left="0"/>
        <w:rPr>
          <w:rFonts w:cstheme="minorHAnsi"/>
          <w:sz w:val="24"/>
          <w:szCs w:val="24"/>
        </w:rPr>
      </w:pPr>
      <w:r w:rsidRPr="00A94C9B">
        <w:rPr>
          <w:rFonts w:cstheme="minorHAnsi"/>
          <w:sz w:val="24"/>
          <w:szCs w:val="24"/>
        </w:rPr>
        <w:t>Since the family caregiver is the client for the TCARE assessment process and care plan, the</w:t>
      </w:r>
      <w:r w:rsidR="00FF09E2" w:rsidRPr="00A94C9B">
        <w:rPr>
          <w:rFonts w:cstheme="minorHAnsi"/>
          <w:sz w:val="24"/>
          <w:szCs w:val="24"/>
        </w:rPr>
        <w:t xml:space="preserve"> TCARE® Assessor will request the caregiver’s signature on the Caregiver</w:t>
      </w:r>
      <w:r w:rsidRPr="00A94C9B">
        <w:rPr>
          <w:rFonts w:cstheme="minorHAnsi"/>
          <w:sz w:val="24"/>
          <w:szCs w:val="24"/>
        </w:rPr>
        <w:t>’s</w:t>
      </w:r>
      <w:r w:rsidR="00FF09E2" w:rsidRPr="00A94C9B">
        <w:rPr>
          <w:rFonts w:cstheme="minorHAnsi"/>
          <w:sz w:val="24"/>
          <w:szCs w:val="24"/>
        </w:rPr>
        <w:t xml:space="preserve"> Care Plan. The caregiver’s signature signifies acknowledgment of services and of receipt of the Caregiver Care Plan.  Do not delay services if caregiver’s signature has not been obtained. The TCARE® Assessor signature is required to acknowledge the agreement between the two parties. </w:t>
      </w:r>
      <w:r w:rsidR="002115BE" w:rsidRPr="00A94C9B">
        <w:rPr>
          <w:rFonts w:cstheme="minorHAnsi"/>
          <w:sz w:val="24"/>
          <w:szCs w:val="24"/>
        </w:rPr>
        <w:t>The care receiver’s signature is not required in FCSP</w:t>
      </w:r>
      <w:r w:rsidRPr="00A94C9B">
        <w:rPr>
          <w:rFonts w:cstheme="minorHAnsi"/>
          <w:sz w:val="24"/>
          <w:szCs w:val="24"/>
        </w:rPr>
        <w:t>, only the verbal approval</w:t>
      </w:r>
      <w:r w:rsidR="002115BE" w:rsidRPr="00A94C9B">
        <w:rPr>
          <w:rFonts w:cstheme="minorHAnsi"/>
          <w:sz w:val="24"/>
          <w:szCs w:val="24"/>
        </w:rPr>
        <w:t xml:space="preserve">.  </w:t>
      </w:r>
    </w:p>
    <w:p w14:paraId="18DF0653" w14:textId="77777777" w:rsidR="004956D5" w:rsidRPr="00A94C9B" w:rsidRDefault="004956D5" w:rsidP="00C44937">
      <w:pPr>
        <w:pStyle w:val="ListParagraph"/>
        <w:spacing w:after="0"/>
        <w:ind w:left="0"/>
        <w:rPr>
          <w:rFonts w:cstheme="minorHAnsi"/>
          <w:sz w:val="24"/>
          <w:szCs w:val="24"/>
        </w:rPr>
      </w:pPr>
    </w:p>
    <w:p w14:paraId="4521921B" w14:textId="11BF57AE" w:rsidR="004956D5" w:rsidRDefault="004956D5" w:rsidP="00C44937">
      <w:pPr>
        <w:pStyle w:val="ListParagraph"/>
        <w:spacing w:after="0"/>
        <w:ind w:left="0"/>
        <w:rPr>
          <w:rFonts w:cstheme="minorHAnsi"/>
          <w:b/>
          <w:sz w:val="24"/>
          <w:szCs w:val="24"/>
        </w:rPr>
      </w:pPr>
      <w:r w:rsidRPr="00A94C9B">
        <w:rPr>
          <w:rFonts w:cstheme="minorHAnsi"/>
          <w:sz w:val="24"/>
          <w:szCs w:val="24"/>
        </w:rPr>
        <w:t xml:space="preserve">Available Resources:  After completion of an assessment, a caregiver is eligible to receive services associated with strategies identified in TCARE®.  </w:t>
      </w:r>
      <w:r w:rsidRPr="00A94C9B">
        <w:rPr>
          <w:rFonts w:cstheme="minorHAnsi"/>
          <w:b/>
          <w:sz w:val="24"/>
          <w:szCs w:val="24"/>
        </w:rPr>
        <w:t>See strategies and services in the appendices at the end of the chapter.</w:t>
      </w:r>
    </w:p>
    <w:p w14:paraId="749365BB" w14:textId="55B2A7A0" w:rsidR="001623CA" w:rsidRDefault="001623CA" w:rsidP="00A33364">
      <w:pPr>
        <w:pStyle w:val="Heading2"/>
      </w:pPr>
    </w:p>
    <w:p w14:paraId="32721A86" w14:textId="77777777" w:rsidR="001623CA" w:rsidRPr="000C5F15" w:rsidRDefault="001623CA" w:rsidP="00A33364">
      <w:pPr>
        <w:pStyle w:val="Heading2"/>
      </w:pPr>
      <w:bookmarkStart w:id="33" w:name="_Follow-up_and_TCARE®"/>
      <w:bookmarkEnd w:id="33"/>
      <w:r w:rsidRPr="000C5F15">
        <w:t xml:space="preserve">Follow-up and TCARE® Rescreening </w:t>
      </w:r>
    </w:p>
    <w:p w14:paraId="5E70508F" w14:textId="77777777" w:rsidR="001623CA" w:rsidRPr="00BF653C" w:rsidRDefault="001623CA" w:rsidP="001623CA">
      <w:pPr>
        <w:pStyle w:val="LongTermCareManu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788"/>
        <w:gridCol w:w="2340"/>
        <w:gridCol w:w="1885"/>
      </w:tblGrid>
      <w:tr w:rsidR="001623CA" w:rsidRPr="000C5F15" w14:paraId="6C0DA455" w14:textId="77777777" w:rsidTr="0052053D">
        <w:tc>
          <w:tcPr>
            <w:tcW w:w="2337" w:type="dxa"/>
            <w:shd w:val="clear" w:color="auto" w:fill="9CC2E5"/>
          </w:tcPr>
          <w:p w14:paraId="15CF5B8A" w14:textId="77777777" w:rsidR="001623CA" w:rsidRPr="000C5F15" w:rsidRDefault="001623CA" w:rsidP="0052053D">
            <w:pPr>
              <w:spacing w:after="0" w:line="240" w:lineRule="auto"/>
            </w:pPr>
            <w:r w:rsidRPr="000C5F15">
              <w:rPr>
                <w:b/>
                <w:sz w:val="24"/>
                <w:szCs w:val="24"/>
              </w:rPr>
              <w:t>Step</w:t>
            </w:r>
          </w:p>
        </w:tc>
        <w:tc>
          <w:tcPr>
            <w:tcW w:w="2788" w:type="dxa"/>
            <w:shd w:val="clear" w:color="auto" w:fill="9CC2E5"/>
          </w:tcPr>
          <w:p w14:paraId="4EF76B96" w14:textId="77777777" w:rsidR="001623CA" w:rsidRPr="000C5F15" w:rsidRDefault="001623CA" w:rsidP="0052053D">
            <w:pPr>
              <w:spacing w:after="0" w:line="240" w:lineRule="auto"/>
              <w:rPr>
                <w:b/>
                <w:sz w:val="24"/>
                <w:szCs w:val="24"/>
              </w:rPr>
            </w:pPr>
            <w:r w:rsidRPr="000C5F15">
              <w:rPr>
                <w:b/>
                <w:sz w:val="24"/>
                <w:szCs w:val="24"/>
              </w:rPr>
              <w:t xml:space="preserve">Rescreen every 6 months </w:t>
            </w:r>
          </w:p>
          <w:p w14:paraId="04E74B03" w14:textId="77777777" w:rsidR="001623CA" w:rsidRPr="000C5F15" w:rsidRDefault="001623CA" w:rsidP="0052053D">
            <w:pPr>
              <w:spacing w:after="0" w:line="240" w:lineRule="auto"/>
            </w:pPr>
          </w:p>
        </w:tc>
        <w:tc>
          <w:tcPr>
            <w:tcW w:w="2340" w:type="dxa"/>
            <w:shd w:val="clear" w:color="auto" w:fill="9CC2E5"/>
          </w:tcPr>
          <w:p w14:paraId="38356CAF" w14:textId="77777777" w:rsidR="001623CA" w:rsidRPr="000C5F15" w:rsidRDefault="001623CA" w:rsidP="0052053D">
            <w:pPr>
              <w:spacing w:after="0" w:line="240" w:lineRule="auto"/>
              <w:rPr>
                <w:b/>
              </w:rPr>
            </w:pPr>
            <w:r w:rsidRPr="000C5F15">
              <w:rPr>
                <w:b/>
              </w:rPr>
              <w:t xml:space="preserve">Next Steps </w:t>
            </w:r>
          </w:p>
        </w:tc>
        <w:tc>
          <w:tcPr>
            <w:tcW w:w="1885" w:type="dxa"/>
            <w:shd w:val="clear" w:color="auto" w:fill="9CC2E5"/>
          </w:tcPr>
          <w:p w14:paraId="7497510F" w14:textId="77777777" w:rsidR="001623CA" w:rsidRPr="000C5F15" w:rsidRDefault="001623CA" w:rsidP="0052053D">
            <w:pPr>
              <w:spacing w:after="0" w:line="240" w:lineRule="auto"/>
            </w:pPr>
            <w:r w:rsidRPr="000C5F15">
              <w:rPr>
                <w:b/>
                <w:sz w:val="24"/>
                <w:szCs w:val="24"/>
              </w:rPr>
              <w:t>Assessment</w:t>
            </w:r>
            <w:r w:rsidRPr="000C5F15">
              <w:t xml:space="preserve"> </w:t>
            </w:r>
          </w:p>
        </w:tc>
      </w:tr>
      <w:tr w:rsidR="001623CA" w:rsidRPr="000C5F15" w14:paraId="3E71288C" w14:textId="77777777" w:rsidTr="0052053D">
        <w:tc>
          <w:tcPr>
            <w:tcW w:w="2337" w:type="dxa"/>
            <w:shd w:val="clear" w:color="auto" w:fill="auto"/>
          </w:tcPr>
          <w:p w14:paraId="626642B1" w14:textId="77777777" w:rsidR="001623CA" w:rsidRPr="000C5F15" w:rsidRDefault="001623CA" w:rsidP="0052053D">
            <w:pPr>
              <w:spacing w:after="0" w:line="240" w:lineRule="auto"/>
              <w:rPr>
                <w:b/>
              </w:rPr>
            </w:pPr>
            <w:r w:rsidRPr="000C5F15">
              <w:rPr>
                <w:b/>
              </w:rPr>
              <w:t>Caregivers at Step 1</w:t>
            </w:r>
          </w:p>
          <w:p w14:paraId="08197D36" w14:textId="77777777" w:rsidR="001623CA" w:rsidRPr="000C5F15" w:rsidRDefault="001623CA" w:rsidP="0052053D">
            <w:pPr>
              <w:spacing w:after="0" w:line="240" w:lineRule="auto"/>
            </w:pPr>
            <w:r w:rsidRPr="000C5F15">
              <w:t xml:space="preserve">Up to $250.  One time funding. If caregivers require further services, a screen will need to be completed. </w:t>
            </w:r>
          </w:p>
        </w:tc>
        <w:tc>
          <w:tcPr>
            <w:tcW w:w="2788" w:type="dxa"/>
            <w:shd w:val="clear" w:color="auto" w:fill="auto"/>
          </w:tcPr>
          <w:p w14:paraId="54E52C39" w14:textId="77777777" w:rsidR="001623CA" w:rsidRPr="000C5F15" w:rsidRDefault="001623CA" w:rsidP="0052053D">
            <w:pPr>
              <w:spacing w:after="0" w:line="240" w:lineRule="auto"/>
            </w:pPr>
            <w:r w:rsidRPr="000C5F15">
              <w:t>Best Practice - Follow up with phone call to caregiver to ask if other services are needed.</w:t>
            </w:r>
          </w:p>
          <w:p w14:paraId="76DE7BF7" w14:textId="77777777" w:rsidR="001623CA" w:rsidRPr="000C5F15" w:rsidRDefault="001623CA" w:rsidP="0052053D">
            <w:pPr>
              <w:spacing w:after="0" w:line="240" w:lineRule="auto"/>
            </w:pPr>
          </w:p>
        </w:tc>
        <w:tc>
          <w:tcPr>
            <w:tcW w:w="2340" w:type="dxa"/>
            <w:shd w:val="clear" w:color="auto" w:fill="auto"/>
          </w:tcPr>
          <w:p w14:paraId="5046BD33" w14:textId="77777777" w:rsidR="001623CA" w:rsidRPr="000C5F15" w:rsidRDefault="001623CA" w:rsidP="0052053D">
            <w:pPr>
              <w:spacing w:after="0" w:line="240" w:lineRule="auto"/>
            </w:pPr>
            <w:r w:rsidRPr="000C5F15">
              <w:t>Discuss benefits of TCARE screen and assessment with caregiver. Encourage screen (caregiver personal survey)</w:t>
            </w:r>
          </w:p>
        </w:tc>
        <w:tc>
          <w:tcPr>
            <w:tcW w:w="1885" w:type="dxa"/>
            <w:shd w:val="clear" w:color="auto" w:fill="auto"/>
          </w:tcPr>
          <w:p w14:paraId="44D51AC7" w14:textId="77777777" w:rsidR="001623CA" w:rsidRPr="000C5F15" w:rsidRDefault="001623CA" w:rsidP="0052053D">
            <w:pPr>
              <w:spacing w:after="0" w:line="240" w:lineRule="auto"/>
            </w:pPr>
          </w:p>
        </w:tc>
      </w:tr>
      <w:tr w:rsidR="001623CA" w:rsidRPr="000C5F15" w14:paraId="4148EF09" w14:textId="77777777" w:rsidTr="0052053D">
        <w:tc>
          <w:tcPr>
            <w:tcW w:w="2337" w:type="dxa"/>
            <w:shd w:val="clear" w:color="auto" w:fill="auto"/>
          </w:tcPr>
          <w:p w14:paraId="162D5E0D" w14:textId="77777777" w:rsidR="001623CA" w:rsidRPr="000C5F15" w:rsidRDefault="001623CA" w:rsidP="0052053D">
            <w:pPr>
              <w:spacing w:after="0" w:line="240" w:lineRule="auto"/>
              <w:rPr>
                <w:b/>
              </w:rPr>
            </w:pPr>
            <w:r w:rsidRPr="000C5F15">
              <w:rPr>
                <w:b/>
              </w:rPr>
              <w:t>Caregivers at Step 2</w:t>
            </w:r>
          </w:p>
          <w:p w14:paraId="657DCE5F" w14:textId="77777777" w:rsidR="001623CA" w:rsidRPr="000C5F15" w:rsidRDefault="001623CA" w:rsidP="0052053D">
            <w:pPr>
              <w:spacing w:after="0" w:line="240" w:lineRule="auto"/>
            </w:pPr>
            <w:r w:rsidRPr="000C5F15">
              <w:t xml:space="preserve">Up to $500 annually. </w:t>
            </w:r>
          </w:p>
        </w:tc>
        <w:tc>
          <w:tcPr>
            <w:tcW w:w="2788" w:type="dxa"/>
            <w:shd w:val="clear" w:color="auto" w:fill="auto"/>
          </w:tcPr>
          <w:p w14:paraId="2662EE73" w14:textId="77777777" w:rsidR="001623CA" w:rsidRPr="000C5F15" w:rsidRDefault="001623CA" w:rsidP="0052053D">
            <w:pPr>
              <w:spacing w:after="0" w:line="240" w:lineRule="auto"/>
            </w:pPr>
            <w:r w:rsidRPr="000C5F15">
              <w:t xml:space="preserve">Send Family Caregiver Survey and response card to caregiver and follow up with a call to answer questions (best practice), or complete over the phone </w:t>
            </w:r>
          </w:p>
        </w:tc>
        <w:tc>
          <w:tcPr>
            <w:tcW w:w="2340" w:type="dxa"/>
            <w:shd w:val="clear" w:color="auto" w:fill="auto"/>
          </w:tcPr>
          <w:p w14:paraId="3C6286BF" w14:textId="77777777" w:rsidR="001623CA" w:rsidRPr="000C5F15" w:rsidRDefault="001623CA" w:rsidP="0052053D">
            <w:pPr>
              <w:spacing w:after="0" w:line="240" w:lineRule="auto"/>
            </w:pPr>
            <w:r w:rsidRPr="000C5F15">
              <w:t>If screen scores meet assessment eligibility talk with caregiver about benefits of assessment and care plan</w:t>
            </w:r>
          </w:p>
        </w:tc>
        <w:tc>
          <w:tcPr>
            <w:tcW w:w="1885" w:type="dxa"/>
            <w:shd w:val="clear" w:color="auto" w:fill="auto"/>
          </w:tcPr>
          <w:p w14:paraId="2AD8267A" w14:textId="77777777" w:rsidR="001623CA" w:rsidRPr="000C5F15" w:rsidRDefault="001623CA" w:rsidP="0052053D">
            <w:pPr>
              <w:spacing w:after="0" w:line="240" w:lineRule="auto"/>
            </w:pPr>
            <w:r w:rsidRPr="000C5F15">
              <w:t xml:space="preserve">Complete Assessment if caregiver is eligible. </w:t>
            </w:r>
          </w:p>
        </w:tc>
      </w:tr>
      <w:tr w:rsidR="001623CA" w:rsidRPr="000C5F15" w14:paraId="6B4B37BC" w14:textId="77777777" w:rsidTr="0052053D">
        <w:tc>
          <w:tcPr>
            <w:tcW w:w="2337" w:type="dxa"/>
            <w:shd w:val="clear" w:color="auto" w:fill="auto"/>
          </w:tcPr>
          <w:p w14:paraId="26070882" w14:textId="77777777" w:rsidR="001623CA" w:rsidRPr="000C5F15" w:rsidRDefault="001623CA" w:rsidP="0052053D">
            <w:pPr>
              <w:spacing w:after="0" w:line="240" w:lineRule="auto"/>
              <w:rPr>
                <w:b/>
              </w:rPr>
            </w:pPr>
            <w:r w:rsidRPr="000C5F15">
              <w:rPr>
                <w:b/>
              </w:rPr>
              <w:t xml:space="preserve">Caregivers at Step 3 </w:t>
            </w:r>
          </w:p>
          <w:p w14:paraId="76DE2DB4" w14:textId="77777777" w:rsidR="001623CA" w:rsidRPr="000C5F15" w:rsidRDefault="001623CA" w:rsidP="0052053D">
            <w:pPr>
              <w:spacing w:after="0" w:line="240" w:lineRule="auto"/>
            </w:pPr>
            <w:r w:rsidRPr="000C5F15">
              <w:t xml:space="preserve">Full range of services depending on AAA contracted services, policy, community resources and offerings.  </w:t>
            </w:r>
          </w:p>
        </w:tc>
        <w:tc>
          <w:tcPr>
            <w:tcW w:w="2788" w:type="dxa"/>
            <w:shd w:val="clear" w:color="auto" w:fill="auto"/>
          </w:tcPr>
          <w:p w14:paraId="448C415C" w14:textId="77777777" w:rsidR="001623CA" w:rsidRPr="000C5F15" w:rsidRDefault="001623CA" w:rsidP="0052053D">
            <w:pPr>
              <w:spacing w:after="0" w:line="240" w:lineRule="auto"/>
            </w:pPr>
            <w:r w:rsidRPr="000C5F15">
              <w:t>Send Family Caregiver Survey and response card to caregiver and follow up with a call to answer questions (best practice), or complete over the phone.</w:t>
            </w:r>
          </w:p>
          <w:p w14:paraId="53B440B6" w14:textId="77777777" w:rsidR="001623CA" w:rsidRPr="000C5F15" w:rsidRDefault="001623CA" w:rsidP="0052053D">
            <w:pPr>
              <w:spacing w:after="0" w:line="240" w:lineRule="auto"/>
            </w:pPr>
          </w:p>
          <w:p w14:paraId="45235B3C" w14:textId="77777777" w:rsidR="001623CA" w:rsidRPr="000C5F15" w:rsidRDefault="001623CA" w:rsidP="0052053D">
            <w:pPr>
              <w:spacing w:after="0" w:line="240" w:lineRule="auto"/>
            </w:pPr>
            <w:r w:rsidRPr="000C5F15">
              <w:t>If caregiver or care receiver have a significant change in health or disability, complete full assessment process (screen, assessment consultation and care plan)</w:t>
            </w:r>
          </w:p>
        </w:tc>
        <w:tc>
          <w:tcPr>
            <w:tcW w:w="2340" w:type="dxa"/>
            <w:shd w:val="clear" w:color="auto" w:fill="auto"/>
          </w:tcPr>
          <w:p w14:paraId="786FF3D2" w14:textId="77777777" w:rsidR="001623CA" w:rsidRPr="000C5F15" w:rsidRDefault="001623CA" w:rsidP="0052053D">
            <w:pPr>
              <w:spacing w:after="0" w:line="240" w:lineRule="auto"/>
            </w:pPr>
            <w:r w:rsidRPr="000C5F15">
              <w:t xml:space="preserve">If there are no changes, document in progress notes. </w:t>
            </w:r>
          </w:p>
          <w:p w14:paraId="79E9B61F" w14:textId="77777777" w:rsidR="001623CA" w:rsidRPr="000C5F15" w:rsidRDefault="001623CA" w:rsidP="0052053D">
            <w:pPr>
              <w:spacing w:after="0" w:line="240" w:lineRule="auto"/>
            </w:pPr>
          </w:p>
          <w:p w14:paraId="15FCC6C4" w14:textId="77777777" w:rsidR="001623CA" w:rsidRPr="000C5F15" w:rsidRDefault="001623CA" w:rsidP="0052053D">
            <w:pPr>
              <w:spacing w:after="0" w:line="240" w:lineRule="auto"/>
            </w:pPr>
            <w:r w:rsidRPr="000C5F15">
              <w:t>If scores are higher because of a significant change, or if caregiver requests a new assessment, complete a new assessment process.</w:t>
            </w:r>
          </w:p>
        </w:tc>
        <w:tc>
          <w:tcPr>
            <w:tcW w:w="1885" w:type="dxa"/>
            <w:shd w:val="clear" w:color="auto" w:fill="auto"/>
          </w:tcPr>
          <w:p w14:paraId="1D61F84A" w14:textId="77777777" w:rsidR="001623CA" w:rsidRPr="000C5F15" w:rsidRDefault="001623CA" w:rsidP="0052053D">
            <w:pPr>
              <w:spacing w:after="0" w:line="240" w:lineRule="auto"/>
            </w:pPr>
            <w:r w:rsidRPr="000C5F15">
              <w:rPr>
                <w:b/>
              </w:rPr>
              <w:t xml:space="preserve">Annual Reassessment: </w:t>
            </w:r>
            <w:r w:rsidRPr="000C5F15">
              <w:t xml:space="preserve"> Complete full assessment (screen, assessment, consultation and care plan)</w:t>
            </w:r>
          </w:p>
          <w:p w14:paraId="527EF35E" w14:textId="77777777" w:rsidR="001623CA" w:rsidRPr="000C5F15" w:rsidRDefault="001623CA" w:rsidP="0052053D">
            <w:pPr>
              <w:spacing w:after="0" w:line="240" w:lineRule="auto"/>
              <w:rPr>
                <w:b/>
              </w:rPr>
            </w:pPr>
          </w:p>
        </w:tc>
      </w:tr>
    </w:tbl>
    <w:p w14:paraId="3FA6184A" w14:textId="77777777" w:rsidR="001623CA" w:rsidRPr="000C5F15" w:rsidRDefault="001623CA" w:rsidP="001623CA">
      <w:pPr>
        <w:spacing w:after="0" w:line="240" w:lineRule="auto"/>
        <w:rPr>
          <w:rFonts w:cs="Calibri"/>
          <w:b/>
          <w:i/>
          <w:color w:val="2F5496"/>
          <w:sz w:val="26"/>
          <w:szCs w:val="26"/>
        </w:rPr>
      </w:pPr>
    </w:p>
    <w:p w14:paraId="61FEA56C" w14:textId="77777777" w:rsidR="001623CA" w:rsidRPr="00A33364" w:rsidRDefault="001623CA" w:rsidP="00A33364">
      <w:pPr>
        <w:pStyle w:val="Heading3"/>
      </w:pPr>
      <w:r w:rsidRPr="00A33364">
        <w:t>For Caregivers at Step 1 or Step 2</w:t>
      </w:r>
    </w:p>
    <w:p w14:paraId="011D1893" w14:textId="77777777" w:rsidR="001623CA" w:rsidRPr="000C5F15" w:rsidRDefault="001623CA" w:rsidP="001623CA">
      <w:pPr>
        <w:spacing w:after="0"/>
        <w:rPr>
          <w:rFonts w:cs="Calibri"/>
          <w:sz w:val="24"/>
          <w:szCs w:val="24"/>
        </w:rPr>
      </w:pPr>
      <w:r w:rsidRPr="000C5F15">
        <w:rPr>
          <w:rFonts w:cs="Calibri"/>
          <w:sz w:val="24"/>
          <w:szCs w:val="24"/>
        </w:rPr>
        <w:t xml:space="preserve">When caregivers are not requesting additional FCSP services, a rescreen (or the Family Caregiver Survey) at the six-month follow-up should still be encouraged. The rescreening responses will enable the local and state FCSP staff to learn about the effectiveness of the program and caregivers will be able to see how they are doing as compared to prior screening (e.g., have different score ranges in areas such as burden, stress, depression, etc.).  Those who choose not to be rescreened are to be encouraged to call back if their situation or needs change. </w:t>
      </w:r>
    </w:p>
    <w:p w14:paraId="544467F0" w14:textId="77777777" w:rsidR="001623CA" w:rsidRPr="000C5F15" w:rsidRDefault="001623CA" w:rsidP="001623CA">
      <w:pPr>
        <w:spacing w:after="0" w:line="240" w:lineRule="auto"/>
        <w:rPr>
          <w:rFonts w:cs="Calibri"/>
          <w:sz w:val="24"/>
          <w:szCs w:val="24"/>
        </w:rPr>
      </w:pPr>
    </w:p>
    <w:p w14:paraId="5F54464B" w14:textId="77777777" w:rsidR="001623CA" w:rsidRPr="000C5F15" w:rsidRDefault="001623CA" w:rsidP="001623CA">
      <w:pPr>
        <w:spacing w:after="0"/>
        <w:rPr>
          <w:rFonts w:cs="Calibri"/>
          <w:sz w:val="24"/>
          <w:szCs w:val="24"/>
        </w:rPr>
      </w:pPr>
      <w:r w:rsidRPr="000C5F15">
        <w:rPr>
          <w:rFonts w:cs="Calibri"/>
          <w:sz w:val="24"/>
          <w:szCs w:val="24"/>
        </w:rPr>
        <w:t>When caregivers wish to continue to receive FCSP short-term and limited services and have not reached the annual Step 1 or Step 2 financial cap, they can undergo a rescreen every six</w:t>
      </w:r>
      <w:r w:rsidRPr="000C5F15">
        <w:rPr>
          <w:rFonts w:cs="Calibri"/>
          <w:b/>
          <w:sz w:val="24"/>
          <w:szCs w:val="24"/>
        </w:rPr>
        <w:t xml:space="preserve"> </w:t>
      </w:r>
      <w:r w:rsidRPr="000C5F15">
        <w:rPr>
          <w:rFonts w:cs="Calibri"/>
          <w:sz w:val="24"/>
          <w:szCs w:val="24"/>
        </w:rPr>
        <w:t xml:space="preserve">months. </w:t>
      </w:r>
    </w:p>
    <w:p w14:paraId="3F1983F6" w14:textId="77777777" w:rsidR="001623CA" w:rsidRPr="000C5F15" w:rsidRDefault="001623CA" w:rsidP="001623CA">
      <w:pPr>
        <w:spacing w:after="0" w:line="240" w:lineRule="auto"/>
        <w:rPr>
          <w:rFonts w:cs="Calibri"/>
          <w:sz w:val="24"/>
          <w:szCs w:val="24"/>
        </w:rPr>
      </w:pPr>
    </w:p>
    <w:p w14:paraId="50E8509A" w14:textId="77777777" w:rsidR="001623CA" w:rsidRPr="000C5F15" w:rsidRDefault="001623CA" w:rsidP="001623CA">
      <w:pPr>
        <w:spacing w:after="0"/>
        <w:rPr>
          <w:rFonts w:cs="Calibri"/>
          <w:sz w:val="24"/>
          <w:szCs w:val="24"/>
        </w:rPr>
      </w:pPr>
      <w:r w:rsidRPr="000C5F15">
        <w:rPr>
          <w:rFonts w:cs="Calibri"/>
          <w:sz w:val="24"/>
          <w:szCs w:val="24"/>
        </w:rPr>
        <w:t xml:space="preserve">If the caregiver’s rescreen results in higher ranges, FCSP staff should consult the AAA’s current eligibility threshold to see if the caregiver should be referred for a full </w:t>
      </w:r>
      <w:r w:rsidRPr="000C5F15">
        <w:rPr>
          <w:rFonts w:cs="Calibri"/>
          <w:spacing w:val="-2"/>
          <w:sz w:val="24"/>
          <w:szCs w:val="24"/>
        </w:rPr>
        <w:t>TCARE®</w:t>
      </w:r>
      <w:r w:rsidRPr="000C5F15">
        <w:rPr>
          <w:rFonts w:cs="Calibri"/>
          <w:sz w:val="24"/>
          <w:szCs w:val="24"/>
        </w:rPr>
        <w:t xml:space="preserve"> assessment.  </w:t>
      </w:r>
    </w:p>
    <w:p w14:paraId="7B6914C9" w14:textId="77777777" w:rsidR="001623CA" w:rsidRPr="000C5F15" w:rsidRDefault="001623CA" w:rsidP="001623CA">
      <w:pPr>
        <w:spacing w:after="0"/>
        <w:rPr>
          <w:rFonts w:cs="Calibri"/>
          <w:i/>
          <w:sz w:val="24"/>
          <w:szCs w:val="24"/>
        </w:rPr>
      </w:pPr>
    </w:p>
    <w:p w14:paraId="41D58628" w14:textId="77777777" w:rsidR="001623CA" w:rsidRPr="00A94C9B" w:rsidRDefault="001623CA" w:rsidP="00C44937">
      <w:pPr>
        <w:pStyle w:val="ListParagraph"/>
        <w:spacing w:after="0"/>
        <w:ind w:left="0"/>
        <w:rPr>
          <w:rFonts w:cstheme="minorHAnsi"/>
          <w:sz w:val="24"/>
          <w:szCs w:val="24"/>
        </w:rPr>
      </w:pPr>
    </w:p>
    <w:p w14:paraId="706549BA" w14:textId="77777777" w:rsidR="0085033C" w:rsidRPr="0085033C" w:rsidRDefault="0085033C" w:rsidP="00A33364">
      <w:pPr>
        <w:pStyle w:val="Heading3"/>
      </w:pPr>
    </w:p>
    <w:bookmarkStart w:id="34" w:name="_RESCREENING_FOR_CAREGIVERS"/>
    <w:bookmarkEnd w:id="34"/>
    <w:p w14:paraId="66D15FA1" w14:textId="2D3767D0" w:rsidR="00FF09E2" w:rsidRPr="00A33364" w:rsidRDefault="00C44937" w:rsidP="00A33364">
      <w:pPr>
        <w:pStyle w:val="Heading3"/>
      </w:pPr>
      <w:r w:rsidRPr="00A33364">
        <w:fldChar w:fldCharType="begin"/>
      </w:r>
      <w:r w:rsidRPr="00A33364">
        <w:instrText xml:space="preserve"> HYPERLINK  \l "_RESCREENING_FOR_CAREGIVERS" </w:instrText>
      </w:r>
      <w:r w:rsidRPr="00A33364">
        <w:fldChar w:fldCharType="separate"/>
      </w:r>
      <w:r w:rsidR="001623CA" w:rsidRPr="00A33364">
        <w:t>Rescreening for caregivers at step 3</w:t>
      </w:r>
      <w:r w:rsidRPr="00A33364">
        <w:fldChar w:fldCharType="end"/>
      </w:r>
    </w:p>
    <w:p w14:paraId="05C2A61D" w14:textId="77777777" w:rsidR="0085033C" w:rsidRPr="0085033C" w:rsidRDefault="0085033C" w:rsidP="00C44937">
      <w:pPr>
        <w:pStyle w:val="LongTermCareManual"/>
      </w:pPr>
    </w:p>
    <w:p w14:paraId="253CCEBB" w14:textId="56E69F4F" w:rsidR="00FF09E2" w:rsidRDefault="00FF09E2" w:rsidP="00C44937">
      <w:pPr>
        <w:pStyle w:val="ListParagraph"/>
        <w:spacing w:after="0" w:line="240" w:lineRule="auto"/>
        <w:ind w:left="0"/>
        <w:rPr>
          <w:rFonts w:asciiTheme="minorHAnsi" w:hAnsiTheme="minorHAnsi" w:cstheme="minorHAnsi"/>
          <w:sz w:val="24"/>
          <w:szCs w:val="24"/>
        </w:rPr>
      </w:pPr>
      <w:r w:rsidRPr="00F41AB4">
        <w:rPr>
          <w:rFonts w:asciiTheme="minorHAnsi" w:hAnsiTheme="minorHAnsi" w:cstheme="minorHAnsi"/>
          <w:sz w:val="24"/>
          <w:szCs w:val="24"/>
        </w:rPr>
        <w:t>All caregivers who have completed a full assessment</w:t>
      </w:r>
      <w:r w:rsidR="008557EA">
        <w:rPr>
          <w:rFonts w:asciiTheme="minorHAnsi" w:hAnsiTheme="minorHAnsi" w:cstheme="minorHAnsi"/>
          <w:sz w:val="24"/>
          <w:szCs w:val="24"/>
        </w:rPr>
        <w:t xml:space="preserve"> </w:t>
      </w:r>
      <w:r w:rsidRPr="00F41AB4">
        <w:rPr>
          <w:rFonts w:asciiTheme="minorHAnsi" w:hAnsiTheme="minorHAnsi" w:cstheme="minorHAnsi"/>
          <w:sz w:val="24"/>
          <w:szCs w:val="24"/>
        </w:rPr>
        <w:t xml:space="preserve">and wish to continue to receive services must have a completed rescreen at least every </w:t>
      </w:r>
      <w:r w:rsidRPr="00F41AB4">
        <w:rPr>
          <w:rFonts w:asciiTheme="minorHAnsi" w:hAnsiTheme="minorHAnsi" w:cstheme="minorHAnsi"/>
          <w:b/>
          <w:sz w:val="24"/>
          <w:szCs w:val="24"/>
        </w:rPr>
        <w:t>six</w:t>
      </w:r>
      <w:r w:rsidR="008557EA">
        <w:rPr>
          <w:rFonts w:asciiTheme="minorHAnsi" w:hAnsiTheme="minorHAnsi" w:cstheme="minorHAnsi"/>
          <w:b/>
          <w:sz w:val="24"/>
          <w:szCs w:val="24"/>
        </w:rPr>
        <w:t xml:space="preserve"> months</w:t>
      </w:r>
      <w:r w:rsidRPr="00F41AB4">
        <w:rPr>
          <w:rFonts w:asciiTheme="minorHAnsi" w:hAnsiTheme="minorHAnsi" w:cstheme="minorHAnsi"/>
          <w:sz w:val="24"/>
          <w:szCs w:val="24"/>
        </w:rPr>
        <w:t xml:space="preserve"> through a self-screen (</w:t>
      </w:r>
      <w:r w:rsidR="004A4F46">
        <w:rPr>
          <w:rFonts w:asciiTheme="minorHAnsi" w:hAnsiTheme="minorHAnsi" w:cstheme="minorHAnsi"/>
          <w:sz w:val="24"/>
          <w:szCs w:val="24"/>
        </w:rPr>
        <w:t>Family Caregiver Survey</w:t>
      </w:r>
      <w:r w:rsidRPr="00F41AB4">
        <w:rPr>
          <w:rFonts w:asciiTheme="minorHAnsi" w:hAnsiTheme="minorHAnsi" w:cstheme="minorHAnsi"/>
          <w:sz w:val="24"/>
          <w:szCs w:val="24"/>
        </w:rPr>
        <w:t>), telephone or in-person interview.</w:t>
      </w:r>
      <w:r w:rsidR="00FA6AD8">
        <w:rPr>
          <w:rFonts w:asciiTheme="minorHAnsi" w:hAnsiTheme="minorHAnsi" w:cstheme="minorHAnsi"/>
          <w:sz w:val="24"/>
          <w:szCs w:val="24"/>
        </w:rPr>
        <w:t xml:space="preserve"> It is recommended to contact c</w:t>
      </w:r>
      <w:r w:rsidR="00D45F82">
        <w:rPr>
          <w:rFonts w:asciiTheme="minorHAnsi" w:hAnsiTheme="minorHAnsi" w:cstheme="minorHAnsi"/>
          <w:sz w:val="24"/>
          <w:szCs w:val="24"/>
        </w:rPr>
        <w:t xml:space="preserve">aregiver and talk through </w:t>
      </w:r>
      <w:r w:rsidR="004A4F46">
        <w:rPr>
          <w:rFonts w:asciiTheme="minorHAnsi" w:hAnsiTheme="minorHAnsi" w:cstheme="minorHAnsi"/>
          <w:sz w:val="24"/>
          <w:szCs w:val="24"/>
        </w:rPr>
        <w:t>Family Caregiver Survey</w:t>
      </w:r>
      <w:r w:rsidR="00FA6AD8">
        <w:rPr>
          <w:rFonts w:asciiTheme="minorHAnsi" w:hAnsiTheme="minorHAnsi" w:cstheme="minorHAnsi"/>
          <w:sz w:val="24"/>
          <w:szCs w:val="24"/>
        </w:rPr>
        <w:t xml:space="preserve"> over </w:t>
      </w:r>
      <w:r w:rsidR="004A4F46">
        <w:rPr>
          <w:rFonts w:asciiTheme="minorHAnsi" w:hAnsiTheme="minorHAnsi" w:cstheme="minorHAnsi"/>
          <w:sz w:val="24"/>
          <w:szCs w:val="24"/>
        </w:rPr>
        <w:t xml:space="preserve">the </w:t>
      </w:r>
      <w:r w:rsidR="00FA6AD8">
        <w:rPr>
          <w:rFonts w:asciiTheme="minorHAnsi" w:hAnsiTheme="minorHAnsi" w:cstheme="minorHAnsi"/>
          <w:sz w:val="24"/>
          <w:szCs w:val="24"/>
        </w:rPr>
        <w:t xml:space="preserve">phone to ensure the caregiver fully understood questions if they filled out </w:t>
      </w:r>
      <w:r w:rsidR="004A4F46">
        <w:rPr>
          <w:rFonts w:asciiTheme="minorHAnsi" w:hAnsiTheme="minorHAnsi" w:cstheme="minorHAnsi"/>
          <w:sz w:val="24"/>
          <w:szCs w:val="24"/>
        </w:rPr>
        <w:t>family</w:t>
      </w:r>
      <w:r w:rsidR="00D45F82">
        <w:rPr>
          <w:rFonts w:asciiTheme="minorHAnsi" w:hAnsiTheme="minorHAnsi" w:cstheme="minorHAnsi"/>
          <w:sz w:val="24"/>
          <w:szCs w:val="24"/>
        </w:rPr>
        <w:t xml:space="preserve"> caregiver survey alone. This is</w:t>
      </w:r>
      <w:r w:rsidR="00FA6AD8">
        <w:rPr>
          <w:rFonts w:asciiTheme="minorHAnsi" w:hAnsiTheme="minorHAnsi" w:cstheme="minorHAnsi"/>
          <w:sz w:val="24"/>
          <w:szCs w:val="24"/>
        </w:rPr>
        <w:t xml:space="preserve"> especially </w:t>
      </w:r>
      <w:r w:rsidR="00D45F82">
        <w:rPr>
          <w:rFonts w:asciiTheme="minorHAnsi" w:hAnsiTheme="minorHAnsi" w:cstheme="minorHAnsi"/>
          <w:sz w:val="24"/>
          <w:szCs w:val="24"/>
        </w:rPr>
        <w:t>important if the caregiver</w:t>
      </w:r>
      <w:r w:rsidR="00FA6AD8">
        <w:rPr>
          <w:rFonts w:asciiTheme="minorHAnsi" w:hAnsiTheme="minorHAnsi" w:cstheme="minorHAnsi"/>
          <w:sz w:val="24"/>
          <w:szCs w:val="24"/>
        </w:rPr>
        <w:t xml:space="preserve"> do</w:t>
      </w:r>
      <w:r w:rsidR="00D45F82">
        <w:rPr>
          <w:rFonts w:asciiTheme="minorHAnsi" w:hAnsiTheme="minorHAnsi" w:cstheme="minorHAnsi"/>
          <w:sz w:val="24"/>
          <w:szCs w:val="24"/>
        </w:rPr>
        <w:t>es</w:t>
      </w:r>
      <w:r w:rsidR="00FA6AD8">
        <w:rPr>
          <w:rFonts w:asciiTheme="minorHAnsi" w:hAnsiTheme="minorHAnsi" w:cstheme="minorHAnsi"/>
          <w:sz w:val="24"/>
          <w:szCs w:val="24"/>
        </w:rPr>
        <w:t>n’t speak English or speak</w:t>
      </w:r>
      <w:r w:rsidR="00D45F82">
        <w:rPr>
          <w:rFonts w:asciiTheme="minorHAnsi" w:hAnsiTheme="minorHAnsi" w:cstheme="minorHAnsi"/>
          <w:sz w:val="24"/>
          <w:szCs w:val="24"/>
        </w:rPr>
        <w:t>s</w:t>
      </w:r>
      <w:r w:rsidR="00FA6AD8">
        <w:rPr>
          <w:rFonts w:asciiTheme="minorHAnsi" w:hAnsiTheme="minorHAnsi" w:cstheme="minorHAnsi"/>
          <w:sz w:val="24"/>
          <w:szCs w:val="24"/>
        </w:rPr>
        <w:t xml:space="preserve"> English as a second language.</w:t>
      </w:r>
    </w:p>
    <w:p w14:paraId="4B2F13D0" w14:textId="77777777" w:rsidR="00A94C9B" w:rsidRPr="00F41AB4" w:rsidRDefault="00A94C9B" w:rsidP="00C44937">
      <w:pPr>
        <w:pStyle w:val="ListParagraph"/>
        <w:spacing w:after="0" w:line="240" w:lineRule="auto"/>
        <w:ind w:left="0"/>
        <w:rPr>
          <w:rFonts w:asciiTheme="minorHAnsi" w:hAnsiTheme="minorHAnsi" w:cstheme="minorHAnsi"/>
          <w:sz w:val="24"/>
          <w:szCs w:val="24"/>
        </w:rPr>
      </w:pPr>
    </w:p>
    <w:p w14:paraId="43D35BCB" w14:textId="2A226682" w:rsidR="004A4F46" w:rsidRDefault="00FA6AD8" w:rsidP="00C44937">
      <w:pPr>
        <w:pStyle w:val="ListParagraph"/>
        <w:spacing w:after="0" w:line="240" w:lineRule="auto"/>
        <w:ind w:left="0"/>
        <w:rPr>
          <w:rFonts w:asciiTheme="minorHAnsi" w:hAnsiTheme="minorHAnsi" w:cstheme="minorHAnsi"/>
          <w:sz w:val="24"/>
          <w:szCs w:val="24"/>
        </w:rPr>
      </w:pPr>
      <w:r w:rsidRPr="00A756E3">
        <w:rPr>
          <w:rFonts w:asciiTheme="minorHAnsi" w:hAnsiTheme="minorHAnsi" w:cstheme="minorHAnsi"/>
          <w:sz w:val="24"/>
          <w:szCs w:val="24"/>
        </w:rPr>
        <w:t xml:space="preserve">At time of rescreen, </w:t>
      </w:r>
      <w:r w:rsidR="00513FDE" w:rsidRPr="00A756E3">
        <w:rPr>
          <w:rFonts w:asciiTheme="minorHAnsi" w:hAnsiTheme="minorHAnsi" w:cstheme="minorHAnsi"/>
          <w:sz w:val="24"/>
          <w:szCs w:val="24"/>
        </w:rPr>
        <w:t>the assessor should consult with the caregiver to determine if the service</w:t>
      </w:r>
      <w:r w:rsidR="004A4F46">
        <w:rPr>
          <w:rFonts w:asciiTheme="minorHAnsi" w:hAnsiTheme="minorHAnsi" w:cstheme="minorHAnsi"/>
          <w:sz w:val="24"/>
          <w:szCs w:val="24"/>
        </w:rPr>
        <w:t>s are</w:t>
      </w:r>
      <w:r w:rsidR="00513FDE" w:rsidRPr="00A756E3">
        <w:rPr>
          <w:rFonts w:asciiTheme="minorHAnsi" w:hAnsiTheme="minorHAnsi" w:cstheme="minorHAnsi"/>
          <w:sz w:val="24"/>
          <w:szCs w:val="24"/>
        </w:rPr>
        <w:t xml:space="preserve"> still helpful and desired. If so, then the assessor will make a case note and continue to include the service in the care plan.</w:t>
      </w:r>
      <w:r w:rsidR="004A4F46">
        <w:rPr>
          <w:rFonts w:asciiTheme="minorHAnsi" w:hAnsiTheme="minorHAnsi" w:cstheme="minorHAnsi"/>
          <w:sz w:val="24"/>
          <w:szCs w:val="24"/>
        </w:rPr>
        <w:t xml:space="preserve"> </w:t>
      </w:r>
      <w:r w:rsidR="00513FDE" w:rsidRPr="00A756E3">
        <w:rPr>
          <w:rFonts w:asciiTheme="minorHAnsi" w:hAnsiTheme="minorHAnsi" w:cstheme="minorHAnsi"/>
          <w:sz w:val="24"/>
          <w:szCs w:val="24"/>
        </w:rPr>
        <w:t xml:space="preserve"> In the case of scores worsening, that is very common as most care receiver’</w:t>
      </w:r>
      <w:r>
        <w:rPr>
          <w:rFonts w:asciiTheme="minorHAnsi" w:hAnsiTheme="minorHAnsi" w:cstheme="minorHAnsi"/>
          <w:sz w:val="24"/>
          <w:szCs w:val="24"/>
        </w:rPr>
        <w:t>s conditions are progressive as</w:t>
      </w:r>
      <w:r w:rsidR="00513FDE" w:rsidRPr="00A756E3">
        <w:rPr>
          <w:rFonts w:asciiTheme="minorHAnsi" w:hAnsiTheme="minorHAnsi" w:cstheme="minorHAnsi"/>
          <w:sz w:val="24"/>
          <w:szCs w:val="24"/>
        </w:rPr>
        <w:t xml:space="preserve"> the caregiver’s stresses may be increasing. There may be cases where, without FCSP intervention, the caregiver’s stresses would be even higher; </w:t>
      </w:r>
      <w:proofErr w:type="gramStart"/>
      <w:r w:rsidR="00513FDE" w:rsidRPr="00A756E3">
        <w:rPr>
          <w:rFonts w:asciiTheme="minorHAnsi" w:hAnsiTheme="minorHAnsi" w:cstheme="minorHAnsi"/>
          <w:sz w:val="24"/>
          <w:szCs w:val="24"/>
        </w:rPr>
        <w:t>so</w:t>
      </w:r>
      <w:proofErr w:type="gramEnd"/>
      <w:r w:rsidR="00513FDE" w:rsidRPr="00A756E3">
        <w:rPr>
          <w:rFonts w:asciiTheme="minorHAnsi" w:hAnsiTheme="minorHAnsi" w:cstheme="minorHAnsi"/>
          <w:sz w:val="24"/>
          <w:szCs w:val="24"/>
        </w:rPr>
        <w:t xml:space="preserve"> while there is an increase in scor</w:t>
      </w:r>
      <w:r>
        <w:rPr>
          <w:rFonts w:asciiTheme="minorHAnsi" w:hAnsiTheme="minorHAnsi" w:cstheme="minorHAnsi"/>
          <w:sz w:val="24"/>
          <w:szCs w:val="24"/>
        </w:rPr>
        <w:t xml:space="preserve">es, it is likely that stresses would be even higher </w:t>
      </w:r>
      <w:r w:rsidR="00513FDE" w:rsidRPr="00A756E3">
        <w:rPr>
          <w:rFonts w:asciiTheme="minorHAnsi" w:hAnsiTheme="minorHAnsi" w:cstheme="minorHAnsi"/>
          <w:sz w:val="24"/>
          <w:szCs w:val="24"/>
        </w:rPr>
        <w:t>without intervention, or the care receiver would have likely been placed in a Long Term Care setting.</w:t>
      </w:r>
      <w:r w:rsidR="004A4F46">
        <w:rPr>
          <w:rFonts w:asciiTheme="minorHAnsi" w:hAnsiTheme="minorHAnsi" w:cstheme="minorHAnsi"/>
          <w:sz w:val="24"/>
          <w:szCs w:val="24"/>
        </w:rPr>
        <w:t xml:space="preserve"> </w:t>
      </w:r>
    </w:p>
    <w:p w14:paraId="04C34B51" w14:textId="77777777" w:rsidR="00A94C9B" w:rsidRDefault="00A94C9B" w:rsidP="00C44937">
      <w:pPr>
        <w:pStyle w:val="ListParagraph"/>
        <w:spacing w:after="0" w:line="240" w:lineRule="auto"/>
        <w:ind w:left="0"/>
        <w:rPr>
          <w:rFonts w:asciiTheme="minorHAnsi" w:hAnsiTheme="minorHAnsi" w:cstheme="minorHAnsi"/>
          <w:sz w:val="24"/>
          <w:szCs w:val="24"/>
        </w:rPr>
      </w:pPr>
    </w:p>
    <w:p w14:paraId="260F976C" w14:textId="0EB17D24" w:rsidR="00513FDE" w:rsidRDefault="004A4F46" w:rsidP="00C44937">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 xml:space="preserve">If there is a significant change in the health or abilities of the caregiver or care receiver, or if the caregiver asks for a reassessment, a reassessment should be completed. </w:t>
      </w:r>
    </w:p>
    <w:p w14:paraId="23AB2FB6" w14:textId="7C4E313E" w:rsidR="00FA6AD8" w:rsidRDefault="004A4F46" w:rsidP="00C44937">
      <w:pPr>
        <w:pStyle w:val="ListParagraph"/>
        <w:spacing w:after="0" w:line="240" w:lineRule="auto"/>
        <w:ind w:left="0"/>
        <w:rPr>
          <w:rFonts w:cstheme="minorHAnsi"/>
          <w:sz w:val="24"/>
          <w:szCs w:val="24"/>
        </w:rPr>
      </w:pPr>
      <w:r>
        <w:rPr>
          <w:rFonts w:asciiTheme="minorHAnsi" w:hAnsiTheme="minorHAnsi" w:cstheme="minorHAnsi"/>
          <w:sz w:val="24"/>
          <w:szCs w:val="24"/>
        </w:rPr>
        <w:t>If no significant change assessment is needed, write a progress note and continue services as needed until annual reassessment.</w:t>
      </w:r>
    </w:p>
    <w:p w14:paraId="45BD3AD9" w14:textId="340A649C" w:rsidR="00F3030E" w:rsidRPr="00F41AB4" w:rsidRDefault="00F3030E" w:rsidP="00C44937">
      <w:pPr>
        <w:spacing w:after="0"/>
        <w:rPr>
          <w:rFonts w:cstheme="minorHAnsi"/>
          <w:sz w:val="24"/>
          <w:szCs w:val="24"/>
        </w:rPr>
      </w:pPr>
      <w:r w:rsidRPr="00F3030E">
        <w:rPr>
          <w:rFonts w:cstheme="minorHAnsi"/>
          <w:noProof/>
          <w:sz w:val="24"/>
          <w:szCs w:val="24"/>
        </w:rPr>
        <w:drawing>
          <wp:inline distT="0" distB="0" distL="0" distR="0" wp14:anchorId="0DC27AF5" wp14:editId="78923A4C">
            <wp:extent cx="5943600" cy="3342640"/>
            <wp:effectExtent l="19050" t="19050" r="19050" b="1016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2640"/>
                    </a:xfrm>
                    <a:prstGeom prst="rect">
                      <a:avLst/>
                    </a:prstGeom>
                    <a:ln w="12700">
                      <a:solidFill>
                        <a:schemeClr val="tx1"/>
                      </a:solidFill>
                    </a:ln>
                  </pic:spPr>
                </pic:pic>
              </a:graphicData>
            </a:graphic>
          </wp:inline>
        </w:drawing>
      </w:r>
    </w:p>
    <w:p w14:paraId="5B2F96D4" w14:textId="77777777" w:rsidR="0085033C" w:rsidRDefault="0085033C" w:rsidP="00A33364">
      <w:pPr>
        <w:pStyle w:val="Heading4"/>
      </w:pPr>
      <w:bookmarkStart w:id="35" w:name="_Annual_Reassessment"/>
      <w:bookmarkEnd w:id="35"/>
    </w:p>
    <w:bookmarkStart w:id="36" w:name="_ANNUAL_REASSESSMENT_1"/>
    <w:bookmarkEnd w:id="36"/>
    <w:p w14:paraId="1350AA3D" w14:textId="44A0E15E" w:rsidR="00FF09E2" w:rsidRPr="00A33364" w:rsidRDefault="00C44937" w:rsidP="00A33364">
      <w:pPr>
        <w:pStyle w:val="Heading2"/>
      </w:pPr>
      <w:r w:rsidRPr="00A33364">
        <w:fldChar w:fldCharType="begin"/>
      </w:r>
      <w:r w:rsidRPr="00A33364">
        <w:instrText xml:space="preserve"> HYPERLINK  \l "_ANNUAL_REASSESSMENT_1" </w:instrText>
      </w:r>
      <w:r w:rsidRPr="00A33364">
        <w:fldChar w:fldCharType="separate"/>
      </w:r>
      <w:r w:rsidR="001623CA" w:rsidRPr="00A33364">
        <w:rPr>
          <w:rStyle w:val="Hyperlink"/>
          <w:color w:val="2F5496" w:themeColor="accent5" w:themeShade="BF"/>
          <w:u w:val="none"/>
        </w:rPr>
        <w:t>Annual Reassessment</w:t>
      </w:r>
      <w:r w:rsidRPr="00A33364">
        <w:fldChar w:fldCharType="end"/>
      </w:r>
      <w:r w:rsidR="001623CA" w:rsidRPr="00A33364">
        <w:t xml:space="preserve"> </w:t>
      </w:r>
    </w:p>
    <w:p w14:paraId="209812D3" w14:textId="77777777" w:rsidR="0085033C" w:rsidRPr="0085033C" w:rsidRDefault="0085033C" w:rsidP="00C44937">
      <w:pPr>
        <w:pStyle w:val="LongTermCareManual"/>
      </w:pPr>
    </w:p>
    <w:p w14:paraId="189FA494" w14:textId="45C41564" w:rsidR="00FF09E2" w:rsidRPr="009A041F" w:rsidRDefault="00FF09E2" w:rsidP="00C44937">
      <w:pPr>
        <w:pStyle w:val="ListParagraph"/>
        <w:spacing w:after="0"/>
        <w:ind w:left="0"/>
        <w:rPr>
          <w:rFonts w:cstheme="minorHAnsi"/>
          <w:sz w:val="24"/>
          <w:szCs w:val="24"/>
        </w:rPr>
      </w:pPr>
      <w:r w:rsidRPr="009A041F">
        <w:rPr>
          <w:rFonts w:cstheme="minorHAnsi"/>
          <w:sz w:val="24"/>
          <w:szCs w:val="24"/>
        </w:rPr>
        <w:t>Caregivers who are at Step</w:t>
      </w:r>
      <w:r w:rsidR="00B007FF" w:rsidRPr="009A041F">
        <w:rPr>
          <w:rFonts w:cstheme="minorHAnsi"/>
          <w:sz w:val="24"/>
          <w:szCs w:val="24"/>
        </w:rPr>
        <w:t xml:space="preserve"> 3</w:t>
      </w:r>
      <w:r w:rsidRPr="009A041F">
        <w:rPr>
          <w:rFonts w:cstheme="minorHAnsi"/>
          <w:sz w:val="24"/>
          <w:szCs w:val="24"/>
        </w:rPr>
        <w:t xml:space="preserve"> and wish to continue services must receive an annual reassessment within 1</w:t>
      </w:r>
      <w:r w:rsidR="00B111DC" w:rsidRPr="009A041F">
        <w:rPr>
          <w:rFonts w:cstheme="minorHAnsi"/>
          <w:sz w:val="24"/>
          <w:szCs w:val="24"/>
        </w:rPr>
        <w:t>3</w:t>
      </w:r>
      <w:r w:rsidRPr="009A041F">
        <w:rPr>
          <w:rFonts w:cstheme="minorHAnsi"/>
          <w:sz w:val="24"/>
          <w:szCs w:val="24"/>
        </w:rPr>
        <w:t xml:space="preserve"> months of the most recent assessment regardless of the screening levels.  At least one </w:t>
      </w:r>
      <w:r w:rsidR="00BC5372" w:rsidRPr="009A041F">
        <w:rPr>
          <w:rFonts w:cstheme="minorHAnsi"/>
          <w:sz w:val="24"/>
          <w:szCs w:val="24"/>
        </w:rPr>
        <w:t>home</w:t>
      </w:r>
      <w:r w:rsidRPr="009A041F">
        <w:rPr>
          <w:rFonts w:cstheme="minorHAnsi"/>
          <w:sz w:val="24"/>
          <w:szCs w:val="24"/>
        </w:rPr>
        <w:t xml:space="preserve"> visit must take place at some point during the reassessment or </w:t>
      </w:r>
      <w:r w:rsidR="003D2D0C" w:rsidRPr="009A041F">
        <w:rPr>
          <w:rFonts w:cstheme="minorHAnsi"/>
          <w:sz w:val="24"/>
          <w:szCs w:val="24"/>
        </w:rPr>
        <w:t>consultation</w:t>
      </w:r>
      <w:r w:rsidRPr="009A041F">
        <w:rPr>
          <w:rFonts w:cstheme="minorHAnsi"/>
          <w:sz w:val="24"/>
          <w:szCs w:val="24"/>
        </w:rPr>
        <w:t xml:space="preserve"> process. As caregiving can change dramatically over time, it is important to see the caregiver and the care receiver </w:t>
      </w:r>
      <w:r w:rsidR="008167E1" w:rsidRPr="009A041F">
        <w:rPr>
          <w:rFonts w:cstheme="minorHAnsi"/>
          <w:sz w:val="24"/>
          <w:szCs w:val="24"/>
        </w:rPr>
        <w:t xml:space="preserve">on an </w:t>
      </w:r>
      <w:r w:rsidRPr="009A041F">
        <w:rPr>
          <w:rFonts w:cstheme="minorHAnsi"/>
          <w:sz w:val="24"/>
          <w:szCs w:val="24"/>
        </w:rPr>
        <w:t xml:space="preserve">annual basis. </w:t>
      </w:r>
    </w:p>
    <w:p w14:paraId="3F798101" w14:textId="77777777" w:rsidR="00FF09E2" w:rsidRPr="009A041F" w:rsidRDefault="00FF09E2" w:rsidP="00C44937">
      <w:pPr>
        <w:pStyle w:val="ListParagraph"/>
        <w:spacing w:after="0"/>
        <w:ind w:left="0"/>
        <w:rPr>
          <w:rFonts w:cstheme="minorHAnsi"/>
          <w:sz w:val="24"/>
          <w:szCs w:val="24"/>
        </w:rPr>
      </w:pPr>
    </w:p>
    <w:p w14:paraId="3356E8E4" w14:textId="33BB0646" w:rsidR="00FF09E2" w:rsidRPr="009A041F" w:rsidRDefault="00FF09E2" w:rsidP="00C44937">
      <w:pPr>
        <w:pStyle w:val="ListParagraph"/>
        <w:spacing w:after="0"/>
        <w:ind w:left="0"/>
        <w:rPr>
          <w:rFonts w:eastAsia="Times New Roman" w:cstheme="minorHAnsi"/>
          <w:color w:val="000000"/>
          <w:sz w:val="24"/>
          <w:szCs w:val="24"/>
        </w:rPr>
      </w:pPr>
      <w:r w:rsidRPr="009A041F">
        <w:rPr>
          <w:rFonts w:eastAsia="Times New Roman" w:cstheme="minorHAnsi"/>
          <w:color w:val="000000"/>
          <w:sz w:val="24"/>
          <w:szCs w:val="24"/>
        </w:rPr>
        <w:t xml:space="preserve">At the annual </w:t>
      </w:r>
      <w:r w:rsidRPr="009A041F">
        <w:rPr>
          <w:rFonts w:cstheme="minorHAnsi"/>
          <w:sz w:val="24"/>
          <w:szCs w:val="24"/>
        </w:rPr>
        <w:t>TCARE®</w:t>
      </w:r>
      <w:r w:rsidRPr="009A041F">
        <w:rPr>
          <w:rFonts w:eastAsia="Times New Roman" w:cstheme="minorHAnsi"/>
          <w:color w:val="000000"/>
          <w:sz w:val="24"/>
          <w:szCs w:val="24"/>
        </w:rPr>
        <w:t xml:space="preserve"> reassessment, if a family caregiver is receiving respite care services and wants to continue to receive them and the TCARE</w:t>
      </w:r>
      <w:r w:rsidRPr="009A041F">
        <w:rPr>
          <w:rFonts w:cstheme="minorHAnsi"/>
          <w:sz w:val="24"/>
          <w:szCs w:val="24"/>
        </w:rPr>
        <w:t>®</w:t>
      </w:r>
      <w:r w:rsidRPr="009A041F">
        <w:rPr>
          <w:rFonts w:eastAsia="Times New Roman" w:cstheme="minorHAnsi"/>
          <w:color w:val="000000"/>
          <w:sz w:val="24"/>
          <w:szCs w:val="24"/>
        </w:rPr>
        <w:t xml:space="preserve"> scores indicate that the caregiver has benefitted from the services, the TCARE</w:t>
      </w:r>
      <w:r w:rsidRPr="009A041F">
        <w:rPr>
          <w:rFonts w:cstheme="minorHAnsi"/>
          <w:sz w:val="24"/>
          <w:szCs w:val="24"/>
        </w:rPr>
        <w:t>®</w:t>
      </w:r>
      <w:r w:rsidRPr="009A041F">
        <w:rPr>
          <w:rFonts w:eastAsia="Times New Roman" w:cstheme="minorHAnsi"/>
          <w:color w:val="000000"/>
          <w:sz w:val="24"/>
          <w:szCs w:val="24"/>
        </w:rPr>
        <w:t xml:space="preserve"> Assessor should determine if the family caregiver is still living with or providing 40 hours per week of care to the care receiver</w:t>
      </w:r>
      <w:r w:rsidR="00850514" w:rsidRPr="009A041F">
        <w:rPr>
          <w:rFonts w:eastAsia="Times New Roman" w:cstheme="minorHAnsi"/>
          <w:color w:val="000000"/>
          <w:sz w:val="24"/>
          <w:szCs w:val="24"/>
        </w:rPr>
        <w:t xml:space="preserve"> (40 hours includes supervision)</w:t>
      </w:r>
      <w:r w:rsidRPr="009A041F">
        <w:rPr>
          <w:rFonts w:eastAsia="Times New Roman" w:cstheme="minorHAnsi"/>
          <w:color w:val="000000"/>
          <w:sz w:val="24"/>
          <w:szCs w:val="24"/>
        </w:rPr>
        <w:t>.</w:t>
      </w:r>
      <w:r w:rsidR="008167E1" w:rsidRPr="009A041F">
        <w:rPr>
          <w:rFonts w:eastAsia="Times New Roman" w:cstheme="minorHAnsi"/>
          <w:color w:val="000000"/>
          <w:sz w:val="24"/>
          <w:szCs w:val="24"/>
        </w:rPr>
        <w:t xml:space="preserve"> </w:t>
      </w:r>
      <w:r w:rsidRPr="009A041F">
        <w:rPr>
          <w:rFonts w:eastAsia="Times New Roman" w:cstheme="minorHAnsi"/>
          <w:color w:val="000000"/>
          <w:sz w:val="24"/>
          <w:szCs w:val="24"/>
        </w:rPr>
        <w:t xml:space="preserve"> If the family caregiver is providing less than 40 hours per week and it looks like the respite services are helping, the AAA, according to their own local policy, can decide </w:t>
      </w:r>
      <w:r w:rsidR="008557EA" w:rsidRPr="009A041F">
        <w:rPr>
          <w:rFonts w:eastAsia="Times New Roman" w:cstheme="minorHAnsi"/>
          <w:color w:val="000000"/>
          <w:sz w:val="24"/>
          <w:szCs w:val="24"/>
        </w:rPr>
        <w:t>whether</w:t>
      </w:r>
      <w:r w:rsidRPr="009A041F">
        <w:rPr>
          <w:rFonts w:eastAsia="Times New Roman" w:cstheme="minorHAnsi"/>
          <w:color w:val="000000"/>
          <w:sz w:val="24"/>
          <w:szCs w:val="24"/>
        </w:rPr>
        <w:t xml:space="preserve"> to </w:t>
      </w:r>
      <w:r w:rsidR="008167E1" w:rsidRPr="009A041F">
        <w:rPr>
          <w:rFonts w:eastAsia="Times New Roman" w:cstheme="minorHAnsi"/>
          <w:color w:val="000000"/>
          <w:sz w:val="24"/>
          <w:szCs w:val="24"/>
        </w:rPr>
        <w:t xml:space="preserve">reduce or </w:t>
      </w:r>
      <w:r w:rsidRPr="009A041F">
        <w:rPr>
          <w:rFonts w:eastAsia="Times New Roman" w:cstheme="minorHAnsi"/>
          <w:color w:val="000000"/>
          <w:sz w:val="24"/>
          <w:szCs w:val="24"/>
        </w:rPr>
        <w:t xml:space="preserve">provide continued respite services.  For example, the AAA may set the required number of unpaid caregiver hours at a lower </w:t>
      </w:r>
      <w:r w:rsidR="008557EA" w:rsidRPr="009A041F">
        <w:rPr>
          <w:rFonts w:eastAsia="Times New Roman" w:cstheme="minorHAnsi"/>
          <w:color w:val="000000"/>
          <w:sz w:val="24"/>
          <w:szCs w:val="24"/>
        </w:rPr>
        <w:t>lid,</w:t>
      </w:r>
      <w:r w:rsidRPr="009A041F">
        <w:rPr>
          <w:rFonts w:eastAsia="Times New Roman" w:cstheme="minorHAnsi"/>
          <w:color w:val="000000"/>
          <w:sz w:val="24"/>
          <w:szCs w:val="24"/>
        </w:rPr>
        <w:t xml:space="preserve"> e.g., 25 hours a week, to still qualify the family caregiver for respite services. If a family caregiver still lives with the care </w:t>
      </w:r>
      <w:proofErr w:type="gramStart"/>
      <w:r w:rsidRPr="009A041F">
        <w:rPr>
          <w:rFonts w:eastAsia="Times New Roman" w:cstheme="minorHAnsi"/>
          <w:color w:val="000000"/>
          <w:sz w:val="24"/>
          <w:szCs w:val="24"/>
        </w:rPr>
        <w:t>receiver</w:t>
      </w:r>
      <w:proofErr w:type="gramEnd"/>
      <w:r w:rsidRPr="009A041F">
        <w:rPr>
          <w:rFonts w:eastAsia="Times New Roman" w:cstheme="minorHAnsi"/>
          <w:color w:val="000000"/>
          <w:sz w:val="24"/>
          <w:szCs w:val="24"/>
        </w:rPr>
        <w:t xml:space="preserve"> they would automatically still qualify for respite services depending on the outcome of the reassessment and if the TCARE</w:t>
      </w:r>
      <w:r w:rsidRPr="009A041F">
        <w:rPr>
          <w:rFonts w:cstheme="minorHAnsi"/>
          <w:sz w:val="24"/>
          <w:szCs w:val="24"/>
        </w:rPr>
        <w:t>®</w:t>
      </w:r>
      <w:r w:rsidRPr="009A041F">
        <w:rPr>
          <w:rFonts w:eastAsia="Times New Roman" w:cstheme="minorHAnsi"/>
          <w:color w:val="000000"/>
          <w:sz w:val="24"/>
          <w:szCs w:val="24"/>
        </w:rPr>
        <w:t xml:space="preserve"> Assessor and family caregiver determine that respite services are still a benefit to the caregiver.</w:t>
      </w:r>
    </w:p>
    <w:p w14:paraId="1D452EF0" w14:textId="693FBE7E" w:rsidR="00BC5372" w:rsidRDefault="00A15000" w:rsidP="00C44937">
      <w:pPr>
        <w:pStyle w:val="ListParagraph"/>
        <w:spacing w:after="0"/>
        <w:ind w:left="0"/>
        <w:rPr>
          <w:rFonts w:asciiTheme="minorHAnsi" w:eastAsia="Times New Roman" w:hAnsiTheme="minorHAnsi" w:cstheme="minorHAnsi"/>
          <w:color w:val="000000"/>
          <w:sz w:val="24"/>
          <w:szCs w:val="24"/>
        </w:rPr>
      </w:pPr>
      <w:hyperlink w:anchor="_APPENDIX_I_–" w:history="1">
        <w:r w:rsidR="00FF09E2" w:rsidRPr="009A041F">
          <w:rPr>
            <w:rStyle w:val="Hyperlink"/>
            <w:rFonts w:asciiTheme="minorHAnsi" w:eastAsia="Times New Roman" w:hAnsiTheme="minorHAnsi" w:cstheme="minorHAnsi"/>
            <w:sz w:val="24"/>
            <w:szCs w:val="24"/>
          </w:rPr>
          <w:t xml:space="preserve">Refer to </w:t>
        </w:r>
        <w:r w:rsidR="003D2D0C" w:rsidRPr="009A041F">
          <w:rPr>
            <w:rStyle w:val="Hyperlink"/>
            <w:rFonts w:asciiTheme="minorHAnsi" w:hAnsiTheme="minorHAnsi" w:cstheme="minorHAnsi"/>
            <w:sz w:val="24"/>
            <w:szCs w:val="24"/>
          </w:rPr>
          <w:t>Appendix</w:t>
        </w:r>
        <w:r w:rsidR="00FF09E2" w:rsidRPr="009A041F">
          <w:rPr>
            <w:rStyle w:val="Hyperlink"/>
            <w:rFonts w:asciiTheme="minorHAnsi" w:hAnsiTheme="minorHAnsi" w:cstheme="minorHAnsi"/>
            <w:sz w:val="24"/>
            <w:szCs w:val="24"/>
          </w:rPr>
          <w:t xml:space="preserve"> </w:t>
        </w:r>
        <w:r w:rsidR="00BC5372" w:rsidRPr="009A041F">
          <w:rPr>
            <w:rStyle w:val="Hyperlink"/>
            <w:rFonts w:asciiTheme="minorHAnsi" w:eastAsia="Times New Roman" w:hAnsiTheme="minorHAnsi" w:cstheme="minorHAnsi"/>
            <w:sz w:val="24"/>
            <w:szCs w:val="24"/>
          </w:rPr>
          <w:t>I</w:t>
        </w:r>
        <w:r w:rsidR="00FF09E2" w:rsidRPr="009A041F">
          <w:rPr>
            <w:rStyle w:val="Hyperlink"/>
            <w:rFonts w:asciiTheme="minorHAnsi" w:eastAsia="Times New Roman" w:hAnsiTheme="minorHAnsi" w:cstheme="minorHAnsi"/>
            <w:sz w:val="24"/>
            <w:szCs w:val="24"/>
          </w:rPr>
          <w:t xml:space="preserve"> - TCARE Screener and Assessor Training</w:t>
        </w:r>
      </w:hyperlink>
    </w:p>
    <w:p w14:paraId="73BE7539" w14:textId="4D036DDA" w:rsidR="00B007FF" w:rsidRDefault="00A15000" w:rsidP="00C44937">
      <w:pPr>
        <w:pStyle w:val="ListParagraph"/>
        <w:spacing w:after="0"/>
        <w:ind w:left="0"/>
        <w:rPr>
          <w:rFonts w:asciiTheme="minorHAnsi" w:hAnsiTheme="minorHAnsi" w:cstheme="minorHAnsi"/>
          <w:sz w:val="28"/>
          <w:szCs w:val="28"/>
        </w:rPr>
      </w:pPr>
      <w:hyperlink w:anchor="_APPENDIX_J:_TCARE®" w:history="1">
        <w:r w:rsidR="00BC5372" w:rsidRPr="009A041F">
          <w:rPr>
            <w:rStyle w:val="Hyperlink"/>
            <w:rFonts w:asciiTheme="minorHAnsi" w:hAnsiTheme="minorHAnsi" w:cstheme="minorHAnsi"/>
            <w:sz w:val="24"/>
            <w:szCs w:val="24"/>
          </w:rPr>
          <w:t xml:space="preserve">Appendix </w:t>
        </w:r>
        <w:r w:rsidR="00BC5372" w:rsidRPr="009A041F">
          <w:rPr>
            <w:rStyle w:val="Hyperlink"/>
            <w:rFonts w:asciiTheme="minorHAnsi" w:eastAsia="Times New Roman" w:hAnsiTheme="minorHAnsi" w:cstheme="minorHAnsi"/>
            <w:sz w:val="24"/>
            <w:szCs w:val="24"/>
          </w:rPr>
          <w:t>J</w:t>
        </w:r>
        <w:r w:rsidR="00FF09E2" w:rsidRPr="009A041F">
          <w:rPr>
            <w:rStyle w:val="Hyperlink"/>
            <w:rFonts w:asciiTheme="minorHAnsi" w:eastAsia="Times New Roman" w:hAnsiTheme="minorHAnsi" w:cstheme="minorHAnsi"/>
            <w:sz w:val="24"/>
            <w:szCs w:val="24"/>
          </w:rPr>
          <w:t xml:space="preserve"> - TCARE® Assessor Qualifications and Recertification</w:t>
        </w:r>
      </w:hyperlink>
      <w:r w:rsidR="00FF09E2" w:rsidRPr="00F41AB4">
        <w:rPr>
          <w:rFonts w:asciiTheme="minorHAnsi" w:hAnsiTheme="minorHAnsi" w:cstheme="minorHAnsi"/>
          <w:sz w:val="28"/>
          <w:szCs w:val="28"/>
        </w:rPr>
        <w:tab/>
      </w:r>
    </w:p>
    <w:p w14:paraId="179A107A" w14:textId="77777777" w:rsidR="001623CA" w:rsidRDefault="001623CA" w:rsidP="00C44937">
      <w:pPr>
        <w:pStyle w:val="ListParagraph"/>
        <w:spacing w:after="0"/>
        <w:ind w:left="0"/>
        <w:rPr>
          <w:rFonts w:asciiTheme="minorHAnsi" w:hAnsiTheme="minorHAnsi" w:cstheme="minorHAnsi"/>
          <w:sz w:val="28"/>
          <w:szCs w:val="28"/>
        </w:rPr>
      </w:pPr>
    </w:p>
    <w:bookmarkStart w:id="37" w:name="_Caregivers_Caring_for"/>
    <w:bookmarkEnd w:id="37"/>
    <w:p w14:paraId="669366E1" w14:textId="58BF3A2A" w:rsidR="00B007FF" w:rsidRPr="00A33364" w:rsidRDefault="00C44937" w:rsidP="00A33364">
      <w:pPr>
        <w:pStyle w:val="Heading3"/>
      </w:pPr>
      <w:r w:rsidRPr="00A33364">
        <w:fldChar w:fldCharType="begin"/>
      </w:r>
      <w:r w:rsidRPr="00A33364">
        <w:instrText xml:space="preserve"> HYPERLINK  \l "_Caregivers_Caring_for" </w:instrText>
      </w:r>
      <w:r w:rsidRPr="00A33364">
        <w:fldChar w:fldCharType="separate"/>
      </w:r>
      <w:r w:rsidR="0008719A" w:rsidRPr="00A33364">
        <w:rPr>
          <w:rStyle w:val="Hyperlink"/>
          <w:color w:val="000000" w:themeColor="text1"/>
        </w:rPr>
        <w:t xml:space="preserve">Caregivers Caring for </w:t>
      </w:r>
      <w:r w:rsidR="00B007FF" w:rsidRPr="00A33364">
        <w:rPr>
          <w:rStyle w:val="Hyperlink"/>
          <w:color w:val="000000" w:themeColor="text1"/>
        </w:rPr>
        <w:t>Multiple Care Receivers</w:t>
      </w:r>
      <w:r w:rsidRPr="00A33364">
        <w:fldChar w:fldCharType="end"/>
      </w:r>
      <w:r w:rsidR="00B007FF" w:rsidRPr="00A33364">
        <w:t xml:space="preserve"> </w:t>
      </w:r>
    </w:p>
    <w:p w14:paraId="572166B2" w14:textId="28EC7D67" w:rsidR="000F2072" w:rsidRPr="009A041F" w:rsidRDefault="00B007FF" w:rsidP="00C44937">
      <w:pPr>
        <w:pStyle w:val="ListParagraph"/>
        <w:spacing w:after="0"/>
        <w:ind w:left="0"/>
        <w:rPr>
          <w:sz w:val="24"/>
          <w:szCs w:val="24"/>
        </w:rPr>
      </w:pPr>
      <w:r w:rsidRPr="009A041F">
        <w:rPr>
          <w:rFonts w:cstheme="minorHAnsi"/>
          <w:sz w:val="24"/>
          <w:szCs w:val="24"/>
        </w:rPr>
        <w:t>When a caregiver cares for more than one care receiver, the TCARE Assessor will complete separate assessment processes regarding each care receiver.  The reason is that the caregiver may have different tasks</w:t>
      </w:r>
      <w:r w:rsidR="000F2072" w:rsidRPr="009A041F">
        <w:rPr>
          <w:rFonts w:cstheme="minorHAnsi"/>
          <w:sz w:val="24"/>
          <w:szCs w:val="24"/>
        </w:rPr>
        <w:t xml:space="preserve"> they do for each care receiver,</w:t>
      </w:r>
      <w:r w:rsidRPr="009A041F">
        <w:rPr>
          <w:rFonts w:cstheme="minorHAnsi"/>
          <w:sz w:val="24"/>
          <w:szCs w:val="24"/>
        </w:rPr>
        <w:t xml:space="preserve"> the caregiver may feel different stresses and burdens for each care receiver and may benefit from different services regarding each care receiver. For example, a caregiver may</w:t>
      </w:r>
      <w:r w:rsidR="000F2072" w:rsidRPr="009A041F">
        <w:rPr>
          <w:rFonts w:cstheme="minorHAnsi"/>
          <w:sz w:val="24"/>
          <w:szCs w:val="24"/>
        </w:rPr>
        <w:t xml:space="preserve"> feel the</w:t>
      </w:r>
      <w:r w:rsidRPr="009A041F">
        <w:rPr>
          <w:rFonts w:cstheme="minorHAnsi"/>
          <w:sz w:val="24"/>
          <w:szCs w:val="24"/>
        </w:rPr>
        <w:t xml:space="preserve"> need to attend a support group because of th</w:t>
      </w:r>
      <w:r w:rsidR="000F2072" w:rsidRPr="009A041F">
        <w:rPr>
          <w:rFonts w:cstheme="minorHAnsi"/>
          <w:sz w:val="24"/>
          <w:szCs w:val="24"/>
        </w:rPr>
        <w:t>e stresses they feel about caring for their</w:t>
      </w:r>
      <w:r w:rsidRPr="009A041F">
        <w:rPr>
          <w:rFonts w:cstheme="minorHAnsi"/>
          <w:sz w:val="24"/>
          <w:szCs w:val="24"/>
        </w:rPr>
        <w:t xml:space="preserve"> care receiver </w:t>
      </w:r>
      <w:r w:rsidR="000F2072" w:rsidRPr="009A041F">
        <w:rPr>
          <w:rFonts w:cstheme="minorHAnsi"/>
          <w:sz w:val="24"/>
          <w:szCs w:val="24"/>
        </w:rPr>
        <w:t xml:space="preserve">who has Multiple </w:t>
      </w:r>
      <w:r w:rsidR="008557EA" w:rsidRPr="009A041F">
        <w:rPr>
          <w:rFonts w:cstheme="minorHAnsi"/>
          <w:sz w:val="24"/>
          <w:szCs w:val="24"/>
        </w:rPr>
        <w:t>Sclerosis but</w:t>
      </w:r>
      <w:r w:rsidR="000F2072" w:rsidRPr="009A041F">
        <w:rPr>
          <w:rFonts w:cstheme="minorHAnsi"/>
          <w:sz w:val="24"/>
          <w:szCs w:val="24"/>
        </w:rPr>
        <w:t xml:space="preserve"> feels the need for respite services due to caring for someone with</w:t>
      </w:r>
      <w:r w:rsidRPr="009A041F">
        <w:rPr>
          <w:rFonts w:cstheme="minorHAnsi"/>
          <w:sz w:val="24"/>
          <w:szCs w:val="24"/>
        </w:rPr>
        <w:t xml:space="preserve"> Alzheimer’s disease</w:t>
      </w:r>
      <w:r w:rsidR="000F2072" w:rsidRPr="009A041F">
        <w:rPr>
          <w:rFonts w:cstheme="minorHAnsi"/>
          <w:sz w:val="24"/>
          <w:szCs w:val="24"/>
        </w:rPr>
        <w:t xml:space="preserve">. </w:t>
      </w:r>
      <w:bookmarkStart w:id="38" w:name="_Additional_Information:"/>
      <w:bookmarkStart w:id="39" w:name="_RESPITE_POLICIES"/>
      <w:bookmarkEnd w:id="38"/>
      <w:bookmarkEnd w:id="39"/>
    </w:p>
    <w:p w14:paraId="0B3008B5" w14:textId="13859D72" w:rsidR="000F2072" w:rsidRPr="009A041F" w:rsidRDefault="000F2072" w:rsidP="00C44937">
      <w:pPr>
        <w:pStyle w:val="LongTermCareManual"/>
        <w:rPr>
          <w:rFonts w:ascii="Calibri" w:hAnsi="Calibri"/>
        </w:rPr>
      </w:pPr>
    </w:p>
    <w:p w14:paraId="29E1FF1C" w14:textId="09CE6845" w:rsidR="00BB7D0C" w:rsidRPr="009A041F" w:rsidRDefault="00BB7D0C" w:rsidP="00C44937">
      <w:pPr>
        <w:pStyle w:val="LongTermCareManual"/>
        <w:rPr>
          <w:rFonts w:ascii="Calibri" w:hAnsi="Calibri"/>
        </w:rPr>
      </w:pPr>
      <w:r w:rsidRPr="009A041F">
        <w:rPr>
          <w:rFonts w:ascii="Calibri" w:hAnsi="Calibri"/>
        </w:rPr>
        <w:t xml:space="preserve">Check local AAA policy for providing services to caregivers who have multiple care receivers.  </w:t>
      </w:r>
    </w:p>
    <w:p w14:paraId="5E04A98A" w14:textId="77777777" w:rsidR="00BB7D0C" w:rsidRPr="009A041F" w:rsidRDefault="00BB7D0C" w:rsidP="00C44937">
      <w:pPr>
        <w:pStyle w:val="LongTermCareManual"/>
        <w:rPr>
          <w:rFonts w:ascii="Calibri" w:hAnsi="Calibri"/>
        </w:rPr>
      </w:pPr>
    </w:p>
    <w:p w14:paraId="3201E529" w14:textId="46ACAF21" w:rsidR="0008719A" w:rsidRPr="009A041F" w:rsidRDefault="0008719A" w:rsidP="00C44937">
      <w:pPr>
        <w:rPr>
          <w:rFonts w:ascii="Calibri" w:hAnsi="Calibri"/>
          <w:sz w:val="24"/>
          <w:szCs w:val="24"/>
        </w:rPr>
      </w:pPr>
      <w:r w:rsidRPr="009A041F">
        <w:rPr>
          <w:rFonts w:ascii="Calibri" w:hAnsi="Calibri" w:cstheme="minorHAnsi"/>
          <w:sz w:val="24"/>
          <w:szCs w:val="24"/>
        </w:rPr>
        <w:t xml:space="preserve">If a Step 2 caregiver is caring for two or more care receivers, the caregiver’s service package </w:t>
      </w:r>
      <w:r w:rsidR="00BB7D0C" w:rsidRPr="009A041F">
        <w:rPr>
          <w:rFonts w:ascii="Calibri" w:hAnsi="Calibri" w:cstheme="minorHAnsi"/>
          <w:sz w:val="24"/>
          <w:szCs w:val="24"/>
        </w:rPr>
        <w:t>should not</w:t>
      </w:r>
      <w:r w:rsidRPr="009A041F">
        <w:rPr>
          <w:rFonts w:ascii="Calibri" w:hAnsi="Calibri" w:cstheme="minorHAnsi"/>
          <w:sz w:val="24"/>
          <w:szCs w:val="24"/>
        </w:rPr>
        <w:t xml:space="preserve"> exceed a total of $500.00 annually.  And, if eligible, a caregiver should be encouraged to proceed to Step 3</w:t>
      </w:r>
      <w:r w:rsidR="00B111DC" w:rsidRPr="009A041F">
        <w:rPr>
          <w:rFonts w:ascii="Calibri" w:hAnsi="Calibri" w:cstheme="minorHAnsi"/>
          <w:sz w:val="24"/>
          <w:szCs w:val="24"/>
        </w:rPr>
        <w:t xml:space="preserve"> to receive a possibly</w:t>
      </w:r>
      <w:r w:rsidRPr="009A041F">
        <w:rPr>
          <w:rFonts w:ascii="Calibri" w:hAnsi="Calibri" w:cstheme="minorHAnsi"/>
          <w:sz w:val="24"/>
          <w:szCs w:val="24"/>
        </w:rPr>
        <w:t xml:space="preserve"> more robust service package. </w:t>
      </w:r>
    </w:p>
    <w:p w14:paraId="6E7E56E7" w14:textId="77777777" w:rsidR="00A33364" w:rsidRDefault="00A33364" w:rsidP="00C44937">
      <w:pPr>
        <w:pStyle w:val="Heading5"/>
        <w:numPr>
          <w:ilvl w:val="0"/>
          <w:numId w:val="0"/>
        </w:numPr>
        <w:ind w:left="1008" w:hanging="1008"/>
        <w:jc w:val="left"/>
        <w:rPr>
          <w:rStyle w:val="Heading2Char"/>
          <w:b/>
          <w:bCs w:val="0"/>
        </w:rPr>
      </w:pPr>
      <w:bookmarkStart w:id="40" w:name="_RESPITE_POLICIES_"/>
      <w:bookmarkEnd w:id="40"/>
    </w:p>
    <w:p w14:paraId="39907054" w14:textId="77777777" w:rsidR="00A33364" w:rsidRDefault="00A33364" w:rsidP="00C44937">
      <w:pPr>
        <w:pStyle w:val="Heading5"/>
        <w:numPr>
          <w:ilvl w:val="0"/>
          <w:numId w:val="0"/>
        </w:numPr>
        <w:ind w:left="1008" w:hanging="1008"/>
        <w:jc w:val="left"/>
        <w:rPr>
          <w:rStyle w:val="Heading2Char"/>
          <w:b/>
          <w:bCs w:val="0"/>
        </w:rPr>
      </w:pPr>
    </w:p>
    <w:p w14:paraId="1D4FA8E8" w14:textId="77777777" w:rsidR="00A33364" w:rsidRDefault="00A33364" w:rsidP="00C44937">
      <w:pPr>
        <w:pStyle w:val="Heading5"/>
        <w:numPr>
          <w:ilvl w:val="0"/>
          <w:numId w:val="0"/>
        </w:numPr>
        <w:ind w:left="1008" w:hanging="1008"/>
        <w:jc w:val="left"/>
        <w:rPr>
          <w:rStyle w:val="Heading2Char"/>
          <w:b/>
          <w:bCs w:val="0"/>
        </w:rPr>
      </w:pPr>
    </w:p>
    <w:p w14:paraId="7B861541" w14:textId="77777777" w:rsidR="00A33364" w:rsidRDefault="00A33364" w:rsidP="00C44937">
      <w:pPr>
        <w:pStyle w:val="Heading5"/>
        <w:numPr>
          <w:ilvl w:val="0"/>
          <w:numId w:val="0"/>
        </w:numPr>
        <w:ind w:left="1008" w:hanging="1008"/>
        <w:jc w:val="left"/>
        <w:rPr>
          <w:rStyle w:val="Heading2Char"/>
          <w:b/>
          <w:bCs w:val="0"/>
        </w:rPr>
      </w:pPr>
    </w:p>
    <w:p w14:paraId="50CF5683" w14:textId="77777777" w:rsidR="00A33364" w:rsidRDefault="00A33364" w:rsidP="00C44937">
      <w:pPr>
        <w:pStyle w:val="Heading5"/>
        <w:numPr>
          <w:ilvl w:val="0"/>
          <w:numId w:val="0"/>
        </w:numPr>
        <w:ind w:left="1008" w:hanging="1008"/>
        <w:jc w:val="left"/>
        <w:rPr>
          <w:rStyle w:val="Heading2Char"/>
          <w:b/>
          <w:bCs w:val="0"/>
        </w:rPr>
      </w:pPr>
    </w:p>
    <w:p w14:paraId="27C20FB7" w14:textId="0826BA8D" w:rsidR="00FF09E2" w:rsidRDefault="00A15000" w:rsidP="00C44937">
      <w:pPr>
        <w:pStyle w:val="Heading5"/>
        <w:numPr>
          <w:ilvl w:val="0"/>
          <w:numId w:val="0"/>
        </w:numPr>
        <w:ind w:left="1008" w:hanging="1008"/>
        <w:jc w:val="left"/>
        <w:rPr>
          <w:rStyle w:val="Hyperlink"/>
          <w:rFonts w:asciiTheme="minorHAnsi" w:hAnsiTheme="minorHAnsi" w:cstheme="minorHAnsi"/>
          <w:i/>
          <w:sz w:val="20"/>
          <w:szCs w:val="20"/>
          <w:u w:val="none"/>
        </w:rPr>
      </w:pPr>
      <w:hyperlink w:anchor="_RESPITE_POLICIES_" w:history="1">
        <w:r w:rsidR="00FF09E2" w:rsidRPr="00A33364">
          <w:rPr>
            <w:rStyle w:val="Heading2Char"/>
            <w:b/>
            <w:bCs w:val="0"/>
          </w:rPr>
          <w:t>RESPITE POLICIES</w:t>
        </w:r>
        <w:r w:rsidR="00FF09E2" w:rsidRPr="00A33364">
          <w:rPr>
            <w:rStyle w:val="Heading2Char"/>
            <w:b/>
            <w:bCs w:val="0"/>
          </w:rPr>
          <w:tab/>
        </w:r>
      </w:hyperlink>
      <w:r w:rsidR="009A041F" w:rsidRPr="0085033C">
        <w:rPr>
          <w:rFonts w:asciiTheme="minorHAnsi" w:eastAsiaTheme="majorEastAsia" w:hAnsiTheme="minorHAnsi" w:cstheme="minorHAnsi"/>
        </w:rPr>
        <w:tab/>
      </w:r>
      <w:r w:rsidR="009A041F" w:rsidRPr="0085033C">
        <w:rPr>
          <w:rFonts w:asciiTheme="minorHAnsi" w:eastAsiaTheme="majorEastAsia" w:hAnsiTheme="minorHAnsi" w:cstheme="minorHAnsi"/>
        </w:rPr>
        <w:tab/>
      </w:r>
      <w:r w:rsidR="009A041F" w:rsidRPr="0085033C">
        <w:rPr>
          <w:rFonts w:asciiTheme="minorHAnsi" w:eastAsiaTheme="majorEastAsia" w:hAnsiTheme="minorHAnsi" w:cstheme="minorHAnsi"/>
        </w:rPr>
        <w:tab/>
      </w:r>
      <w:r w:rsidR="009A041F" w:rsidRPr="0085033C">
        <w:rPr>
          <w:rFonts w:asciiTheme="minorHAnsi" w:eastAsiaTheme="majorEastAsia" w:hAnsiTheme="minorHAnsi" w:cstheme="minorHAnsi"/>
        </w:rPr>
        <w:tab/>
      </w:r>
      <w:hyperlink w:anchor="_top" w:history="1">
        <w:r w:rsidR="009A041F" w:rsidRPr="0085033C">
          <w:rPr>
            <w:rStyle w:val="Hyperlink"/>
            <w:rFonts w:asciiTheme="minorHAnsi" w:hAnsiTheme="minorHAnsi" w:cstheme="minorHAnsi"/>
            <w:b w:val="0"/>
            <w:i/>
            <w:sz w:val="20"/>
            <w:szCs w:val="20"/>
            <w:u w:val="none"/>
          </w:rPr>
          <w:t>return to top of documen</w:t>
        </w:r>
        <w:r w:rsidR="009A041F" w:rsidRPr="0085033C">
          <w:rPr>
            <w:rStyle w:val="Hyperlink"/>
            <w:rFonts w:asciiTheme="minorHAnsi" w:hAnsiTheme="minorHAnsi" w:cstheme="minorHAnsi"/>
            <w:i/>
            <w:sz w:val="20"/>
            <w:szCs w:val="20"/>
            <w:u w:val="none"/>
          </w:rPr>
          <w:t>t</w:t>
        </w:r>
      </w:hyperlink>
    </w:p>
    <w:p w14:paraId="75F9B878" w14:textId="77777777" w:rsidR="00A33364" w:rsidRPr="00A33364" w:rsidRDefault="00A33364" w:rsidP="00A33364"/>
    <w:p w14:paraId="5AE1B3A0" w14:textId="1393A752" w:rsidR="00FF09E2" w:rsidRPr="00F41AB4" w:rsidRDefault="00FF09E2" w:rsidP="00C44937">
      <w:pPr>
        <w:spacing w:after="0"/>
        <w:rPr>
          <w:rFonts w:cstheme="minorHAnsi"/>
          <w:sz w:val="24"/>
          <w:szCs w:val="24"/>
        </w:rPr>
      </w:pPr>
      <w:r w:rsidRPr="00F41AB4">
        <w:rPr>
          <w:rFonts w:cstheme="minorHAnsi"/>
          <w:sz w:val="24"/>
          <w:szCs w:val="24"/>
        </w:rPr>
        <w:t xml:space="preserve">The purpose of respite care is to provide relief for families or other unpaid caregivers of adults (age 18 and over) who are living with functional disabilities. Where available, in-home and out-of-home respite care options can be provided on an hourly and/or daily basis, including 24-hour care for several consecutive days. Staff providing respite care services provide supervision, companionship and personal care services that are usually provided by the primary caregiver. Services appropriate to the needs of individuals with cognitive impairment are also provided. </w:t>
      </w:r>
      <w:r w:rsidR="008557EA" w:rsidRPr="00F41AB4">
        <w:rPr>
          <w:rFonts w:cstheme="minorHAnsi"/>
          <w:sz w:val="24"/>
          <w:szCs w:val="24"/>
        </w:rPr>
        <w:t>Medically related</w:t>
      </w:r>
      <w:r w:rsidRPr="00F41AB4">
        <w:rPr>
          <w:rFonts w:cstheme="minorHAnsi"/>
          <w:sz w:val="24"/>
          <w:szCs w:val="24"/>
        </w:rPr>
        <w:t xml:space="preserve"> services, such as administration of medication or injections, are provided by a licensed health practitioner. </w:t>
      </w:r>
    </w:p>
    <w:p w14:paraId="1FB4DA4B" w14:textId="77777777" w:rsidR="00FF09E2" w:rsidRPr="00F41AB4" w:rsidRDefault="00FF09E2" w:rsidP="00C44937">
      <w:pPr>
        <w:spacing w:after="0"/>
        <w:rPr>
          <w:rFonts w:cstheme="minorHAnsi"/>
          <w:sz w:val="24"/>
          <w:szCs w:val="24"/>
        </w:rPr>
      </w:pPr>
    </w:p>
    <w:p w14:paraId="78272890" w14:textId="77777777" w:rsidR="00FF09E2" w:rsidRPr="00F41AB4" w:rsidRDefault="00FF09E2" w:rsidP="00C44937">
      <w:pPr>
        <w:spacing w:after="0"/>
        <w:rPr>
          <w:rFonts w:cstheme="minorHAnsi"/>
          <w:sz w:val="24"/>
          <w:szCs w:val="24"/>
        </w:rPr>
      </w:pPr>
      <w:r w:rsidRPr="00F41AB4">
        <w:rPr>
          <w:rFonts w:cstheme="minorHAnsi"/>
          <w:sz w:val="24"/>
          <w:szCs w:val="24"/>
        </w:rPr>
        <w:t xml:space="preserve">Respite providers require a contract. Check with your AAA FCSP Coordinator for a list of your current contracted respite providers before authorizing respite services. </w:t>
      </w:r>
    </w:p>
    <w:p w14:paraId="6A33B025" w14:textId="33FE49A3" w:rsidR="0085033C" w:rsidRDefault="00FF09E2" w:rsidP="00A33364">
      <w:pPr>
        <w:spacing w:after="0"/>
        <w:rPr>
          <w:rFonts w:cstheme="minorHAnsi"/>
          <w:sz w:val="24"/>
          <w:szCs w:val="24"/>
        </w:rPr>
      </w:pPr>
      <w:r w:rsidRPr="00F41AB4">
        <w:rPr>
          <w:rFonts w:cstheme="minorHAnsi"/>
          <w:sz w:val="24"/>
          <w:szCs w:val="24"/>
        </w:rPr>
        <w:t>The Washington Administrative Codes (WACs)</w:t>
      </w:r>
      <w:r w:rsidR="00C861BA">
        <w:rPr>
          <w:rFonts w:cstheme="minorHAnsi"/>
          <w:sz w:val="24"/>
          <w:szCs w:val="24"/>
        </w:rPr>
        <w:t xml:space="preserve"> that</w:t>
      </w:r>
      <w:r w:rsidRPr="00F41AB4">
        <w:rPr>
          <w:rFonts w:cstheme="minorHAnsi"/>
          <w:sz w:val="24"/>
          <w:szCs w:val="24"/>
        </w:rPr>
        <w:t xml:space="preserve"> direct respite care services are WAC 388-106-1200 through 1230 and included </w:t>
      </w:r>
      <w:r w:rsidR="00CD669A">
        <w:rPr>
          <w:rFonts w:cstheme="minorHAnsi"/>
          <w:sz w:val="24"/>
          <w:szCs w:val="24"/>
        </w:rPr>
        <w:t xml:space="preserve">in </w:t>
      </w:r>
      <w:r w:rsidR="00CD669A" w:rsidRPr="00A756E3">
        <w:rPr>
          <w:rFonts w:cstheme="minorHAnsi"/>
          <w:b/>
          <w:sz w:val="24"/>
          <w:szCs w:val="24"/>
        </w:rPr>
        <w:t xml:space="preserve">Appendix </w:t>
      </w:r>
      <w:r w:rsidR="00BB7D0C" w:rsidRPr="00A756E3">
        <w:rPr>
          <w:rFonts w:cstheme="minorHAnsi"/>
          <w:b/>
          <w:sz w:val="24"/>
          <w:szCs w:val="24"/>
        </w:rPr>
        <w:t>K</w:t>
      </w:r>
      <w:r w:rsidR="00BB7D0C">
        <w:rPr>
          <w:rFonts w:cstheme="minorHAnsi"/>
          <w:sz w:val="24"/>
          <w:szCs w:val="24"/>
        </w:rPr>
        <w:t xml:space="preserve"> of this Policy and Procedure Manual.</w:t>
      </w:r>
      <w:bookmarkStart w:id="41" w:name="_RESPITE_CARE_SERVICES"/>
      <w:bookmarkEnd w:id="41"/>
    </w:p>
    <w:p w14:paraId="3D5BC3F6" w14:textId="77777777" w:rsidR="00A33364" w:rsidRPr="00A33364" w:rsidRDefault="00A33364" w:rsidP="00A33364">
      <w:pPr>
        <w:spacing w:after="0"/>
        <w:rPr>
          <w:rFonts w:cstheme="minorHAnsi"/>
          <w:sz w:val="24"/>
          <w:szCs w:val="24"/>
        </w:rPr>
      </w:pPr>
    </w:p>
    <w:bookmarkStart w:id="42" w:name="_AAA_Respite_Procedures"/>
    <w:bookmarkEnd w:id="42"/>
    <w:p w14:paraId="0DCCE108" w14:textId="72E441A5" w:rsidR="00FF09E2" w:rsidRPr="00A33364" w:rsidRDefault="00C44937" w:rsidP="00A33364">
      <w:pPr>
        <w:pStyle w:val="Heading3"/>
        <w:rPr>
          <w:rStyle w:val="Hyperlink"/>
          <w:color w:val="000000" w:themeColor="text1"/>
        </w:rPr>
      </w:pPr>
      <w:r w:rsidRPr="00A33364">
        <w:rPr>
          <w:rStyle w:val="Hyperlink"/>
          <w:color w:val="000000" w:themeColor="text1"/>
        </w:rPr>
        <w:fldChar w:fldCharType="begin"/>
      </w:r>
      <w:r w:rsidRPr="00A33364">
        <w:rPr>
          <w:rStyle w:val="Hyperlink"/>
          <w:color w:val="000000" w:themeColor="text1"/>
        </w:rPr>
        <w:instrText xml:space="preserve"> HYPERLINK  \l "_AAA_Respite_Procedures" </w:instrText>
      </w:r>
      <w:r w:rsidRPr="00A33364">
        <w:rPr>
          <w:rStyle w:val="Hyperlink"/>
          <w:color w:val="000000" w:themeColor="text1"/>
        </w:rPr>
        <w:fldChar w:fldCharType="separate"/>
      </w:r>
      <w:r w:rsidR="00FF09E2" w:rsidRPr="00A33364">
        <w:rPr>
          <w:rStyle w:val="Hyperlink"/>
          <w:color w:val="000000" w:themeColor="text1"/>
        </w:rPr>
        <w:t>AAA Respite Procedures</w:t>
      </w:r>
      <w:r w:rsidRPr="00A33364">
        <w:rPr>
          <w:rStyle w:val="Hyperlink"/>
          <w:color w:val="000000" w:themeColor="text1"/>
        </w:rPr>
        <w:fldChar w:fldCharType="end"/>
      </w:r>
    </w:p>
    <w:p w14:paraId="07E1B585" w14:textId="61AB2B5F" w:rsidR="00FF09E2" w:rsidRPr="00F41AB4" w:rsidRDefault="00FF09E2" w:rsidP="00C44937">
      <w:pPr>
        <w:spacing w:after="0"/>
        <w:rPr>
          <w:rFonts w:cstheme="minorHAnsi"/>
          <w:sz w:val="24"/>
          <w:szCs w:val="24"/>
        </w:rPr>
      </w:pPr>
      <w:r w:rsidRPr="00F41AB4">
        <w:rPr>
          <w:rFonts w:cstheme="minorHAnsi"/>
          <w:sz w:val="24"/>
          <w:szCs w:val="24"/>
        </w:rPr>
        <w:t xml:space="preserve">The AAAs must have </w:t>
      </w:r>
      <w:r w:rsidR="002E3777">
        <w:rPr>
          <w:rFonts w:cstheme="minorHAnsi"/>
          <w:sz w:val="24"/>
          <w:szCs w:val="24"/>
        </w:rPr>
        <w:t xml:space="preserve">a </w:t>
      </w:r>
      <w:r w:rsidRPr="00F41AB4">
        <w:rPr>
          <w:rFonts w:cstheme="minorHAnsi"/>
          <w:sz w:val="24"/>
          <w:szCs w:val="24"/>
        </w:rPr>
        <w:t>written procedure for:</w:t>
      </w:r>
    </w:p>
    <w:p w14:paraId="78FD58F9" w14:textId="2286B288" w:rsidR="00FF09E2" w:rsidRPr="00A756E3" w:rsidRDefault="00FF09E2" w:rsidP="00C44937">
      <w:pPr>
        <w:pStyle w:val="ListParagraph"/>
        <w:numPr>
          <w:ilvl w:val="0"/>
          <w:numId w:val="54"/>
        </w:numPr>
        <w:spacing w:after="0"/>
        <w:rPr>
          <w:rFonts w:cstheme="minorHAnsi"/>
          <w:sz w:val="24"/>
          <w:szCs w:val="24"/>
        </w:rPr>
      </w:pPr>
      <w:r w:rsidRPr="00A756E3">
        <w:rPr>
          <w:rFonts w:cstheme="minorHAnsi"/>
          <w:sz w:val="24"/>
          <w:szCs w:val="24"/>
        </w:rPr>
        <w:t>Determining, with the caregiver and care receiver, the amount of respite care services authorized, when it will be provided, and the name of the respite agency provider. This information must be included in the caregiver’s TCARE</w:t>
      </w:r>
      <w:r w:rsidRPr="00003728">
        <w:rPr>
          <w:rFonts w:cstheme="minorHAnsi"/>
        </w:rPr>
        <w:t>®</w:t>
      </w:r>
      <w:r w:rsidRPr="00A756E3">
        <w:rPr>
          <w:rFonts w:cstheme="minorHAnsi"/>
          <w:sz w:val="24"/>
          <w:szCs w:val="24"/>
        </w:rPr>
        <w:t xml:space="preserve"> Care </w:t>
      </w:r>
      <w:r w:rsidR="008557EA" w:rsidRPr="00A756E3">
        <w:rPr>
          <w:rFonts w:cstheme="minorHAnsi"/>
          <w:sz w:val="24"/>
          <w:szCs w:val="24"/>
        </w:rPr>
        <w:t>Plan.</w:t>
      </w:r>
      <w:r w:rsidRPr="00A756E3">
        <w:rPr>
          <w:rFonts w:cstheme="minorHAnsi"/>
          <w:sz w:val="24"/>
          <w:szCs w:val="24"/>
        </w:rPr>
        <w:t xml:space="preserve"> </w:t>
      </w:r>
    </w:p>
    <w:p w14:paraId="2A4B485C" w14:textId="247BD8A9" w:rsidR="00FF09E2" w:rsidRPr="00F41AB4" w:rsidRDefault="00FF09E2" w:rsidP="00C44937">
      <w:pPr>
        <w:numPr>
          <w:ilvl w:val="0"/>
          <w:numId w:val="27"/>
        </w:numPr>
        <w:spacing w:after="0" w:line="276" w:lineRule="auto"/>
        <w:rPr>
          <w:rFonts w:cstheme="minorHAnsi"/>
          <w:sz w:val="24"/>
          <w:szCs w:val="24"/>
        </w:rPr>
      </w:pPr>
      <w:r w:rsidRPr="00F41AB4">
        <w:rPr>
          <w:rFonts w:cstheme="minorHAnsi"/>
          <w:sz w:val="24"/>
          <w:szCs w:val="24"/>
        </w:rPr>
        <w:t>Arranging for one-time or ongoing respite care with the agency provider and providing them with the TCARE</w:t>
      </w:r>
      <w:r w:rsidRPr="00F41AB4">
        <w:rPr>
          <w:rFonts w:cstheme="minorHAnsi"/>
        </w:rPr>
        <w:t>®</w:t>
      </w:r>
      <w:r w:rsidRPr="00F41AB4">
        <w:rPr>
          <w:rFonts w:cstheme="minorHAnsi"/>
          <w:sz w:val="24"/>
          <w:szCs w:val="24"/>
        </w:rPr>
        <w:t xml:space="preserve"> Respite Information </w:t>
      </w:r>
      <w:r w:rsidR="008557EA" w:rsidRPr="00F41AB4">
        <w:rPr>
          <w:rFonts w:cstheme="minorHAnsi"/>
          <w:sz w:val="24"/>
          <w:szCs w:val="24"/>
        </w:rPr>
        <w:t>form.</w:t>
      </w:r>
    </w:p>
    <w:p w14:paraId="2523CDA9" w14:textId="3E338949" w:rsidR="00FF09E2" w:rsidRPr="00F41AB4" w:rsidRDefault="00FF09E2" w:rsidP="00C44937">
      <w:pPr>
        <w:numPr>
          <w:ilvl w:val="0"/>
          <w:numId w:val="27"/>
        </w:numPr>
        <w:spacing w:after="0" w:line="276" w:lineRule="auto"/>
        <w:rPr>
          <w:rFonts w:cstheme="minorHAnsi"/>
          <w:sz w:val="24"/>
          <w:szCs w:val="24"/>
        </w:rPr>
      </w:pPr>
      <w:r w:rsidRPr="00F41AB4">
        <w:rPr>
          <w:rFonts w:cstheme="minorHAnsi"/>
          <w:sz w:val="24"/>
          <w:szCs w:val="24"/>
        </w:rPr>
        <w:t xml:space="preserve">Maintaining contact with caregivers to determine further needs and/or changes to the respite care </w:t>
      </w:r>
      <w:r w:rsidR="008557EA" w:rsidRPr="00F41AB4">
        <w:rPr>
          <w:rFonts w:cstheme="minorHAnsi"/>
          <w:sz w:val="24"/>
          <w:szCs w:val="24"/>
        </w:rPr>
        <w:t>plan.</w:t>
      </w:r>
    </w:p>
    <w:p w14:paraId="699596DF" w14:textId="5A2690B5" w:rsidR="00FF09E2" w:rsidRPr="00F41AB4" w:rsidRDefault="00FF09E2" w:rsidP="00C44937">
      <w:pPr>
        <w:numPr>
          <w:ilvl w:val="0"/>
          <w:numId w:val="27"/>
        </w:numPr>
        <w:spacing w:after="0" w:line="276" w:lineRule="auto"/>
        <w:rPr>
          <w:rFonts w:cstheme="minorHAnsi"/>
          <w:sz w:val="24"/>
          <w:szCs w:val="24"/>
        </w:rPr>
      </w:pPr>
      <w:r w:rsidRPr="00F41AB4">
        <w:rPr>
          <w:rFonts w:cstheme="minorHAnsi"/>
          <w:sz w:val="24"/>
          <w:szCs w:val="24"/>
        </w:rPr>
        <w:t xml:space="preserve">Providing a substitute respite care worker if the scheduled worker </w:t>
      </w:r>
      <w:proofErr w:type="gramStart"/>
      <w:r w:rsidRPr="00F41AB4">
        <w:rPr>
          <w:rFonts w:cstheme="minorHAnsi"/>
          <w:sz w:val="24"/>
          <w:szCs w:val="24"/>
        </w:rPr>
        <w:t>has to</w:t>
      </w:r>
      <w:proofErr w:type="gramEnd"/>
      <w:r w:rsidRPr="00F41AB4">
        <w:rPr>
          <w:rFonts w:cstheme="minorHAnsi"/>
          <w:sz w:val="24"/>
          <w:szCs w:val="24"/>
        </w:rPr>
        <w:t xml:space="preserve"> </w:t>
      </w:r>
      <w:r w:rsidR="008557EA" w:rsidRPr="00F41AB4">
        <w:rPr>
          <w:rFonts w:cstheme="minorHAnsi"/>
          <w:sz w:val="24"/>
          <w:szCs w:val="24"/>
        </w:rPr>
        <w:t>cancel.</w:t>
      </w:r>
      <w:r w:rsidRPr="00F41AB4">
        <w:rPr>
          <w:rFonts w:cstheme="minorHAnsi"/>
          <w:sz w:val="24"/>
          <w:szCs w:val="24"/>
        </w:rPr>
        <w:t xml:space="preserve"> </w:t>
      </w:r>
    </w:p>
    <w:p w14:paraId="2AC9D7FB" w14:textId="77777777" w:rsidR="00FF09E2" w:rsidRPr="00F41AB4" w:rsidRDefault="00FF09E2" w:rsidP="00C44937">
      <w:pPr>
        <w:numPr>
          <w:ilvl w:val="0"/>
          <w:numId w:val="27"/>
        </w:numPr>
        <w:spacing w:after="0" w:line="276" w:lineRule="auto"/>
        <w:rPr>
          <w:rFonts w:cstheme="minorHAnsi"/>
          <w:sz w:val="24"/>
          <w:szCs w:val="24"/>
        </w:rPr>
      </w:pPr>
      <w:r w:rsidRPr="00F41AB4">
        <w:rPr>
          <w:rFonts w:cstheme="minorHAnsi"/>
          <w:sz w:val="24"/>
          <w:szCs w:val="24"/>
        </w:rPr>
        <w:t xml:space="preserve">Attempting to provide respite care when a caregiver has an emergency; and </w:t>
      </w:r>
    </w:p>
    <w:p w14:paraId="1C6F9266" w14:textId="77777777" w:rsidR="00FF09E2" w:rsidRPr="00F41AB4" w:rsidRDefault="007768C5" w:rsidP="00C44937">
      <w:pPr>
        <w:numPr>
          <w:ilvl w:val="0"/>
          <w:numId w:val="27"/>
        </w:numPr>
        <w:spacing w:after="0" w:line="276" w:lineRule="auto"/>
        <w:rPr>
          <w:rFonts w:cstheme="minorHAnsi"/>
          <w:sz w:val="24"/>
          <w:szCs w:val="24"/>
        </w:rPr>
      </w:pPr>
      <w:r w:rsidRPr="007768C5">
        <w:rPr>
          <w:rFonts w:cstheme="minorHAnsi"/>
          <w:noProof/>
          <w:sz w:val="26"/>
          <w:szCs w:val="26"/>
        </w:rPr>
        <mc:AlternateContent>
          <mc:Choice Requires="wps">
            <w:drawing>
              <wp:anchor distT="45720" distB="45720" distL="114300" distR="114300" simplePos="0" relativeHeight="251727872" behindDoc="0" locked="0" layoutInCell="1" allowOverlap="1" wp14:anchorId="0184DE05" wp14:editId="4E2E1B18">
                <wp:simplePos x="0" y="0"/>
                <wp:positionH relativeFrom="margin">
                  <wp:align>left</wp:align>
                </wp:positionH>
                <wp:positionV relativeFrom="paragraph">
                  <wp:posOffset>521335</wp:posOffset>
                </wp:positionV>
                <wp:extent cx="6126480" cy="727710"/>
                <wp:effectExtent l="0" t="0" r="2667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27710"/>
                        </a:xfrm>
                        <a:prstGeom prst="rect">
                          <a:avLst/>
                        </a:prstGeom>
                        <a:solidFill>
                          <a:schemeClr val="accent1">
                            <a:lumMod val="20000"/>
                            <a:lumOff val="80000"/>
                          </a:schemeClr>
                        </a:solidFill>
                        <a:ln w="9525">
                          <a:solidFill>
                            <a:srgbClr val="000000"/>
                          </a:solidFill>
                          <a:miter lim="800000"/>
                          <a:headEnd/>
                          <a:tailEnd/>
                        </a:ln>
                      </wps:spPr>
                      <wps:txbx>
                        <w:txbxContent>
                          <w:p w14:paraId="4A433669" w14:textId="504AD8F5" w:rsidR="00314D68" w:rsidRPr="007768C5" w:rsidRDefault="00314D68">
                            <w:r w:rsidRPr="009A041F">
                              <w:rPr>
                                <w:rFonts w:ascii="Calibri" w:hAnsi="Calibri" w:cstheme="minorHAnsi"/>
                                <w:b/>
                                <w:sz w:val="24"/>
                                <w:szCs w:val="24"/>
                              </w:rPr>
                              <w:t>FCSP Policy Reminder:</w:t>
                            </w:r>
                            <w:r>
                              <w:rPr>
                                <w:rFonts w:cstheme="minorHAnsi"/>
                                <w:sz w:val="24"/>
                                <w:szCs w:val="24"/>
                              </w:rPr>
                              <w:t xml:space="preserve"> </w:t>
                            </w:r>
                            <w:r w:rsidRPr="007768C5">
                              <w:rPr>
                                <w:rFonts w:cstheme="minorHAnsi"/>
                                <w:sz w:val="24"/>
                                <w:szCs w:val="24"/>
                              </w:rPr>
                              <w:t>FCSP-funded respite services shall be terminated upon notification of a care receiver participating in COPES or Medicaid Personal Care,</w:t>
                            </w:r>
                            <w:r>
                              <w:rPr>
                                <w:rFonts w:cstheme="minorHAnsi"/>
                                <w:sz w:val="24"/>
                                <w:szCs w:val="24"/>
                              </w:rPr>
                              <w:t xml:space="preserve"> MAC/TSOA,</w:t>
                            </w:r>
                            <w:r w:rsidRPr="007768C5">
                              <w:rPr>
                                <w:rFonts w:cstheme="minorHAnsi"/>
                                <w:sz w:val="24"/>
                                <w:szCs w:val="24"/>
                              </w:rPr>
                              <w:t xml:space="preserve"> a Developmental Disabilities waiver, or living in an assisted living</w:t>
                            </w:r>
                            <w:r>
                              <w:rPr>
                                <w:rFonts w:cstheme="minorHAnsi"/>
                                <w:sz w:val="24"/>
                                <w:szCs w:val="24"/>
                              </w:rPr>
                              <w:t>, adult family home,</w:t>
                            </w:r>
                            <w:r w:rsidRPr="007768C5">
                              <w:rPr>
                                <w:rFonts w:cstheme="minorHAnsi"/>
                                <w:sz w:val="24"/>
                                <w:szCs w:val="24"/>
                              </w:rPr>
                              <w:t xml:space="preserve"> or nursing home facility.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DE05" id="_x0000_s1034" type="#_x0000_t202" style="position:absolute;left:0;text-align:left;margin-left:0;margin-top:41.05pt;width:482.4pt;height:57.3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" fillcolor="#deeaf6 [660]">
                <v:textbox>
                  <w:txbxContent>
                    <w:p w14:paraId="4A433669" w14:textId="504AD8F5" w:rsidR="00314D68" w:rsidRPr="007768C5" w:rsidRDefault="00314D68">
                      <w:r w:rsidRPr="009A041F">
                        <w:rPr>
                          <w:rFonts w:ascii="Calibri" w:hAnsi="Calibri" w:cstheme="minorHAnsi"/>
                          <w:b/>
                          <w:sz w:val="24"/>
                          <w:szCs w:val="24"/>
                        </w:rPr>
                        <w:t>FCSP Policy Reminder:</w:t>
                      </w:r>
                      <w:r>
                        <w:rPr>
                          <w:rFonts w:cstheme="minorHAnsi"/>
                          <w:sz w:val="24"/>
                          <w:szCs w:val="24"/>
                        </w:rPr>
                        <w:t xml:space="preserve"> </w:t>
                      </w:r>
                      <w:r w:rsidRPr="007768C5">
                        <w:rPr>
                          <w:rFonts w:cstheme="minorHAnsi"/>
                          <w:sz w:val="24"/>
                          <w:szCs w:val="24"/>
                        </w:rPr>
                        <w:t>FCSP-funded respite services shall be terminated upon notification of a care receiver participating in COPES or Medicaid Personal Care,</w:t>
                      </w:r>
                      <w:r>
                        <w:rPr>
                          <w:rFonts w:cstheme="minorHAnsi"/>
                          <w:sz w:val="24"/>
                          <w:szCs w:val="24"/>
                        </w:rPr>
                        <w:t xml:space="preserve"> MAC/TSOA,</w:t>
                      </w:r>
                      <w:r w:rsidRPr="007768C5">
                        <w:rPr>
                          <w:rFonts w:cstheme="minorHAnsi"/>
                          <w:sz w:val="24"/>
                          <w:szCs w:val="24"/>
                        </w:rPr>
                        <w:t xml:space="preserve"> a Developmental Disabilities waiver, or living in an assisted living</w:t>
                      </w:r>
                      <w:r>
                        <w:rPr>
                          <w:rFonts w:cstheme="minorHAnsi"/>
                          <w:sz w:val="24"/>
                          <w:szCs w:val="24"/>
                        </w:rPr>
                        <w:t>, adult family home,</w:t>
                      </w:r>
                      <w:r w:rsidRPr="007768C5">
                        <w:rPr>
                          <w:rFonts w:cstheme="minorHAnsi"/>
                          <w:sz w:val="24"/>
                          <w:szCs w:val="24"/>
                        </w:rPr>
                        <w:t xml:space="preserve"> or nursing home facility.  </w:t>
                      </w:r>
                    </w:p>
                  </w:txbxContent>
                </v:textbox>
                <w10:wrap type="square" anchorx="margin"/>
              </v:shape>
            </w:pict>
          </mc:Fallback>
        </mc:AlternateContent>
      </w:r>
      <w:r w:rsidR="00FF09E2" w:rsidRPr="00F41AB4">
        <w:rPr>
          <w:rFonts w:cstheme="minorHAnsi"/>
          <w:sz w:val="24"/>
          <w:szCs w:val="24"/>
        </w:rPr>
        <w:t>Monitoring the respite care provider and assessing provider performance to ensure all regulations are followed, including training of staff.</w:t>
      </w:r>
    </w:p>
    <w:p w14:paraId="474B6DAD" w14:textId="77777777" w:rsidR="00A33364" w:rsidRDefault="00A33364" w:rsidP="00C44937">
      <w:pPr>
        <w:pStyle w:val="Heading5"/>
        <w:numPr>
          <w:ilvl w:val="0"/>
          <w:numId w:val="0"/>
        </w:numPr>
        <w:ind w:left="1008" w:hanging="1008"/>
        <w:jc w:val="left"/>
        <w:rPr>
          <w:rFonts w:asciiTheme="minorHAnsi" w:eastAsiaTheme="majorEastAsia" w:hAnsiTheme="minorHAnsi" w:cstheme="minorHAnsi"/>
        </w:rPr>
      </w:pPr>
      <w:bookmarkStart w:id="43" w:name="_Guidelines_for_Determining"/>
      <w:bookmarkEnd w:id="43"/>
    </w:p>
    <w:p w14:paraId="598576A8" w14:textId="047994BB" w:rsidR="00C861BA" w:rsidRDefault="00C861BA" w:rsidP="00A33364">
      <w:pPr>
        <w:pStyle w:val="Heading3"/>
      </w:pPr>
      <w:r w:rsidRPr="009A041F">
        <w:rPr>
          <w:noProof/>
        </w:rPr>
        <mc:AlternateContent>
          <mc:Choice Requires="wps">
            <w:drawing>
              <wp:anchor distT="45720" distB="45720" distL="114300" distR="114300" simplePos="0" relativeHeight="251759616" behindDoc="0" locked="0" layoutInCell="1" allowOverlap="1" wp14:anchorId="31829179" wp14:editId="3CC6FD3B">
                <wp:simplePos x="0" y="0"/>
                <wp:positionH relativeFrom="margin">
                  <wp:align>left</wp:align>
                </wp:positionH>
                <wp:positionV relativeFrom="paragraph">
                  <wp:posOffset>1475740</wp:posOffset>
                </wp:positionV>
                <wp:extent cx="6126480" cy="755015"/>
                <wp:effectExtent l="0" t="0" r="26670" b="26035"/>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55015"/>
                        </a:xfrm>
                        <a:prstGeom prst="rect">
                          <a:avLst/>
                        </a:prstGeom>
                        <a:solidFill>
                          <a:schemeClr val="accent6">
                            <a:lumMod val="20000"/>
                            <a:lumOff val="80000"/>
                          </a:schemeClr>
                        </a:solidFill>
                        <a:ln w="9525">
                          <a:solidFill>
                            <a:schemeClr val="accent1">
                              <a:lumMod val="50000"/>
                            </a:schemeClr>
                          </a:solidFill>
                          <a:miter lim="800000"/>
                          <a:headEnd/>
                          <a:tailEnd/>
                        </a:ln>
                      </wps:spPr>
                      <wps:txbx>
                        <w:txbxContent>
                          <w:p w14:paraId="46DB1E01" w14:textId="21B4B452" w:rsidR="00314D68" w:rsidRPr="009A041F" w:rsidRDefault="00314D68" w:rsidP="009A041F">
                            <w:pPr>
                              <w:rPr>
                                <w:sz w:val="24"/>
                                <w:szCs w:val="24"/>
                              </w:rPr>
                            </w:pPr>
                            <w:r w:rsidRPr="009A041F">
                              <w:rPr>
                                <w:b/>
                                <w:sz w:val="24"/>
                                <w:szCs w:val="24"/>
                              </w:rPr>
                              <w:t>NOTE:</w:t>
                            </w:r>
                            <w:r w:rsidRPr="009A041F">
                              <w:rPr>
                                <w:sz w:val="24"/>
                                <w:szCs w:val="24"/>
                              </w:rPr>
                              <w:t xml:space="preserve"> Remember to consider other sources of payment such as Medicare and/or Apple Health/Medicaid, health and long-term care insurance or Veteran’s benefits for payment towards respite care and other caregiver/care receiver services.</w:t>
                            </w:r>
                          </w:p>
                          <w:p w14:paraId="36A0AC84" w14:textId="6535D890" w:rsidR="00314D68" w:rsidRDefault="00314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29179" id="_x0000_s1035" type="#_x0000_t202" style="position:absolute;margin-left:0;margin-top:116.2pt;width:482.4pt;height:59.45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" fillcolor="#e2efd9 [665]" strokecolor="#1f4d78 [1604]">
                <v:textbox>
                  <w:txbxContent>
                    <w:p w14:paraId="46DB1E01" w14:textId="21B4B452" w:rsidR="00314D68" w:rsidRPr="009A041F" w:rsidRDefault="00314D68" w:rsidP="009A041F">
                      <w:pPr>
                        <w:rPr>
                          <w:sz w:val="24"/>
                          <w:szCs w:val="24"/>
                        </w:rPr>
                      </w:pPr>
                      <w:r w:rsidRPr="009A041F">
                        <w:rPr>
                          <w:b/>
                          <w:sz w:val="24"/>
                          <w:szCs w:val="24"/>
                        </w:rPr>
                        <w:t>NOTE:</w:t>
                      </w:r>
                      <w:r w:rsidRPr="009A041F">
                        <w:rPr>
                          <w:sz w:val="24"/>
                          <w:szCs w:val="24"/>
                        </w:rPr>
                        <w:t xml:space="preserve"> Remember to consider other sources of payment such as Medicare and/or Apple Health/Medicaid, health and long-term care insurance or Veteran’s benefits for payment towards respite care and other caregiver/care receiver services.</w:t>
                      </w:r>
                    </w:p>
                    <w:p w14:paraId="36A0AC84" w14:textId="6535D890" w:rsidR="00314D68" w:rsidRDefault="00314D68"/>
                  </w:txbxContent>
                </v:textbox>
                <w10:wrap type="square" anchorx="margin"/>
              </v:shape>
            </w:pict>
          </mc:Fallback>
        </mc:AlternateContent>
      </w:r>
      <w:r w:rsidR="009F4C3D" w:rsidRPr="009A041F">
        <w:t>Guidelines For Determining Financial</w:t>
      </w:r>
      <w:r w:rsidR="00AE5C89" w:rsidRPr="009A041F">
        <w:t xml:space="preserve"> </w:t>
      </w:r>
      <w:r w:rsidR="009F4C3D" w:rsidRPr="009A041F">
        <w:t xml:space="preserve">Participation </w:t>
      </w:r>
      <w:proofErr w:type="gramStart"/>
      <w:r w:rsidR="009F4C3D" w:rsidRPr="009A041F">
        <w:t>For</w:t>
      </w:r>
      <w:proofErr w:type="gramEnd"/>
      <w:r w:rsidR="009F4C3D" w:rsidRPr="009A041F">
        <w:t xml:space="preserve"> Respite Care Services</w:t>
      </w:r>
      <w:r w:rsidR="00903180">
        <w:t xml:space="preserve"> </w:t>
      </w:r>
    </w:p>
    <w:p w14:paraId="4016B30A" w14:textId="148A4BC5" w:rsidR="00FF09E2" w:rsidRPr="00F41AB4" w:rsidRDefault="00FF09E2" w:rsidP="00C44937">
      <w:pPr>
        <w:pStyle w:val="ListParagraph"/>
        <w:spacing w:after="0"/>
        <w:ind w:left="0"/>
        <w:rPr>
          <w:rFonts w:asciiTheme="minorHAnsi" w:hAnsiTheme="minorHAnsi" w:cstheme="minorHAnsi"/>
          <w:sz w:val="24"/>
          <w:szCs w:val="24"/>
        </w:rPr>
      </w:pPr>
      <w:r w:rsidRPr="00F41AB4">
        <w:rPr>
          <w:rFonts w:asciiTheme="minorHAnsi" w:hAnsiTheme="minorHAnsi" w:cstheme="minorHAnsi"/>
          <w:sz w:val="24"/>
          <w:szCs w:val="24"/>
        </w:rPr>
        <w:t xml:space="preserve">The department requires eligible care receivers to pay </w:t>
      </w:r>
      <w:r w:rsidR="008557EA" w:rsidRPr="00F41AB4">
        <w:rPr>
          <w:rFonts w:asciiTheme="minorHAnsi" w:hAnsiTheme="minorHAnsi" w:cstheme="minorHAnsi"/>
          <w:sz w:val="24"/>
          <w:szCs w:val="24"/>
        </w:rPr>
        <w:t>part,</w:t>
      </w:r>
      <w:r w:rsidRPr="00F41AB4">
        <w:rPr>
          <w:rFonts w:asciiTheme="minorHAnsi" w:hAnsiTheme="minorHAnsi" w:cstheme="minorHAnsi"/>
          <w:sz w:val="24"/>
          <w:szCs w:val="24"/>
        </w:rPr>
        <w:t xml:space="preserve"> or </w:t>
      </w:r>
      <w:proofErr w:type="gramStart"/>
      <w:r w:rsidRPr="00F41AB4">
        <w:rPr>
          <w:rFonts w:asciiTheme="minorHAnsi" w:hAnsiTheme="minorHAnsi" w:cstheme="minorHAnsi"/>
          <w:sz w:val="24"/>
          <w:szCs w:val="24"/>
        </w:rPr>
        <w:t>all of</w:t>
      </w:r>
      <w:proofErr w:type="gramEnd"/>
      <w:r w:rsidRPr="00F41AB4">
        <w:rPr>
          <w:rFonts w:asciiTheme="minorHAnsi" w:hAnsiTheme="minorHAnsi" w:cstheme="minorHAnsi"/>
          <w:sz w:val="24"/>
          <w:szCs w:val="24"/>
        </w:rPr>
        <w:t xml:space="preserve"> the cost of respite care services based on their monthly income (above 40% of the State Median Income (SMI). The FCSP staff will administer </w:t>
      </w:r>
      <w:r w:rsidR="00232C7D">
        <w:rPr>
          <w:rFonts w:asciiTheme="minorHAnsi" w:hAnsiTheme="minorHAnsi" w:cstheme="minorHAnsi"/>
          <w:sz w:val="24"/>
          <w:szCs w:val="24"/>
        </w:rPr>
        <w:t>the sliding fee scale</w:t>
      </w:r>
      <w:r w:rsidRPr="00F41AB4">
        <w:rPr>
          <w:rFonts w:asciiTheme="minorHAnsi" w:hAnsiTheme="minorHAnsi" w:cstheme="minorHAnsi"/>
          <w:sz w:val="24"/>
          <w:szCs w:val="24"/>
        </w:rPr>
        <w:t xml:space="preserve"> </w:t>
      </w:r>
      <w:r w:rsidR="00DD4DCA">
        <w:rPr>
          <w:rFonts w:asciiTheme="minorHAnsi" w:hAnsiTheme="minorHAnsi" w:cstheme="minorHAnsi"/>
          <w:sz w:val="24"/>
          <w:szCs w:val="24"/>
        </w:rPr>
        <w:t>(</w:t>
      </w:r>
      <w:r w:rsidRPr="00F41AB4">
        <w:rPr>
          <w:rFonts w:asciiTheme="minorHAnsi" w:hAnsiTheme="minorHAnsi" w:cstheme="minorHAnsi"/>
          <w:sz w:val="24"/>
          <w:szCs w:val="24"/>
        </w:rPr>
        <w:t>Sr. Citizens Services Act (SCSA) schedule) which is updated annually, to determine the share of the cost of these services. The related income question is asked in Question #</w:t>
      </w:r>
      <w:r w:rsidR="00DD4DCA">
        <w:rPr>
          <w:rFonts w:asciiTheme="minorHAnsi" w:hAnsiTheme="minorHAnsi" w:cstheme="minorHAnsi"/>
          <w:sz w:val="24"/>
          <w:szCs w:val="24"/>
        </w:rPr>
        <w:t>22</w:t>
      </w:r>
      <w:r w:rsidRPr="00F41AB4">
        <w:rPr>
          <w:rFonts w:asciiTheme="minorHAnsi" w:hAnsiTheme="minorHAnsi" w:cstheme="minorHAnsi"/>
          <w:sz w:val="24"/>
          <w:szCs w:val="24"/>
        </w:rPr>
        <w:t xml:space="preserve"> in the TCARE® Assessment. </w:t>
      </w:r>
    </w:p>
    <w:p w14:paraId="3014E42F" w14:textId="77777777" w:rsidR="00FF09E2" w:rsidRPr="00A026F5" w:rsidRDefault="00FF09E2" w:rsidP="00A33364">
      <w:pPr>
        <w:pStyle w:val="Heading4"/>
        <w:ind w:firstLine="360"/>
        <w:rPr>
          <w:sz w:val="24"/>
          <w:szCs w:val="24"/>
        </w:rPr>
      </w:pPr>
      <w:r w:rsidRPr="00A026F5">
        <w:t>How is the participation fee determined?</w:t>
      </w:r>
    </w:p>
    <w:p w14:paraId="2C82AEE0" w14:textId="77777777" w:rsidR="00FF09E2" w:rsidRPr="00F41AB4" w:rsidRDefault="00FF09E2" w:rsidP="00C44937">
      <w:pPr>
        <w:numPr>
          <w:ilvl w:val="0"/>
          <w:numId w:val="18"/>
        </w:numPr>
        <w:spacing w:after="0" w:line="276" w:lineRule="auto"/>
        <w:rPr>
          <w:rFonts w:cstheme="minorHAnsi"/>
          <w:sz w:val="24"/>
          <w:szCs w:val="24"/>
        </w:rPr>
      </w:pPr>
      <w:r w:rsidRPr="00F41AB4">
        <w:rPr>
          <w:rFonts w:cstheme="minorHAnsi"/>
          <w:sz w:val="24"/>
          <w:szCs w:val="24"/>
        </w:rPr>
        <w:t>There is no charge to the care receiver whose income is at or below 40% of the SMI, based on family size.</w:t>
      </w:r>
    </w:p>
    <w:p w14:paraId="2C7B8C03" w14:textId="77777777" w:rsidR="00FF09E2" w:rsidRPr="00F41AB4" w:rsidRDefault="00FF09E2" w:rsidP="00C44937">
      <w:pPr>
        <w:numPr>
          <w:ilvl w:val="0"/>
          <w:numId w:val="18"/>
        </w:numPr>
        <w:spacing w:after="0" w:line="276" w:lineRule="auto"/>
        <w:rPr>
          <w:rFonts w:cstheme="minorHAnsi"/>
          <w:sz w:val="24"/>
          <w:szCs w:val="24"/>
        </w:rPr>
      </w:pPr>
      <w:r w:rsidRPr="00F41AB4">
        <w:rPr>
          <w:rFonts w:cstheme="minorHAnsi"/>
          <w:sz w:val="24"/>
          <w:szCs w:val="24"/>
        </w:rPr>
        <w:t>If the care receiver's gross income is above 40% of the SMI, then, utilizing the SCSA sliding fee scale, the TCARE</w:t>
      </w:r>
      <w:r w:rsidRPr="00F41AB4">
        <w:rPr>
          <w:rFonts w:cstheme="minorHAnsi"/>
        </w:rPr>
        <w:t>®</w:t>
      </w:r>
      <w:r w:rsidRPr="00F41AB4">
        <w:rPr>
          <w:rFonts w:cstheme="minorHAnsi"/>
          <w:sz w:val="24"/>
          <w:szCs w:val="24"/>
        </w:rPr>
        <w:t xml:space="preserve"> assessor will determine the percentage rate the participant is required to pay towards the cost of the respite care services; and </w:t>
      </w:r>
    </w:p>
    <w:p w14:paraId="1AB71141" w14:textId="77777777" w:rsidR="00FF09E2" w:rsidRPr="00F41AB4" w:rsidRDefault="00FF09E2" w:rsidP="00C44937">
      <w:pPr>
        <w:numPr>
          <w:ilvl w:val="0"/>
          <w:numId w:val="18"/>
        </w:numPr>
        <w:spacing w:after="0" w:line="276" w:lineRule="auto"/>
        <w:rPr>
          <w:rFonts w:cstheme="minorHAnsi"/>
          <w:sz w:val="24"/>
          <w:szCs w:val="24"/>
        </w:rPr>
      </w:pPr>
      <w:r w:rsidRPr="00F41AB4">
        <w:rPr>
          <w:rFonts w:cstheme="minorHAnsi"/>
          <w:sz w:val="24"/>
          <w:szCs w:val="24"/>
        </w:rPr>
        <w:t xml:space="preserve">If the care receiver's gross income is 100% or more of the SMI, the participant must pay the full cost of the respite care services. </w:t>
      </w:r>
    </w:p>
    <w:p w14:paraId="19242D53" w14:textId="39025E84" w:rsidR="00914571" w:rsidRPr="00A33364" w:rsidRDefault="00FF09E2" w:rsidP="00A33364">
      <w:pPr>
        <w:numPr>
          <w:ilvl w:val="0"/>
          <w:numId w:val="18"/>
        </w:numPr>
        <w:spacing w:after="0" w:line="276" w:lineRule="auto"/>
        <w:rPr>
          <w:rFonts w:cstheme="minorHAnsi"/>
          <w:sz w:val="24"/>
          <w:szCs w:val="24"/>
        </w:rPr>
      </w:pPr>
      <w:r w:rsidRPr="00F41AB4">
        <w:rPr>
          <w:rFonts w:cstheme="minorHAnsi"/>
          <w:sz w:val="24"/>
          <w:szCs w:val="24"/>
        </w:rPr>
        <w:t>If the care receiver is experiencing extreme financial hardship (e.g., high medical expenses) and cannot pay for their share of the cost of the respite care services, the AAA’s FCSP Coordinator or Supervisor may grant an ETP and then the Assessor must document this sit</w:t>
      </w:r>
      <w:r w:rsidR="00D04DAB">
        <w:rPr>
          <w:rFonts w:cstheme="minorHAnsi"/>
          <w:sz w:val="24"/>
          <w:szCs w:val="24"/>
        </w:rPr>
        <w:t>uation in</w:t>
      </w:r>
      <w:r w:rsidR="00592C42">
        <w:rPr>
          <w:rFonts w:cstheme="minorHAnsi"/>
          <w:sz w:val="24"/>
          <w:szCs w:val="24"/>
        </w:rPr>
        <w:t xml:space="preserve"> GetCare Progress notes</w:t>
      </w:r>
      <w:r w:rsidRPr="00F41AB4">
        <w:rPr>
          <w:rFonts w:cstheme="minorHAnsi"/>
          <w:sz w:val="24"/>
          <w:szCs w:val="24"/>
        </w:rPr>
        <w:t xml:space="preserve">. At the next </w:t>
      </w:r>
      <w:r w:rsidR="00D04DAB" w:rsidRPr="00F41AB4">
        <w:rPr>
          <w:rFonts w:cstheme="minorHAnsi"/>
          <w:sz w:val="24"/>
          <w:szCs w:val="24"/>
        </w:rPr>
        <w:t>reassessment,</w:t>
      </w:r>
      <w:r w:rsidRPr="00F41AB4">
        <w:rPr>
          <w:rFonts w:cstheme="minorHAnsi"/>
          <w:sz w:val="24"/>
          <w:szCs w:val="24"/>
        </w:rPr>
        <w:t xml:space="preserve"> the care receiver’s income will </w:t>
      </w:r>
      <w:r w:rsidR="00D04DAB">
        <w:rPr>
          <w:rFonts w:cstheme="minorHAnsi"/>
          <w:sz w:val="24"/>
          <w:szCs w:val="24"/>
        </w:rPr>
        <w:t>be</w:t>
      </w:r>
      <w:r w:rsidRPr="00F41AB4">
        <w:rPr>
          <w:rFonts w:cstheme="minorHAnsi"/>
          <w:sz w:val="24"/>
          <w:szCs w:val="24"/>
        </w:rPr>
        <w:t xml:space="preserve"> reviewed for financial participation if respite care services are continued.</w:t>
      </w:r>
    </w:p>
    <w:p w14:paraId="1982B04B" w14:textId="77777777" w:rsidR="00FF09E2" w:rsidRPr="00A33364" w:rsidRDefault="00FF09E2" w:rsidP="00A33364">
      <w:pPr>
        <w:pStyle w:val="Heading4"/>
        <w:ind w:firstLine="360"/>
      </w:pPr>
      <w:r w:rsidRPr="00A33364">
        <w:t>How is income defined?</w:t>
      </w:r>
    </w:p>
    <w:p w14:paraId="578D8245" w14:textId="79ECBA95" w:rsidR="00FF09E2" w:rsidRPr="00F41AB4" w:rsidRDefault="00FF09E2" w:rsidP="00C44937">
      <w:pPr>
        <w:spacing w:after="0"/>
      </w:pPr>
      <w:r w:rsidRPr="00F41AB4">
        <w:rPr>
          <w:rFonts w:cstheme="minorHAnsi"/>
          <w:sz w:val="24"/>
          <w:szCs w:val="24"/>
        </w:rPr>
        <w:t>A general definition for income includes, but is not limited to, all the money received which the participant can use to meet his/her needs, such as cash, pension, wages, Social Security benefits, Veteran’s benef</w:t>
      </w:r>
      <w:r w:rsidR="004C7E41">
        <w:rPr>
          <w:rFonts w:cstheme="minorHAnsi"/>
          <w:sz w:val="24"/>
          <w:szCs w:val="24"/>
        </w:rPr>
        <w:t>its,</w:t>
      </w:r>
      <w:r w:rsidRPr="00F41AB4">
        <w:rPr>
          <w:rFonts w:cstheme="minorHAnsi"/>
          <w:sz w:val="24"/>
          <w:szCs w:val="24"/>
        </w:rPr>
        <w:t xml:space="preserve"> dividends</w:t>
      </w:r>
      <w:r w:rsidR="00C861BA">
        <w:rPr>
          <w:rFonts w:cstheme="minorHAnsi"/>
          <w:sz w:val="24"/>
          <w:szCs w:val="24"/>
        </w:rPr>
        <w:t>.</w:t>
      </w:r>
    </w:p>
    <w:p w14:paraId="6ACB74CB" w14:textId="09BEDEC4" w:rsidR="00FF09E2" w:rsidRPr="00F41AB4" w:rsidRDefault="00FF09E2" w:rsidP="00C44937">
      <w:pPr>
        <w:pStyle w:val="ListParagraph"/>
        <w:spacing w:after="0"/>
        <w:ind w:left="0"/>
        <w:rPr>
          <w:rFonts w:asciiTheme="minorHAnsi" w:hAnsiTheme="minorHAnsi" w:cstheme="minorHAnsi"/>
          <w:sz w:val="24"/>
          <w:szCs w:val="24"/>
        </w:rPr>
      </w:pPr>
      <w:r w:rsidRPr="00F41AB4">
        <w:rPr>
          <w:rFonts w:asciiTheme="minorHAnsi" w:hAnsiTheme="minorHAnsi" w:cstheme="minorHAnsi"/>
          <w:sz w:val="24"/>
          <w:szCs w:val="24"/>
        </w:rPr>
        <w:t xml:space="preserve">The cost of respite care is determined by the number of hours or days of respite care service authorized and used, and the rate for the service. </w:t>
      </w:r>
    </w:p>
    <w:p w14:paraId="1A4C86E2" w14:textId="77777777" w:rsidR="00FF09E2" w:rsidRPr="00F41AB4" w:rsidRDefault="00FF09E2" w:rsidP="00C44937">
      <w:pPr>
        <w:pStyle w:val="ListParagraph"/>
        <w:spacing w:after="0"/>
        <w:ind w:left="0"/>
        <w:rPr>
          <w:rFonts w:asciiTheme="minorHAnsi" w:hAnsiTheme="minorHAnsi" w:cstheme="minorHAnsi"/>
          <w:sz w:val="24"/>
          <w:szCs w:val="24"/>
        </w:rPr>
      </w:pPr>
    </w:p>
    <w:p w14:paraId="04DF5EC0" w14:textId="77777777" w:rsidR="00FF09E2" w:rsidRPr="00F41AB4" w:rsidRDefault="00FF09E2" w:rsidP="00C44937">
      <w:pPr>
        <w:pStyle w:val="ListParagraph"/>
        <w:spacing w:after="0"/>
        <w:ind w:left="0"/>
        <w:rPr>
          <w:rFonts w:asciiTheme="minorHAnsi" w:hAnsiTheme="minorHAnsi" w:cstheme="minorHAnsi"/>
          <w:sz w:val="24"/>
          <w:szCs w:val="24"/>
        </w:rPr>
      </w:pPr>
      <w:r w:rsidRPr="00F41AB4">
        <w:rPr>
          <w:rFonts w:asciiTheme="minorHAnsi" w:hAnsiTheme="minorHAnsi" w:cstheme="minorHAnsi"/>
          <w:sz w:val="24"/>
          <w:szCs w:val="24"/>
        </w:rPr>
        <w:t xml:space="preserve">Listed below are examples of how FCSP staff shall determine the care receiver’s income: </w:t>
      </w:r>
    </w:p>
    <w:p w14:paraId="0842ACA4" w14:textId="77777777" w:rsidR="00FF09E2" w:rsidRPr="00F41AB4" w:rsidRDefault="00FF09E2" w:rsidP="00C44937">
      <w:pPr>
        <w:pStyle w:val="ListParagraph"/>
        <w:spacing w:after="0"/>
        <w:rPr>
          <w:rFonts w:asciiTheme="minorHAnsi" w:hAnsiTheme="minorHAnsi" w:cstheme="minorHAnsi"/>
          <w:sz w:val="24"/>
          <w:szCs w:val="24"/>
        </w:rPr>
      </w:pPr>
    </w:p>
    <w:p w14:paraId="00E5CE99" w14:textId="6D6D1F65" w:rsidR="00FF09E2" w:rsidRPr="00F41AB4" w:rsidRDefault="00FF09E2" w:rsidP="00C44937">
      <w:pPr>
        <w:pStyle w:val="ListParagraph"/>
        <w:spacing w:after="0"/>
        <w:ind w:hanging="540"/>
        <w:rPr>
          <w:rFonts w:asciiTheme="minorHAnsi" w:hAnsiTheme="minorHAnsi" w:cstheme="minorHAnsi"/>
          <w:sz w:val="24"/>
          <w:szCs w:val="24"/>
        </w:rPr>
      </w:pPr>
      <w:r w:rsidRPr="00F41AB4">
        <w:rPr>
          <w:rFonts w:asciiTheme="minorHAnsi" w:hAnsiTheme="minorHAnsi" w:cstheme="minorHAnsi"/>
          <w:sz w:val="24"/>
          <w:szCs w:val="24"/>
        </w:rPr>
        <w:t>A.1</w:t>
      </w:r>
      <w:r w:rsidRPr="00F41AB4">
        <w:rPr>
          <w:rFonts w:asciiTheme="minorHAnsi" w:hAnsiTheme="minorHAnsi" w:cstheme="minorHAnsi"/>
          <w:sz w:val="24"/>
          <w:szCs w:val="24"/>
        </w:rPr>
        <w:tab/>
        <w:t>If the caregiver and eligible care receiver are married</w:t>
      </w:r>
      <w:r w:rsidR="00DD4DCA">
        <w:rPr>
          <w:rFonts w:asciiTheme="minorHAnsi" w:hAnsiTheme="minorHAnsi" w:cstheme="minorHAnsi"/>
          <w:sz w:val="24"/>
          <w:szCs w:val="24"/>
        </w:rPr>
        <w:t xml:space="preserve"> to each other</w:t>
      </w:r>
      <w:r w:rsidRPr="00F41AB4">
        <w:rPr>
          <w:rFonts w:asciiTheme="minorHAnsi" w:hAnsiTheme="minorHAnsi" w:cstheme="minorHAnsi"/>
          <w:sz w:val="24"/>
          <w:szCs w:val="24"/>
        </w:rPr>
        <w:t xml:space="preserve">, all the monthly income received in either or both names shall be combined and one-half of the total shall be considered the participant’s income. Refer to Column </w:t>
      </w:r>
      <w:r w:rsidR="00D12C38">
        <w:rPr>
          <w:rFonts w:asciiTheme="minorHAnsi" w:hAnsiTheme="minorHAnsi" w:cstheme="minorHAnsi"/>
          <w:sz w:val="24"/>
          <w:szCs w:val="24"/>
        </w:rPr>
        <w:t>One</w:t>
      </w:r>
      <w:r w:rsidRPr="00F41AB4">
        <w:rPr>
          <w:rFonts w:asciiTheme="minorHAnsi" w:hAnsiTheme="minorHAnsi" w:cstheme="minorHAnsi"/>
          <w:sz w:val="24"/>
          <w:szCs w:val="24"/>
        </w:rPr>
        <w:t xml:space="preserve"> on the </w:t>
      </w:r>
      <w:r w:rsidR="00DD4DCA">
        <w:rPr>
          <w:rFonts w:asciiTheme="minorHAnsi" w:hAnsiTheme="minorHAnsi" w:cstheme="minorHAnsi"/>
          <w:sz w:val="24"/>
          <w:szCs w:val="24"/>
        </w:rPr>
        <w:t xml:space="preserve">current (annual) </w:t>
      </w:r>
      <w:r w:rsidRPr="00F41AB4">
        <w:rPr>
          <w:rFonts w:asciiTheme="minorHAnsi" w:hAnsiTheme="minorHAnsi" w:cstheme="minorHAnsi"/>
          <w:sz w:val="24"/>
          <w:szCs w:val="24"/>
        </w:rPr>
        <w:t>SCSA sliding fee scale.</w:t>
      </w:r>
    </w:p>
    <w:p w14:paraId="4F09BC07" w14:textId="6AE6C786" w:rsidR="00FF09E2" w:rsidRPr="00F41AB4" w:rsidRDefault="00FF09E2" w:rsidP="00C44937">
      <w:pPr>
        <w:pStyle w:val="ListParagraph"/>
        <w:spacing w:after="120"/>
        <w:ind w:left="734" w:hanging="547"/>
        <w:rPr>
          <w:rFonts w:asciiTheme="minorHAnsi" w:hAnsiTheme="minorHAnsi" w:cstheme="minorHAnsi"/>
          <w:sz w:val="24"/>
          <w:szCs w:val="24"/>
        </w:rPr>
      </w:pPr>
      <w:r w:rsidRPr="00F41AB4">
        <w:rPr>
          <w:rFonts w:asciiTheme="minorHAnsi" w:hAnsiTheme="minorHAnsi" w:cstheme="minorHAnsi"/>
          <w:sz w:val="24"/>
          <w:szCs w:val="24"/>
        </w:rPr>
        <w:t>A.2</w:t>
      </w:r>
      <w:r w:rsidRPr="00F41AB4">
        <w:rPr>
          <w:rFonts w:asciiTheme="minorHAnsi" w:hAnsiTheme="minorHAnsi" w:cstheme="minorHAnsi"/>
          <w:sz w:val="24"/>
          <w:szCs w:val="24"/>
        </w:rPr>
        <w:tab/>
        <w:t xml:space="preserve">If the caregiver and eligible care receiver are married to each other and there are dependent children in the home, all the monthly income received in either or both parents’ names shall be combined and one-half of the total shall be considered the care receiver’s income. Refer to the </w:t>
      </w:r>
      <w:r w:rsidR="00DD4DCA">
        <w:rPr>
          <w:rFonts w:asciiTheme="minorHAnsi" w:hAnsiTheme="minorHAnsi" w:cstheme="minorHAnsi"/>
          <w:sz w:val="24"/>
          <w:szCs w:val="24"/>
        </w:rPr>
        <w:t xml:space="preserve">SCSA </w:t>
      </w:r>
      <w:r w:rsidRPr="00F41AB4">
        <w:rPr>
          <w:rFonts w:asciiTheme="minorHAnsi" w:hAnsiTheme="minorHAnsi" w:cstheme="minorHAnsi"/>
          <w:sz w:val="24"/>
          <w:szCs w:val="24"/>
        </w:rPr>
        <w:t xml:space="preserve">fee scale column which represents the number of persons in the household less one (ex. for family of 4, use column 3). </w:t>
      </w:r>
    </w:p>
    <w:p w14:paraId="3B8F1ED7" w14:textId="400EE223" w:rsidR="00FF09E2" w:rsidRPr="00F41AB4" w:rsidRDefault="00FF09E2" w:rsidP="00C44937">
      <w:pPr>
        <w:pStyle w:val="ListParagraph"/>
        <w:spacing w:after="0"/>
        <w:rPr>
          <w:rFonts w:asciiTheme="minorHAnsi" w:hAnsiTheme="minorHAnsi" w:cstheme="minorHAnsi"/>
          <w:sz w:val="24"/>
          <w:szCs w:val="24"/>
        </w:rPr>
      </w:pPr>
      <w:r w:rsidRPr="00F41AB4">
        <w:rPr>
          <w:rFonts w:asciiTheme="minorHAnsi" w:hAnsiTheme="minorHAnsi" w:cstheme="minorHAnsi"/>
          <w:sz w:val="24"/>
          <w:szCs w:val="24"/>
        </w:rPr>
        <w:t xml:space="preserve">Example:  One spouse is the care receiver, the other is the caregiver, and they have two children under 18. The couple’s combined monthly income is $3,000. One-half the total is $1,500. The monthly income for column 3 (total of persons in the household less one because the husband and wife are counted as one) on the fee schedule is less than 40% of the SMI, so the care receiver does not have to pay participation. </w:t>
      </w:r>
    </w:p>
    <w:p w14:paraId="783380C0" w14:textId="21B3F8D0" w:rsidR="00FF09E2" w:rsidRPr="00F41AB4" w:rsidRDefault="00FF09E2" w:rsidP="00C44937">
      <w:pPr>
        <w:pStyle w:val="ListParagraph"/>
        <w:spacing w:after="0"/>
        <w:ind w:hanging="540"/>
        <w:rPr>
          <w:rFonts w:asciiTheme="minorHAnsi" w:hAnsiTheme="minorHAnsi" w:cstheme="minorHAnsi"/>
          <w:sz w:val="24"/>
          <w:szCs w:val="24"/>
          <w:highlight w:val="cyan"/>
        </w:rPr>
      </w:pPr>
      <w:r w:rsidRPr="00F41AB4">
        <w:rPr>
          <w:rFonts w:asciiTheme="minorHAnsi" w:hAnsiTheme="minorHAnsi" w:cstheme="minorHAnsi"/>
          <w:sz w:val="24"/>
          <w:szCs w:val="24"/>
        </w:rPr>
        <w:t>A.3</w:t>
      </w:r>
      <w:r w:rsidRPr="00F41AB4">
        <w:rPr>
          <w:rFonts w:asciiTheme="minorHAnsi" w:hAnsiTheme="minorHAnsi" w:cstheme="minorHAnsi"/>
          <w:sz w:val="24"/>
          <w:szCs w:val="24"/>
        </w:rPr>
        <w:tab/>
        <w:t>In a case where both members of a married couple are respite care receivers and the unpaid caregiver is a friend or relative, all monthly income received in either or both names of the married couple shall be combined and then divided in half. Refer to Column One to determine what percentage of cost each spouse would pay.</w:t>
      </w:r>
    </w:p>
    <w:p w14:paraId="0F32D9EE" w14:textId="6D1F8C0B" w:rsidR="00FF09E2" w:rsidRPr="00F41AB4" w:rsidRDefault="00FF09E2" w:rsidP="00C44937">
      <w:pPr>
        <w:pStyle w:val="ListParagraph"/>
        <w:spacing w:after="0"/>
        <w:ind w:hanging="540"/>
        <w:rPr>
          <w:rFonts w:asciiTheme="minorHAnsi" w:hAnsiTheme="minorHAnsi" w:cstheme="minorHAnsi"/>
          <w:sz w:val="24"/>
          <w:szCs w:val="24"/>
        </w:rPr>
      </w:pPr>
      <w:r w:rsidRPr="00F41AB4">
        <w:rPr>
          <w:rFonts w:asciiTheme="minorHAnsi" w:hAnsiTheme="minorHAnsi" w:cstheme="minorHAnsi"/>
          <w:sz w:val="24"/>
          <w:szCs w:val="24"/>
        </w:rPr>
        <w:t>A.4</w:t>
      </w:r>
      <w:r w:rsidRPr="00F41AB4">
        <w:rPr>
          <w:rFonts w:asciiTheme="minorHAnsi" w:hAnsiTheme="minorHAnsi" w:cstheme="minorHAnsi"/>
          <w:sz w:val="24"/>
          <w:szCs w:val="24"/>
        </w:rPr>
        <w:tab/>
        <w:t>If the care receiver is single</w:t>
      </w:r>
      <w:r w:rsidR="00E24BE4">
        <w:rPr>
          <w:rFonts w:asciiTheme="minorHAnsi" w:hAnsiTheme="minorHAnsi" w:cstheme="minorHAnsi"/>
          <w:sz w:val="24"/>
          <w:szCs w:val="24"/>
        </w:rPr>
        <w:t xml:space="preserve"> (not married</w:t>
      </w:r>
      <w:r w:rsidR="008F25B7">
        <w:rPr>
          <w:rFonts w:asciiTheme="minorHAnsi" w:hAnsiTheme="minorHAnsi" w:cstheme="minorHAnsi"/>
          <w:sz w:val="24"/>
          <w:szCs w:val="24"/>
        </w:rPr>
        <w:t xml:space="preserve"> to caregiver</w:t>
      </w:r>
      <w:r w:rsidR="00E24BE4">
        <w:rPr>
          <w:rFonts w:asciiTheme="minorHAnsi" w:hAnsiTheme="minorHAnsi" w:cstheme="minorHAnsi"/>
          <w:sz w:val="24"/>
          <w:szCs w:val="24"/>
        </w:rPr>
        <w:t>)</w:t>
      </w:r>
      <w:r w:rsidRPr="00F41AB4">
        <w:rPr>
          <w:rFonts w:asciiTheme="minorHAnsi" w:hAnsiTheme="minorHAnsi" w:cstheme="minorHAnsi"/>
          <w:sz w:val="24"/>
          <w:szCs w:val="24"/>
        </w:rPr>
        <w:t>,</w:t>
      </w:r>
      <w:r w:rsidR="00D04DAB">
        <w:rPr>
          <w:rFonts w:asciiTheme="minorHAnsi" w:hAnsiTheme="minorHAnsi" w:cstheme="minorHAnsi"/>
          <w:sz w:val="24"/>
          <w:szCs w:val="24"/>
        </w:rPr>
        <w:t xml:space="preserve"> </w:t>
      </w:r>
      <w:r w:rsidR="008F25B7">
        <w:rPr>
          <w:rFonts w:asciiTheme="minorHAnsi" w:hAnsiTheme="minorHAnsi" w:cstheme="minorHAnsi"/>
          <w:sz w:val="24"/>
          <w:szCs w:val="24"/>
        </w:rPr>
        <w:t xml:space="preserve">and the caregiver is a friend or relative, the only monthly income counted toward participation would be that of the care receiver. </w:t>
      </w:r>
      <w:r w:rsidR="00E24BE4">
        <w:rPr>
          <w:rFonts w:asciiTheme="minorHAnsi" w:hAnsiTheme="minorHAnsi" w:cstheme="minorHAnsi"/>
          <w:sz w:val="24"/>
          <w:szCs w:val="24"/>
        </w:rPr>
        <w:t>T</w:t>
      </w:r>
      <w:r w:rsidRPr="00F41AB4">
        <w:rPr>
          <w:rFonts w:asciiTheme="minorHAnsi" w:hAnsiTheme="minorHAnsi" w:cstheme="minorHAnsi"/>
          <w:sz w:val="24"/>
          <w:szCs w:val="24"/>
        </w:rPr>
        <w:t>he only monthly income counted toward participation would be that of th</w:t>
      </w:r>
      <w:r w:rsidR="00BB7D0C">
        <w:rPr>
          <w:rFonts w:asciiTheme="minorHAnsi" w:hAnsiTheme="minorHAnsi" w:cstheme="minorHAnsi"/>
          <w:sz w:val="24"/>
          <w:szCs w:val="24"/>
        </w:rPr>
        <w:t>e</w:t>
      </w:r>
      <w:r w:rsidR="006E492E">
        <w:rPr>
          <w:rFonts w:asciiTheme="minorHAnsi" w:hAnsiTheme="minorHAnsi" w:cstheme="minorHAnsi"/>
          <w:sz w:val="24"/>
          <w:szCs w:val="24"/>
        </w:rPr>
        <w:t xml:space="preserve"> </w:t>
      </w:r>
      <w:r w:rsidRPr="00F41AB4">
        <w:rPr>
          <w:rFonts w:asciiTheme="minorHAnsi" w:hAnsiTheme="minorHAnsi" w:cstheme="minorHAnsi"/>
          <w:sz w:val="24"/>
          <w:szCs w:val="24"/>
        </w:rPr>
        <w:t>care receiver.</w:t>
      </w:r>
      <w:r w:rsidR="00E24BE4">
        <w:rPr>
          <w:rFonts w:asciiTheme="minorHAnsi" w:hAnsiTheme="minorHAnsi" w:cstheme="minorHAnsi"/>
          <w:sz w:val="24"/>
          <w:szCs w:val="24"/>
        </w:rPr>
        <w:t xml:space="preserve"> Follow the SCSA sliding fee scale by counting the people who are supported by the </w:t>
      </w:r>
      <w:r w:rsidR="00BB7D0C">
        <w:rPr>
          <w:rFonts w:asciiTheme="minorHAnsi" w:hAnsiTheme="minorHAnsi" w:cstheme="minorHAnsi"/>
          <w:sz w:val="24"/>
          <w:szCs w:val="24"/>
        </w:rPr>
        <w:t xml:space="preserve">single </w:t>
      </w:r>
      <w:r w:rsidR="00E24BE4">
        <w:rPr>
          <w:rFonts w:asciiTheme="minorHAnsi" w:hAnsiTheme="minorHAnsi" w:cstheme="minorHAnsi"/>
          <w:sz w:val="24"/>
          <w:szCs w:val="24"/>
        </w:rPr>
        <w:t xml:space="preserve">care receiver’s income to determine the participation amount. </w:t>
      </w:r>
      <w:r w:rsidR="008F25B7">
        <w:rPr>
          <w:rFonts w:asciiTheme="minorHAnsi" w:hAnsiTheme="minorHAnsi" w:cstheme="minorHAnsi"/>
          <w:sz w:val="24"/>
          <w:szCs w:val="24"/>
        </w:rPr>
        <w:t xml:space="preserve">The unmarried care receiver is considered head of their own household, even if they live with </w:t>
      </w:r>
      <w:r w:rsidR="008557EA">
        <w:rPr>
          <w:rFonts w:asciiTheme="minorHAnsi" w:hAnsiTheme="minorHAnsi" w:cstheme="minorHAnsi"/>
          <w:sz w:val="24"/>
          <w:szCs w:val="24"/>
        </w:rPr>
        <w:t>another</w:t>
      </w:r>
      <w:r w:rsidR="008F25B7">
        <w:rPr>
          <w:rFonts w:asciiTheme="minorHAnsi" w:hAnsiTheme="minorHAnsi" w:cstheme="minorHAnsi"/>
          <w:sz w:val="24"/>
          <w:szCs w:val="24"/>
        </w:rPr>
        <w:t xml:space="preserve"> relative/caregiver.</w:t>
      </w:r>
    </w:p>
    <w:p w14:paraId="2AAF38DB" w14:textId="77777777" w:rsidR="00914571" w:rsidRDefault="00FF09E2" w:rsidP="00C44937">
      <w:pPr>
        <w:pStyle w:val="ListParagraph"/>
        <w:spacing w:after="0"/>
        <w:ind w:hanging="540"/>
        <w:rPr>
          <w:rFonts w:asciiTheme="minorHAnsi" w:hAnsiTheme="minorHAnsi" w:cstheme="minorHAnsi"/>
          <w:sz w:val="24"/>
          <w:szCs w:val="24"/>
        </w:rPr>
      </w:pPr>
      <w:r w:rsidRPr="00F41AB4">
        <w:rPr>
          <w:rFonts w:asciiTheme="minorHAnsi" w:hAnsiTheme="minorHAnsi" w:cstheme="minorHAnsi"/>
          <w:sz w:val="24"/>
          <w:szCs w:val="24"/>
        </w:rPr>
        <w:t>A.5</w:t>
      </w:r>
      <w:r w:rsidRPr="00F41AB4">
        <w:rPr>
          <w:rFonts w:asciiTheme="minorHAnsi" w:hAnsiTheme="minorHAnsi" w:cstheme="minorHAnsi"/>
          <w:sz w:val="24"/>
          <w:szCs w:val="24"/>
        </w:rPr>
        <w:tab/>
        <w:t>In a case where there are two non-spousal, care receivers living in the same household and are cared for by a relative or friend, each care receiver’s income will be considered separately when determining the percentage rate of participation amounts.  The cost of the respite service will be pro-rated among the two care receivers. They will share in paying for a percentage of the service (if thei</w:t>
      </w:r>
      <w:r w:rsidR="00914571">
        <w:rPr>
          <w:rFonts w:asciiTheme="minorHAnsi" w:hAnsiTheme="minorHAnsi" w:cstheme="minorHAnsi"/>
          <w:sz w:val="24"/>
          <w:szCs w:val="24"/>
        </w:rPr>
        <w:t>r income is above 40% of SMI)</w:t>
      </w:r>
    </w:p>
    <w:p w14:paraId="551A8952" w14:textId="0B000771" w:rsidR="00FF09E2" w:rsidRPr="00F41AB4" w:rsidRDefault="00914571" w:rsidP="00C44937">
      <w:pPr>
        <w:pStyle w:val="ListParagraph"/>
        <w:spacing w:after="0"/>
        <w:ind w:hanging="540"/>
        <w:rPr>
          <w:rFonts w:asciiTheme="minorHAnsi" w:hAnsiTheme="minorHAnsi" w:cstheme="minorHAnsi"/>
          <w:sz w:val="24"/>
          <w:szCs w:val="24"/>
        </w:rPr>
      </w:pPr>
      <w:r w:rsidRPr="007768C5">
        <w:rPr>
          <w:rFonts w:asciiTheme="minorHAnsi" w:hAnsiTheme="minorHAnsi" w:cstheme="minorHAnsi"/>
          <w:noProof/>
          <w:sz w:val="24"/>
          <w:szCs w:val="24"/>
        </w:rPr>
        <mc:AlternateContent>
          <mc:Choice Requires="wps">
            <w:drawing>
              <wp:anchor distT="45720" distB="45720" distL="114300" distR="114300" simplePos="0" relativeHeight="251734016" behindDoc="0" locked="0" layoutInCell="1" allowOverlap="1" wp14:anchorId="58033267" wp14:editId="7E3FE938">
                <wp:simplePos x="0" y="0"/>
                <wp:positionH relativeFrom="margin">
                  <wp:posOffset>-635</wp:posOffset>
                </wp:positionH>
                <wp:positionV relativeFrom="paragraph">
                  <wp:posOffset>477066</wp:posOffset>
                </wp:positionV>
                <wp:extent cx="6126480" cy="483870"/>
                <wp:effectExtent l="0" t="0" r="26670" b="1143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83870"/>
                        </a:xfrm>
                        <a:prstGeom prst="rect">
                          <a:avLst/>
                        </a:prstGeom>
                        <a:solidFill>
                          <a:schemeClr val="accent1">
                            <a:lumMod val="20000"/>
                            <a:lumOff val="80000"/>
                          </a:schemeClr>
                        </a:solidFill>
                        <a:ln w="9525">
                          <a:solidFill>
                            <a:srgbClr val="000000"/>
                          </a:solidFill>
                          <a:miter lim="800000"/>
                          <a:headEnd/>
                          <a:tailEnd/>
                        </a:ln>
                      </wps:spPr>
                      <wps:txbx>
                        <w:txbxContent>
                          <w:p w14:paraId="6A927980" w14:textId="62721162" w:rsidR="00314D68" w:rsidRPr="00903180" w:rsidRDefault="00314D68" w:rsidP="00903180">
                            <w:pPr>
                              <w:rPr>
                                <w:sz w:val="24"/>
                                <w:szCs w:val="24"/>
                              </w:rPr>
                            </w:pPr>
                            <w:r w:rsidRPr="00903180">
                              <w:rPr>
                                <w:b/>
                                <w:sz w:val="24"/>
                                <w:szCs w:val="24"/>
                              </w:rPr>
                              <w:t>NOTE:</w:t>
                            </w:r>
                            <w:r w:rsidRPr="00903180">
                              <w:rPr>
                                <w:sz w:val="24"/>
                                <w:szCs w:val="24"/>
                              </w:rPr>
                              <w:t xml:space="preserve"> Under no circumstances is the combined multiple care receivers’ participation to exceed the cost of the respite service.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33267" id="_x0000_s1036" type="#_x0000_t202" style="position:absolute;left:0;text-align:left;margin-left:-.05pt;margin-top:37.55pt;width:482.4pt;height:38.1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" fillcolor="#deeaf6 [660]">
                <v:textbox>
                  <w:txbxContent>
                    <w:p w14:paraId="6A927980" w14:textId="62721162" w:rsidR="00314D68" w:rsidRPr="00903180" w:rsidRDefault="00314D68" w:rsidP="00903180">
                      <w:pPr>
                        <w:rPr>
                          <w:sz w:val="24"/>
                          <w:szCs w:val="24"/>
                        </w:rPr>
                      </w:pPr>
                      <w:r w:rsidRPr="00903180">
                        <w:rPr>
                          <w:b/>
                          <w:sz w:val="24"/>
                          <w:szCs w:val="24"/>
                        </w:rPr>
                        <w:t>NOTE:</w:t>
                      </w:r>
                      <w:r w:rsidRPr="00903180">
                        <w:rPr>
                          <w:sz w:val="24"/>
                          <w:szCs w:val="24"/>
                        </w:rPr>
                        <w:t xml:space="preserve"> Under no circumstances is the combined multiple care receivers’ participation to exceed the cost of the respite service. </w:t>
                      </w:r>
                    </w:p>
                  </w:txbxContent>
                </v:textbox>
                <w10:wrap type="square" anchorx="margin"/>
              </v:shape>
            </w:pict>
          </mc:Fallback>
        </mc:AlternateContent>
      </w:r>
      <w:r>
        <w:rPr>
          <w:rFonts w:asciiTheme="minorHAnsi" w:hAnsiTheme="minorHAnsi" w:cstheme="minorHAnsi"/>
          <w:sz w:val="24"/>
          <w:szCs w:val="24"/>
        </w:rPr>
        <w:t>A.6</w:t>
      </w:r>
      <w:r>
        <w:rPr>
          <w:rFonts w:asciiTheme="minorHAnsi" w:hAnsiTheme="minorHAnsi" w:cstheme="minorHAnsi"/>
          <w:sz w:val="24"/>
          <w:szCs w:val="24"/>
        </w:rPr>
        <w:tab/>
      </w:r>
      <w:r w:rsidR="00FF09E2" w:rsidRPr="00F41AB4">
        <w:rPr>
          <w:rFonts w:asciiTheme="minorHAnsi" w:hAnsiTheme="minorHAnsi" w:cstheme="minorHAnsi"/>
          <w:sz w:val="24"/>
          <w:szCs w:val="24"/>
        </w:rPr>
        <w:t xml:space="preserve">Refer to the fee schedule, Column One for the appropriate percentage of </w:t>
      </w:r>
      <w:r w:rsidR="007768C5">
        <w:rPr>
          <w:rFonts w:asciiTheme="minorHAnsi" w:hAnsiTheme="minorHAnsi" w:cstheme="minorHAnsi"/>
          <w:sz w:val="24"/>
          <w:szCs w:val="24"/>
        </w:rPr>
        <w:t>cost each participant will pay.</w:t>
      </w:r>
    </w:p>
    <w:p w14:paraId="7612EE65" w14:textId="33BB51FA" w:rsidR="00FF09E2" w:rsidRDefault="00903180" w:rsidP="00C44937">
      <w:pPr>
        <w:pStyle w:val="ListParagraph"/>
        <w:spacing w:after="0"/>
        <w:ind w:hanging="540"/>
        <w:rPr>
          <w:rFonts w:asciiTheme="minorHAnsi" w:hAnsiTheme="minorHAnsi" w:cstheme="minorHAnsi"/>
          <w:sz w:val="24"/>
          <w:szCs w:val="24"/>
        </w:rPr>
      </w:pPr>
      <w:r w:rsidRPr="00341510">
        <w:rPr>
          <w:rFonts w:cstheme="minorHAnsi"/>
          <w:noProof/>
          <w:sz w:val="26"/>
          <w:szCs w:val="26"/>
        </w:rPr>
        <mc:AlternateContent>
          <mc:Choice Requires="wps">
            <w:drawing>
              <wp:anchor distT="45720" distB="45720" distL="114300" distR="114300" simplePos="0" relativeHeight="251736064" behindDoc="0" locked="0" layoutInCell="1" allowOverlap="1" wp14:anchorId="6D740791" wp14:editId="25766306">
                <wp:simplePos x="0" y="0"/>
                <wp:positionH relativeFrom="margin">
                  <wp:posOffset>-635</wp:posOffset>
                </wp:positionH>
                <wp:positionV relativeFrom="paragraph">
                  <wp:posOffset>2211342</wp:posOffset>
                </wp:positionV>
                <wp:extent cx="6126480" cy="1722120"/>
                <wp:effectExtent l="0" t="0" r="26670" b="1524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722120"/>
                        </a:xfrm>
                        <a:prstGeom prst="rect">
                          <a:avLst/>
                        </a:prstGeom>
                        <a:solidFill>
                          <a:schemeClr val="accent2">
                            <a:lumMod val="40000"/>
                            <a:lumOff val="60000"/>
                          </a:schemeClr>
                        </a:solidFill>
                        <a:ln w="9525">
                          <a:solidFill>
                            <a:schemeClr val="tx1">
                              <a:lumMod val="95000"/>
                              <a:lumOff val="5000"/>
                            </a:schemeClr>
                          </a:solidFill>
                          <a:miter lim="800000"/>
                          <a:headEnd/>
                          <a:tailEnd/>
                        </a:ln>
                      </wps:spPr>
                      <wps:txbx>
                        <w:txbxContent>
                          <w:p w14:paraId="7B95CE2E" w14:textId="570B4E84" w:rsidR="00314D68" w:rsidRPr="00914571" w:rsidRDefault="00314D68" w:rsidP="00903180">
                            <w:pPr>
                              <w:rPr>
                                <w:sz w:val="24"/>
                                <w:szCs w:val="24"/>
                              </w:rPr>
                            </w:pPr>
                            <w:r w:rsidRPr="00914571">
                              <w:rPr>
                                <w:b/>
                                <w:sz w:val="24"/>
                                <w:szCs w:val="24"/>
                              </w:rPr>
                              <w:t xml:space="preserve">AAA Respite Billing Requirements: </w:t>
                            </w:r>
                            <w:r w:rsidRPr="00914571">
                              <w:rPr>
                                <w:sz w:val="24"/>
                                <w:szCs w:val="24"/>
                              </w:rPr>
                              <w:t xml:space="preserve">1-The AAA’s National Family Caregiver Support Program (NFSCP) funding for Respite Care Services is to be used only when the care receiver’s income is at or below the 40% SMI or when participation is a financial hardship. All other respite care charges must be billed to the State funded FCSP.  For more information go to </w:t>
                            </w:r>
                            <w:hyperlink r:id="rId19" w:history="1">
                              <w:r w:rsidRPr="00914571">
                                <w:rPr>
                                  <w:rStyle w:val="Hyperlink"/>
                                  <w:sz w:val="24"/>
                                  <w:szCs w:val="24"/>
                                </w:rPr>
                                <w:t>MB# H12-056 – Procedure, August 9, 2012. Respite Care Services and Other Non-Core Personal Care Services Funding Source Billing Options Related to Participant Contributions</w:t>
                              </w:r>
                            </w:hyperlink>
                            <w:r w:rsidRPr="00914571">
                              <w:rPr>
                                <w:sz w:val="24"/>
                                <w:szCs w:val="24"/>
                              </w:rPr>
                              <w:t>2-As part of the monthly invoicing to ALTSA, the AAAs must report all funds received from respite care participants by the agencies collecting them. These funds shall only be used within the provider agencies for purposes of the Family Caregiver Support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6D740791" id="_x0000_s1037" type="#_x0000_t202" style="position:absolute;left:0;text-align:left;margin-left:-.05pt;margin-top:174.1pt;width:482.4pt;height:135.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" fillcolor="#f7caac [1301]" strokecolor="#0d0d0d [3069]">
                <v:textbox>
                  <w:txbxContent>
                    <w:p w14:paraId="7B95CE2E" w14:textId="570B4E84" w:rsidR="00314D68" w:rsidRPr="00914571" w:rsidRDefault="00314D68" w:rsidP="00903180">
                      <w:pPr>
                        <w:rPr>
                          <w:sz w:val="24"/>
                          <w:szCs w:val="24"/>
                        </w:rPr>
                      </w:pPr>
                      <w:r w:rsidRPr="00914571">
                        <w:rPr>
                          <w:b/>
                          <w:sz w:val="24"/>
                          <w:szCs w:val="24"/>
                        </w:rPr>
                        <w:t xml:space="preserve">AAA Respite Billing Requirements: </w:t>
                      </w:r>
                      <w:r w:rsidRPr="00914571">
                        <w:rPr>
                          <w:sz w:val="24"/>
                          <w:szCs w:val="24"/>
                        </w:rPr>
                        <w:t xml:space="preserve">1-The AAA’s National Family Caregiver Support Program (NFSCP) funding for Respite Care Services is to be used only when the care receiver’s income is at or below the 40% SMI or when participation is a financial hardship. All other respite care charges must be billed to the State funded FCSP.  For more information go to </w:t>
                      </w:r>
                      <w:hyperlink r:id="rId20" w:history="1">
                        <w:r w:rsidRPr="00914571">
                          <w:rPr>
                            <w:rStyle w:val="Hyperlink"/>
                            <w:sz w:val="24"/>
                            <w:szCs w:val="24"/>
                          </w:rPr>
                          <w:t>MB# H12-056 – Procedure, August 9, 2012. Respite Care Services and Other Non-Core Personal Care Services Funding Source Billing Options Related to Participant Contributions</w:t>
                        </w:r>
                      </w:hyperlink>
                      <w:r w:rsidRPr="00914571">
                        <w:rPr>
                          <w:sz w:val="24"/>
                          <w:szCs w:val="24"/>
                        </w:rPr>
                        <w:t>2-As part of the monthly invoicing to ALTSA, the AAAs must report all funds received from respite care participants by the agencies collecting them. These funds shall only be used within the provider agencies for purposes of the Family Caregiver Support Program.</w:t>
                      </w:r>
                    </w:p>
                  </w:txbxContent>
                </v:textbox>
                <w10:wrap type="square" anchorx="margin"/>
              </v:shape>
            </w:pict>
          </mc:Fallback>
        </mc:AlternateContent>
      </w:r>
      <w:r w:rsidR="00FF09E2" w:rsidRPr="00F41AB4">
        <w:rPr>
          <w:rFonts w:asciiTheme="minorHAnsi" w:hAnsiTheme="minorHAnsi" w:cstheme="minorHAnsi"/>
          <w:sz w:val="24"/>
          <w:szCs w:val="24"/>
        </w:rPr>
        <w:t>A.7</w:t>
      </w:r>
      <w:r w:rsidR="00FF09E2" w:rsidRPr="00F41AB4">
        <w:rPr>
          <w:rFonts w:asciiTheme="minorHAnsi" w:hAnsiTheme="minorHAnsi" w:cstheme="minorHAnsi"/>
          <w:sz w:val="24"/>
          <w:szCs w:val="24"/>
        </w:rPr>
        <w:tab/>
      </w:r>
      <w:r w:rsidR="008F25B7" w:rsidRPr="00716113">
        <w:rPr>
          <w:rFonts w:asciiTheme="minorHAnsi" w:hAnsiTheme="minorHAnsi" w:cstheme="minorHAnsi"/>
          <w:sz w:val="24"/>
          <w:szCs w:val="24"/>
        </w:rPr>
        <w:t xml:space="preserve">Refer to local AAA policy.  </w:t>
      </w:r>
      <w:r w:rsidR="00FF09E2" w:rsidRPr="00716113">
        <w:rPr>
          <w:rFonts w:asciiTheme="minorHAnsi" w:hAnsiTheme="minorHAnsi" w:cstheme="minorHAnsi"/>
          <w:sz w:val="24"/>
          <w:szCs w:val="24"/>
        </w:rPr>
        <w:t xml:space="preserve">In the case of a care receiver who is a veteran receiving Veteran’s Aid and Attendance benefits for their </w:t>
      </w:r>
      <w:r w:rsidR="008557EA" w:rsidRPr="00716113">
        <w:rPr>
          <w:rFonts w:asciiTheme="minorHAnsi" w:hAnsiTheme="minorHAnsi" w:cstheme="minorHAnsi"/>
          <w:sz w:val="24"/>
          <w:szCs w:val="24"/>
        </w:rPr>
        <w:t>long-term</w:t>
      </w:r>
      <w:r w:rsidR="00FF09E2" w:rsidRPr="00716113">
        <w:rPr>
          <w:rFonts w:asciiTheme="minorHAnsi" w:hAnsiTheme="minorHAnsi" w:cstheme="minorHAnsi"/>
          <w:sz w:val="24"/>
          <w:szCs w:val="24"/>
        </w:rPr>
        <w:t xml:space="preserve"> care needs, these benefits </w:t>
      </w:r>
      <w:r w:rsidR="008F25B7" w:rsidRPr="00716113">
        <w:rPr>
          <w:rFonts w:asciiTheme="minorHAnsi" w:hAnsiTheme="minorHAnsi" w:cstheme="minorHAnsi"/>
          <w:sz w:val="24"/>
          <w:szCs w:val="24"/>
        </w:rPr>
        <w:t>may be</w:t>
      </w:r>
      <w:r w:rsidR="00FF09E2" w:rsidRPr="00716113">
        <w:rPr>
          <w:rFonts w:asciiTheme="minorHAnsi" w:hAnsiTheme="minorHAnsi" w:cstheme="minorHAnsi"/>
          <w:sz w:val="24"/>
          <w:szCs w:val="24"/>
        </w:rPr>
        <w:t xml:space="preserve"> recognized as income and therefore counted.</w:t>
      </w:r>
      <w:r w:rsidR="008F25B7" w:rsidRPr="00716113">
        <w:rPr>
          <w:rFonts w:asciiTheme="minorHAnsi" w:hAnsiTheme="minorHAnsi" w:cstheme="minorHAnsi"/>
          <w:sz w:val="24"/>
          <w:szCs w:val="24"/>
        </w:rPr>
        <w:t xml:space="preserve"> There are many different Aid and Attendance and caregiver programs in the VA with differing rules.  </w:t>
      </w:r>
      <w:r w:rsidR="00FF09E2" w:rsidRPr="00716113">
        <w:rPr>
          <w:rFonts w:asciiTheme="minorHAnsi" w:hAnsiTheme="minorHAnsi" w:cstheme="minorHAnsi"/>
          <w:sz w:val="24"/>
          <w:szCs w:val="24"/>
        </w:rPr>
        <w:t xml:space="preserve">It is important to keep in mind that the caregiver cannot be receiving pay through the VA program </w:t>
      </w:r>
      <w:proofErr w:type="gramStart"/>
      <w:r w:rsidR="00FF09E2" w:rsidRPr="00716113">
        <w:rPr>
          <w:rFonts w:asciiTheme="minorHAnsi" w:hAnsiTheme="minorHAnsi" w:cstheme="minorHAnsi"/>
          <w:sz w:val="24"/>
          <w:szCs w:val="24"/>
        </w:rPr>
        <w:t>and also</w:t>
      </w:r>
      <w:proofErr w:type="gramEnd"/>
      <w:r w:rsidR="00FF09E2" w:rsidRPr="00716113">
        <w:rPr>
          <w:rFonts w:asciiTheme="minorHAnsi" w:hAnsiTheme="minorHAnsi" w:cstheme="minorHAnsi"/>
          <w:sz w:val="24"/>
          <w:szCs w:val="24"/>
        </w:rPr>
        <w:t xml:space="preserve"> receive FCSP respite care.  That caregiver would be considered a paid caregiver and therefore ineligible for FCSP </w:t>
      </w:r>
      <w:r w:rsidR="008557EA" w:rsidRPr="00716113">
        <w:rPr>
          <w:rFonts w:asciiTheme="minorHAnsi" w:hAnsiTheme="minorHAnsi" w:cstheme="minorHAnsi"/>
          <w:sz w:val="24"/>
          <w:szCs w:val="24"/>
        </w:rPr>
        <w:t>funded respite</w:t>
      </w:r>
      <w:r w:rsidR="00FF09E2" w:rsidRPr="00716113">
        <w:rPr>
          <w:rFonts w:asciiTheme="minorHAnsi" w:hAnsiTheme="minorHAnsi" w:cstheme="minorHAnsi"/>
          <w:sz w:val="24"/>
          <w:szCs w:val="24"/>
        </w:rPr>
        <w:t xml:space="preserve">. </w:t>
      </w:r>
    </w:p>
    <w:p w14:paraId="3444AC47" w14:textId="77777777" w:rsidR="00A33364" w:rsidRPr="00A33364" w:rsidRDefault="00A33364" w:rsidP="00A33364">
      <w:pPr>
        <w:pStyle w:val="Heading3"/>
      </w:pPr>
    </w:p>
    <w:bookmarkStart w:id="44" w:name="_SPECTRUM_OF_RESPITE"/>
    <w:bookmarkEnd w:id="44"/>
    <w:p w14:paraId="07F5FB87" w14:textId="663D0607" w:rsidR="00FF09E2" w:rsidRPr="00F41AB4" w:rsidRDefault="00C44937" w:rsidP="00A33364">
      <w:pPr>
        <w:pStyle w:val="Heading3"/>
      </w:pPr>
      <w:r w:rsidRPr="00A33364">
        <w:fldChar w:fldCharType="begin"/>
      </w:r>
      <w:r w:rsidRPr="00A33364">
        <w:instrText xml:space="preserve"> HYPERLINK  \l "_SPECTRUM_OF_RESPITE" </w:instrText>
      </w:r>
      <w:r w:rsidRPr="00A33364">
        <w:fldChar w:fldCharType="separate"/>
      </w:r>
      <w:r w:rsidR="005F1025" w:rsidRPr="00A33364">
        <w:rPr>
          <w:rStyle w:val="Hyperlink"/>
          <w:color w:val="000000" w:themeColor="text1"/>
        </w:rPr>
        <w:t>Spectrum of Respite Care Services</w:t>
      </w:r>
      <w:r w:rsidR="00903180" w:rsidRPr="00A33364">
        <w:rPr>
          <w:rStyle w:val="Hyperlink"/>
          <w:color w:val="000000" w:themeColor="text1"/>
        </w:rPr>
        <w:tab/>
      </w:r>
      <w:r w:rsidRPr="00A33364">
        <w:fldChar w:fldCharType="end"/>
      </w:r>
      <w:r w:rsidR="00903180">
        <w:tab/>
      </w:r>
      <w:r w:rsidR="00903180">
        <w:tab/>
      </w:r>
      <w:r w:rsidR="00903180">
        <w:tab/>
      </w:r>
      <w:r w:rsidR="00903180">
        <w:tab/>
      </w:r>
      <w:hyperlink w:anchor="_top" w:history="1">
        <w:r w:rsidR="00FF09E2" w:rsidRPr="00F41AB4">
          <w:rPr>
            <w:rStyle w:val="Hyperlink"/>
            <w:rFonts w:asciiTheme="minorHAnsi" w:hAnsiTheme="minorHAnsi" w:cstheme="minorHAnsi"/>
            <w:b w:val="0"/>
            <w:i/>
            <w:sz w:val="20"/>
            <w:szCs w:val="20"/>
          </w:rPr>
          <w:t>return to top of document</w:t>
        </w:r>
      </w:hyperlink>
    </w:p>
    <w:p w14:paraId="02BF0F96" w14:textId="79741F08" w:rsidR="00FF09E2" w:rsidRPr="00A33364" w:rsidRDefault="00FF09E2" w:rsidP="00A33364">
      <w:pPr>
        <w:pStyle w:val="Heading4"/>
        <w:ind w:firstLine="720"/>
      </w:pPr>
      <w:r w:rsidRPr="00A33364">
        <w:t xml:space="preserve">What types of Respite Care providers </w:t>
      </w:r>
      <w:r w:rsidR="004052D6" w:rsidRPr="00A33364">
        <w:t>can be used in</w:t>
      </w:r>
      <w:r w:rsidR="00362278" w:rsidRPr="00A33364">
        <w:t xml:space="preserve"> </w:t>
      </w:r>
      <w:r w:rsidRPr="00A33364">
        <w:t>FCSP?</w:t>
      </w:r>
    </w:p>
    <w:p w14:paraId="76C5A10A" w14:textId="37275591" w:rsidR="00FF09E2" w:rsidRPr="00903180" w:rsidRDefault="00FF09E2" w:rsidP="00C44937">
      <w:pPr>
        <w:spacing w:after="0"/>
        <w:rPr>
          <w:rFonts w:ascii="Calibri" w:hAnsi="Calibri" w:cstheme="minorHAnsi"/>
          <w:sz w:val="24"/>
          <w:szCs w:val="24"/>
        </w:rPr>
      </w:pPr>
      <w:r w:rsidRPr="00903180">
        <w:rPr>
          <w:rFonts w:ascii="Calibri" w:hAnsi="Calibri" w:cstheme="minorHAnsi"/>
          <w:sz w:val="24"/>
          <w:szCs w:val="24"/>
        </w:rPr>
        <w:t xml:space="preserve">Respite care services are to be contracted with the local AAA. The types of possible respite agency providers that can be contracted include available residential facilities: licensed boarding homes, adult family homes, assisted living, nursing </w:t>
      </w:r>
      <w:r w:rsidR="00362278" w:rsidRPr="00903180">
        <w:rPr>
          <w:rFonts w:ascii="Calibri" w:hAnsi="Calibri" w:cstheme="minorHAnsi"/>
          <w:sz w:val="24"/>
          <w:szCs w:val="24"/>
        </w:rPr>
        <w:t>facilities</w:t>
      </w:r>
      <w:r w:rsidRPr="00903180">
        <w:rPr>
          <w:rFonts w:ascii="Calibri" w:hAnsi="Calibri" w:cstheme="minorHAnsi"/>
          <w:sz w:val="24"/>
          <w:szCs w:val="24"/>
        </w:rPr>
        <w:t xml:space="preserve">, along with adult day services, home care/home health agencies, and any other providers such as Senior Companion, Volunteer Services, etc. Provider agencies shall be monitored for compliance according to the ALTSA/AAA Policy and Procedures. Respite services may </w:t>
      </w:r>
      <w:r w:rsidR="008167E1" w:rsidRPr="00903180">
        <w:rPr>
          <w:rFonts w:ascii="Calibri" w:hAnsi="Calibri" w:cstheme="minorHAnsi"/>
          <w:sz w:val="24"/>
          <w:szCs w:val="24"/>
        </w:rPr>
        <w:t xml:space="preserve">also be </w:t>
      </w:r>
      <w:r w:rsidRPr="00903180">
        <w:rPr>
          <w:rFonts w:ascii="Calibri" w:hAnsi="Calibri" w:cstheme="minorHAnsi"/>
          <w:sz w:val="24"/>
          <w:szCs w:val="24"/>
        </w:rPr>
        <w:t>provided through an unpaid, network of family, friends and community members.</w:t>
      </w:r>
    </w:p>
    <w:p w14:paraId="5E25887C" w14:textId="77777777" w:rsidR="00FF09E2" w:rsidRPr="00903180" w:rsidRDefault="00FF09E2" w:rsidP="00C44937">
      <w:pPr>
        <w:pStyle w:val="ListParagraph"/>
        <w:spacing w:after="0"/>
        <w:ind w:left="0"/>
        <w:rPr>
          <w:rFonts w:asciiTheme="minorHAnsi" w:hAnsiTheme="minorHAnsi" w:cstheme="minorHAnsi"/>
          <w:sz w:val="24"/>
          <w:szCs w:val="24"/>
        </w:rPr>
      </w:pPr>
      <w:r w:rsidRPr="00903180">
        <w:rPr>
          <w:rFonts w:asciiTheme="minorHAnsi" w:hAnsiTheme="minorHAnsi" w:cstheme="minorHAnsi"/>
          <w:sz w:val="24"/>
          <w:szCs w:val="24"/>
        </w:rPr>
        <w:t>Family caregivers will be able to choose from available contracted agency providers in their service area. Special requests may be made for cultural, ethnic and language considerations. Caregivers may request a change in agency providers at any time. The array of respite care providers (volunteer and/or paid services) should cover all levels of care including:</w:t>
      </w:r>
    </w:p>
    <w:p w14:paraId="60F1E8F1" w14:textId="77777777" w:rsidR="00FF09E2" w:rsidRPr="00903180" w:rsidRDefault="00FF09E2" w:rsidP="00C44937">
      <w:pPr>
        <w:pStyle w:val="ListParagraph"/>
        <w:spacing w:after="0"/>
        <w:ind w:left="0"/>
        <w:rPr>
          <w:rFonts w:asciiTheme="minorHAnsi" w:hAnsiTheme="minorHAnsi" w:cstheme="minorHAnsi"/>
          <w:sz w:val="24"/>
          <w:szCs w:val="24"/>
        </w:rPr>
      </w:pPr>
    </w:p>
    <w:p w14:paraId="3B8254F8" w14:textId="77777777" w:rsidR="00FF09E2" w:rsidRPr="00903180" w:rsidRDefault="00FF09E2" w:rsidP="00C44937">
      <w:pPr>
        <w:pStyle w:val="ListParagraph"/>
        <w:numPr>
          <w:ilvl w:val="0"/>
          <w:numId w:val="30"/>
        </w:numPr>
        <w:spacing w:after="0"/>
        <w:rPr>
          <w:rFonts w:asciiTheme="minorHAnsi" w:hAnsiTheme="minorHAnsi" w:cstheme="minorHAnsi"/>
          <w:sz w:val="24"/>
          <w:szCs w:val="24"/>
        </w:rPr>
      </w:pPr>
      <w:r w:rsidRPr="00903180">
        <w:rPr>
          <w:rFonts w:asciiTheme="minorHAnsi" w:hAnsiTheme="minorHAnsi" w:cstheme="minorHAnsi"/>
          <w:sz w:val="24"/>
          <w:szCs w:val="24"/>
        </w:rPr>
        <w:t>Companionship, supervision and meal preparation,</w:t>
      </w:r>
    </w:p>
    <w:p w14:paraId="12028BC2" w14:textId="77777777" w:rsidR="00FF09E2" w:rsidRPr="00903180" w:rsidRDefault="00FF09E2" w:rsidP="00C44937">
      <w:pPr>
        <w:pStyle w:val="ListParagraph"/>
        <w:numPr>
          <w:ilvl w:val="0"/>
          <w:numId w:val="30"/>
        </w:numPr>
        <w:spacing w:after="0"/>
        <w:rPr>
          <w:rFonts w:asciiTheme="minorHAnsi" w:hAnsiTheme="minorHAnsi" w:cstheme="minorHAnsi"/>
          <w:sz w:val="24"/>
          <w:szCs w:val="24"/>
        </w:rPr>
      </w:pPr>
      <w:r w:rsidRPr="00903180">
        <w:rPr>
          <w:rFonts w:asciiTheme="minorHAnsi" w:hAnsiTheme="minorHAnsi" w:cstheme="minorHAnsi"/>
          <w:sz w:val="24"/>
          <w:szCs w:val="24"/>
        </w:rPr>
        <w:t>Help with activities of daily living (e.g., personal care, lifting, turning, transferring, dressing, eating, walking, medication reminders, etc.),</w:t>
      </w:r>
    </w:p>
    <w:p w14:paraId="06B846E7" w14:textId="40562AF5" w:rsidR="00FF09E2" w:rsidRPr="00903180" w:rsidRDefault="00FF09E2" w:rsidP="00C44937">
      <w:pPr>
        <w:pStyle w:val="ListParagraph"/>
        <w:numPr>
          <w:ilvl w:val="0"/>
          <w:numId w:val="30"/>
        </w:numPr>
        <w:spacing w:after="0"/>
        <w:rPr>
          <w:rFonts w:asciiTheme="minorHAnsi" w:hAnsiTheme="minorHAnsi" w:cstheme="minorHAnsi"/>
          <w:sz w:val="24"/>
          <w:szCs w:val="24"/>
        </w:rPr>
      </w:pPr>
      <w:r w:rsidRPr="00903180">
        <w:rPr>
          <w:rFonts w:asciiTheme="minorHAnsi" w:hAnsiTheme="minorHAnsi" w:cstheme="minorHAnsi"/>
          <w:sz w:val="24"/>
          <w:szCs w:val="24"/>
        </w:rPr>
        <w:t xml:space="preserve">Tasks such as catheter care, injections, pressure ulcer care, that require licensed medical or health professionals for respite type care such as </w:t>
      </w:r>
      <w:r w:rsidR="008557EA" w:rsidRPr="00903180">
        <w:rPr>
          <w:rFonts w:asciiTheme="minorHAnsi" w:hAnsiTheme="minorHAnsi" w:cstheme="minorHAnsi"/>
          <w:sz w:val="24"/>
          <w:szCs w:val="24"/>
        </w:rPr>
        <w:t>a Licensed</w:t>
      </w:r>
      <w:r w:rsidRPr="00903180">
        <w:rPr>
          <w:rFonts w:asciiTheme="minorHAnsi" w:hAnsiTheme="minorHAnsi" w:cstheme="minorHAnsi"/>
          <w:sz w:val="24"/>
          <w:szCs w:val="24"/>
        </w:rPr>
        <w:t xml:space="preserve"> Practical Nurse or Registered Nurse, and</w:t>
      </w:r>
    </w:p>
    <w:p w14:paraId="6684D2F3" w14:textId="77777777" w:rsidR="00FF09E2" w:rsidRPr="00903180" w:rsidRDefault="00FF09E2" w:rsidP="00C44937">
      <w:pPr>
        <w:rPr>
          <w:rFonts w:cstheme="minorHAnsi"/>
          <w:sz w:val="24"/>
          <w:szCs w:val="24"/>
        </w:rPr>
      </w:pPr>
      <w:r w:rsidRPr="00903180">
        <w:rPr>
          <w:rFonts w:cstheme="minorHAnsi"/>
          <w:sz w:val="24"/>
          <w:szCs w:val="24"/>
        </w:rPr>
        <w:t>Out of home services: Adult day services where available (socialization, nursing services, rehabilitation, classes and many other activities) or short-term residential facility stays (nursing homes, assisted living, boarding homes and adult family homes).</w:t>
      </w:r>
    </w:p>
    <w:p w14:paraId="088159A4" w14:textId="4C576FBD" w:rsidR="00FF09E2" w:rsidRPr="00903180" w:rsidRDefault="00FF09E2" w:rsidP="00C44937">
      <w:pPr>
        <w:rPr>
          <w:rFonts w:cstheme="minorHAnsi"/>
          <w:sz w:val="24"/>
          <w:szCs w:val="24"/>
        </w:rPr>
      </w:pPr>
      <w:r w:rsidRPr="00903180">
        <w:rPr>
          <w:rFonts w:cstheme="minorHAnsi"/>
          <w:sz w:val="24"/>
          <w:szCs w:val="24"/>
        </w:rPr>
        <w:t xml:space="preserve">There may be instances during a respite episode when transportation to a medical appointment or essential shopping* may be provided to the care receiver by the home care agency worker.  (This would apply if the family caregiver would normally be providing </w:t>
      </w:r>
      <w:r w:rsidR="008557EA" w:rsidRPr="00903180">
        <w:rPr>
          <w:rFonts w:cstheme="minorHAnsi"/>
          <w:sz w:val="24"/>
          <w:szCs w:val="24"/>
        </w:rPr>
        <w:t>transportation but</w:t>
      </w:r>
      <w:r w:rsidRPr="00903180">
        <w:rPr>
          <w:rFonts w:cstheme="minorHAnsi"/>
          <w:sz w:val="24"/>
          <w:szCs w:val="24"/>
        </w:rPr>
        <w:t xml:space="preserve"> is unavailable during this episode(s) because s/he is taking a respite break.) This service is allowable if the TCARE® Assessor communicates this need in a written form (this could be included in the caregiver’s care plan, Respite Care Information Sheet or AAA/Respite Care Authorization form) to the home care agency ahead of time.  The home care agency worker will use 1) public transportation (if appropriate) or 2) insured private vehicle, provided the home care agency worker has a valid driver’s license/insurance coverage. </w:t>
      </w:r>
    </w:p>
    <w:p w14:paraId="14D1C677" w14:textId="77777777" w:rsidR="00FF09E2" w:rsidRPr="00903180" w:rsidRDefault="00FF09E2" w:rsidP="00C44937">
      <w:pPr>
        <w:rPr>
          <w:rFonts w:cstheme="minorHAnsi"/>
          <w:sz w:val="24"/>
          <w:szCs w:val="24"/>
        </w:rPr>
      </w:pPr>
      <w:r w:rsidRPr="00903180">
        <w:rPr>
          <w:rFonts w:cstheme="minorHAnsi"/>
          <w:sz w:val="24"/>
          <w:szCs w:val="24"/>
        </w:rPr>
        <w:t xml:space="preserve">*The Medicaid agency home care rate already includes parity for transportation to medical appointments and essential shopping.  Because respite care services utilize this same home care rate, it’s reasonable to expect transportation to medical appointments or essential shopping can be included in the respite service package. </w:t>
      </w:r>
    </w:p>
    <w:p w14:paraId="4EB78817" w14:textId="77777777" w:rsidR="00FF09E2" w:rsidRPr="00903180" w:rsidRDefault="00FF09E2" w:rsidP="00C44937">
      <w:pPr>
        <w:rPr>
          <w:rFonts w:cstheme="minorHAnsi"/>
          <w:bCs/>
          <w:sz w:val="24"/>
          <w:szCs w:val="24"/>
        </w:rPr>
      </w:pPr>
      <w:r w:rsidRPr="00903180">
        <w:rPr>
          <w:rFonts w:cstheme="minorHAnsi"/>
          <w:bCs/>
          <w:sz w:val="24"/>
          <w:szCs w:val="24"/>
        </w:rPr>
        <w:t>Transportation for essential shopping would also be permissible under FCSP Supplemental Services when a home care agency is contracted to do housework and errands type services if the TCARE® Assessor communicates this need in a written form and follows the same procedures for the home care agency worker as stated above.</w:t>
      </w:r>
    </w:p>
    <w:p w14:paraId="71ECB16B" w14:textId="77777777" w:rsidR="00FF09E2" w:rsidRPr="00903180" w:rsidRDefault="00FF09E2" w:rsidP="00C44937">
      <w:pPr>
        <w:rPr>
          <w:rFonts w:cstheme="minorHAnsi"/>
          <w:sz w:val="24"/>
          <w:szCs w:val="24"/>
        </w:rPr>
      </w:pPr>
      <w:r w:rsidRPr="00903180">
        <w:rPr>
          <w:rFonts w:cstheme="minorHAnsi"/>
          <w:sz w:val="24"/>
          <w:szCs w:val="24"/>
        </w:rPr>
        <w:t xml:space="preserve">The following WAC pertains to nursing facilities that provide respite care. </w:t>
      </w:r>
      <w:hyperlink r:id="rId21" w:history="1">
        <w:r w:rsidRPr="00903180">
          <w:rPr>
            <w:rStyle w:val="Hyperlink"/>
            <w:rFonts w:cstheme="minorHAnsi"/>
            <w:sz w:val="24"/>
            <w:szCs w:val="24"/>
          </w:rPr>
          <w:t>WAC 388-97-1880</w:t>
        </w:r>
      </w:hyperlink>
      <w:r w:rsidRPr="00903180">
        <w:rPr>
          <w:rFonts w:cstheme="minorHAnsi"/>
          <w:sz w:val="24"/>
          <w:szCs w:val="24"/>
        </w:rPr>
        <w:t xml:space="preserve">.   </w:t>
      </w:r>
    </w:p>
    <w:p w14:paraId="205F58A0" w14:textId="77777777" w:rsidR="00FF09E2" w:rsidRPr="00903180" w:rsidRDefault="00FF09E2" w:rsidP="00C44937">
      <w:pPr>
        <w:pStyle w:val="ListParagraph"/>
        <w:spacing w:after="0"/>
        <w:ind w:left="0"/>
        <w:rPr>
          <w:rFonts w:asciiTheme="minorHAnsi" w:hAnsiTheme="minorHAnsi" w:cstheme="minorHAnsi"/>
          <w:sz w:val="24"/>
          <w:szCs w:val="24"/>
          <w:highlight w:val="yellow"/>
        </w:rPr>
      </w:pPr>
      <w:r w:rsidRPr="00903180">
        <w:rPr>
          <w:rFonts w:asciiTheme="minorHAnsi" w:hAnsiTheme="minorHAnsi" w:cstheme="minorHAnsi"/>
          <w:sz w:val="24"/>
          <w:szCs w:val="24"/>
        </w:rPr>
        <w:t>Respite Care Provider Staffing and Monitoring Standards Licensing and/or certification of any respite staff are the responsibility of the Home Care/Home Health agencies, Adult Day Services and Residential Services. Check with AAA contract staff on the required certification, licensing, training and background checks needed for all contract respite providers.</w:t>
      </w:r>
    </w:p>
    <w:p w14:paraId="275AD2C2" w14:textId="18E96EA0" w:rsidR="00FF09E2" w:rsidRPr="00F41AB4" w:rsidRDefault="00FF09E2" w:rsidP="00C44937">
      <w:pPr>
        <w:rPr>
          <w:rFonts w:cstheme="minorHAnsi"/>
          <w:sz w:val="24"/>
          <w:szCs w:val="24"/>
          <w:highlight w:val="yellow"/>
        </w:rPr>
      </w:pPr>
      <w:r w:rsidRPr="00F41AB4">
        <w:rPr>
          <w:rFonts w:cstheme="minorHAnsi"/>
          <w:sz w:val="24"/>
          <w:szCs w:val="24"/>
        </w:rPr>
        <w:t>If a</w:t>
      </w:r>
      <w:r w:rsidR="003178A1">
        <w:rPr>
          <w:rFonts w:cstheme="minorHAnsi"/>
          <w:sz w:val="24"/>
          <w:szCs w:val="24"/>
        </w:rPr>
        <w:t>n</w:t>
      </w:r>
      <w:r w:rsidRPr="00F41AB4">
        <w:rPr>
          <w:rFonts w:cstheme="minorHAnsi"/>
          <w:sz w:val="24"/>
          <w:szCs w:val="24"/>
        </w:rPr>
        <w:t xml:space="preserve"> AAA is unable to provide the array of respite services as listed in this section A through D, above, the AAA must contact ALTSA Program Manager for technical assistance regarding adequate provider network. </w:t>
      </w:r>
    </w:p>
    <w:p w14:paraId="625423F5" w14:textId="4991EC12" w:rsidR="00FF09E2" w:rsidRDefault="00FF09E2" w:rsidP="00C44937">
      <w:pPr>
        <w:pStyle w:val="ListParagraph"/>
        <w:spacing w:after="0"/>
        <w:ind w:left="0"/>
        <w:rPr>
          <w:rFonts w:asciiTheme="minorHAnsi" w:hAnsiTheme="minorHAnsi" w:cstheme="minorHAnsi"/>
          <w:sz w:val="24"/>
          <w:szCs w:val="24"/>
        </w:rPr>
      </w:pPr>
      <w:r w:rsidRPr="00F41AB4">
        <w:rPr>
          <w:rFonts w:asciiTheme="minorHAnsi" w:hAnsiTheme="minorHAnsi" w:cstheme="minorHAnsi"/>
          <w:sz w:val="24"/>
          <w:szCs w:val="24"/>
        </w:rPr>
        <w:t>The AAA must ensure they are utilizing the current respite provider rates and the Annual SMI Schedule (SCSA) to determine care receiver cost contribution/participation.</w:t>
      </w:r>
    </w:p>
    <w:p w14:paraId="7E1A44EE" w14:textId="77777777" w:rsidR="00A33364" w:rsidRPr="00F41AB4" w:rsidRDefault="00A33364" w:rsidP="00A33364">
      <w:pPr>
        <w:pStyle w:val="Heading3"/>
      </w:pPr>
    </w:p>
    <w:bookmarkStart w:id="45" w:name="_RATES_FOR_RESPITE"/>
    <w:bookmarkEnd w:id="45"/>
    <w:p w14:paraId="50F452C8" w14:textId="3D225753" w:rsidR="00FF09E2" w:rsidRDefault="00C44937" w:rsidP="001623CA">
      <w:pPr>
        <w:pStyle w:val="Heading5"/>
        <w:numPr>
          <w:ilvl w:val="0"/>
          <w:numId w:val="0"/>
        </w:numPr>
        <w:ind w:left="1008" w:hanging="1008"/>
        <w:jc w:val="left"/>
        <w:rPr>
          <w:rStyle w:val="Hyperlink"/>
          <w:rFonts w:asciiTheme="minorHAnsi" w:hAnsiTheme="minorHAnsi" w:cstheme="minorHAnsi"/>
          <w:b w:val="0"/>
          <w:i/>
          <w:sz w:val="20"/>
          <w:szCs w:val="20"/>
          <w:u w:val="none"/>
        </w:rPr>
      </w:pPr>
      <w:r w:rsidRPr="00A33364">
        <w:rPr>
          <w:rStyle w:val="Heading3Char"/>
          <w:b/>
          <w:bCs/>
        </w:rPr>
        <w:fldChar w:fldCharType="begin"/>
      </w:r>
      <w:r w:rsidRPr="00A33364">
        <w:rPr>
          <w:rStyle w:val="Heading3Char"/>
          <w:b/>
          <w:bCs/>
        </w:rPr>
        <w:instrText xml:space="preserve"> HYPERLINK  \l "_RATES_FOR_RESPITE" </w:instrText>
      </w:r>
      <w:r w:rsidRPr="00A33364">
        <w:rPr>
          <w:rStyle w:val="Heading3Char"/>
          <w:b/>
          <w:bCs/>
        </w:rPr>
        <w:fldChar w:fldCharType="separate"/>
      </w:r>
      <w:r w:rsidR="00C31594" w:rsidRPr="00A33364">
        <w:rPr>
          <w:rStyle w:val="Heading3Char"/>
          <w:b/>
          <w:bCs/>
        </w:rPr>
        <w:t>Rates for Respite Providers Agencies</w:t>
      </w:r>
      <w:r w:rsidRPr="00A33364">
        <w:rPr>
          <w:rStyle w:val="Heading3Char"/>
          <w:b/>
          <w:bCs/>
        </w:rPr>
        <w:fldChar w:fldCharType="end"/>
      </w:r>
      <w:r w:rsidR="001623CA" w:rsidRPr="00A33364">
        <w:rPr>
          <w:rStyle w:val="Heading3Char"/>
          <w:b/>
          <w:bCs/>
        </w:rPr>
        <w:t xml:space="preserve">  </w:t>
      </w:r>
      <w:r w:rsidR="001623CA" w:rsidRPr="00A33364">
        <w:rPr>
          <w:rStyle w:val="Heading3Char"/>
        </w:rPr>
        <w:t xml:space="preserve">                                       </w:t>
      </w:r>
      <w:hyperlink w:anchor="_top" w:history="1">
        <w:r w:rsidR="00FF09E2" w:rsidRPr="00C31594">
          <w:rPr>
            <w:rStyle w:val="Hyperlink"/>
            <w:rFonts w:asciiTheme="minorHAnsi" w:hAnsiTheme="minorHAnsi" w:cstheme="minorHAnsi"/>
            <w:b w:val="0"/>
            <w:i/>
            <w:sz w:val="20"/>
            <w:szCs w:val="20"/>
            <w:u w:val="none"/>
          </w:rPr>
          <w:t>return to top of document</w:t>
        </w:r>
      </w:hyperlink>
    </w:p>
    <w:p w14:paraId="697CEF08" w14:textId="77777777" w:rsidR="001623CA" w:rsidRPr="001623CA" w:rsidRDefault="001623CA" w:rsidP="001623CA"/>
    <w:p w14:paraId="4818A842" w14:textId="77777777" w:rsidR="00FF09E2" w:rsidRPr="00A33364" w:rsidRDefault="00FF09E2" w:rsidP="00A33364">
      <w:pPr>
        <w:pStyle w:val="Heading3"/>
        <w:rPr>
          <w:szCs w:val="26"/>
        </w:rPr>
      </w:pPr>
      <w:r w:rsidRPr="00A33364">
        <w:rPr>
          <w:szCs w:val="26"/>
        </w:rPr>
        <w:t>Rates for In-Home Respite Service Providers</w:t>
      </w:r>
    </w:p>
    <w:p w14:paraId="74FBD180" w14:textId="77777777" w:rsidR="00FF09E2" w:rsidRPr="00903180" w:rsidRDefault="00FF09E2" w:rsidP="00C44937">
      <w:pPr>
        <w:rPr>
          <w:rFonts w:ascii="Calibri" w:hAnsi="Calibri" w:cstheme="minorHAnsi"/>
          <w:b/>
          <w:sz w:val="24"/>
          <w:szCs w:val="24"/>
        </w:rPr>
      </w:pPr>
      <w:r w:rsidRPr="00903180">
        <w:rPr>
          <w:rFonts w:ascii="Calibri" w:hAnsi="Calibri" w:cstheme="minorHAnsi"/>
          <w:sz w:val="24"/>
          <w:szCs w:val="24"/>
        </w:rPr>
        <w:t>In-home respite care workers shall be paid according to the labor standards and applicable legislation (RCW 74.39A.310).  Rates for Home Care Respite Provider Agencies are governed by the following legislation:</w:t>
      </w:r>
    </w:p>
    <w:p w14:paraId="7BA1206B" w14:textId="77777777" w:rsidR="00FF09E2" w:rsidRPr="00903180" w:rsidRDefault="00A15000" w:rsidP="00C44937">
      <w:pPr>
        <w:rPr>
          <w:rFonts w:ascii="Calibri" w:hAnsi="Calibri" w:cstheme="minorHAnsi"/>
          <w:sz w:val="24"/>
          <w:szCs w:val="24"/>
        </w:rPr>
      </w:pPr>
      <w:hyperlink r:id="rId22" w:history="1">
        <w:r w:rsidR="00FF09E2" w:rsidRPr="00903180">
          <w:rPr>
            <w:rStyle w:val="Hyperlink"/>
            <w:rFonts w:ascii="Calibri" w:hAnsi="Calibri" w:cstheme="minorHAnsi"/>
            <w:sz w:val="24"/>
            <w:szCs w:val="24"/>
          </w:rPr>
          <w:t>RCW 74.39A.310</w:t>
        </w:r>
      </w:hyperlink>
      <w:r w:rsidR="00FF09E2" w:rsidRPr="00903180">
        <w:rPr>
          <w:rFonts w:ascii="Calibri" w:hAnsi="Calibri" w:cstheme="minorHAnsi"/>
          <w:sz w:val="24"/>
          <w:szCs w:val="24"/>
        </w:rPr>
        <w:t xml:space="preserve"> which requires that the contribution rate for caregiver compensation, paid leave, training and AWHI be paid by the department to home care agencies at the same rate as negotiated and funded in the Collective Bargaining Agreement (CBA) f</w:t>
      </w:r>
      <w:r w:rsidR="004F44C8" w:rsidRPr="00903180">
        <w:rPr>
          <w:rFonts w:ascii="Calibri" w:hAnsi="Calibri" w:cstheme="minorHAnsi"/>
          <w:sz w:val="24"/>
          <w:szCs w:val="24"/>
        </w:rPr>
        <w:t>or Individual Providers (IPs) of</w:t>
      </w:r>
      <w:r w:rsidR="00FF09E2" w:rsidRPr="00903180">
        <w:rPr>
          <w:rFonts w:ascii="Calibri" w:hAnsi="Calibri" w:cstheme="minorHAnsi"/>
          <w:sz w:val="24"/>
          <w:szCs w:val="24"/>
        </w:rPr>
        <w:t xml:space="preserve"> home care services.  This contribution rate is connected to the CBA and is communicated in an MB as changes occur.</w:t>
      </w:r>
    </w:p>
    <w:p w14:paraId="6F65B210" w14:textId="77777777" w:rsidR="00FF09E2" w:rsidRPr="00903180" w:rsidRDefault="00FF09E2" w:rsidP="00C44937">
      <w:pPr>
        <w:rPr>
          <w:rFonts w:ascii="Calibri" w:hAnsi="Calibri" w:cstheme="minorHAnsi"/>
          <w:sz w:val="24"/>
          <w:szCs w:val="24"/>
        </w:rPr>
      </w:pPr>
      <w:r w:rsidRPr="00903180">
        <w:rPr>
          <w:rFonts w:ascii="Calibri" w:hAnsi="Calibri" w:cstheme="minorHAnsi"/>
          <w:sz w:val="24"/>
          <w:szCs w:val="24"/>
        </w:rPr>
        <w:t xml:space="preserve">Respite care services can contract with home care or home health agencies that employ Nursing Assistant Certified (NAC) staff at their established rate.  Nurse delegated tasks are not included within the respite care services. </w:t>
      </w:r>
    </w:p>
    <w:p w14:paraId="2B6D0022" w14:textId="77777777" w:rsidR="00FF09E2" w:rsidRPr="00914571" w:rsidRDefault="00FF09E2" w:rsidP="00C44937">
      <w:pPr>
        <w:rPr>
          <w:rFonts w:cstheme="minorHAnsi"/>
          <w:sz w:val="24"/>
          <w:szCs w:val="24"/>
        </w:rPr>
      </w:pPr>
      <w:r w:rsidRPr="00903180">
        <w:rPr>
          <w:rFonts w:ascii="Calibri" w:hAnsi="Calibri" w:cstheme="minorHAnsi"/>
          <w:sz w:val="24"/>
          <w:szCs w:val="24"/>
        </w:rPr>
        <w:t xml:space="preserve">AAA staff will utilize the latest Management Bulletin on home care rates to determine applicable respite care rates. </w:t>
      </w:r>
    </w:p>
    <w:p w14:paraId="0FAAD69F" w14:textId="77777777" w:rsidR="00FF09E2" w:rsidRPr="00A33364" w:rsidRDefault="00FF09E2" w:rsidP="00A33364">
      <w:pPr>
        <w:pStyle w:val="Heading4"/>
      </w:pPr>
      <w:r w:rsidRPr="00A33364">
        <w:t>Rates for Out-of-Home Respite Providers</w:t>
      </w:r>
    </w:p>
    <w:p w14:paraId="27F84311" w14:textId="77777777" w:rsidR="00FF09E2" w:rsidRPr="00914571" w:rsidRDefault="00FF09E2" w:rsidP="00C44937">
      <w:pPr>
        <w:rPr>
          <w:rFonts w:cstheme="minorHAnsi"/>
          <w:sz w:val="24"/>
          <w:szCs w:val="24"/>
        </w:rPr>
      </w:pPr>
      <w:r w:rsidRPr="00903180">
        <w:rPr>
          <w:rFonts w:ascii="Calibri" w:hAnsi="Calibri" w:cstheme="minorHAnsi"/>
          <w:sz w:val="24"/>
          <w:szCs w:val="24"/>
        </w:rPr>
        <w:t>Each AAA shall negotiate for an hourly and/or a daily rate with providers whenever possible.</w:t>
      </w:r>
    </w:p>
    <w:p w14:paraId="7A31AA94" w14:textId="77777777" w:rsidR="00FF09E2" w:rsidRPr="00903180" w:rsidRDefault="00FF09E2" w:rsidP="00C44937">
      <w:pPr>
        <w:pStyle w:val="ListParagraph"/>
        <w:numPr>
          <w:ilvl w:val="0"/>
          <w:numId w:val="25"/>
        </w:numPr>
        <w:rPr>
          <w:rFonts w:cstheme="minorHAnsi"/>
          <w:b/>
          <w:sz w:val="24"/>
          <w:szCs w:val="24"/>
        </w:rPr>
      </w:pPr>
      <w:r w:rsidRPr="00903180">
        <w:rPr>
          <w:rFonts w:cstheme="minorHAnsi"/>
          <w:sz w:val="24"/>
          <w:szCs w:val="24"/>
        </w:rPr>
        <w:t>If an agency provider has only an hourly rate, this rate shall be paid for each hour of respite care used, including 24 consecutive hours of respite care.</w:t>
      </w:r>
    </w:p>
    <w:p w14:paraId="5E69F3F0" w14:textId="77777777" w:rsidR="00FF09E2" w:rsidRPr="00903180" w:rsidRDefault="00FF09E2" w:rsidP="00C44937">
      <w:pPr>
        <w:pStyle w:val="ListParagraph"/>
        <w:numPr>
          <w:ilvl w:val="0"/>
          <w:numId w:val="24"/>
        </w:numPr>
        <w:spacing w:after="0" w:line="240" w:lineRule="auto"/>
        <w:contextualSpacing w:val="0"/>
        <w:rPr>
          <w:rFonts w:cstheme="minorHAnsi"/>
          <w:sz w:val="24"/>
          <w:szCs w:val="24"/>
        </w:rPr>
      </w:pPr>
      <w:r w:rsidRPr="00903180">
        <w:rPr>
          <w:rFonts w:cstheme="minorHAnsi"/>
          <w:sz w:val="24"/>
          <w:szCs w:val="24"/>
        </w:rPr>
        <w:t>If an agency provider (such as an adult day or residential service) has only a daily rate, the rate shall be paid for 24 consecutive hours or less of respite care used.</w:t>
      </w:r>
    </w:p>
    <w:p w14:paraId="21C027EA" w14:textId="134757A1" w:rsidR="00FF09E2" w:rsidRPr="003678DC" w:rsidRDefault="00FF09E2" w:rsidP="00C44937">
      <w:pPr>
        <w:pStyle w:val="ListParagraph"/>
        <w:numPr>
          <w:ilvl w:val="0"/>
          <w:numId w:val="24"/>
        </w:numPr>
        <w:spacing w:after="0" w:line="240" w:lineRule="auto"/>
        <w:contextualSpacing w:val="0"/>
        <w:rPr>
          <w:rFonts w:cstheme="minorHAnsi"/>
          <w:sz w:val="24"/>
          <w:szCs w:val="24"/>
        </w:rPr>
      </w:pPr>
      <w:r w:rsidRPr="003678DC">
        <w:rPr>
          <w:rFonts w:cstheme="minorHAnsi"/>
          <w:sz w:val="24"/>
          <w:szCs w:val="24"/>
        </w:rPr>
        <w:t>If an agency provider has both an hourly and daily rate, the AAA shall reimburse the provider whichever rate (hourly or daily rate) is lowest.</w:t>
      </w:r>
    </w:p>
    <w:p w14:paraId="63C7FACC" w14:textId="77777777" w:rsidR="00FF09E2" w:rsidRPr="00903180" w:rsidRDefault="00FF09E2" w:rsidP="00C44937">
      <w:pPr>
        <w:pStyle w:val="ListParagraph"/>
        <w:spacing w:after="0" w:line="240" w:lineRule="auto"/>
        <w:contextualSpacing w:val="0"/>
        <w:rPr>
          <w:rFonts w:cstheme="minorHAnsi"/>
          <w:sz w:val="24"/>
          <w:szCs w:val="24"/>
        </w:rPr>
      </w:pPr>
    </w:p>
    <w:p w14:paraId="09ED4632" w14:textId="51667CBA" w:rsidR="00FF09E2" w:rsidRPr="00903180" w:rsidRDefault="00FF09E2" w:rsidP="00C44937">
      <w:pPr>
        <w:rPr>
          <w:rFonts w:ascii="Calibri" w:hAnsi="Calibri" w:cstheme="minorHAnsi"/>
          <w:sz w:val="24"/>
          <w:szCs w:val="24"/>
        </w:rPr>
      </w:pPr>
      <w:r w:rsidRPr="00903180">
        <w:rPr>
          <w:rFonts w:ascii="Calibri" w:hAnsi="Calibri" w:cstheme="minorHAnsi"/>
          <w:sz w:val="24"/>
          <w:szCs w:val="24"/>
        </w:rPr>
        <w:t>When a respite episode warrants an exceptional rate for a non-Medicaid funded, out-of-home provider, (</w:t>
      </w:r>
      <w:r w:rsidR="008557EA" w:rsidRPr="00903180">
        <w:rPr>
          <w:rFonts w:ascii="Calibri" w:hAnsi="Calibri" w:cstheme="minorHAnsi"/>
          <w:sz w:val="24"/>
          <w:szCs w:val="24"/>
        </w:rPr>
        <w:t>e.g.,</w:t>
      </w:r>
      <w:r w:rsidRPr="00903180">
        <w:rPr>
          <w:rFonts w:ascii="Calibri" w:hAnsi="Calibri" w:cstheme="minorHAnsi"/>
          <w:sz w:val="24"/>
          <w:szCs w:val="24"/>
        </w:rPr>
        <w:t xml:space="preserve"> only one facility is available in the </w:t>
      </w:r>
      <w:r w:rsidR="003F0FAE" w:rsidRPr="00903180">
        <w:rPr>
          <w:rFonts w:ascii="Calibri" w:hAnsi="Calibri" w:cstheme="minorHAnsi"/>
          <w:sz w:val="24"/>
          <w:szCs w:val="24"/>
        </w:rPr>
        <w:t>area, requires a higher rate,</w:t>
      </w:r>
      <w:r w:rsidRPr="00903180">
        <w:rPr>
          <w:rFonts w:ascii="Calibri" w:hAnsi="Calibri" w:cstheme="minorHAnsi"/>
          <w:sz w:val="24"/>
          <w:szCs w:val="24"/>
        </w:rPr>
        <w:t xml:space="preserve"> and is still more cost effective than some other type of facility), then the AAA may negotiate an exceptional rate and document it with the subcontractor’s contract.</w:t>
      </w:r>
    </w:p>
    <w:p w14:paraId="6EAA96B9" w14:textId="5A794411" w:rsidR="00FF09E2" w:rsidRPr="00F41AB4" w:rsidRDefault="00FF09E2" w:rsidP="00C44937">
      <w:pPr>
        <w:rPr>
          <w:rFonts w:cstheme="minorHAnsi"/>
          <w:sz w:val="24"/>
          <w:szCs w:val="24"/>
        </w:rPr>
      </w:pPr>
      <w:r w:rsidRPr="00F41AB4">
        <w:rPr>
          <w:rFonts w:cstheme="minorHAnsi"/>
          <w:sz w:val="24"/>
          <w:szCs w:val="24"/>
        </w:rPr>
        <w:t xml:space="preserve">The department shall pay Medicaid facilities the Medicaid rate approved for that facility (e.g., nursing homes, etc.).  It shall be unlawful for any </w:t>
      </w:r>
      <w:r w:rsidR="003F0FAE" w:rsidRPr="00F41AB4">
        <w:rPr>
          <w:rFonts w:cstheme="minorHAnsi"/>
          <w:sz w:val="24"/>
          <w:szCs w:val="24"/>
        </w:rPr>
        <w:t>facility, which</w:t>
      </w:r>
      <w:r w:rsidRPr="00F41AB4">
        <w:rPr>
          <w:rFonts w:cstheme="minorHAnsi"/>
          <w:sz w:val="24"/>
          <w:szCs w:val="24"/>
        </w:rPr>
        <w:t xml:space="preserve"> has a Medicaid contract with the department to charge any amounts </w:t>
      </w:r>
      <w:proofErr w:type="gramStart"/>
      <w:r w:rsidRPr="00F41AB4">
        <w:rPr>
          <w:rFonts w:cstheme="minorHAnsi"/>
          <w:sz w:val="24"/>
          <w:szCs w:val="24"/>
        </w:rPr>
        <w:t>in excess of</w:t>
      </w:r>
      <w:proofErr w:type="gramEnd"/>
      <w:r w:rsidRPr="00F41AB4">
        <w:rPr>
          <w:rFonts w:cstheme="minorHAnsi"/>
          <w:sz w:val="24"/>
          <w:szCs w:val="24"/>
        </w:rPr>
        <w:t xml:space="preserve"> the Medicaid rate for services covered, except for any supplementation permitted by the department pursuant to RCW 18.51.070. The participant shall pay for services not included in the Medicaid rate.</w:t>
      </w:r>
    </w:p>
    <w:p w14:paraId="216517A4" w14:textId="77777777" w:rsidR="00FF09E2" w:rsidRPr="00F41AB4" w:rsidRDefault="00FF09E2" w:rsidP="00C44937">
      <w:pPr>
        <w:rPr>
          <w:rFonts w:cstheme="minorHAnsi"/>
          <w:sz w:val="24"/>
          <w:szCs w:val="24"/>
        </w:rPr>
      </w:pPr>
      <w:r w:rsidRPr="00F41AB4">
        <w:rPr>
          <w:rFonts w:cstheme="minorHAnsi"/>
          <w:sz w:val="24"/>
          <w:szCs w:val="24"/>
        </w:rPr>
        <w:t>The agency provider shall not be paid for more service hours than authorized by the FCSP. Annually, ALTSA will notify AAAs of the current rates paid by the department to providers offering a same level of service by respite care providers.</w:t>
      </w:r>
    </w:p>
    <w:p w14:paraId="3E48BFBA" w14:textId="77777777" w:rsidR="00FF09E2" w:rsidRPr="00F41AB4" w:rsidRDefault="00FF09E2" w:rsidP="00C44937">
      <w:pPr>
        <w:spacing w:after="0"/>
        <w:rPr>
          <w:rFonts w:cstheme="minorHAnsi"/>
          <w:sz w:val="24"/>
          <w:szCs w:val="24"/>
          <w:highlight w:val="yellow"/>
        </w:rPr>
      </w:pPr>
      <w:bookmarkStart w:id="46" w:name="_TCARE®_Assessor_Qualifications"/>
      <w:bookmarkEnd w:id="46"/>
    </w:p>
    <w:p w14:paraId="07F0118C" w14:textId="77777777" w:rsidR="00FF09E2" w:rsidRPr="00A33364" w:rsidRDefault="00FF09E2" w:rsidP="00A33364">
      <w:pPr>
        <w:pStyle w:val="Heading4"/>
      </w:pPr>
      <w:r w:rsidRPr="00A33364">
        <w:t>How should respite care episodes be scheduled for emerge</w:t>
      </w:r>
      <w:r w:rsidR="004F42BC" w:rsidRPr="00A33364">
        <w:t>nt and non-emergent situations?</w:t>
      </w:r>
    </w:p>
    <w:p w14:paraId="1FDDEC92" w14:textId="011FE396" w:rsidR="00FF09E2" w:rsidRPr="004F42BC" w:rsidRDefault="00FF09E2" w:rsidP="00C44937">
      <w:pPr>
        <w:rPr>
          <w:rFonts w:cstheme="minorHAnsi"/>
          <w:sz w:val="24"/>
          <w:szCs w:val="24"/>
        </w:rPr>
      </w:pPr>
      <w:r w:rsidRPr="00F41AB4">
        <w:rPr>
          <w:rFonts w:cstheme="minorHAnsi"/>
          <w:sz w:val="24"/>
          <w:szCs w:val="24"/>
        </w:rPr>
        <w:t>TCARE</w:t>
      </w:r>
      <w:r w:rsidRPr="00F41AB4">
        <w:rPr>
          <w:rFonts w:cstheme="minorHAnsi"/>
        </w:rPr>
        <w:t>®</w:t>
      </w:r>
      <w:r w:rsidRPr="00F41AB4">
        <w:rPr>
          <w:rFonts w:cstheme="minorHAnsi"/>
          <w:sz w:val="24"/>
          <w:szCs w:val="24"/>
        </w:rPr>
        <w:t xml:space="preserve"> Assessors shall encourage eligible caregivers to schedule episodes of respite care in advance. </w:t>
      </w:r>
    </w:p>
    <w:p w14:paraId="1FC9662C" w14:textId="043CA840" w:rsidR="00FF09E2" w:rsidRPr="00F41AB4" w:rsidRDefault="00FF09E2" w:rsidP="00C44937">
      <w:pPr>
        <w:rPr>
          <w:rFonts w:cstheme="minorHAnsi"/>
          <w:sz w:val="24"/>
          <w:szCs w:val="24"/>
        </w:rPr>
      </w:pPr>
      <w:r w:rsidRPr="00F41AB4">
        <w:rPr>
          <w:rFonts w:cstheme="minorHAnsi"/>
          <w:sz w:val="24"/>
          <w:szCs w:val="24"/>
        </w:rPr>
        <w:t xml:space="preserve">Requests for respite </w:t>
      </w:r>
      <w:r w:rsidR="003F3827" w:rsidRPr="00F41AB4">
        <w:rPr>
          <w:rFonts w:cstheme="minorHAnsi"/>
          <w:sz w:val="24"/>
          <w:szCs w:val="24"/>
        </w:rPr>
        <w:t>care, which are of an emergent nature,</w:t>
      </w:r>
      <w:r w:rsidRPr="00F41AB4">
        <w:rPr>
          <w:rFonts w:cstheme="minorHAnsi"/>
          <w:sz w:val="24"/>
          <w:szCs w:val="24"/>
        </w:rPr>
        <w:t xml:space="preserve"> shall have </w:t>
      </w:r>
      <w:proofErr w:type="gramStart"/>
      <w:r w:rsidRPr="00F41AB4">
        <w:rPr>
          <w:rFonts w:cstheme="minorHAnsi"/>
          <w:sz w:val="24"/>
          <w:szCs w:val="24"/>
        </w:rPr>
        <w:t>first priority</w:t>
      </w:r>
      <w:proofErr w:type="gramEnd"/>
      <w:r w:rsidRPr="00F41AB4">
        <w:rPr>
          <w:rFonts w:cstheme="minorHAnsi"/>
          <w:sz w:val="24"/>
          <w:szCs w:val="24"/>
        </w:rPr>
        <w:t>. An example of such an emergent need for respite would be when the caregiver becomes ill or injured to the extent that the caregiver’s ability to care for the care receiver is impaired. It is understood that emergencies may not be able to be resolved if respite resources (</w:t>
      </w:r>
      <w:proofErr w:type="gramStart"/>
      <w:r w:rsidRPr="00F41AB4">
        <w:rPr>
          <w:rFonts w:cstheme="minorHAnsi"/>
          <w:sz w:val="24"/>
          <w:szCs w:val="24"/>
        </w:rPr>
        <w:t>e.g.</w:t>
      </w:r>
      <w:proofErr w:type="gramEnd"/>
      <w:r w:rsidRPr="00F41AB4">
        <w:rPr>
          <w:rFonts w:cstheme="minorHAnsi"/>
          <w:sz w:val="24"/>
          <w:szCs w:val="24"/>
        </w:rPr>
        <w:t xml:space="preserve"> providers) are not available to meet a given caregiver’s needs.</w:t>
      </w:r>
    </w:p>
    <w:p w14:paraId="6444674E" w14:textId="260F5B6B" w:rsidR="004C7E41" w:rsidRDefault="00FF09E2" w:rsidP="00C44937">
      <w:pPr>
        <w:rPr>
          <w:rFonts w:cstheme="minorHAnsi"/>
          <w:sz w:val="24"/>
          <w:szCs w:val="24"/>
        </w:rPr>
      </w:pPr>
      <w:r w:rsidRPr="00F41AB4">
        <w:rPr>
          <w:rFonts w:cstheme="minorHAnsi"/>
          <w:sz w:val="24"/>
          <w:szCs w:val="24"/>
        </w:rPr>
        <w:t xml:space="preserve">In-non emergent situations, respite care is available on a first-come first-served basis provided that sufficient </w:t>
      </w:r>
      <w:r w:rsidR="00AC348A">
        <w:rPr>
          <w:rFonts w:cstheme="minorHAnsi"/>
          <w:sz w:val="24"/>
          <w:szCs w:val="24"/>
        </w:rPr>
        <w:t xml:space="preserve">funding </w:t>
      </w:r>
      <w:r w:rsidRPr="00F41AB4">
        <w:rPr>
          <w:rFonts w:cstheme="minorHAnsi"/>
          <w:sz w:val="24"/>
          <w:szCs w:val="24"/>
        </w:rPr>
        <w:t xml:space="preserve">resources are available to fill the requests each month. Respite care services are not part of an entitlement program. The amount of respite allotted is based on funding availability along with the needs of the </w:t>
      </w:r>
      <w:proofErr w:type="gramStart"/>
      <w:r w:rsidRPr="00F41AB4">
        <w:rPr>
          <w:rFonts w:cstheme="minorHAnsi"/>
          <w:sz w:val="24"/>
          <w:szCs w:val="24"/>
        </w:rPr>
        <w:t>particular caregiver</w:t>
      </w:r>
      <w:proofErr w:type="gramEnd"/>
      <w:r w:rsidRPr="00F41AB4">
        <w:rPr>
          <w:rFonts w:cstheme="minorHAnsi"/>
          <w:sz w:val="24"/>
          <w:szCs w:val="24"/>
        </w:rPr>
        <w:t xml:space="preserve"> and can vary from time to time. </w:t>
      </w:r>
    </w:p>
    <w:p w14:paraId="2B162F75" w14:textId="2EF02707" w:rsidR="0085033C" w:rsidRPr="00A33364" w:rsidRDefault="00FF09E2" w:rsidP="00A33364">
      <w:pPr>
        <w:rPr>
          <w:rStyle w:val="Heading3Char"/>
          <w:rFonts w:asciiTheme="minorHAnsi" w:eastAsiaTheme="minorHAnsi" w:hAnsiTheme="minorHAnsi" w:cstheme="minorHAnsi"/>
          <w:b w:val="0"/>
          <w:bCs w:val="0"/>
          <w:color w:val="auto"/>
          <w:spacing w:val="0"/>
          <w:kern w:val="0"/>
          <w:sz w:val="24"/>
          <w:u w:val="none"/>
        </w:rPr>
      </w:pPr>
      <w:r w:rsidRPr="00F41AB4">
        <w:rPr>
          <w:rFonts w:cstheme="minorHAnsi"/>
          <w:sz w:val="24"/>
          <w:szCs w:val="24"/>
        </w:rPr>
        <w:t>If respite care cannot be provided, refer to the waiting list criteria noted on page 2</w:t>
      </w:r>
      <w:r w:rsidR="003678DC">
        <w:rPr>
          <w:rFonts w:cstheme="minorHAnsi"/>
          <w:sz w:val="24"/>
          <w:szCs w:val="24"/>
        </w:rPr>
        <w:t>1.</w:t>
      </w:r>
      <w:r w:rsidRPr="00F41AB4">
        <w:rPr>
          <w:rFonts w:cstheme="minorHAnsi"/>
          <w:sz w:val="24"/>
          <w:szCs w:val="24"/>
        </w:rPr>
        <w:t xml:space="preserve"> If a cancellation occurs, respite care shall be made available to those on the waiting list according to the service priority categories. </w:t>
      </w:r>
      <w:bookmarkStart w:id="47" w:name="_AAA_FCSP_SPECIAL"/>
      <w:bookmarkEnd w:id="47"/>
    </w:p>
    <w:p w14:paraId="0F4FC2EB" w14:textId="5C04469F" w:rsidR="00FF09E2" w:rsidRPr="00C31594" w:rsidRDefault="00A15000" w:rsidP="00C44937">
      <w:pPr>
        <w:pStyle w:val="Heading3"/>
        <w:rPr>
          <w:rFonts w:asciiTheme="minorHAnsi" w:hAnsiTheme="minorHAnsi" w:cstheme="minorHAnsi"/>
          <w:b w:val="0"/>
        </w:rPr>
      </w:pPr>
      <w:hyperlink w:anchor="_TABLE_OF_CONTENTS" w:history="1">
        <w:r w:rsidR="00FF09E2" w:rsidRPr="00A33364">
          <w:t>AAA FCSP SPECIAL CIRCUMSTANCES</w:t>
        </w:r>
        <w:r w:rsidR="00903180" w:rsidRPr="00A33364">
          <w:tab/>
        </w:r>
      </w:hyperlink>
      <w:r w:rsidR="00903180">
        <w:rPr>
          <w:rFonts w:cstheme="minorHAnsi"/>
        </w:rPr>
        <w:tab/>
      </w:r>
      <w:r w:rsidR="00903180">
        <w:rPr>
          <w:rFonts w:cstheme="minorHAnsi"/>
        </w:rPr>
        <w:tab/>
      </w:r>
      <w:r w:rsidR="00903180">
        <w:rPr>
          <w:rFonts w:cstheme="minorHAnsi"/>
        </w:rPr>
        <w:tab/>
      </w:r>
      <w:r w:rsidR="00903180">
        <w:rPr>
          <w:rFonts w:cstheme="minorHAnsi"/>
        </w:rPr>
        <w:tab/>
      </w:r>
      <w:hyperlink w:anchor="_top" w:history="1">
        <w:r w:rsidR="00FF09E2" w:rsidRPr="00C31594">
          <w:rPr>
            <w:rStyle w:val="Hyperlink"/>
            <w:rFonts w:asciiTheme="minorHAnsi" w:hAnsiTheme="minorHAnsi" w:cstheme="minorHAnsi"/>
            <w:i/>
            <w:sz w:val="20"/>
            <w:szCs w:val="20"/>
            <w:u w:val="none"/>
          </w:rPr>
          <w:t>return to top of document</w:t>
        </w:r>
      </w:hyperlink>
    </w:p>
    <w:p w14:paraId="021E94BD" w14:textId="77777777" w:rsidR="0085033C" w:rsidRDefault="0085033C" w:rsidP="00C44937">
      <w:pPr>
        <w:pStyle w:val="LongTermCareManual"/>
        <w:rPr>
          <w:rStyle w:val="Heading4Char"/>
          <w:rFonts w:asciiTheme="minorHAnsi" w:eastAsia="Calibri" w:hAnsiTheme="minorHAnsi" w:cstheme="minorHAnsi"/>
          <w:bCs w:val="0"/>
          <w:szCs w:val="26"/>
        </w:rPr>
      </w:pPr>
      <w:bookmarkStart w:id="48" w:name="_Toc221594335"/>
    </w:p>
    <w:p w14:paraId="01F578C8" w14:textId="26ED8BF2" w:rsidR="00FF09E2" w:rsidRPr="0085033C" w:rsidRDefault="00FF09E2" w:rsidP="00A33364">
      <w:pPr>
        <w:pStyle w:val="Heading3"/>
        <w:rPr>
          <w:rStyle w:val="Heading4Char"/>
          <w:rFonts w:asciiTheme="minorHAnsi" w:eastAsia="Calibri" w:hAnsiTheme="minorHAnsi" w:cstheme="minorHAnsi"/>
          <w:bCs w:val="0"/>
          <w:szCs w:val="26"/>
        </w:rPr>
      </w:pPr>
      <w:r w:rsidRPr="0085033C">
        <w:rPr>
          <w:rStyle w:val="Heading4Char"/>
          <w:rFonts w:asciiTheme="minorHAnsi" w:eastAsia="Calibri" w:hAnsiTheme="minorHAnsi" w:cstheme="minorHAnsi"/>
          <w:bCs w:val="0"/>
          <w:szCs w:val="26"/>
        </w:rPr>
        <w:t>Caregivers in Crisis</w:t>
      </w:r>
      <w:bookmarkEnd w:id="48"/>
    </w:p>
    <w:p w14:paraId="4127481A" w14:textId="1B85BC21" w:rsidR="00FF09E2" w:rsidRDefault="005C0698" w:rsidP="00C44937">
      <w:pPr>
        <w:spacing w:after="0"/>
        <w:rPr>
          <w:rFonts w:cstheme="minorHAnsi"/>
          <w:sz w:val="24"/>
          <w:szCs w:val="24"/>
        </w:rPr>
      </w:pPr>
      <w:r>
        <w:rPr>
          <w:rFonts w:cstheme="minorHAnsi"/>
          <w:sz w:val="24"/>
          <w:szCs w:val="24"/>
        </w:rPr>
        <w:t xml:space="preserve">Local </w:t>
      </w:r>
      <w:r w:rsidR="00FF09E2" w:rsidRPr="00F41AB4">
        <w:rPr>
          <w:rFonts w:cstheme="minorHAnsi"/>
          <w:sz w:val="24"/>
          <w:szCs w:val="24"/>
        </w:rPr>
        <w:t>AAA polic</w:t>
      </w:r>
      <w:r>
        <w:rPr>
          <w:rFonts w:cstheme="minorHAnsi"/>
          <w:sz w:val="24"/>
          <w:szCs w:val="24"/>
        </w:rPr>
        <w:t>y</w:t>
      </w:r>
      <w:r w:rsidR="00FF09E2" w:rsidRPr="00F41AB4">
        <w:rPr>
          <w:rFonts w:cstheme="minorHAnsi"/>
          <w:sz w:val="24"/>
          <w:szCs w:val="24"/>
        </w:rPr>
        <w:t xml:space="preserve"> will determine how best to serve caregivers in crisis. A caregiver </w:t>
      </w:r>
      <w:r>
        <w:rPr>
          <w:rFonts w:cstheme="minorHAnsi"/>
          <w:sz w:val="24"/>
          <w:szCs w:val="24"/>
        </w:rPr>
        <w:t>should</w:t>
      </w:r>
      <w:r w:rsidRPr="00F41AB4">
        <w:rPr>
          <w:rFonts w:cstheme="minorHAnsi"/>
          <w:sz w:val="24"/>
          <w:szCs w:val="24"/>
        </w:rPr>
        <w:t xml:space="preserve"> </w:t>
      </w:r>
      <w:r w:rsidR="00FF09E2" w:rsidRPr="00F41AB4">
        <w:rPr>
          <w:rFonts w:cstheme="minorHAnsi"/>
          <w:sz w:val="24"/>
          <w:szCs w:val="24"/>
        </w:rPr>
        <w:t xml:space="preserve">be screened, assessed, and have a completed care plan within 30 calendar days following the crisis if ongoing services exceeding $500 were authorized. </w:t>
      </w:r>
    </w:p>
    <w:p w14:paraId="748F0D42" w14:textId="77777777" w:rsidR="00A33364" w:rsidRPr="00F41AB4" w:rsidRDefault="00A33364" w:rsidP="00C44937">
      <w:pPr>
        <w:spacing w:after="0"/>
        <w:rPr>
          <w:rFonts w:cstheme="minorHAnsi"/>
          <w:sz w:val="24"/>
          <w:szCs w:val="24"/>
        </w:rPr>
      </w:pPr>
    </w:p>
    <w:p w14:paraId="1B05F72D" w14:textId="271BAB54" w:rsidR="00FF09E2" w:rsidRPr="00A33364" w:rsidRDefault="00C31594" w:rsidP="00A33364">
      <w:pPr>
        <w:pStyle w:val="Heading3"/>
      </w:pPr>
      <w:bookmarkStart w:id="49" w:name="_Exceptions_to_Policies"/>
      <w:bookmarkStart w:id="50" w:name="_Toc221594336"/>
      <w:bookmarkEnd w:id="49"/>
      <w:r w:rsidRPr="00A33364">
        <w:t xml:space="preserve">Exceptions to </w:t>
      </w:r>
      <w:bookmarkEnd w:id="50"/>
      <w:r w:rsidRPr="00A33364">
        <w:t>Policies (ETP) And Documentation</w:t>
      </w:r>
    </w:p>
    <w:p w14:paraId="4EE828C7" w14:textId="19118CFF" w:rsidR="00FF09E2" w:rsidRPr="00F41AB4" w:rsidRDefault="00FF09E2" w:rsidP="00C44937">
      <w:pPr>
        <w:spacing w:after="0"/>
        <w:rPr>
          <w:rFonts w:cstheme="minorHAnsi"/>
          <w:sz w:val="24"/>
          <w:szCs w:val="24"/>
        </w:rPr>
      </w:pPr>
      <w:r w:rsidRPr="00F41AB4">
        <w:rPr>
          <w:rFonts w:cstheme="minorHAnsi"/>
          <w:sz w:val="24"/>
          <w:szCs w:val="24"/>
        </w:rPr>
        <w:t xml:space="preserve">Each AAA must develop an ETP process to be followed when exceptional cases arise within FCSP and the TCARE® process. The process must include a written approval process between the assessor and their supervisor or the AAA FCSP program coordinator before authorizing the ETP. For tracking purposes, staff must enter the demographics on the caregiver and care receiver, use </w:t>
      </w:r>
      <w:r w:rsidR="003F3827">
        <w:rPr>
          <w:rFonts w:cstheme="minorHAnsi"/>
          <w:sz w:val="24"/>
          <w:szCs w:val="24"/>
        </w:rPr>
        <w:t>progress notes in GetCare to document an exception to policy (ETP)</w:t>
      </w:r>
      <w:r w:rsidRPr="00F41AB4">
        <w:rPr>
          <w:rFonts w:cstheme="minorHAnsi"/>
          <w:sz w:val="24"/>
          <w:szCs w:val="24"/>
        </w:rPr>
        <w:t xml:space="preserve">. Staff shall discuss ETPs with a supervisor and/or the FCSP Program Coordinator. In addition, a short description of the exception and what action was taken to address the situation is needed in </w:t>
      </w:r>
      <w:r w:rsidR="003F3827">
        <w:rPr>
          <w:rFonts w:cstheme="minorHAnsi"/>
          <w:sz w:val="24"/>
          <w:szCs w:val="24"/>
        </w:rPr>
        <w:t xml:space="preserve">progress </w:t>
      </w:r>
      <w:r w:rsidRPr="00F41AB4">
        <w:rPr>
          <w:rFonts w:cstheme="minorHAnsi"/>
          <w:sz w:val="24"/>
          <w:szCs w:val="24"/>
        </w:rPr>
        <w:t xml:space="preserve">notes. The date and name of authorizing party’s approval of the ETP (e.g., supervisor or FCSP Coordinator) must also be included in the </w:t>
      </w:r>
      <w:r w:rsidR="003F3827">
        <w:rPr>
          <w:rFonts w:cstheme="minorHAnsi"/>
          <w:sz w:val="24"/>
          <w:szCs w:val="24"/>
        </w:rPr>
        <w:t>progress</w:t>
      </w:r>
      <w:r w:rsidR="003F3827" w:rsidRPr="00F41AB4">
        <w:rPr>
          <w:rFonts w:cstheme="minorHAnsi"/>
          <w:sz w:val="24"/>
          <w:szCs w:val="24"/>
        </w:rPr>
        <w:t xml:space="preserve"> </w:t>
      </w:r>
      <w:r w:rsidRPr="00F41AB4">
        <w:rPr>
          <w:rFonts w:cstheme="minorHAnsi"/>
          <w:sz w:val="24"/>
          <w:szCs w:val="24"/>
        </w:rPr>
        <w:t>notes.</w:t>
      </w:r>
    </w:p>
    <w:p w14:paraId="5A69B063" w14:textId="4FB34A08" w:rsidR="00914571" w:rsidRDefault="00914571" w:rsidP="00C44937">
      <w:pPr>
        <w:spacing w:after="0"/>
        <w:rPr>
          <w:rFonts w:cstheme="minorHAnsi"/>
          <w:i/>
          <w:color w:val="2F5496" w:themeColor="accent5" w:themeShade="BF"/>
          <w:sz w:val="26"/>
          <w:szCs w:val="26"/>
        </w:rPr>
      </w:pPr>
    </w:p>
    <w:p w14:paraId="2C2BFB69" w14:textId="77777777" w:rsidR="00914571" w:rsidRPr="00C31594" w:rsidRDefault="00914571" w:rsidP="00C44937">
      <w:pPr>
        <w:spacing w:after="0"/>
        <w:rPr>
          <w:rFonts w:cstheme="minorHAnsi"/>
          <w:i/>
          <w:color w:val="2F5496" w:themeColor="accent5" w:themeShade="BF"/>
          <w:sz w:val="26"/>
          <w:szCs w:val="26"/>
        </w:rPr>
      </w:pPr>
    </w:p>
    <w:p w14:paraId="00CA2F73" w14:textId="21BCFBBC" w:rsidR="00FF09E2" w:rsidRPr="00A33364" w:rsidRDefault="00FF09E2" w:rsidP="00A33364">
      <w:pPr>
        <w:pStyle w:val="Heading3"/>
      </w:pPr>
      <w:r w:rsidRPr="00A33364">
        <w:rPr>
          <w:szCs w:val="26"/>
        </w:rPr>
        <w:t>Examples of ETPs</w:t>
      </w:r>
      <w:r w:rsidR="003F0FAE" w:rsidRPr="00A33364">
        <w:t>:</w:t>
      </w:r>
      <w:r w:rsidRPr="00A33364">
        <w:t xml:space="preserve"> </w:t>
      </w:r>
    </w:p>
    <w:p w14:paraId="5BDC5E09" w14:textId="63CBC7F4" w:rsidR="00FF09E2" w:rsidRPr="00F41AB4" w:rsidRDefault="00FF09E2" w:rsidP="00C44937">
      <w:pPr>
        <w:numPr>
          <w:ilvl w:val="0"/>
          <w:numId w:val="11"/>
        </w:numPr>
        <w:spacing w:after="0" w:line="276" w:lineRule="auto"/>
        <w:rPr>
          <w:rFonts w:cstheme="minorHAnsi"/>
          <w:sz w:val="24"/>
          <w:szCs w:val="24"/>
        </w:rPr>
      </w:pPr>
      <w:r w:rsidRPr="00F41AB4">
        <w:rPr>
          <w:rFonts w:cstheme="minorHAnsi"/>
          <w:sz w:val="24"/>
          <w:szCs w:val="24"/>
        </w:rPr>
        <w:t xml:space="preserve">A caregiver who is in a crisis can be served with </w:t>
      </w:r>
      <w:r w:rsidR="00B007FF">
        <w:rPr>
          <w:rFonts w:cstheme="minorHAnsi"/>
          <w:sz w:val="24"/>
          <w:szCs w:val="24"/>
        </w:rPr>
        <w:t xml:space="preserve">Step </w:t>
      </w:r>
      <w:r w:rsidR="003F0FAE">
        <w:rPr>
          <w:rFonts w:cstheme="minorHAnsi"/>
          <w:sz w:val="24"/>
          <w:szCs w:val="24"/>
        </w:rPr>
        <w:t>2 or 3</w:t>
      </w:r>
      <w:r w:rsidRPr="00F41AB4">
        <w:rPr>
          <w:rFonts w:cstheme="minorHAnsi"/>
          <w:sz w:val="24"/>
          <w:szCs w:val="24"/>
        </w:rPr>
        <w:t xml:space="preserve"> FCSP services without first going through a screening or assessment. A TCARE® screening and/or assessment/care plan must be completed within 30 calendar days if ongoing services are </w:t>
      </w:r>
      <w:r w:rsidR="008557EA" w:rsidRPr="00F41AB4">
        <w:rPr>
          <w:rFonts w:cstheme="minorHAnsi"/>
          <w:sz w:val="24"/>
          <w:szCs w:val="24"/>
        </w:rPr>
        <w:t>needed.</w:t>
      </w:r>
      <w:r w:rsidRPr="00F41AB4">
        <w:rPr>
          <w:rFonts w:cstheme="minorHAnsi"/>
          <w:sz w:val="24"/>
          <w:szCs w:val="24"/>
        </w:rPr>
        <w:t xml:space="preserve"> </w:t>
      </w:r>
    </w:p>
    <w:p w14:paraId="4017C723" w14:textId="1BC2DA6C" w:rsidR="009F797C" w:rsidRPr="00F41AB4" w:rsidRDefault="00FF09E2" w:rsidP="00C44937">
      <w:pPr>
        <w:numPr>
          <w:ilvl w:val="0"/>
          <w:numId w:val="11"/>
        </w:numPr>
        <w:spacing w:after="0" w:line="276" w:lineRule="auto"/>
        <w:rPr>
          <w:rFonts w:cstheme="minorHAnsi"/>
          <w:sz w:val="24"/>
          <w:szCs w:val="24"/>
        </w:rPr>
      </w:pPr>
      <w:r w:rsidRPr="00F41AB4">
        <w:rPr>
          <w:rFonts w:cstheme="minorHAnsi"/>
          <w:sz w:val="24"/>
          <w:szCs w:val="24"/>
        </w:rPr>
        <w:t xml:space="preserve">A caregiver who needs some supplies or a piece of equipment within </w:t>
      </w:r>
      <w:r w:rsidR="00B007FF">
        <w:rPr>
          <w:rFonts w:cstheme="minorHAnsi"/>
          <w:sz w:val="24"/>
          <w:szCs w:val="24"/>
        </w:rPr>
        <w:t>Step 1</w:t>
      </w:r>
      <w:r w:rsidRPr="00F41AB4">
        <w:rPr>
          <w:rFonts w:cstheme="minorHAnsi"/>
          <w:sz w:val="24"/>
          <w:szCs w:val="24"/>
        </w:rPr>
        <w:t xml:space="preserve"> (if a TCARE® screen has been completed) o</w:t>
      </w:r>
      <w:r w:rsidR="003F0FAE">
        <w:rPr>
          <w:rFonts w:cstheme="minorHAnsi"/>
          <w:sz w:val="24"/>
          <w:szCs w:val="24"/>
        </w:rPr>
        <w:t>r Step 2</w:t>
      </w:r>
      <w:r w:rsidRPr="00F41AB4">
        <w:rPr>
          <w:rFonts w:cstheme="minorHAnsi"/>
          <w:sz w:val="24"/>
          <w:szCs w:val="24"/>
        </w:rPr>
        <w:t xml:space="preserve"> that exceeds the dollar </w:t>
      </w:r>
      <w:r w:rsidR="008557EA" w:rsidRPr="00F41AB4">
        <w:rPr>
          <w:rFonts w:cstheme="minorHAnsi"/>
          <w:sz w:val="24"/>
          <w:szCs w:val="24"/>
        </w:rPr>
        <w:t>amount.</w:t>
      </w:r>
      <w:r w:rsidRPr="00F41AB4">
        <w:rPr>
          <w:rFonts w:cstheme="minorHAnsi"/>
          <w:sz w:val="24"/>
          <w:szCs w:val="24"/>
        </w:rPr>
        <w:t xml:space="preserve"> </w:t>
      </w:r>
    </w:p>
    <w:p w14:paraId="6B3F7323" w14:textId="1D42219A" w:rsidR="00FF09E2" w:rsidRPr="00F41AB4" w:rsidRDefault="00FF09E2" w:rsidP="00C44937">
      <w:pPr>
        <w:numPr>
          <w:ilvl w:val="0"/>
          <w:numId w:val="11"/>
        </w:numPr>
        <w:spacing w:after="0" w:line="276" w:lineRule="auto"/>
        <w:rPr>
          <w:rFonts w:cstheme="minorHAnsi"/>
          <w:sz w:val="24"/>
          <w:szCs w:val="24"/>
        </w:rPr>
      </w:pPr>
      <w:r w:rsidRPr="00F41AB4">
        <w:rPr>
          <w:rFonts w:cstheme="minorHAnsi"/>
          <w:sz w:val="24"/>
          <w:szCs w:val="24"/>
        </w:rPr>
        <w:t xml:space="preserve">For a caregiver who has Limited English Proficiency (LEP) and is requesting services, supplies or equipment, FCSP screeners and TCARE® assessors are asked to conduct a TCARE® screening/assessment using interpreter services. If this is not feasible, follow the documentation procedures for an </w:t>
      </w:r>
      <w:r w:rsidR="008557EA" w:rsidRPr="00F41AB4">
        <w:rPr>
          <w:rFonts w:cstheme="minorHAnsi"/>
          <w:sz w:val="24"/>
          <w:szCs w:val="24"/>
        </w:rPr>
        <w:t>ETP.</w:t>
      </w:r>
      <w:r w:rsidRPr="00F41AB4">
        <w:rPr>
          <w:rFonts w:cstheme="minorHAnsi"/>
          <w:sz w:val="24"/>
          <w:szCs w:val="24"/>
        </w:rPr>
        <w:t xml:space="preserve"> </w:t>
      </w:r>
    </w:p>
    <w:p w14:paraId="7C30F55B" w14:textId="0D0FC58C" w:rsidR="00FF09E2" w:rsidRPr="00F41AB4" w:rsidRDefault="00FF09E2" w:rsidP="00C44937">
      <w:pPr>
        <w:numPr>
          <w:ilvl w:val="0"/>
          <w:numId w:val="11"/>
        </w:numPr>
        <w:spacing w:after="0" w:line="276" w:lineRule="auto"/>
        <w:rPr>
          <w:rFonts w:cstheme="minorHAnsi"/>
          <w:sz w:val="24"/>
          <w:szCs w:val="24"/>
        </w:rPr>
      </w:pPr>
      <w:r w:rsidRPr="00F41AB4">
        <w:rPr>
          <w:rFonts w:cstheme="minorHAnsi"/>
          <w:sz w:val="24"/>
          <w:szCs w:val="24"/>
        </w:rPr>
        <w:t xml:space="preserve">If the screener has a “gut feeling” that an existing caregiver who rescreens at less than the eligibility threshold is truly in need of a higher level of service such a </w:t>
      </w:r>
      <w:r w:rsidR="00B007FF">
        <w:rPr>
          <w:rFonts w:cstheme="minorHAnsi"/>
          <w:sz w:val="24"/>
          <w:szCs w:val="24"/>
        </w:rPr>
        <w:t>Step</w:t>
      </w:r>
      <w:r w:rsidR="003F0FAE">
        <w:rPr>
          <w:rFonts w:cstheme="minorHAnsi"/>
          <w:sz w:val="24"/>
          <w:szCs w:val="24"/>
        </w:rPr>
        <w:t xml:space="preserve"> 2 or</w:t>
      </w:r>
      <w:r w:rsidRPr="00F41AB4">
        <w:rPr>
          <w:rFonts w:cstheme="minorHAnsi"/>
          <w:sz w:val="24"/>
          <w:szCs w:val="24"/>
        </w:rPr>
        <w:t xml:space="preserve"> </w:t>
      </w:r>
      <w:r w:rsidR="00B007FF">
        <w:rPr>
          <w:rFonts w:cstheme="minorHAnsi"/>
          <w:sz w:val="24"/>
          <w:szCs w:val="24"/>
        </w:rPr>
        <w:t>Step 3</w:t>
      </w:r>
      <w:r w:rsidRPr="00F41AB4">
        <w:rPr>
          <w:rFonts w:cstheme="minorHAnsi"/>
          <w:sz w:val="24"/>
          <w:szCs w:val="24"/>
        </w:rPr>
        <w:t xml:space="preserve">, discuss with </w:t>
      </w:r>
      <w:r w:rsidR="008557EA" w:rsidRPr="00F41AB4">
        <w:rPr>
          <w:rFonts w:cstheme="minorHAnsi"/>
          <w:sz w:val="24"/>
          <w:szCs w:val="24"/>
        </w:rPr>
        <w:t>supervisor.</w:t>
      </w:r>
      <w:r w:rsidRPr="00F41AB4">
        <w:rPr>
          <w:rFonts w:cstheme="minorHAnsi"/>
          <w:sz w:val="24"/>
          <w:szCs w:val="24"/>
        </w:rPr>
        <w:t xml:space="preserve"> </w:t>
      </w:r>
    </w:p>
    <w:p w14:paraId="7D4196C5" w14:textId="59EDB608" w:rsidR="00FF09E2" w:rsidRPr="00F169F1" w:rsidRDefault="00FF09E2" w:rsidP="00C44937">
      <w:pPr>
        <w:numPr>
          <w:ilvl w:val="0"/>
          <w:numId w:val="11"/>
        </w:numPr>
        <w:spacing w:after="0" w:line="276" w:lineRule="auto"/>
        <w:rPr>
          <w:rFonts w:cstheme="minorHAnsi"/>
          <w:sz w:val="24"/>
          <w:szCs w:val="24"/>
        </w:rPr>
      </w:pPr>
      <w:r w:rsidRPr="00F41AB4">
        <w:rPr>
          <w:rFonts w:cstheme="minorHAnsi"/>
          <w:sz w:val="24"/>
          <w:szCs w:val="24"/>
        </w:rPr>
        <w:t>There may be those instances where a family caregiver who is struggling with the caregiving role provides unpaid care to an adult who is receiving Medicaid lon</w:t>
      </w:r>
      <w:r w:rsidR="003F0FAE">
        <w:rPr>
          <w:rFonts w:cstheme="minorHAnsi"/>
          <w:sz w:val="24"/>
          <w:szCs w:val="24"/>
        </w:rPr>
        <w:t>g-</w:t>
      </w:r>
      <w:r w:rsidRPr="00F41AB4">
        <w:rPr>
          <w:rFonts w:cstheme="minorHAnsi"/>
          <w:sz w:val="24"/>
          <w:szCs w:val="24"/>
        </w:rPr>
        <w:t xml:space="preserve"> term care services (e.g., </w:t>
      </w:r>
      <w:r w:rsidR="003F0FAE">
        <w:rPr>
          <w:rFonts w:cstheme="minorHAnsi"/>
          <w:sz w:val="24"/>
          <w:szCs w:val="24"/>
        </w:rPr>
        <w:t>CFC/</w:t>
      </w:r>
      <w:r w:rsidRPr="00F41AB4">
        <w:rPr>
          <w:rFonts w:cstheme="minorHAnsi"/>
          <w:sz w:val="24"/>
          <w:szCs w:val="24"/>
        </w:rPr>
        <w:t xml:space="preserve">COPES).  An exception can be made if there are no other resources available to help </w:t>
      </w:r>
      <w:r w:rsidR="003F0FAE">
        <w:rPr>
          <w:rFonts w:cstheme="minorHAnsi"/>
          <w:sz w:val="24"/>
          <w:szCs w:val="24"/>
        </w:rPr>
        <w:t xml:space="preserve">the </w:t>
      </w:r>
      <w:r w:rsidRPr="00F41AB4">
        <w:rPr>
          <w:rFonts w:cstheme="minorHAnsi"/>
          <w:sz w:val="24"/>
          <w:szCs w:val="24"/>
        </w:rPr>
        <w:t xml:space="preserve">caregiver. This individual can also be served without an ETP at </w:t>
      </w:r>
      <w:r w:rsidR="00B007FF">
        <w:rPr>
          <w:rFonts w:cstheme="minorHAnsi"/>
          <w:sz w:val="24"/>
          <w:szCs w:val="24"/>
        </w:rPr>
        <w:t>Step 1</w:t>
      </w:r>
      <w:r w:rsidRPr="00F41AB4">
        <w:rPr>
          <w:rFonts w:cstheme="minorHAnsi"/>
          <w:sz w:val="24"/>
          <w:szCs w:val="24"/>
        </w:rPr>
        <w:t xml:space="preserve"> with resources like support group referrals, conferences etc. but if other needs occur (</w:t>
      </w:r>
      <w:r w:rsidR="008557EA" w:rsidRPr="00F41AB4">
        <w:rPr>
          <w:rFonts w:cstheme="minorHAnsi"/>
          <w:sz w:val="24"/>
          <w:szCs w:val="24"/>
        </w:rPr>
        <w:t>e.g.,</w:t>
      </w:r>
      <w:r w:rsidRPr="00F41AB4">
        <w:rPr>
          <w:rFonts w:cstheme="minorHAnsi"/>
          <w:sz w:val="24"/>
          <w:szCs w:val="24"/>
        </w:rPr>
        <w:t xml:space="preserve"> consultation, counseling) an ETP is needed. Respite care services are not </w:t>
      </w:r>
      <w:r w:rsidR="008557EA" w:rsidRPr="00F41AB4">
        <w:rPr>
          <w:rFonts w:cstheme="minorHAnsi"/>
          <w:sz w:val="24"/>
          <w:szCs w:val="24"/>
        </w:rPr>
        <w:t>permitted.</w:t>
      </w:r>
    </w:p>
    <w:p w14:paraId="5842075D" w14:textId="6B7C3F34" w:rsidR="00C31594" w:rsidRDefault="00FF09E2" w:rsidP="00C44937">
      <w:pPr>
        <w:pStyle w:val="ListParagraph"/>
        <w:numPr>
          <w:ilvl w:val="0"/>
          <w:numId w:val="11"/>
        </w:numPr>
        <w:spacing w:after="0"/>
        <w:rPr>
          <w:rFonts w:asciiTheme="minorHAnsi" w:hAnsiTheme="minorHAnsi" w:cstheme="minorHAnsi"/>
          <w:sz w:val="24"/>
          <w:szCs w:val="24"/>
        </w:rPr>
      </w:pPr>
      <w:r w:rsidRPr="00F41AB4">
        <w:rPr>
          <w:rFonts w:asciiTheme="minorHAnsi" w:hAnsiTheme="minorHAnsi" w:cstheme="minorHAnsi"/>
          <w:sz w:val="24"/>
          <w:szCs w:val="24"/>
        </w:rPr>
        <w:t>In certain situations (e.g., cultural</w:t>
      </w:r>
      <w:r w:rsidR="00707B4D">
        <w:rPr>
          <w:rFonts w:asciiTheme="minorHAnsi" w:hAnsiTheme="minorHAnsi" w:cstheme="minorHAnsi"/>
          <w:sz w:val="24"/>
          <w:szCs w:val="24"/>
        </w:rPr>
        <w:t>ly diverse</w:t>
      </w:r>
      <w:r w:rsidRPr="00F41AB4">
        <w:rPr>
          <w:rFonts w:asciiTheme="minorHAnsi" w:hAnsiTheme="minorHAnsi" w:cstheme="minorHAnsi"/>
          <w:sz w:val="24"/>
          <w:szCs w:val="24"/>
        </w:rPr>
        <w:t xml:space="preserve"> communities), a primary caregiver may not be distinguishable from another family member/unpaid caregiver providing care to the same care receiver.  In these circumstances, the total service package for these multiple caregivers should not exceed (in hours or funding) the AAA’s limit for one caregiver. </w:t>
      </w:r>
      <w:bookmarkStart w:id="51" w:name="_Waiting_List_Criteria"/>
      <w:bookmarkEnd w:id="51"/>
    </w:p>
    <w:p w14:paraId="18919A8A" w14:textId="77777777" w:rsidR="00A33364" w:rsidRPr="00A33364" w:rsidRDefault="00A33364" w:rsidP="00A33364">
      <w:pPr>
        <w:pStyle w:val="Heading3"/>
        <w:rPr>
          <w:szCs w:val="26"/>
        </w:rPr>
      </w:pPr>
    </w:p>
    <w:p w14:paraId="4125F402" w14:textId="7F4A04F6" w:rsidR="00FF09E2" w:rsidRPr="00F41AB4" w:rsidRDefault="00C31594" w:rsidP="00A33364">
      <w:pPr>
        <w:pStyle w:val="Heading3"/>
        <w:rPr>
          <w:rStyle w:val="Heading4Char"/>
          <w:rFonts w:asciiTheme="minorHAnsi" w:eastAsia="Calibri" w:hAnsiTheme="minorHAnsi" w:cstheme="minorHAnsi"/>
        </w:rPr>
      </w:pPr>
      <w:bookmarkStart w:id="52" w:name="_Example_Scenario:"/>
      <w:bookmarkStart w:id="53" w:name="_General_Procedures:"/>
      <w:bookmarkStart w:id="54" w:name="_FCSP_Frequently_Asked"/>
      <w:bookmarkEnd w:id="52"/>
      <w:bookmarkEnd w:id="53"/>
      <w:bookmarkEnd w:id="54"/>
      <w:r w:rsidRPr="00A33364">
        <w:t>Waiting List Criteria for Counseling Services</w:t>
      </w:r>
      <w:r w:rsidR="008D33D0" w:rsidRPr="00A33364">
        <w:rPr>
          <w:rStyle w:val="Heading3Char"/>
        </w:rPr>
        <w:tab/>
      </w:r>
      <w:r w:rsidR="008D33D0">
        <w:tab/>
      </w:r>
      <w:hyperlink w:anchor="_top" w:history="1">
        <w:r w:rsidR="00FF09E2" w:rsidRPr="008D33D0">
          <w:rPr>
            <w:rStyle w:val="Hyperlink"/>
            <w:rFonts w:asciiTheme="minorHAnsi" w:hAnsiTheme="minorHAnsi" w:cstheme="minorHAnsi"/>
            <w:b w:val="0"/>
            <w:i/>
            <w:sz w:val="20"/>
            <w:szCs w:val="20"/>
            <w:u w:val="none"/>
          </w:rPr>
          <w:t>return to top of document</w:t>
        </w:r>
      </w:hyperlink>
    </w:p>
    <w:p w14:paraId="1A896DD5" w14:textId="643097D9" w:rsidR="00FF09E2" w:rsidRPr="00F41AB4" w:rsidRDefault="00FF09E2" w:rsidP="00C44937">
      <w:pPr>
        <w:spacing w:after="0"/>
        <w:rPr>
          <w:rFonts w:cstheme="minorHAnsi"/>
          <w:sz w:val="24"/>
          <w:szCs w:val="24"/>
        </w:rPr>
      </w:pPr>
      <w:r w:rsidRPr="00F41AB4">
        <w:rPr>
          <w:rFonts w:cstheme="minorHAnsi"/>
          <w:sz w:val="24"/>
          <w:szCs w:val="24"/>
        </w:rPr>
        <w:t xml:space="preserve">If a AAA needs to implement a waiting list for FCSP funded counseling* services, please use the criteria below. The TCARE® ranges (low, medium, and high) will be used to prioritize caregivers on a waiting list. Uplift scores do not count for any of the priorities. Priority one is considered the highest priority. </w:t>
      </w:r>
    </w:p>
    <w:p w14:paraId="25474D49" w14:textId="77777777" w:rsidR="00FF09E2" w:rsidRPr="00F41AB4" w:rsidRDefault="00FF09E2" w:rsidP="00C44937">
      <w:pPr>
        <w:spacing w:after="0" w:line="360" w:lineRule="auto"/>
        <w:ind w:left="360" w:hanging="180"/>
        <w:rPr>
          <w:rFonts w:cstheme="minorHAnsi"/>
          <w:sz w:val="24"/>
          <w:szCs w:val="24"/>
        </w:rPr>
      </w:pPr>
      <w:r w:rsidRPr="00F41AB4">
        <w:rPr>
          <w:rFonts w:cstheme="minorHAnsi"/>
          <w:b/>
          <w:sz w:val="24"/>
          <w:szCs w:val="24"/>
        </w:rPr>
        <w:t>Priority 1</w:t>
      </w:r>
      <w:r w:rsidRPr="00F41AB4">
        <w:rPr>
          <w:rFonts w:cstheme="minorHAnsi"/>
          <w:sz w:val="24"/>
          <w:szCs w:val="24"/>
        </w:rPr>
        <w:t xml:space="preserve"> – All 5 highs </w:t>
      </w:r>
    </w:p>
    <w:p w14:paraId="3B6CB93E" w14:textId="77777777" w:rsidR="00FF09E2" w:rsidRPr="00F41AB4" w:rsidRDefault="00FF09E2" w:rsidP="00C44937">
      <w:pPr>
        <w:spacing w:after="0" w:line="360" w:lineRule="auto"/>
        <w:ind w:left="360" w:hanging="180"/>
        <w:rPr>
          <w:rFonts w:cstheme="minorHAnsi"/>
          <w:sz w:val="24"/>
          <w:szCs w:val="24"/>
        </w:rPr>
      </w:pPr>
      <w:r w:rsidRPr="00F41AB4">
        <w:rPr>
          <w:rFonts w:cstheme="minorHAnsi"/>
          <w:b/>
          <w:sz w:val="24"/>
          <w:szCs w:val="24"/>
        </w:rPr>
        <w:t>Priority 2</w:t>
      </w:r>
      <w:r w:rsidRPr="00F41AB4">
        <w:rPr>
          <w:rFonts w:cstheme="minorHAnsi"/>
          <w:sz w:val="24"/>
          <w:szCs w:val="24"/>
        </w:rPr>
        <w:t xml:space="preserve"> – 4 highs in Depression, Objective, Stress, and Relationship burdens</w:t>
      </w:r>
    </w:p>
    <w:p w14:paraId="550B638D" w14:textId="77777777" w:rsidR="00FF09E2" w:rsidRPr="00F41AB4" w:rsidRDefault="00FF09E2" w:rsidP="00C44937">
      <w:pPr>
        <w:spacing w:after="0" w:line="360" w:lineRule="auto"/>
        <w:ind w:left="360" w:hanging="180"/>
        <w:rPr>
          <w:rFonts w:cstheme="minorHAnsi"/>
          <w:sz w:val="24"/>
          <w:szCs w:val="24"/>
        </w:rPr>
      </w:pPr>
      <w:r w:rsidRPr="00F41AB4">
        <w:rPr>
          <w:rFonts w:cstheme="minorHAnsi"/>
          <w:b/>
          <w:sz w:val="24"/>
          <w:szCs w:val="24"/>
        </w:rPr>
        <w:t>Priority 3</w:t>
      </w:r>
      <w:r w:rsidRPr="00F41AB4">
        <w:rPr>
          <w:rFonts w:cstheme="minorHAnsi"/>
          <w:sz w:val="24"/>
          <w:szCs w:val="24"/>
        </w:rPr>
        <w:t xml:space="preserve"> – 4 highs in Depression, Relationship, Stress, and Identity Discrepancy </w:t>
      </w:r>
    </w:p>
    <w:p w14:paraId="30F704DF" w14:textId="77777777" w:rsidR="00FF09E2" w:rsidRPr="00F41AB4" w:rsidRDefault="00FF09E2" w:rsidP="00C44937">
      <w:pPr>
        <w:spacing w:after="0" w:line="360" w:lineRule="auto"/>
        <w:ind w:left="360" w:hanging="180"/>
        <w:rPr>
          <w:rFonts w:cstheme="minorHAnsi"/>
          <w:sz w:val="24"/>
          <w:szCs w:val="24"/>
        </w:rPr>
      </w:pPr>
      <w:r w:rsidRPr="00F41AB4">
        <w:rPr>
          <w:rFonts w:cstheme="minorHAnsi"/>
          <w:b/>
          <w:sz w:val="24"/>
          <w:szCs w:val="24"/>
        </w:rPr>
        <w:t>Priority 4</w:t>
      </w:r>
      <w:r w:rsidRPr="00F41AB4">
        <w:rPr>
          <w:rFonts w:cstheme="minorHAnsi"/>
          <w:sz w:val="24"/>
          <w:szCs w:val="24"/>
        </w:rPr>
        <w:t xml:space="preserve"> – 3 highs and 2 mediums. Highs must include Depression and Relationship burden</w:t>
      </w:r>
    </w:p>
    <w:p w14:paraId="0F82A107" w14:textId="77777777" w:rsidR="00FF09E2" w:rsidRPr="00F41AB4" w:rsidRDefault="00FF09E2" w:rsidP="00C44937">
      <w:pPr>
        <w:spacing w:after="0" w:line="360" w:lineRule="auto"/>
        <w:ind w:left="360" w:hanging="180"/>
        <w:rPr>
          <w:rFonts w:cstheme="minorHAnsi"/>
          <w:sz w:val="24"/>
          <w:szCs w:val="24"/>
        </w:rPr>
      </w:pPr>
      <w:r w:rsidRPr="00F41AB4">
        <w:rPr>
          <w:rFonts w:cstheme="minorHAnsi"/>
          <w:b/>
          <w:sz w:val="24"/>
          <w:szCs w:val="24"/>
        </w:rPr>
        <w:t>Priority 5</w:t>
      </w:r>
      <w:r w:rsidRPr="00F41AB4">
        <w:rPr>
          <w:rFonts w:cstheme="minorHAnsi"/>
          <w:sz w:val="24"/>
          <w:szCs w:val="24"/>
        </w:rPr>
        <w:t xml:space="preserve"> – 3 highs and 1 medium.  Highs must include Depression and Relationship burden</w:t>
      </w:r>
    </w:p>
    <w:p w14:paraId="21683DFF" w14:textId="77777777" w:rsidR="00FF09E2" w:rsidRPr="00F41AB4" w:rsidRDefault="00FF09E2" w:rsidP="00C44937">
      <w:pPr>
        <w:spacing w:after="0" w:line="360" w:lineRule="auto"/>
        <w:ind w:left="360" w:hanging="180"/>
        <w:rPr>
          <w:rFonts w:cstheme="minorHAnsi"/>
          <w:sz w:val="24"/>
          <w:szCs w:val="24"/>
        </w:rPr>
      </w:pPr>
      <w:r w:rsidRPr="00F41AB4">
        <w:rPr>
          <w:rFonts w:cstheme="minorHAnsi"/>
          <w:b/>
          <w:sz w:val="24"/>
          <w:szCs w:val="24"/>
        </w:rPr>
        <w:t>Priority 6</w:t>
      </w:r>
      <w:r w:rsidRPr="00F41AB4">
        <w:rPr>
          <w:rFonts w:cstheme="minorHAnsi"/>
          <w:sz w:val="24"/>
          <w:szCs w:val="24"/>
        </w:rPr>
        <w:t xml:space="preserve"> – 3 highs, no mediums. Highs must include Depression and Relationship burdens </w:t>
      </w:r>
    </w:p>
    <w:p w14:paraId="371F18CF" w14:textId="77777777" w:rsidR="00FF09E2" w:rsidRPr="00F41AB4" w:rsidRDefault="00FF09E2" w:rsidP="00C44937">
      <w:pPr>
        <w:spacing w:after="0" w:line="360" w:lineRule="auto"/>
        <w:ind w:left="360" w:hanging="180"/>
        <w:rPr>
          <w:rFonts w:cstheme="minorHAnsi"/>
          <w:sz w:val="24"/>
          <w:szCs w:val="24"/>
        </w:rPr>
      </w:pPr>
      <w:r w:rsidRPr="00F41AB4">
        <w:rPr>
          <w:rFonts w:cstheme="minorHAnsi"/>
          <w:b/>
          <w:sz w:val="24"/>
          <w:szCs w:val="24"/>
        </w:rPr>
        <w:t>Priority 7</w:t>
      </w:r>
      <w:r w:rsidRPr="00F41AB4">
        <w:rPr>
          <w:rFonts w:cstheme="minorHAnsi"/>
          <w:sz w:val="24"/>
          <w:szCs w:val="24"/>
        </w:rPr>
        <w:t xml:space="preserve"> – 2 highs to include Depression and Relationship burden</w:t>
      </w:r>
    </w:p>
    <w:p w14:paraId="3F078761" w14:textId="77777777" w:rsidR="00FF09E2" w:rsidRPr="00F41AB4" w:rsidRDefault="00FF09E2" w:rsidP="00C44937">
      <w:pPr>
        <w:spacing w:after="0" w:line="360" w:lineRule="auto"/>
        <w:ind w:left="360" w:hanging="180"/>
        <w:rPr>
          <w:rFonts w:cstheme="minorHAnsi"/>
          <w:sz w:val="24"/>
          <w:szCs w:val="24"/>
        </w:rPr>
      </w:pPr>
      <w:r w:rsidRPr="00F41AB4">
        <w:rPr>
          <w:rFonts w:cstheme="minorHAnsi"/>
          <w:b/>
          <w:sz w:val="24"/>
          <w:szCs w:val="24"/>
        </w:rPr>
        <w:t xml:space="preserve">Priority 8 </w:t>
      </w:r>
      <w:r w:rsidRPr="00F41AB4">
        <w:rPr>
          <w:rFonts w:cstheme="minorHAnsi"/>
          <w:sz w:val="24"/>
          <w:szCs w:val="24"/>
        </w:rPr>
        <w:t>– 2 highs. One must include Relationship burden</w:t>
      </w:r>
    </w:p>
    <w:p w14:paraId="444C0203" w14:textId="5872DBCB" w:rsidR="00914571" w:rsidRDefault="00FF09E2" w:rsidP="00A33364">
      <w:pPr>
        <w:spacing w:after="0"/>
        <w:rPr>
          <w:rFonts w:cstheme="minorHAnsi"/>
          <w:sz w:val="24"/>
          <w:szCs w:val="24"/>
        </w:rPr>
      </w:pPr>
      <w:r w:rsidRPr="00F41AB4">
        <w:rPr>
          <w:rFonts w:cstheme="minorHAnsi"/>
          <w:sz w:val="24"/>
          <w:szCs w:val="24"/>
        </w:rPr>
        <w:t>The waiting lists are established only for caregivers who are new to TCARE®. There may be multiple caregivers on a waiting list who are in the same priority category. When an opening becomes available, the caregiver who has been on the list the longest will be served first.</w:t>
      </w:r>
    </w:p>
    <w:p w14:paraId="4966E8AA" w14:textId="77777777" w:rsidR="00A33364" w:rsidRPr="00A33364" w:rsidRDefault="00A33364" w:rsidP="00A33364">
      <w:pPr>
        <w:spacing w:after="0"/>
        <w:rPr>
          <w:rFonts w:cstheme="minorHAnsi"/>
          <w:sz w:val="24"/>
          <w:szCs w:val="24"/>
        </w:rPr>
      </w:pPr>
    </w:p>
    <w:p w14:paraId="619D81D1" w14:textId="2AF0AF71" w:rsidR="009F4C3D" w:rsidRPr="00A33364" w:rsidRDefault="0085033C" w:rsidP="00A33364">
      <w:pPr>
        <w:pStyle w:val="Heading2"/>
        <w:rPr>
          <w:rFonts w:cstheme="minorHAnsi"/>
          <w:bCs/>
        </w:rPr>
      </w:pPr>
      <w:r w:rsidRPr="0085033C">
        <w:t>FCSP FREQUENTLY ASKED QUESTIONS</w:t>
      </w:r>
      <w:r w:rsidRPr="0085033C">
        <w:tab/>
      </w:r>
      <w:r w:rsidRPr="0085033C">
        <w:tab/>
      </w:r>
      <w:r w:rsidR="008D33D0" w:rsidRPr="0085033C">
        <w:tab/>
      </w:r>
      <w:r w:rsidR="008D33D0" w:rsidRPr="0085033C">
        <w:tab/>
      </w:r>
      <w:r w:rsidR="008D33D0" w:rsidRPr="0085033C">
        <w:tab/>
      </w:r>
      <w:r w:rsidR="008D33D0" w:rsidRPr="0085033C">
        <w:tab/>
      </w:r>
    </w:p>
    <w:p w14:paraId="728A07F0" w14:textId="1A311DB3" w:rsidR="00FF09E2" w:rsidRPr="00A33364" w:rsidRDefault="00FF09E2" w:rsidP="00A33364">
      <w:pPr>
        <w:pStyle w:val="Heading4"/>
        <w:ind w:firstLine="720"/>
        <w:rPr>
          <w:iCs/>
          <w:color w:val="2F5496" w:themeColor="accent5" w:themeShade="BF"/>
        </w:rPr>
      </w:pPr>
      <w:r w:rsidRPr="00A33364">
        <w:rPr>
          <w:iCs/>
          <w:color w:val="auto"/>
        </w:rPr>
        <w:t xml:space="preserve">Are there restrictions on purchasing goods or services under the FCSP Steps </w:t>
      </w:r>
      <w:r w:rsidR="00E030E2" w:rsidRPr="00A33364">
        <w:rPr>
          <w:iCs/>
          <w:color w:val="auto"/>
        </w:rPr>
        <w:t>1-3</w:t>
      </w:r>
      <w:r w:rsidRPr="00A33364">
        <w:rPr>
          <w:iCs/>
          <w:color w:val="auto"/>
        </w:rPr>
        <w:t xml:space="preserve">? </w:t>
      </w:r>
    </w:p>
    <w:p w14:paraId="345F7A4C" w14:textId="77777777" w:rsidR="00FF09E2" w:rsidRPr="00F41AB4" w:rsidRDefault="00FF09E2" w:rsidP="00C44937">
      <w:pPr>
        <w:spacing w:after="120"/>
        <w:rPr>
          <w:rFonts w:cstheme="minorHAnsi"/>
          <w:sz w:val="24"/>
          <w:szCs w:val="24"/>
        </w:rPr>
      </w:pPr>
      <w:r w:rsidRPr="00F41AB4">
        <w:rPr>
          <w:rFonts w:cstheme="minorHAnsi"/>
          <w:sz w:val="24"/>
          <w:szCs w:val="24"/>
        </w:rPr>
        <w:t xml:space="preserve">Yes, funding from the FCSP cannot be used to pay for rent, car repairs, computers, entertainment items, vacation expenses, major appliances, gift cards or utility bills. If staff are unsure of allowable items or services, contact ALTSA FCSP Program Managers. </w:t>
      </w:r>
    </w:p>
    <w:p w14:paraId="2EFFF512" w14:textId="6AE5724A" w:rsidR="00FF09E2" w:rsidRPr="009F4C3D" w:rsidRDefault="00FF09E2" w:rsidP="00A33364">
      <w:pPr>
        <w:pStyle w:val="Heading4"/>
        <w:ind w:left="720"/>
      </w:pPr>
      <w:r w:rsidRPr="009F4C3D">
        <w:t>Can a caregiver receive FCSP services if the care receiver lives in an Assisted Living</w:t>
      </w:r>
      <w:r w:rsidR="008D33D0">
        <w:t xml:space="preserve"> Facility, paid for privately?</w:t>
      </w:r>
    </w:p>
    <w:p w14:paraId="2C697B8C" w14:textId="77777777" w:rsidR="00FF09E2" w:rsidRPr="00F41AB4" w:rsidRDefault="00FF09E2" w:rsidP="00C44937">
      <w:pPr>
        <w:spacing w:after="0"/>
        <w:rPr>
          <w:rFonts w:cstheme="minorHAnsi"/>
          <w:sz w:val="24"/>
          <w:szCs w:val="24"/>
        </w:rPr>
      </w:pPr>
      <w:r w:rsidRPr="00F41AB4">
        <w:rPr>
          <w:rFonts w:cstheme="minorHAnsi"/>
          <w:sz w:val="24"/>
          <w:szCs w:val="24"/>
        </w:rPr>
        <w:t xml:space="preserve">The state and federal funding sources have different viewpoints on this question: </w:t>
      </w:r>
    </w:p>
    <w:p w14:paraId="65B572B0" w14:textId="77777777" w:rsidR="00FF09E2" w:rsidRPr="00F41AB4" w:rsidRDefault="00FF09E2" w:rsidP="00C44937">
      <w:pPr>
        <w:spacing w:after="120"/>
        <w:rPr>
          <w:rFonts w:cstheme="minorHAnsi"/>
          <w:sz w:val="24"/>
          <w:szCs w:val="24"/>
        </w:rPr>
      </w:pPr>
      <w:r w:rsidRPr="00F41AB4">
        <w:rPr>
          <w:rFonts w:cstheme="minorHAnsi"/>
          <w:sz w:val="24"/>
          <w:szCs w:val="24"/>
        </w:rPr>
        <w:t xml:space="preserve">The State FCSP RCW 74.41, states that the program is to “encourage family and other nonpaid individuals to provide care for adults with functional disabilities at home, and thus offer a viable alternative to placement in a long-term care facility”. </w:t>
      </w:r>
    </w:p>
    <w:p w14:paraId="2CB1363D" w14:textId="694D29A7" w:rsidR="00FF09E2" w:rsidRPr="00F41AB4" w:rsidRDefault="00FF09E2" w:rsidP="00C44937">
      <w:pPr>
        <w:spacing w:after="120"/>
        <w:rPr>
          <w:rFonts w:cstheme="minorHAnsi"/>
          <w:sz w:val="24"/>
          <w:szCs w:val="24"/>
        </w:rPr>
      </w:pPr>
      <w:r w:rsidRPr="00F41AB4">
        <w:rPr>
          <w:rFonts w:cstheme="minorHAnsi"/>
          <w:sz w:val="24"/>
          <w:szCs w:val="24"/>
        </w:rPr>
        <w:t xml:space="preserve">For National FSCP (NFCSP), the Older Americans Act defines a caregiver as: An adult family member or another individual, who is an “informal” provider of in-home and community care to an older individual. </w:t>
      </w:r>
    </w:p>
    <w:p w14:paraId="68C89FD0" w14:textId="77777777" w:rsidR="00FF09E2" w:rsidRPr="00F41AB4" w:rsidRDefault="00FF09E2" w:rsidP="00C44937">
      <w:pPr>
        <w:spacing w:after="120"/>
        <w:rPr>
          <w:rFonts w:cstheme="minorHAnsi"/>
          <w:sz w:val="24"/>
          <w:szCs w:val="24"/>
        </w:rPr>
      </w:pPr>
      <w:r w:rsidRPr="00F41AB4">
        <w:rPr>
          <w:rFonts w:cstheme="minorHAnsi"/>
          <w:sz w:val="24"/>
          <w:szCs w:val="24"/>
        </w:rPr>
        <w:t xml:space="preserve">Based upon the different definitions, the state FCSP funding should be limited to family caregivers who care for adults at home, whereas the NFSCP can include caregivers who’s loved ones live in an Assisted Living Facility. When applying the NFSCP funding, ALTSA staff cautions AAAs about using costly services for caregivers whose care receivers are living in long-term care facilities. </w:t>
      </w:r>
    </w:p>
    <w:p w14:paraId="08BF9213" w14:textId="77777777" w:rsidR="00FF09E2" w:rsidRPr="008D33D0" w:rsidRDefault="00FF09E2" w:rsidP="00A33364">
      <w:pPr>
        <w:pStyle w:val="Heading4"/>
        <w:ind w:firstLine="720"/>
        <w:rPr>
          <w:sz w:val="24"/>
          <w:szCs w:val="24"/>
        </w:rPr>
      </w:pPr>
      <w:r w:rsidRPr="009F4C3D">
        <w:t>Can an AAA provide services to caregivers who live in WA State but care for family member living outside of the state?</w:t>
      </w:r>
    </w:p>
    <w:p w14:paraId="38539149" w14:textId="6B6079CB" w:rsidR="00FF09E2" w:rsidRPr="00F41AB4" w:rsidRDefault="00FF09E2" w:rsidP="00C44937">
      <w:pPr>
        <w:spacing w:after="120"/>
        <w:rPr>
          <w:rFonts w:cstheme="minorHAnsi"/>
          <w:sz w:val="24"/>
          <w:szCs w:val="24"/>
        </w:rPr>
      </w:pPr>
      <w:r w:rsidRPr="00F41AB4">
        <w:rPr>
          <w:rFonts w:cstheme="minorHAnsi"/>
          <w:sz w:val="24"/>
          <w:szCs w:val="24"/>
        </w:rPr>
        <w:t xml:space="preserve">AAAs can provide services to caregivers, on a case-by-case basis, as determined by local FCSP policy. </w:t>
      </w:r>
    </w:p>
    <w:p w14:paraId="12261B79" w14:textId="77777777" w:rsidR="00FF09E2" w:rsidRPr="009F4C3D" w:rsidRDefault="00FF09E2" w:rsidP="00A33364">
      <w:pPr>
        <w:pStyle w:val="Heading4"/>
        <w:ind w:firstLine="720"/>
      </w:pPr>
      <w:r w:rsidRPr="009F4C3D">
        <w:t>How should caregiver and care receiver privacy and confidentiality be protected?</w:t>
      </w:r>
    </w:p>
    <w:p w14:paraId="5AF8A5C8" w14:textId="5E250F58" w:rsidR="00FF09E2" w:rsidRPr="00F41AB4" w:rsidRDefault="00FF09E2" w:rsidP="00C44937">
      <w:pPr>
        <w:spacing w:after="120"/>
        <w:rPr>
          <w:rFonts w:cstheme="minorHAnsi"/>
          <w:sz w:val="24"/>
          <w:szCs w:val="24"/>
        </w:rPr>
      </w:pPr>
      <w:r w:rsidRPr="00F41AB4">
        <w:rPr>
          <w:rFonts w:cstheme="minorHAnsi"/>
          <w:sz w:val="24"/>
          <w:szCs w:val="24"/>
        </w:rPr>
        <w:t xml:space="preserve">By its nature, the Family Caregiver Support Program involves collecting sensitive, private information from caregivers and care receivers. Such information must be treated with the utmost care. </w:t>
      </w:r>
      <w:proofErr w:type="gramStart"/>
      <w:r w:rsidRPr="00F41AB4">
        <w:rPr>
          <w:rFonts w:cstheme="minorHAnsi"/>
          <w:sz w:val="24"/>
          <w:szCs w:val="24"/>
        </w:rPr>
        <w:t>The Family Caregiver Support,</w:t>
      </w:r>
      <w:proofErr w:type="gramEnd"/>
      <w:r w:rsidRPr="00F41AB4">
        <w:rPr>
          <w:rFonts w:cstheme="minorHAnsi"/>
          <w:sz w:val="24"/>
          <w:szCs w:val="24"/>
        </w:rPr>
        <w:t xml:space="preserve"> is considered a Health Care Component under HIPAA and therefore i</w:t>
      </w:r>
      <w:r w:rsidR="00BC7217">
        <w:rPr>
          <w:rFonts w:cstheme="minorHAnsi"/>
          <w:sz w:val="24"/>
          <w:szCs w:val="24"/>
        </w:rPr>
        <w:t>s</w:t>
      </w:r>
      <w:r w:rsidRPr="00F41AB4">
        <w:rPr>
          <w:rFonts w:cstheme="minorHAnsi"/>
          <w:sz w:val="24"/>
          <w:szCs w:val="24"/>
        </w:rPr>
        <w:t xml:space="preserve"> subject to its rules, oversight and penalties. </w:t>
      </w:r>
      <w:r w:rsidR="00BC7217">
        <w:rPr>
          <w:rFonts w:cstheme="minorHAnsi"/>
          <w:sz w:val="24"/>
          <w:szCs w:val="24"/>
        </w:rPr>
        <w:t>Screen and assessment i</w:t>
      </w:r>
      <w:r w:rsidRPr="00F41AB4">
        <w:rPr>
          <w:rFonts w:cstheme="minorHAnsi"/>
          <w:sz w:val="24"/>
          <w:szCs w:val="24"/>
        </w:rPr>
        <w:t>nformation is confidential and subject to RCW 42.56.590 and RCW 19.255.010 if a breach occurs. If the TCARE</w:t>
      </w:r>
      <w:r w:rsidRPr="00F41AB4">
        <w:rPr>
          <w:rFonts w:cstheme="minorHAnsi"/>
        </w:rPr>
        <w:t>®</w:t>
      </w:r>
      <w:r w:rsidRPr="00F41AB4">
        <w:rPr>
          <w:rFonts w:cstheme="minorHAnsi"/>
          <w:sz w:val="24"/>
          <w:szCs w:val="24"/>
        </w:rPr>
        <w:t xml:space="preserve"> Assessment and Care Plan involves the sharing of caregivers’ responses of any </w:t>
      </w:r>
      <w:r w:rsidR="00A33364" w:rsidRPr="00F41AB4">
        <w:rPr>
          <w:rFonts w:cstheme="minorHAnsi"/>
          <w:sz w:val="24"/>
          <w:szCs w:val="24"/>
        </w:rPr>
        <w:t>health-related</w:t>
      </w:r>
      <w:r w:rsidRPr="00F41AB4">
        <w:rPr>
          <w:rFonts w:cstheme="minorHAnsi"/>
          <w:sz w:val="24"/>
          <w:szCs w:val="24"/>
        </w:rPr>
        <w:t xml:space="preserve"> information (e.g., results of the depression scale) AAAs shall get signed consent forms (the AAA can choose the DSHS 14-012 form or similar one) from the caregivers so they are aware that the FCSP staff may share the minimum necessary information with contracted partner programs </w:t>
      </w:r>
      <w:proofErr w:type="gramStart"/>
      <w:r w:rsidRPr="00F41AB4">
        <w:rPr>
          <w:rFonts w:cstheme="minorHAnsi"/>
          <w:sz w:val="24"/>
          <w:szCs w:val="24"/>
        </w:rPr>
        <w:t>in order to</w:t>
      </w:r>
      <w:proofErr w:type="gramEnd"/>
      <w:r w:rsidRPr="00F41AB4">
        <w:rPr>
          <w:rFonts w:cstheme="minorHAnsi"/>
          <w:sz w:val="24"/>
          <w:szCs w:val="24"/>
        </w:rPr>
        <w:t xml:space="preserve"> help provide effective caregiver services</w:t>
      </w:r>
      <w:r w:rsidRPr="002537AC">
        <w:rPr>
          <w:rFonts w:cstheme="minorHAnsi"/>
          <w:sz w:val="24"/>
          <w:szCs w:val="24"/>
        </w:rPr>
        <w:t xml:space="preserve">. The </w:t>
      </w:r>
      <w:r w:rsidR="00707B4D" w:rsidRPr="00BC7217">
        <w:rPr>
          <w:rFonts w:cstheme="minorHAnsi"/>
          <w:sz w:val="24"/>
          <w:szCs w:val="24"/>
        </w:rPr>
        <w:t>GetCare</w:t>
      </w:r>
      <w:r w:rsidRPr="00BC7217">
        <w:rPr>
          <w:rFonts w:cstheme="minorHAnsi"/>
          <w:sz w:val="24"/>
          <w:szCs w:val="24"/>
        </w:rPr>
        <w:t xml:space="preserve"> database </w:t>
      </w:r>
      <w:r w:rsidR="008D33D0" w:rsidRPr="00BC7217">
        <w:rPr>
          <w:rFonts w:cstheme="minorHAnsi"/>
          <w:sz w:val="24"/>
          <w:szCs w:val="24"/>
        </w:rPr>
        <w:t>is protected</w:t>
      </w:r>
      <w:r w:rsidRPr="00BC7217">
        <w:rPr>
          <w:rFonts w:cstheme="minorHAnsi"/>
          <w:sz w:val="24"/>
          <w:szCs w:val="24"/>
        </w:rPr>
        <w:t xml:space="preserve"> under strict security protocols and AAA security contract language</w:t>
      </w:r>
      <w:r w:rsidR="00BC7217" w:rsidRPr="00A756E3">
        <w:rPr>
          <w:rFonts w:cstheme="minorHAnsi"/>
          <w:sz w:val="24"/>
          <w:szCs w:val="24"/>
        </w:rPr>
        <w:t>.</w:t>
      </w:r>
      <w:r w:rsidR="00BC7217" w:rsidRPr="002537AC">
        <w:rPr>
          <w:sz w:val="24"/>
          <w:szCs w:val="24"/>
        </w:rPr>
        <w:t xml:space="preserve"> </w:t>
      </w:r>
      <w:r w:rsidR="00BC7217" w:rsidRPr="00A756E3">
        <w:rPr>
          <w:sz w:val="24"/>
          <w:szCs w:val="24"/>
        </w:rPr>
        <w:t xml:space="preserve">Only those staff with the proper security clearance and documented confidentially training are eligible to access the system. </w:t>
      </w:r>
    </w:p>
    <w:p w14:paraId="6F380D0E" w14:textId="7C93CA36" w:rsidR="00FF09E2" w:rsidRPr="00F41AB4" w:rsidRDefault="00FF09E2" w:rsidP="00C44937">
      <w:pPr>
        <w:spacing w:after="120"/>
        <w:rPr>
          <w:rFonts w:cstheme="minorHAnsi"/>
          <w:sz w:val="24"/>
          <w:szCs w:val="24"/>
        </w:rPr>
      </w:pPr>
      <w:r w:rsidRPr="00F41AB4">
        <w:rPr>
          <w:rFonts w:cstheme="minorHAnsi"/>
          <w:sz w:val="24"/>
          <w:szCs w:val="24"/>
        </w:rPr>
        <w:t xml:space="preserve">For </w:t>
      </w:r>
      <w:r w:rsidR="007742E1">
        <w:rPr>
          <w:rFonts w:cstheme="minorHAnsi"/>
          <w:sz w:val="24"/>
          <w:szCs w:val="24"/>
        </w:rPr>
        <w:t>A</w:t>
      </w:r>
      <w:r w:rsidRPr="00F41AB4">
        <w:rPr>
          <w:rFonts w:cstheme="minorHAnsi"/>
          <w:sz w:val="24"/>
          <w:szCs w:val="24"/>
        </w:rPr>
        <w:t xml:space="preserve">ctivities of </w:t>
      </w:r>
      <w:r w:rsidR="007742E1">
        <w:rPr>
          <w:rFonts w:cstheme="minorHAnsi"/>
          <w:sz w:val="24"/>
          <w:szCs w:val="24"/>
        </w:rPr>
        <w:t>D</w:t>
      </w:r>
      <w:r w:rsidRPr="00F41AB4">
        <w:rPr>
          <w:rFonts w:cstheme="minorHAnsi"/>
          <w:sz w:val="24"/>
          <w:szCs w:val="24"/>
        </w:rPr>
        <w:t xml:space="preserve">aily </w:t>
      </w:r>
      <w:r w:rsidR="007742E1">
        <w:rPr>
          <w:rFonts w:cstheme="minorHAnsi"/>
          <w:sz w:val="24"/>
          <w:szCs w:val="24"/>
        </w:rPr>
        <w:t>L</w:t>
      </w:r>
      <w:r w:rsidRPr="00F41AB4">
        <w:rPr>
          <w:rFonts w:cstheme="minorHAnsi"/>
          <w:sz w:val="24"/>
          <w:szCs w:val="24"/>
        </w:rPr>
        <w:t>iving needs and health-related information on the care receivers that will be shared with providers (e.g., respite care providers), a signed consent form (the AAA can choose the DSHS 14-012 form or similar one) should also be utilized and signed by the care receiver or their designated representative.</w:t>
      </w:r>
    </w:p>
    <w:p w14:paraId="142A5B1D" w14:textId="77777777" w:rsidR="00FF09E2" w:rsidRPr="009F4C3D" w:rsidRDefault="00FF09E2" w:rsidP="00A33364">
      <w:pPr>
        <w:pStyle w:val="Heading4"/>
        <w:ind w:firstLine="720"/>
      </w:pPr>
      <w:r w:rsidRPr="009F4C3D">
        <w:t>What documentation is needed in the family caregiver file when purchases are made?</w:t>
      </w:r>
    </w:p>
    <w:p w14:paraId="37F627D3" w14:textId="0A19AE9D" w:rsidR="00FF09E2" w:rsidRPr="00F41AB4" w:rsidRDefault="00FF09E2" w:rsidP="00C44937">
      <w:pPr>
        <w:spacing w:after="0"/>
        <w:rPr>
          <w:rFonts w:cstheme="minorHAnsi"/>
          <w:sz w:val="24"/>
          <w:szCs w:val="24"/>
        </w:rPr>
      </w:pPr>
      <w:r w:rsidRPr="00F41AB4">
        <w:rPr>
          <w:rFonts w:cstheme="minorHAnsi"/>
          <w:sz w:val="24"/>
          <w:szCs w:val="24"/>
        </w:rPr>
        <w:t>Staff that authorize services under the FCSP are responsible to ensure that, when purchasing goods/services or one-time set-up fees on behalf of an eligible family caregiver, documentation within a family caregiver file (e.g., copies of authorization and billing tra</w:t>
      </w:r>
      <w:r w:rsidR="00914571">
        <w:rPr>
          <w:rFonts w:cstheme="minorHAnsi"/>
          <w:sz w:val="24"/>
          <w:szCs w:val="24"/>
        </w:rPr>
        <w:t>cking documents) must include:</w:t>
      </w:r>
    </w:p>
    <w:p w14:paraId="79629DA5" w14:textId="77777777" w:rsidR="00FF09E2" w:rsidRPr="00F41AB4" w:rsidRDefault="00FF09E2" w:rsidP="00C44937">
      <w:pPr>
        <w:numPr>
          <w:ilvl w:val="0"/>
          <w:numId w:val="13"/>
        </w:numPr>
        <w:spacing w:after="0" w:line="276" w:lineRule="auto"/>
        <w:rPr>
          <w:rFonts w:cstheme="minorHAnsi"/>
          <w:sz w:val="24"/>
          <w:szCs w:val="24"/>
        </w:rPr>
      </w:pPr>
      <w:r w:rsidRPr="00F41AB4">
        <w:rPr>
          <w:rFonts w:cstheme="minorHAnsi"/>
          <w:sz w:val="24"/>
          <w:szCs w:val="24"/>
        </w:rPr>
        <w:t xml:space="preserve">A caregiver’s name, </w:t>
      </w:r>
    </w:p>
    <w:p w14:paraId="5746B488" w14:textId="77777777" w:rsidR="00FF09E2" w:rsidRPr="00F41AB4" w:rsidRDefault="00FF09E2" w:rsidP="00C44937">
      <w:pPr>
        <w:numPr>
          <w:ilvl w:val="0"/>
          <w:numId w:val="13"/>
        </w:numPr>
        <w:spacing w:after="0" w:line="276" w:lineRule="auto"/>
        <w:rPr>
          <w:rFonts w:cstheme="minorHAnsi"/>
          <w:sz w:val="24"/>
          <w:szCs w:val="24"/>
        </w:rPr>
      </w:pPr>
      <w:r w:rsidRPr="00F41AB4">
        <w:rPr>
          <w:rFonts w:cstheme="minorHAnsi"/>
          <w:sz w:val="24"/>
          <w:szCs w:val="24"/>
        </w:rPr>
        <w:t xml:space="preserve">A description of the goods and services including purchase price, </w:t>
      </w:r>
    </w:p>
    <w:p w14:paraId="4E88AD55" w14:textId="77777777" w:rsidR="00FF09E2" w:rsidRPr="00F41AB4" w:rsidRDefault="00FF09E2" w:rsidP="00C44937">
      <w:pPr>
        <w:numPr>
          <w:ilvl w:val="0"/>
          <w:numId w:val="13"/>
        </w:numPr>
        <w:spacing w:after="0" w:line="276" w:lineRule="auto"/>
        <w:rPr>
          <w:rFonts w:cstheme="minorHAnsi"/>
          <w:sz w:val="24"/>
          <w:szCs w:val="24"/>
        </w:rPr>
      </w:pPr>
      <w:r w:rsidRPr="00F41AB4">
        <w:rPr>
          <w:rFonts w:cstheme="minorHAnsi"/>
          <w:sz w:val="24"/>
          <w:szCs w:val="24"/>
        </w:rPr>
        <w:t>Proof (can be verbal verification with caregiver) the goods were purchased, and</w:t>
      </w:r>
    </w:p>
    <w:p w14:paraId="6C6E6D3E" w14:textId="77777777" w:rsidR="00FF09E2" w:rsidRPr="00F41AB4" w:rsidRDefault="00FF09E2" w:rsidP="00C44937">
      <w:pPr>
        <w:numPr>
          <w:ilvl w:val="0"/>
          <w:numId w:val="13"/>
        </w:numPr>
        <w:spacing w:after="0" w:line="276" w:lineRule="auto"/>
        <w:rPr>
          <w:rFonts w:cstheme="minorHAnsi"/>
          <w:sz w:val="24"/>
          <w:szCs w:val="24"/>
        </w:rPr>
      </w:pPr>
      <w:r w:rsidRPr="00F41AB4">
        <w:rPr>
          <w:rFonts w:cstheme="minorHAnsi"/>
          <w:sz w:val="24"/>
          <w:szCs w:val="24"/>
        </w:rPr>
        <w:t>Goods or services were received, the costs verified, and purchase is consistent with needs identified in the TCARE® care plan. </w:t>
      </w:r>
    </w:p>
    <w:p w14:paraId="3C397607" w14:textId="4CC16750" w:rsidR="00FF09E2" w:rsidRPr="00A756E3" w:rsidRDefault="00FF09E2" w:rsidP="00C44937">
      <w:pPr>
        <w:numPr>
          <w:ilvl w:val="0"/>
          <w:numId w:val="13"/>
        </w:numPr>
        <w:spacing w:after="0" w:line="276" w:lineRule="auto"/>
        <w:rPr>
          <w:rFonts w:cstheme="minorHAnsi"/>
          <w:sz w:val="24"/>
          <w:szCs w:val="24"/>
        </w:rPr>
      </w:pPr>
      <w:r w:rsidRPr="00F41AB4">
        <w:rPr>
          <w:rFonts w:cstheme="minorHAnsi"/>
          <w:sz w:val="24"/>
          <w:szCs w:val="24"/>
        </w:rPr>
        <w:t>No cash or gift cards may be offered to family caregivers.</w:t>
      </w:r>
    </w:p>
    <w:p w14:paraId="0371B361" w14:textId="77777777" w:rsidR="00FF09E2" w:rsidRPr="00F41AB4" w:rsidRDefault="00FF09E2" w:rsidP="00C44937">
      <w:pPr>
        <w:spacing w:after="120"/>
        <w:rPr>
          <w:rFonts w:cstheme="minorHAnsi"/>
          <w:sz w:val="24"/>
          <w:szCs w:val="24"/>
        </w:rPr>
      </w:pPr>
      <w:r w:rsidRPr="00F41AB4">
        <w:rPr>
          <w:rFonts w:cstheme="minorHAnsi"/>
          <w:sz w:val="24"/>
          <w:szCs w:val="24"/>
        </w:rPr>
        <w:t>It is important to also consult local AAA policies for additional documentation that may be required.</w:t>
      </w:r>
    </w:p>
    <w:p w14:paraId="2ED232A4" w14:textId="77777777" w:rsidR="00FF09E2" w:rsidRPr="009F4C3D" w:rsidRDefault="00FF09E2" w:rsidP="00A33364">
      <w:pPr>
        <w:pStyle w:val="Heading4"/>
        <w:ind w:left="720"/>
      </w:pPr>
      <w:r w:rsidRPr="009F4C3D">
        <w:t xml:space="preserve">Can a care receiver receive general case management at the same time their family caregiver receives FCSP?  </w:t>
      </w:r>
    </w:p>
    <w:p w14:paraId="50ED837C" w14:textId="71B95D70" w:rsidR="00FF09E2" w:rsidRPr="00F41AB4" w:rsidRDefault="00A33364" w:rsidP="00C44937">
      <w:pPr>
        <w:spacing w:after="120"/>
        <w:rPr>
          <w:rFonts w:cstheme="minorHAnsi"/>
          <w:sz w:val="24"/>
          <w:szCs w:val="24"/>
        </w:rPr>
      </w:pPr>
      <w:r w:rsidRPr="00F41AB4">
        <w:rPr>
          <w:rFonts w:cstheme="minorHAnsi"/>
          <w:sz w:val="24"/>
          <w:szCs w:val="24"/>
        </w:rPr>
        <w:t>Yes,</w:t>
      </w:r>
      <w:r w:rsidR="00FF09E2" w:rsidRPr="00F41AB4">
        <w:rPr>
          <w:rFonts w:cstheme="minorHAnsi"/>
          <w:sz w:val="24"/>
          <w:szCs w:val="24"/>
        </w:rPr>
        <w:t xml:space="preserve"> and the FCSP staff should coordinate with the General Case Management staff to optimize service delivery and avoid duplicat</w:t>
      </w:r>
      <w:r w:rsidR="008D33D0">
        <w:rPr>
          <w:rFonts w:cstheme="minorHAnsi"/>
          <w:sz w:val="24"/>
          <w:szCs w:val="24"/>
        </w:rPr>
        <w:t>ion of efforts and resources.</w:t>
      </w:r>
    </w:p>
    <w:p w14:paraId="43D567F8" w14:textId="07E09D6E" w:rsidR="00FF09E2" w:rsidRPr="009F4C3D" w:rsidRDefault="00FF09E2" w:rsidP="00A33364">
      <w:pPr>
        <w:pStyle w:val="Heading4"/>
        <w:ind w:left="720"/>
      </w:pPr>
      <w:r w:rsidRPr="009F4C3D">
        <w:t xml:space="preserve">Can a caregiver receive services through a kinship care program (Kinship Caregivers Support Program or Kinship Navigator Program), and simultaneously from the Family Caregiver Support Program? </w:t>
      </w:r>
    </w:p>
    <w:p w14:paraId="6D0272C0" w14:textId="73AAE40A" w:rsidR="00FF09E2" w:rsidRDefault="00FF09E2" w:rsidP="00C44937">
      <w:pPr>
        <w:spacing w:after="120"/>
        <w:rPr>
          <w:rFonts w:cstheme="minorHAnsi"/>
          <w:sz w:val="24"/>
          <w:szCs w:val="24"/>
        </w:rPr>
      </w:pPr>
      <w:r w:rsidRPr="00F41AB4">
        <w:rPr>
          <w:rFonts w:cstheme="minorHAnsi"/>
          <w:sz w:val="24"/>
          <w:szCs w:val="24"/>
        </w:rPr>
        <w:t xml:space="preserve">Yes, as these programs serve different primary care receiver populations (adults versus children), the needs of the caregiver can vary based on their role. The FCSP staff should coordinate with the kinship care staff to optimize service delivery. </w:t>
      </w:r>
    </w:p>
    <w:p w14:paraId="134BCF89" w14:textId="77AE9597" w:rsidR="0014633D" w:rsidRDefault="008D33D0" w:rsidP="00A33364">
      <w:pPr>
        <w:spacing w:after="0"/>
        <w:ind w:firstLine="720"/>
        <w:rPr>
          <w:rStyle w:val="Heading4Char"/>
        </w:rPr>
      </w:pPr>
      <w:r w:rsidRPr="00A33364">
        <w:rPr>
          <w:rStyle w:val="Heading4Char"/>
          <w:noProof/>
        </w:rPr>
        <mc:AlternateContent>
          <mc:Choice Requires="wps">
            <w:drawing>
              <wp:anchor distT="45720" distB="45720" distL="114300" distR="114300" simplePos="0" relativeHeight="251757568" behindDoc="0" locked="0" layoutInCell="1" allowOverlap="1" wp14:anchorId="637F6EB8" wp14:editId="75CA7876">
                <wp:simplePos x="0" y="0"/>
                <wp:positionH relativeFrom="margin">
                  <wp:align>left</wp:align>
                </wp:positionH>
                <wp:positionV relativeFrom="paragraph">
                  <wp:posOffset>319949</wp:posOffset>
                </wp:positionV>
                <wp:extent cx="6126480" cy="741045"/>
                <wp:effectExtent l="0" t="0" r="26670" b="20955"/>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41045"/>
                        </a:xfrm>
                        <a:prstGeom prst="rect">
                          <a:avLst/>
                        </a:prstGeom>
                        <a:solidFill>
                          <a:schemeClr val="accent2">
                            <a:lumMod val="40000"/>
                            <a:lumOff val="60000"/>
                          </a:schemeClr>
                        </a:solidFill>
                        <a:ln w="12700">
                          <a:solidFill>
                            <a:schemeClr val="accent1">
                              <a:lumMod val="75000"/>
                            </a:schemeClr>
                          </a:solidFill>
                          <a:miter lim="800000"/>
                          <a:headEnd/>
                          <a:tailEnd/>
                        </a:ln>
                      </wps:spPr>
                      <wps:txbx>
                        <w:txbxContent>
                          <w:p w14:paraId="182FD88E" w14:textId="28CF936C" w:rsidR="00314D68" w:rsidRDefault="00314D68">
                            <w:r w:rsidRPr="00A756E3">
                              <w:rPr>
                                <w:rFonts w:cstheme="minorHAnsi"/>
                                <w:b/>
                                <w:color w:val="2F5496" w:themeColor="accent5" w:themeShade="BF"/>
                                <w:sz w:val="24"/>
                                <w:szCs w:val="24"/>
                              </w:rPr>
                              <w:t xml:space="preserve">TCARE </w:t>
                            </w:r>
                            <w:r w:rsidR="00A33364">
                              <w:rPr>
                                <w:rFonts w:cstheme="minorHAnsi"/>
                                <w:b/>
                                <w:color w:val="2F5496" w:themeColor="accent5" w:themeShade="BF"/>
                                <w:sz w:val="24"/>
                                <w:szCs w:val="24"/>
                              </w:rPr>
                              <w:t>Mentor</w:t>
                            </w:r>
                            <w:r w:rsidRPr="00A756E3">
                              <w:rPr>
                                <w:rFonts w:cstheme="minorHAnsi"/>
                                <w:b/>
                                <w:color w:val="2F5496" w:themeColor="accent5" w:themeShade="BF"/>
                                <w:sz w:val="24"/>
                                <w:szCs w:val="24"/>
                              </w:rPr>
                              <w:t xml:space="preserve"> Tip:</w:t>
                            </w:r>
                            <w:r w:rsidRPr="00A756E3">
                              <w:rPr>
                                <w:rFonts w:cstheme="minorHAnsi"/>
                                <w:color w:val="2F5496" w:themeColor="accent5" w:themeShade="BF"/>
                                <w:sz w:val="24"/>
                                <w:szCs w:val="24"/>
                              </w:rPr>
                              <w:t xml:space="preserve"> </w:t>
                            </w:r>
                            <w:r w:rsidRPr="002125CE">
                              <w:rPr>
                                <w:rFonts w:cstheme="minorHAnsi"/>
                                <w:sz w:val="24"/>
                                <w:szCs w:val="24"/>
                              </w:rPr>
                              <w:t>If caregiver wants to stay connected to FCSP through Step 1,</w:t>
                            </w:r>
                            <w:r>
                              <w:rPr>
                                <w:rFonts w:cstheme="minorHAnsi"/>
                                <w:sz w:val="24"/>
                                <w:szCs w:val="24"/>
                              </w:rPr>
                              <w:t xml:space="preserve"> c</w:t>
                            </w:r>
                            <w:r w:rsidRPr="002125CE">
                              <w:rPr>
                                <w:rFonts w:cstheme="minorHAnsi"/>
                                <w:sz w:val="24"/>
                                <w:szCs w:val="24"/>
                              </w:rPr>
                              <w:t>ontact with these caregiv</w:t>
                            </w:r>
                            <w:r>
                              <w:rPr>
                                <w:rFonts w:cstheme="minorHAnsi"/>
                                <w:sz w:val="24"/>
                                <w:szCs w:val="24"/>
                              </w:rPr>
                              <w:t>ers, at least every six months is a good way to determine</w:t>
                            </w:r>
                            <w:r w:rsidRPr="002125CE">
                              <w:rPr>
                                <w:rFonts w:cstheme="minorHAnsi"/>
                                <w:sz w:val="24"/>
                                <w:szCs w:val="24"/>
                              </w:rPr>
                              <w:t xml:space="preserve"> caregiver’s desire for </w:t>
                            </w:r>
                            <w:r w:rsidRPr="002125CE">
                              <w:rPr>
                                <w:rFonts w:cstheme="minorHAnsi"/>
                                <w:sz w:val="24"/>
                                <w:szCs w:val="24"/>
                              </w:rPr>
                              <w:t>more or less involvement with the FCSP.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6EB8" id="_x0000_s1038" type="#_x0000_t202" style="position:absolute;left:0;text-align:left;margin-left:0;margin-top:25.2pt;width:482.4pt;height:58.3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" fillcolor="#f7caac [1301]" strokecolor="#2e74b5 [2404]" strokeweight="1pt">
                <v:textbox>
                  <w:txbxContent>
                    <w:p w14:paraId="182FD88E" w14:textId="28CF936C" w:rsidR="00314D68" w:rsidRDefault="00314D68">
                      <w:r w:rsidRPr="00A756E3">
                        <w:rPr>
                          <w:rFonts w:cstheme="minorHAnsi"/>
                          <w:b/>
                          <w:color w:val="2F5496" w:themeColor="accent5" w:themeShade="BF"/>
                          <w:sz w:val="24"/>
                          <w:szCs w:val="24"/>
                        </w:rPr>
                        <w:t xml:space="preserve">TCARE </w:t>
                      </w:r>
                      <w:r w:rsidR="00A33364">
                        <w:rPr>
                          <w:rFonts w:cstheme="minorHAnsi"/>
                          <w:b/>
                          <w:color w:val="2F5496" w:themeColor="accent5" w:themeShade="BF"/>
                          <w:sz w:val="24"/>
                          <w:szCs w:val="24"/>
                        </w:rPr>
                        <w:t>Mentor</w:t>
                      </w:r>
                      <w:r w:rsidRPr="00A756E3">
                        <w:rPr>
                          <w:rFonts w:cstheme="minorHAnsi"/>
                          <w:b/>
                          <w:color w:val="2F5496" w:themeColor="accent5" w:themeShade="BF"/>
                          <w:sz w:val="24"/>
                          <w:szCs w:val="24"/>
                        </w:rPr>
                        <w:t xml:space="preserve"> Tip:</w:t>
                      </w:r>
                      <w:r w:rsidRPr="00A756E3">
                        <w:rPr>
                          <w:rFonts w:cstheme="minorHAnsi"/>
                          <w:color w:val="2F5496" w:themeColor="accent5" w:themeShade="BF"/>
                          <w:sz w:val="24"/>
                          <w:szCs w:val="24"/>
                        </w:rPr>
                        <w:t xml:space="preserve"> </w:t>
                      </w:r>
                      <w:r w:rsidRPr="002125CE">
                        <w:rPr>
                          <w:rFonts w:cstheme="minorHAnsi"/>
                          <w:sz w:val="24"/>
                          <w:szCs w:val="24"/>
                        </w:rPr>
                        <w:t>If caregiver wants to stay connected to FCSP through Step 1,</w:t>
                      </w:r>
                      <w:r>
                        <w:rPr>
                          <w:rFonts w:cstheme="minorHAnsi"/>
                          <w:sz w:val="24"/>
                          <w:szCs w:val="24"/>
                        </w:rPr>
                        <w:t xml:space="preserve"> c</w:t>
                      </w:r>
                      <w:r w:rsidRPr="002125CE">
                        <w:rPr>
                          <w:rFonts w:cstheme="minorHAnsi"/>
                          <w:sz w:val="24"/>
                          <w:szCs w:val="24"/>
                        </w:rPr>
                        <w:t>ontact with these caregiv</w:t>
                      </w:r>
                      <w:r>
                        <w:rPr>
                          <w:rFonts w:cstheme="minorHAnsi"/>
                          <w:sz w:val="24"/>
                          <w:szCs w:val="24"/>
                        </w:rPr>
                        <w:t>ers, at least every six months is a good way to determine</w:t>
                      </w:r>
                      <w:r w:rsidRPr="002125CE">
                        <w:rPr>
                          <w:rFonts w:cstheme="minorHAnsi"/>
                          <w:sz w:val="24"/>
                          <w:szCs w:val="24"/>
                        </w:rPr>
                        <w:t xml:space="preserve"> caregiver’s desire for </w:t>
                      </w:r>
                      <w:r w:rsidRPr="002125CE">
                        <w:rPr>
                          <w:rFonts w:cstheme="minorHAnsi"/>
                          <w:sz w:val="24"/>
                          <w:szCs w:val="24"/>
                        </w:rPr>
                        <w:t>more or less involvement with the FCSP.</w:t>
                      </w:r>
                    </w:p>
                  </w:txbxContent>
                </v:textbox>
                <w10:wrap type="square" anchorx="margin"/>
              </v:shape>
            </w:pict>
          </mc:Fallback>
        </mc:AlternateContent>
      </w:r>
      <w:r w:rsidR="0014633D" w:rsidRPr="00A33364">
        <w:rPr>
          <w:rStyle w:val="Heading4Char"/>
        </w:rPr>
        <w:t xml:space="preserve"> </w:t>
      </w:r>
    </w:p>
    <w:p w14:paraId="6F66AAFA" w14:textId="77777777" w:rsidR="00A33364" w:rsidRDefault="00A33364" w:rsidP="00A33364">
      <w:pPr>
        <w:spacing w:after="0"/>
        <w:ind w:firstLine="720"/>
        <w:rPr>
          <w:rStyle w:val="Heading4Char"/>
        </w:rPr>
      </w:pPr>
    </w:p>
    <w:p w14:paraId="11C84846" w14:textId="7FADA6A1" w:rsidR="00A33364" w:rsidRPr="00A33364" w:rsidRDefault="00A33364" w:rsidP="00A33364">
      <w:pPr>
        <w:spacing w:after="0"/>
        <w:ind w:firstLine="720"/>
        <w:rPr>
          <w:rStyle w:val="Heading4Char"/>
        </w:rPr>
      </w:pPr>
      <w:r w:rsidRPr="00A33364">
        <w:rPr>
          <w:rStyle w:val="Heading4Char"/>
        </w:rPr>
        <w:t>Can an Area Agency on Aging change eligibility criteria?</w:t>
      </w:r>
    </w:p>
    <w:p w14:paraId="5A055741" w14:textId="2EB46B61" w:rsidR="00914571" w:rsidRDefault="00A33364" w:rsidP="00C44937">
      <w:pPr>
        <w:spacing w:after="0" w:line="276" w:lineRule="auto"/>
        <w:rPr>
          <w:rFonts w:eastAsia="Times New Roman" w:cstheme="minorHAnsi"/>
          <w:sz w:val="24"/>
          <w:szCs w:val="24"/>
        </w:rPr>
      </w:pPr>
      <w:r>
        <w:rPr>
          <w:rFonts w:eastAsia="Times New Roman" w:cstheme="minorHAnsi"/>
          <w:sz w:val="24"/>
          <w:szCs w:val="24"/>
        </w:rPr>
        <w:t xml:space="preserve">If an Area Agency on Aging must change eligibility criteria, email a summary of plan to the ALTSA Family Caregiver Support Program Manager. </w:t>
      </w:r>
    </w:p>
    <w:p w14:paraId="5A883E8E" w14:textId="77777777" w:rsidR="00A33364" w:rsidRDefault="00A33364" w:rsidP="00C44937">
      <w:pPr>
        <w:spacing w:after="0" w:line="276" w:lineRule="auto"/>
        <w:rPr>
          <w:rFonts w:eastAsia="Times New Roman" w:cstheme="minorHAnsi"/>
          <w:sz w:val="24"/>
          <w:szCs w:val="24"/>
        </w:rPr>
      </w:pPr>
    </w:p>
    <w:p w14:paraId="1FFC3207" w14:textId="129045A2" w:rsidR="00FF09E2" w:rsidRDefault="00091505" w:rsidP="00C44937">
      <w:pPr>
        <w:pStyle w:val="Heading3"/>
        <w:rPr>
          <w:rStyle w:val="Hyperlink"/>
          <w:rFonts w:asciiTheme="minorHAnsi" w:hAnsiTheme="minorHAnsi" w:cstheme="minorHAnsi"/>
          <w:b w:val="0"/>
          <w:i/>
          <w:sz w:val="20"/>
          <w:szCs w:val="20"/>
          <w:u w:val="none"/>
        </w:rPr>
      </w:pPr>
      <w:bookmarkStart w:id="55" w:name="_TCARE®_APPLICATION"/>
      <w:bookmarkStart w:id="56" w:name="_TCARE®_APPLICATION_"/>
      <w:bookmarkEnd w:id="55"/>
      <w:bookmarkEnd w:id="56"/>
      <w:r w:rsidRPr="00A33364">
        <w:rPr>
          <w:rStyle w:val="Heading2Char"/>
          <w:b/>
          <w:bCs w:val="0"/>
        </w:rPr>
        <w:t>TCARE/GETCARE</w:t>
      </w:r>
      <w:r w:rsidR="008D33D0" w:rsidRPr="0085033C">
        <w:rPr>
          <w:rStyle w:val="Heading3Char"/>
          <w:sz w:val="32"/>
          <w:szCs w:val="32"/>
        </w:rPr>
        <w:tab/>
      </w:r>
      <w:r w:rsidR="008D33D0" w:rsidRPr="0085033C">
        <w:tab/>
      </w:r>
      <w:r w:rsidR="008D33D0" w:rsidRPr="0085033C">
        <w:tab/>
      </w:r>
      <w:r w:rsidR="008D33D0" w:rsidRPr="0085033C">
        <w:tab/>
      </w:r>
      <w:r w:rsidR="008D33D0" w:rsidRPr="0085033C">
        <w:tab/>
      </w:r>
      <w:r w:rsidR="008D33D0" w:rsidRPr="0085033C">
        <w:tab/>
      </w:r>
      <w:r w:rsidR="008D33D0" w:rsidRPr="0085033C">
        <w:tab/>
      </w:r>
      <w:r w:rsidR="008D33D0" w:rsidRPr="0085033C">
        <w:tab/>
      </w:r>
      <w:hyperlink w:anchor="_top" w:history="1">
        <w:r w:rsidR="00FF09E2" w:rsidRPr="00DE2BB9">
          <w:rPr>
            <w:rStyle w:val="Hyperlink"/>
            <w:rFonts w:asciiTheme="minorHAnsi" w:hAnsiTheme="minorHAnsi" w:cstheme="minorHAnsi"/>
            <w:i/>
            <w:sz w:val="20"/>
            <w:szCs w:val="20"/>
            <w:u w:val="none"/>
          </w:rPr>
          <w:t>return to top of document</w:t>
        </w:r>
      </w:hyperlink>
    </w:p>
    <w:p w14:paraId="24BBF135" w14:textId="296A7EDF" w:rsidR="007742E1" w:rsidRPr="008D33D0" w:rsidRDefault="007742E1" w:rsidP="00C44937">
      <w:pPr>
        <w:pStyle w:val="LongTermCareManual"/>
        <w:rPr>
          <w:i/>
          <w:spacing w:val="0"/>
        </w:rPr>
      </w:pPr>
      <w:r w:rsidRPr="008D33D0">
        <w:rPr>
          <w:b/>
          <w:i/>
          <w:spacing w:val="0"/>
        </w:rPr>
        <w:t xml:space="preserve">For questions and </w:t>
      </w:r>
      <w:r w:rsidR="005C0698" w:rsidRPr="008D33D0">
        <w:rPr>
          <w:b/>
          <w:i/>
          <w:spacing w:val="0"/>
        </w:rPr>
        <w:t xml:space="preserve">more </w:t>
      </w:r>
      <w:proofErr w:type="gramStart"/>
      <w:r w:rsidR="005C0698" w:rsidRPr="008D33D0">
        <w:rPr>
          <w:b/>
          <w:i/>
          <w:spacing w:val="0"/>
        </w:rPr>
        <w:t>in depth</w:t>
      </w:r>
      <w:proofErr w:type="gramEnd"/>
      <w:r w:rsidR="005C0698" w:rsidRPr="008D33D0">
        <w:rPr>
          <w:b/>
          <w:i/>
          <w:spacing w:val="0"/>
        </w:rPr>
        <w:t xml:space="preserve"> </w:t>
      </w:r>
      <w:r w:rsidRPr="008D33D0">
        <w:rPr>
          <w:b/>
          <w:i/>
          <w:spacing w:val="0"/>
        </w:rPr>
        <w:t>tutorials about us</w:t>
      </w:r>
      <w:r w:rsidR="005C0698" w:rsidRPr="008D33D0">
        <w:rPr>
          <w:b/>
          <w:i/>
          <w:spacing w:val="0"/>
        </w:rPr>
        <w:t>ing</w:t>
      </w:r>
      <w:r w:rsidR="00DD1B3E">
        <w:rPr>
          <w:b/>
          <w:i/>
          <w:spacing w:val="0"/>
        </w:rPr>
        <w:t xml:space="preserve"> TCARE or GetCare</w:t>
      </w:r>
      <w:r w:rsidRPr="008D33D0">
        <w:rPr>
          <w:b/>
          <w:i/>
          <w:spacing w:val="0"/>
        </w:rPr>
        <w:t xml:space="preserve">, refer to the Help Library in the CLC/GetCare system. </w:t>
      </w:r>
    </w:p>
    <w:p w14:paraId="2174C374" w14:textId="77777777" w:rsidR="007742E1" w:rsidRPr="00A33364" w:rsidRDefault="007742E1" w:rsidP="00A33364">
      <w:pPr>
        <w:pStyle w:val="Heading4"/>
        <w:ind w:left="720"/>
        <w:rPr>
          <w:color w:val="auto"/>
        </w:rPr>
      </w:pPr>
    </w:p>
    <w:p w14:paraId="61D9B893" w14:textId="4D9E040A" w:rsidR="00FF09E2" w:rsidRPr="00A33364" w:rsidRDefault="00FF09E2" w:rsidP="00A33364">
      <w:pPr>
        <w:pStyle w:val="Heading4"/>
        <w:ind w:left="720"/>
        <w:rPr>
          <w:rFonts w:cstheme="minorHAnsi"/>
          <w:i/>
          <w:color w:val="auto"/>
        </w:rPr>
      </w:pPr>
      <w:r w:rsidRPr="00A33364">
        <w:rPr>
          <w:rFonts w:cstheme="minorHAnsi"/>
          <w:iCs/>
          <w:color w:val="auto"/>
        </w:rPr>
        <w:t xml:space="preserve">What is the process for </w:t>
      </w:r>
      <w:r w:rsidR="00091505" w:rsidRPr="00A33364">
        <w:rPr>
          <w:rFonts w:cstheme="minorHAnsi"/>
          <w:iCs/>
          <w:color w:val="auto"/>
        </w:rPr>
        <w:t>FCSP</w:t>
      </w:r>
      <w:r w:rsidRPr="00A33364">
        <w:rPr>
          <w:rFonts w:cstheme="minorHAnsi"/>
          <w:i/>
          <w:color w:val="auto"/>
        </w:rPr>
        <w:t xml:space="preserve"> Inactivation?</w:t>
      </w:r>
    </w:p>
    <w:p w14:paraId="4B16E7CD" w14:textId="36038286" w:rsidR="00E86520" w:rsidRDefault="00E86520" w:rsidP="00C44937">
      <w:pPr>
        <w:ind w:left="360"/>
        <w:rPr>
          <w:sz w:val="24"/>
          <w:szCs w:val="24"/>
        </w:rPr>
      </w:pPr>
      <w:r>
        <w:rPr>
          <w:sz w:val="24"/>
          <w:szCs w:val="24"/>
        </w:rPr>
        <w:t>To disenroll</w:t>
      </w:r>
      <w:r w:rsidR="007742E1">
        <w:rPr>
          <w:sz w:val="24"/>
          <w:szCs w:val="24"/>
        </w:rPr>
        <w:t xml:space="preserve"> (inactivate) a FCSP caregiver</w:t>
      </w:r>
      <w:r>
        <w:rPr>
          <w:sz w:val="24"/>
          <w:szCs w:val="24"/>
        </w:rPr>
        <w:t xml:space="preserve"> in GetCare: </w:t>
      </w:r>
    </w:p>
    <w:p w14:paraId="48C76F86" w14:textId="77777777" w:rsidR="00E86520" w:rsidRPr="007742E1" w:rsidRDefault="00E86520" w:rsidP="00C44937">
      <w:pPr>
        <w:pStyle w:val="ListParagraph"/>
        <w:numPr>
          <w:ilvl w:val="0"/>
          <w:numId w:val="53"/>
        </w:numPr>
        <w:spacing w:after="0" w:line="240" w:lineRule="auto"/>
        <w:contextualSpacing w:val="0"/>
        <w:rPr>
          <w:sz w:val="24"/>
          <w:szCs w:val="24"/>
        </w:rPr>
      </w:pPr>
      <w:r w:rsidRPr="007742E1">
        <w:rPr>
          <w:sz w:val="24"/>
          <w:szCs w:val="24"/>
        </w:rPr>
        <w:t xml:space="preserve">All incomplete or draft Screenings and Assessments must be completed and locked or struck out for each caregiver. </w:t>
      </w:r>
    </w:p>
    <w:p w14:paraId="260E4F88" w14:textId="7D3513EF" w:rsidR="00E86520" w:rsidRPr="007742E1" w:rsidRDefault="00E86520" w:rsidP="00C44937">
      <w:pPr>
        <w:pStyle w:val="ListParagraph"/>
        <w:numPr>
          <w:ilvl w:val="0"/>
          <w:numId w:val="53"/>
        </w:numPr>
        <w:spacing w:after="0" w:line="240" w:lineRule="auto"/>
        <w:contextualSpacing w:val="0"/>
        <w:rPr>
          <w:sz w:val="24"/>
          <w:szCs w:val="24"/>
        </w:rPr>
      </w:pPr>
      <w:r w:rsidRPr="007742E1">
        <w:rPr>
          <w:sz w:val="24"/>
          <w:szCs w:val="24"/>
        </w:rPr>
        <w:t>To “inactivate” the caregiver and care receiver in GetCare, they must be disenrolled from the sy</w:t>
      </w:r>
      <w:r w:rsidR="008D33D0">
        <w:rPr>
          <w:sz w:val="24"/>
          <w:szCs w:val="24"/>
        </w:rPr>
        <w:t>stem by end dating the service e</w:t>
      </w:r>
      <w:r w:rsidRPr="007742E1">
        <w:rPr>
          <w:sz w:val="24"/>
          <w:szCs w:val="24"/>
        </w:rPr>
        <w:t>nrollment</w:t>
      </w:r>
      <w:r w:rsidRPr="00A756E3">
        <w:rPr>
          <w:sz w:val="24"/>
          <w:szCs w:val="24"/>
        </w:rPr>
        <w:t xml:space="preserve"> </w:t>
      </w:r>
      <w:r w:rsidRPr="007742E1">
        <w:rPr>
          <w:sz w:val="24"/>
          <w:szCs w:val="24"/>
        </w:rPr>
        <w:t>in the enrollment section</w:t>
      </w:r>
      <w:r w:rsidRPr="00A756E3">
        <w:rPr>
          <w:sz w:val="24"/>
          <w:szCs w:val="24"/>
        </w:rPr>
        <w:t xml:space="preserve"> and selecting disenrollment reason. </w:t>
      </w:r>
    </w:p>
    <w:p w14:paraId="0E0DE4CF" w14:textId="4E8597DB" w:rsidR="00E86520" w:rsidRPr="007742E1" w:rsidRDefault="00E86520" w:rsidP="00C44937">
      <w:pPr>
        <w:pStyle w:val="ListParagraph"/>
        <w:numPr>
          <w:ilvl w:val="0"/>
          <w:numId w:val="53"/>
        </w:numPr>
        <w:spacing w:after="120" w:line="240" w:lineRule="auto"/>
        <w:contextualSpacing w:val="0"/>
        <w:rPr>
          <w:sz w:val="24"/>
          <w:szCs w:val="24"/>
        </w:rPr>
      </w:pPr>
      <w:r w:rsidRPr="007742E1">
        <w:rPr>
          <w:sz w:val="24"/>
          <w:szCs w:val="24"/>
        </w:rPr>
        <w:t>Write a progress note, reporting</w:t>
      </w:r>
      <w:r w:rsidR="008D33D0">
        <w:rPr>
          <w:sz w:val="24"/>
          <w:szCs w:val="24"/>
        </w:rPr>
        <w:t xml:space="preserve"> the reason for disenrollment.</w:t>
      </w:r>
    </w:p>
    <w:p w14:paraId="637F1624" w14:textId="77777777" w:rsidR="00FF09E2" w:rsidRPr="009F4C3D" w:rsidRDefault="00FF09E2" w:rsidP="00A33364">
      <w:pPr>
        <w:pStyle w:val="Heading4"/>
        <w:ind w:firstLine="720"/>
        <w:rPr>
          <w:sz w:val="24"/>
          <w:szCs w:val="24"/>
        </w:rPr>
      </w:pPr>
      <w:r w:rsidRPr="009F4C3D">
        <w:t xml:space="preserve">What if there has not been any TCARE® activity for a caregiver in many months? </w:t>
      </w:r>
    </w:p>
    <w:p w14:paraId="2545B0FD" w14:textId="53F6B43A" w:rsidR="00FF09E2" w:rsidRPr="00A33364" w:rsidRDefault="00EA6A74" w:rsidP="00A33364">
      <w:pPr>
        <w:spacing w:after="0"/>
        <w:ind w:left="720"/>
        <w:rPr>
          <w:rStyle w:val="Hyperlink"/>
          <w:rFonts w:cstheme="minorHAnsi"/>
          <w:color w:val="auto"/>
          <w:sz w:val="24"/>
          <w:szCs w:val="24"/>
          <w:u w:val="none"/>
        </w:rPr>
      </w:pPr>
      <w:r>
        <w:rPr>
          <w:rFonts w:cstheme="minorHAnsi"/>
          <w:sz w:val="24"/>
          <w:szCs w:val="24"/>
        </w:rPr>
        <w:t>I</w:t>
      </w:r>
      <w:r w:rsidR="00FF09E2" w:rsidRPr="00F41AB4">
        <w:rPr>
          <w:rFonts w:cstheme="minorHAnsi"/>
          <w:sz w:val="24"/>
          <w:szCs w:val="24"/>
        </w:rPr>
        <w:t xml:space="preserve">f there have been no screenings, assessments, care plans or </w:t>
      </w:r>
      <w:r w:rsidR="003F3827">
        <w:rPr>
          <w:rFonts w:cstheme="minorHAnsi"/>
          <w:sz w:val="24"/>
          <w:szCs w:val="24"/>
        </w:rPr>
        <w:t>progress notes</w:t>
      </w:r>
      <w:r w:rsidR="00FF09E2" w:rsidRPr="00F41AB4">
        <w:rPr>
          <w:rFonts w:cstheme="minorHAnsi"/>
          <w:sz w:val="24"/>
          <w:szCs w:val="24"/>
        </w:rPr>
        <w:t xml:space="preserve"> provided in the caregiver’s file</w:t>
      </w:r>
      <w:r>
        <w:rPr>
          <w:rFonts w:cstheme="minorHAnsi"/>
          <w:sz w:val="24"/>
          <w:szCs w:val="24"/>
        </w:rPr>
        <w:t xml:space="preserve"> for the last year</w:t>
      </w:r>
      <w:r w:rsidR="00FF09E2" w:rsidRPr="00F41AB4">
        <w:rPr>
          <w:rFonts w:cstheme="minorHAnsi"/>
          <w:sz w:val="24"/>
          <w:szCs w:val="24"/>
        </w:rPr>
        <w:t>, the caregiver</w:t>
      </w:r>
      <w:r>
        <w:rPr>
          <w:rFonts w:cstheme="minorHAnsi"/>
          <w:sz w:val="24"/>
          <w:szCs w:val="24"/>
        </w:rPr>
        <w:t xml:space="preserve"> should be disenrolled from services. </w:t>
      </w:r>
      <w:r w:rsidR="00FF09E2" w:rsidRPr="00F41AB4">
        <w:rPr>
          <w:rFonts w:cstheme="minorHAnsi"/>
          <w:sz w:val="24"/>
          <w:szCs w:val="24"/>
        </w:rPr>
        <w:t xml:space="preserve"> </w:t>
      </w:r>
      <w:r w:rsidR="004C7E41">
        <w:rPr>
          <w:rFonts w:cstheme="minorHAnsi"/>
          <w:sz w:val="24"/>
          <w:szCs w:val="24"/>
        </w:rPr>
        <w:t>Check with local AAA poli</w:t>
      </w:r>
      <w:r w:rsidR="00A33364">
        <w:rPr>
          <w:rFonts w:cstheme="minorHAnsi"/>
          <w:sz w:val="24"/>
          <w:szCs w:val="24"/>
        </w:rPr>
        <w:t xml:space="preserve">cy. </w:t>
      </w:r>
    </w:p>
    <w:bookmarkStart w:id="57" w:name="_FCSP_REPORTS_IN"/>
    <w:bookmarkEnd w:id="57"/>
    <w:p w14:paraId="70DC68C9" w14:textId="68B2568D" w:rsidR="00A33364" w:rsidRDefault="00C44937" w:rsidP="00A33364">
      <w:pPr>
        <w:pStyle w:val="Heading4"/>
        <w:rPr>
          <w:rStyle w:val="Hyperlink"/>
          <w:rFonts w:asciiTheme="minorHAnsi" w:hAnsiTheme="minorHAnsi" w:cstheme="minorHAnsi"/>
          <w:b w:val="0"/>
          <w:i/>
          <w:sz w:val="20"/>
          <w:szCs w:val="20"/>
          <w:u w:val="none"/>
        </w:rPr>
      </w:pPr>
      <w:r w:rsidRPr="00A33364">
        <w:rPr>
          <w:rStyle w:val="Heading3Char"/>
        </w:rPr>
        <w:fldChar w:fldCharType="begin"/>
      </w:r>
      <w:r w:rsidRPr="00A33364">
        <w:rPr>
          <w:rStyle w:val="Heading3Char"/>
        </w:rPr>
        <w:instrText xml:space="preserve"> HYPERLINK  \l "_FCSP_REPORTS_IN" </w:instrText>
      </w:r>
      <w:r w:rsidRPr="00A33364">
        <w:rPr>
          <w:rStyle w:val="Heading3Char"/>
        </w:rPr>
        <w:fldChar w:fldCharType="separate"/>
      </w:r>
      <w:r w:rsidR="00A33364" w:rsidRPr="00A33364">
        <w:rPr>
          <w:rStyle w:val="Heading3Char"/>
        </w:rPr>
        <w:t>FCSP REPORTS IN ADSA REPORTING (LEGACY</w:t>
      </w:r>
      <w:r w:rsidR="0085033C" w:rsidRPr="00A33364">
        <w:rPr>
          <w:rStyle w:val="Heading3Char"/>
        </w:rPr>
        <w:t>)</w:t>
      </w:r>
      <w:r w:rsidRPr="00A33364">
        <w:rPr>
          <w:rStyle w:val="Heading3Char"/>
        </w:rPr>
        <w:fldChar w:fldCharType="end"/>
      </w:r>
      <w:r w:rsidR="00A33364">
        <w:t xml:space="preserve">  </w:t>
      </w:r>
      <w:hyperlink w:anchor="_top" w:history="1">
        <w:r w:rsidR="00A33364" w:rsidRPr="00DE2BB9">
          <w:rPr>
            <w:rStyle w:val="Hyperlink"/>
            <w:rFonts w:asciiTheme="minorHAnsi" w:hAnsiTheme="minorHAnsi" w:cstheme="minorHAnsi"/>
            <w:i/>
            <w:sz w:val="20"/>
            <w:szCs w:val="20"/>
            <w:u w:val="none"/>
          </w:rPr>
          <w:t>return to top of document</w:t>
        </w:r>
      </w:hyperlink>
    </w:p>
    <w:p w14:paraId="56703072" w14:textId="7468F01C" w:rsidR="00C214B0" w:rsidRDefault="00C214B0" w:rsidP="00C44937">
      <w:pPr>
        <w:spacing w:after="0"/>
        <w:rPr>
          <w:rFonts w:cstheme="minorHAnsi"/>
          <w:sz w:val="24"/>
          <w:szCs w:val="24"/>
        </w:rPr>
      </w:pPr>
    </w:p>
    <w:p w14:paraId="36B9B7FF" w14:textId="6927BD67" w:rsidR="006E768D" w:rsidRDefault="008557EA" w:rsidP="00C44937">
      <w:pPr>
        <w:spacing w:after="0"/>
        <w:rPr>
          <w:rFonts w:cstheme="minorHAnsi"/>
        </w:rPr>
      </w:pPr>
      <w:r w:rsidRPr="00F41AB4">
        <w:rPr>
          <w:rFonts w:cstheme="minorHAnsi"/>
          <w:sz w:val="24"/>
          <w:szCs w:val="24"/>
        </w:rPr>
        <w:t>Several</w:t>
      </w:r>
      <w:r w:rsidR="00FF09E2" w:rsidRPr="00F41AB4">
        <w:rPr>
          <w:rFonts w:cstheme="minorHAnsi"/>
          <w:sz w:val="24"/>
          <w:szCs w:val="24"/>
        </w:rPr>
        <w:t xml:space="preserve"> TCARE® Management Reports are available to AAAs on the ADSA Reporting web page, </w:t>
      </w:r>
      <w:hyperlink r:id="rId23" w:history="1">
        <w:r w:rsidR="00133FD3" w:rsidRPr="00133FD3">
          <w:rPr>
            <w:rStyle w:val="Hyperlink"/>
            <w:rFonts w:cstheme="minorHAnsi"/>
          </w:rPr>
          <w:t>https://adsareporting.dshs.wa.gov/LoginNew.aspx</w:t>
        </w:r>
      </w:hyperlink>
      <w:r w:rsidR="00133FD3">
        <w:rPr>
          <w:rFonts w:cstheme="minorHAnsi"/>
        </w:rPr>
        <w:t xml:space="preserve"> </w:t>
      </w:r>
      <w:r w:rsidR="006E768D">
        <w:rPr>
          <w:rFonts w:cstheme="minorHAnsi"/>
        </w:rPr>
        <w:t xml:space="preserve"> </w:t>
      </w:r>
    </w:p>
    <w:p w14:paraId="085C8AA8" w14:textId="349A0896" w:rsidR="00FF09E2" w:rsidRPr="00F41AB4" w:rsidRDefault="006E768D" w:rsidP="00C44937">
      <w:pPr>
        <w:spacing w:after="0"/>
        <w:rPr>
          <w:rFonts w:cstheme="minorHAnsi"/>
          <w:sz w:val="24"/>
          <w:szCs w:val="24"/>
        </w:rPr>
      </w:pPr>
      <w:r>
        <w:rPr>
          <w:rFonts w:cstheme="minorHAnsi"/>
        </w:rPr>
        <w:t xml:space="preserve">These reports are relevant only </w:t>
      </w:r>
      <w:r w:rsidR="008557EA">
        <w:rPr>
          <w:rFonts w:cstheme="minorHAnsi"/>
        </w:rPr>
        <w:t xml:space="preserve">as </w:t>
      </w:r>
      <w:r>
        <w:rPr>
          <w:rFonts w:cstheme="minorHAnsi"/>
        </w:rPr>
        <w:t>historical data. On September 17,</w:t>
      </w:r>
      <w:r w:rsidR="008557EA">
        <w:rPr>
          <w:rFonts w:cstheme="minorHAnsi"/>
        </w:rPr>
        <w:t xml:space="preserve"> 2020,</w:t>
      </w:r>
      <w:r>
        <w:rPr>
          <w:rFonts w:cstheme="minorHAnsi"/>
        </w:rPr>
        <w:t xml:space="preserve"> TCARE was integrated into the GetCare system. All assessments and data from September 18 and beyond will be found in GetCare. </w:t>
      </w:r>
      <w:r w:rsidR="008557EA">
        <w:rPr>
          <w:rFonts w:cstheme="minorHAnsi"/>
        </w:rPr>
        <w:t xml:space="preserve">TCARE </w:t>
      </w:r>
      <w:r w:rsidR="00133FD3">
        <w:rPr>
          <w:rFonts w:cstheme="minorHAnsi"/>
          <w:sz w:val="24"/>
          <w:szCs w:val="24"/>
        </w:rPr>
        <w:t>R</w:t>
      </w:r>
      <w:r w:rsidR="00FF09E2" w:rsidRPr="00F41AB4">
        <w:rPr>
          <w:rFonts w:cstheme="minorHAnsi"/>
          <w:sz w:val="24"/>
          <w:szCs w:val="24"/>
        </w:rPr>
        <w:t>eports</w:t>
      </w:r>
      <w:r w:rsidR="008557EA">
        <w:rPr>
          <w:rFonts w:cstheme="minorHAnsi"/>
          <w:sz w:val="24"/>
          <w:szCs w:val="24"/>
        </w:rPr>
        <w:t xml:space="preserve"> in ADSA Reporting</w:t>
      </w:r>
      <w:r w:rsidR="00FF09E2" w:rsidRPr="00F41AB4">
        <w:rPr>
          <w:rFonts w:cstheme="minorHAnsi"/>
          <w:sz w:val="24"/>
          <w:szCs w:val="24"/>
        </w:rPr>
        <w:t xml:space="preserve"> include</w:t>
      </w:r>
      <w:r w:rsidR="00133FD3">
        <w:rPr>
          <w:rFonts w:cstheme="minorHAnsi"/>
          <w:sz w:val="24"/>
          <w:szCs w:val="24"/>
        </w:rPr>
        <w:t>:</w:t>
      </w:r>
    </w:p>
    <w:p w14:paraId="613FF804" w14:textId="00F83739" w:rsidR="00FF09E2" w:rsidRPr="00F41AB4" w:rsidRDefault="00FF09E2" w:rsidP="00C44937">
      <w:pPr>
        <w:numPr>
          <w:ilvl w:val="0"/>
          <w:numId w:val="21"/>
        </w:numPr>
        <w:spacing w:after="0" w:line="276" w:lineRule="auto"/>
        <w:rPr>
          <w:rFonts w:cstheme="minorHAnsi"/>
          <w:sz w:val="24"/>
          <w:szCs w:val="24"/>
        </w:rPr>
      </w:pPr>
      <w:r w:rsidRPr="00F41AB4">
        <w:rPr>
          <w:rFonts w:cstheme="minorHAnsi"/>
          <w:sz w:val="24"/>
          <w:szCs w:val="24"/>
        </w:rPr>
        <w:t>TCARE® 1503 – Active Caregiver Summary</w:t>
      </w:r>
    </w:p>
    <w:p w14:paraId="6E1A9900" w14:textId="4F1731A3" w:rsidR="00FF09E2" w:rsidRPr="00F41AB4" w:rsidRDefault="00FF09E2" w:rsidP="00C44937">
      <w:pPr>
        <w:numPr>
          <w:ilvl w:val="0"/>
          <w:numId w:val="20"/>
        </w:numPr>
        <w:spacing w:after="0" w:line="276" w:lineRule="auto"/>
        <w:rPr>
          <w:rFonts w:cstheme="minorHAnsi"/>
          <w:sz w:val="24"/>
          <w:szCs w:val="24"/>
        </w:rPr>
      </w:pPr>
      <w:r w:rsidRPr="00F41AB4">
        <w:rPr>
          <w:rFonts w:cstheme="minorHAnsi"/>
          <w:sz w:val="24"/>
          <w:szCs w:val="24"/>
        </w:rPr>
        <w:t>TCARE® 1504 – Care Plan Service Summary</w:t>
      </w:r>
    </w:p>
    <w:p w14:paraId="0D6C9641" w14:textId="77777777" w:rsidR="00FF09E2" w:rsidRPr="00F41AB4" w:rsidRDefault="00FF09E2" w:rsidP="00C44937">
      <w:pPr>
        <w:numPr>
          <w:ilvl w:val="0"/>
          <w:numId w:val="20"/>
        </w:numPr>
        <w:spacing w:after="0" w:line="276" w:lineRule="auto"/>
        <w:rPr>
          <w:rFonts w:cstheme="minorHAnsi"/>
          <w:sz w:val="24"/>
          <w:szCs w:val="24"/>
        </w:rPr>
      </w:pPr>
      <w:r w:rsidRPr="00F41AB4">
        <w:rPr>
          <w:rFonts w:cstheme="minorHAnsi"/>
          <w:sz w:val="24"/>
          <w:szCs w:val="24"/>
        </w:rPr>
        <w:t>TCARE® 1505 – Worker Activity AAA</w:t>
      </w:r>
    </w:p>
    <w:p w14:paraId="19CCFBD4" w14:textId="77777777" w:rsidR="00FF09E2" w:rsidRPr="00F41AB4" w:rsidRDefault="00FF09E2" w:rsidP="00C44937">
      <w:pPr>
        <w:numPr>
          <w:ilvl w:val="0"/>
          <w:numId w:val="20"/>
        </w:numPr>
        <w:spacing w:after="0" w:line="276" w:lineRule="auto"/>
        <w:rPr>
          <w:rFonts w:cstheme="minorHAnsi"/>
          <w:sz w:val="24"/>
          <w:szCs w:val="24"/>
        </w:rPr>
      </w:pPr>
      <w:r w:rsidRPr="00F41AB4">
        <w:rPr>
          <w:rFonts w:cstheme="minorHAnsi"/>
          <w:sz w:val="24"/>
          <w:szCs w:val="24"/>
        </w:rPr>
        <w:t>TCARE® 1506 – Worker Caseload Tickler</w:t>
      </w:r>
    </w:p>
    <w:p w14:paraId="67E5C10A" w14:textId="78EAE172" w:rsidR="00FF09E2" w:rsidRDefault="00FF09E2" w:rsidP="00C44937">
      <w:pPr>
        <w:numPr>
          <w:ilvl w:val="0"/>
          <w:numId w:val="19"/>
        </w:numPr>
        <w:spacing w:after="0" w:line="276" w:lineRule="auto"/>
        <w:rPr>
          <w:rFonts w:cstheme="minorHAnsi"/>
          <w:sz w:val="24"/>
          <w:szCs w:val="24"/>
        </w:rPr>
      </w:pPr>
      <w:r w:rsidRPr="00F41AB4">
        <w:rPr>
          <w:rFonts w:cstheme="minorHAnsi"/>
          <w:sz w:val="24"/>
          <w:szCs w:val="24"/>
        </w:rPr>
        <w:t>TCARE® 1063 – Inactive Caregivers by AAA</w:t>
      </w:r>
    </w:p>
    <w:p w14:paraId="06102B04" w14:textId="5C268E5A" w:rsidR="008D33D0" w:rsidRPr="00F41AB4" w:rsidRDefault="00C214B0" w:rsidP="00C44937">
      <w:pPr>
        <w:spacing w:after="0" w:line="276" w:lineRule="auto"/>
        <w:rPr>
          <w:rFonts w:cstheme="minorHAnsi"/>
          <w:sz w:val="24"/>
          <w:szCs w:val="24"/>
        </w:rPr>
      </w:pPr>
      <w:r>
        <w:rPr>
          <w:rFonts w:cstheme="minorHAnsi"/>
          <w:sz w:val="24"/>
          <w:szCs w:val="24"/>
        </w:rPr>
        <w:t xml:space="preserve">If </w:t>
      </w:r>
      <w:r w:rsidR="00EA6A74">
        <w:rPr>
          <w:rFonts w:cstheme="minorHAnsi"/>
          <w:sz w:val="24"/>
          <w:szCs w:val="24"/>
        </w:rPr>
        <w:t>staff need to access</w:t>
      </w:r>
      <w:r>
        <w:rPr>
          <w:rFonts w:cstheme="minorHAnsi"/>
          <w:sz w:val="24"/>
          <w:szCs w:val="24"/>
        </w:rPr>
        <w:t xml:space="preserve"> the ADSA Reporting system, contact the FCSP/TCARE Program Manager at ALTSA. </w:t>
      </w:r>
    </w:p>
    <w:p w14:paraId="3BE079C2" w14:textId="0DA7D8E3" w:rsidR="00FC3752" w:rsidRPr="00A33364" w:rsidRDefault="00A33364" w:rsidP="00A33364">
      <w:pPr>
        <w:pStyle w:val="Heading4"/>
      </w:pPr>
      <w:r w:rsidRPr="00A33364">
        <w:t xml:space="preserve">FCSP REPORTS IN GETCARE </w:t>
      </w:r>
    </w:p>
    <w:p w14:paraId="469A2185" w14:textId="072CC924" w:rsidR="00FF09E2" w:rsidRDefault="00C214B0" w:rsidP="00C44937">
      <w:pPr>
        <w:spacing w:after="0"/>
        <w:rPr>
          <w:rFonts w:cstheme="minorHAnsi"/>
          <w:sz w:val="24"/>
          <w:szCs w:val="24"/>
        </w:rPr>
      </w:pPr>
      <w:r w:rsidRPr="00A756E3">
        <w:rPr>
          <w:rFonts w:cstheme="minorHAnsi"/>
          <w:sz w:val="24"/>
          <w:szCs w:val="24"/>
        </w:rPr>
        <w:t>GetCare has a TCARE Manager Tool that</w:t>
      </w:r>
      <w:r w:rsidR="00FF09E2" w:rsidRPr="00A756E3">
        <w:rPr>
          <w:rFonts w:cstheme="minorHAnsi"/>
          <w:sz w:val="24"/>
          <w:szCs w:val="24"/>
        </w:rPr>
        <w:t xml:space="preserve"> </w:t>
      </w:r>
      <w:r w:rsidR="00E716B1">
        <w:rPr>
          <w:rFonts w:cstheme="minorHAnsi"/>
          <w:sz w:val="24"/>
          <w:szCs w:val="24"/>
        </w:rPr>
        <w:t>keeps track of TCARE screens and Assessments by case manager</w:t>
      </w:r>
      <w:r w:rsidR="00FC3752">
        <w:rPr>
          <w:rFonts w:cstheme="minorHAnsi"/>
          <w:sz w:val="24"/>
          <w:szCs w:val="24"/>
        </w:rPr>
        <w:t xml:space="preserve"> </w:t>
      </w:r>
      <w:proofErr w:type="gramStart"/>
      <w:r w:rsidR="00FC3752">
        <w:rPr>
          <w:rFonts w:cstheme="minorHAnsi"/>
          <w:sz w:val="24"/>
          <w:szCs w:val="24"/>
        </w:rPr>
        <w:t>similar to</w:t>
      </w:r>
      <w:proofErr w:type="gramEnd"/>
      <w:r w:rsidR="00FC3752">
        <w:rPr>
          <w:rFonts w:cstheme="minorHAnsi"/>
          <w:sz w:val="24"/>
          <w:szCs w:val="24"/>
        </w:rPr>
        <w:t xml:space="preserve"> ADSA Reporting</w:t>
      </w:r>
      <w:r w:rsidR="00E716B1">
        <w:rPr>
          <w:rFonts w:cstheme="minorHAnsi"/>
          <w:sz w:val="24"/>
          <w:szCs w:val="24"/>
        </w:rPr>
        <w:t>.  See the TCARE Manager under the CLC Set button in the top blue ribbon</w:t>
      </w:r>
      <w:r w:rsidR="00EB6C62">
        <w:rPr>
          <w:rFonts w:cstheme="minorHAnsi"/>
          <w:sz w:val="24"/>
          <w:szCs w:val="24"/>
        </w:rPr>
        <w:t xml:space="preserve"> in the CLC/GetCare system</w:t>
      </w:r>
      <w:r w:rsidR="00E716B1">
        <w:rPr>
          <w:rFonts w:cstheme="minorHAnsi"/>
          <w:sz w:val="24"/>
          <w:szCs w:val="24"/>
        </w:rPr>
        <w:t xml:space="preserve">.  </w:t>
      </w:r>
    </w:p>
    <w:p w14:paraId="335417CD" w14:textId="340B3DFD" w:rsidR="00C214B0" w:rsidRPr="00A756E3" w:rsidRDefault="00C214B0" w:rsidP="00C44937">
      <w:pPr>
        <w:spacing w:after="0"/>
        <w:rPr>
          <w:rFonts w:cstheme="minorHAnsi"/>
          <w:sz w:val="24"/>
          <w:szCs w:val="24"/>
        </w:rPr>
      </w:pPr>
    </w:p>
    <w:p w14:paraId="604B9551" w14:textId="77777777" w:rsidR="00A33364" w:rsidRDefault="00A33364" w:rsidP="00A33364">
      <w:pPr>
        <w:pStyle w:val="Heading2"/>
      </w:pPr>
      <w:bookmarkStart w:id="58" w:name="_APPENDIX_A_-"/>
      <w:bookmarkStart w:id="59" w:name="_APPENDIX_A_-_1"/>
      <w:bookmarkStart w:id="60" w:name="_APPENDIX_C:_Step"/>
      <w:bookmarkStart w:id="61" w:name="_APPENDICES"/>
      <w:bookmarkStart w:id="62" w:name="_APPENDICES_1"/>
      <w:bookmarkEnd w:id="58"/>
      <w:bookmarkEnd w:id="59"/>
      <w:bookmarkEnd w:id="60"/>
      <w:bookmarkEnd w:id="61"/>
      <w:bookmarkEnd w:id="62"/>
    </w:p>
    <w:p w14:paraId="0966DB61" w14:textId="386D9DCD" w:rsidR="00827977" w:rsidRPr="00A33364" w:rsidRDefault="00A15000" w:rsidP="00A33364">
      <w:pPr>
        <w:pStyle w:val="Heading2"/>
      </w:pPr>
      <w:hyperlink w:anchor="_APPENDICES" w:history="1">
        <w:r w:rsidR="00827977" w:rsidRPr="00A33364">
          <w:rPr>
            <w:rStyle w:val="Hyperlink"/>
            <w:color w:val="2F5496" w:themeColor="accent5" w:themeShade="BF"/>
            <w:u w:val="none"/>
          </w:rPr>
          <w:t>APPENDICES</w:t>
        </w:r>
      </w:hyperlink>
      <w:r w:rsidR="00827977" w:rsidRPr="00A33364">
        <w:t xml:space="preserve"> </w:t>
      </w:r>
    </w:p>
    <w:p w14:paraId="4FB09774" w14:textId="77777777" w:rsidR="00C44937" w:rsidRPr="00A33364" w:rsidRDefault="00C44937" w:rsidP="00C44937">
      <w:pPr>
        <w:pStyle w:val="LongTermCareManual"/>
        <w:rPr>
          <w:b/>
          <w:bCs w:val="0"/>
        </w:rPr>
      </w:pPr>
    </w:p>
    <w:p w14:paraId="337A7345" w14:textId="4AA29772" w:rsidR="00827977" w:rsidRPr="00C44937" w:rsidRDefault="00C44937" w:rsidP="00A33364">
      <w:pPr>
        <w:pStyle w:val="Heading2"/>
        <w:rPr>
          <w:rFonts w:cstheme="minorHAnsi"/>
        </w:rPr>
      </w:pPr>
      <w:r w:rsidRPr="00A33364">
        <w:rPr>
          <w:rStyle w:val="Heading3Char"/>
          <w:b/>
          <w:bCs w:val="0"/>
          <w:color w:val="auto"/>
        </w:rPr>
        <w:t>APPENDIX A – STEP LEVELS OF SUPPORT</w:t>
      </w:r>
      <w:r w:rsidR="001623CA" w:rsidRPr="00A33364">
        <w:rPr>
          <w:rStyle w:val="Heading3Char"/>
          <w:b/>
          <w:bCs w:val="0"/>
          <w:color w:val="auto"/>
        </w:rPr>
        <w:t>*</w:t>
      </w:r>
      <w:r w:rsidRPr="00A33364">
        <w:rPr>
          <w:rStyle w:val="Heading3Char"/>
          <w:b/>
          <w:bCs w:val="0"/>
          <w:color w:val="auto"/>
        </w:rPr>
        <w:tab/>
      </w:r>
      <w:r>
        <w:tab/>
      </w:r>
      <w:r>
        <w:tab/>
      </w:r>
      <w:hyperlink w:anchor="_top" w:history="1">
        <w:r w:rsidRPr="00C44937">
          <w:rPr>
            <w:rStyle w:val="Hyperlink"/>
            <w:rFonts w:asciiTheme="minorHAnsi" w:hAnsiTheme="minorHAnsi" w:cstheme="minorHAnsi"/>
            <w:i/>
            <w:sz w:val="20"/>
            <w:szCs w:val="20"/>
          </w:rPr>
          <w:t>return to top of document</w:t>
        </w:r>
      </w:hyperlink>
    </w:p>
    <w:p w14:paraId="2ABDC0B0" w14:textId="1E39CAAA" w:rsidR="000452E2" w:rsidRPr="00F41AB4" w:rsidRDefault="00C44937" w:rsidP="00A33364">
      <w:pPr>
        <w:pStyle w:val="Heading3"/>
      </w:pPr>
      <w:bookmarkStart w:id="63" w:name="_APPENDIX_A_–"/>
      <w:bookmarkEnd w:id="63"/>
      <w:r w:rsidRPr="00827977">
        <w:rPr>
          <w:noProof/>
        </w:rPr>
        <w:drawing>
          <wp:anchor distT="0" distB="0" distL="114300" distR="114300" simplePos="0" relativeHeight="251770880" behindDoc="0" locked="0" layoutInCell="1" allowOverlap="1" wp14:anchorId="77151132" wp14:editId="77BBDD70">
            <wp:simplePos x="0" y="0"/>
            <wp:positionH relativeFrom="column">
              <wp:posOffset>284881</wp:posOffset>
            </wp:positionH>
            <wp:positionV relativeFrom="paragraph">
              <wp:posOffset>109387</wp:posOffset>
            </wp:positionV>
            <wp:extent cx="4939030" cy="2667000"/>
            <wp:effectExtent l="285750" t="0" r="261620" b="209550"/>
            <wp:wrapSquare wrapText="bothSides"/>
            <wp:docPr id="455" name="Diagram 4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Pr="00F41AB4">
        <w:t xml:space="preserve"> </w:t>
      </w:r>
    </w:p>
    <w:p w14:paraId="04EA4FC2" w14:textId="77777777" w:rsidR="00C44937" w:rsidRDefault="00C44937" w:rsidP="00A33364">
      <w:pPr>
        <w:spacing w:after="0"/>
        <w:jc w:val="center"/>
        <w:rPr>
          <w:rFonts w:cstheme="minorHAnsi"/>
        </w:rPr>
      </w:pPr>
    </w:p>
    <w:p w14:paraId="780EE17B" w14:textId="77777777" w:rsidR="00C44937" w:rsidRDefault="00C44937" w:rsidP="00A33364">
      <w:pPr>
        <w:spacing w:after="0"/>
        <w:jc w:val="center"/>
        <w:rPr>
          <w:rFonts w:cstheme="minorHAnsi"/>
        </w:rPr>
      </w:pPr>
    </w:p>
    <w:p w14:paraId="3B105F5F" w14:textId="77777777" w:rsidR="00C44937" w:rsidRDefault="00C44937" w:rsidP="00A33364">
      <w:pPr>
        <w:spacing w:after="0"/>
        <w:jc w:val="center"/>
        <w:rPr>
          <w:rFonts w:cstheme="minorHAnsi"/>
        </w:rPr>
      </w:pPr>
    </w:p>
    <w:p w14:paraId="514C96B1" w14:textId="77777777" w:rsidR="00C44937" w:rsidRDefault="00C44937" w:rsidP="00A33364">
      <w:pPr>
        <w:spacing w:after="0"/>
        <w:jc w:val="center"/>
        <w:rPr>
          <w:rFonts w:cstheme="minorHAnsi"/>
        </w:rPr>
      </w:pPr>
    </w:p>
    <w:p w14:paraId="1D263E3B" w14:textId="77777777" w:rsidR="00C44937" w:rsidRDefault="00C44937" w:rsidP="00A33364">
      <w:pPr>
        <w:spacing w:after="0"/>
        <w:jc w:val="center"/>
        <w:rPr>
          <w:rFonts w:cstheme="minorHAnsi"/>
        </w:rPr>
      </w:pPr>
    </w:p>
    <w:p w14:paraId="08F4B92A" w14:textId="77777777" w:rsidR="00C44937" w:rsidRDefault="00C44937" w:rsidP="00A33364">
      <w:pPr>
        <w:spacing w:after="0"/>
        <w:jc w:val="center"/>
        <w:rPr>
          <w:rFonts w:cstheme="minorHAnsi"/>
        </w:rPr>
      </w:pPr>
    </w:p>
    <w:p w14:paraId="7CF3B6AF" w14:textId="77777777" w:rsidR="00C44937" w:rsidRDefault="00C44937" w:rsidP="00A33364">
      <w:pPr>
        <w:spacing w:after="0"/>
        <w:jc w:val="center"/>
        <w:rPr>
          <w:rFonts w:cstheme="minorHAnsi"/>
        </w:rPr>
      </w:pPr>
    </w:p>
    <w:p w14:paraId="55481BDE" w14:textId="77777777" w:rsidR="00C44937" w:rsidRDefault="00C44937" w:rsidP="00A33364">
      <w:pPr>
        <w:spacing w:after="0"/>
        <w:jc w:val="center"/>
        <w:rPr>
          <w:rFonts w:cstheme="minorHAnsi"/>
        </w:rPr>
      </w:pPr>
    </w:p>
    <w:p w14:paraId="2CB7E55D" w14:textId="77777777" w:rsidR="00C44937" w:rsidRDefault="00C44937" w:rsidP="00A33364">
      <w:pPr>
        <w:spacing w:after="0"/>
        <w:jc w:val="center"/>
        <w:rPr>
          <w:rFonts w:cstheme="minorHAnsi"/>
        </w:rPr>
      </w:pPr>
    </w:p>
    <w:p w14:paraId="2812CA58" w14:textId="77777777" w:rsidR="00C44937" w:rsidRDefault="00C44937" w:rsidP="00A33364">
      <w:pPr>
        <w:spacing w:after="0"/>
        <w:jc w:val="center"/>
        <w:rPr>
          <w:rFonts w:cstheme="minorHAnsi"/>
        </w:rPr>
      </w:pPr>
    </w:p>
    <w:p w14:paraId="5972BD0E" w14:textId="77777777" w:rsidR="00C44937" w:rsidRDefault="00C44937" w:rsidP="00A33364">
      <w:pPr>
        <w:spacing w:after="0"/>
        <w:jc w:val="center"/>
        <w:rPr>
          <w:rFonts w:cstheme="minorHAnsi"/>
        </w:rPr>
      </w:pPr>
    </w:p>
    <w:p w14:paraId="1E430114" w14:textId="77777777" w:rsidR="00C44937" w:rsidRDefault="00C44937" w:rsidP="00A33364">
      <w:pPr>
        <w:spacing w:after="0"/>
        <w:jc w:val="center"/>
        <w:rPr>
          <w:rFonts w:cstheme="minorHAnsi"/>
        </w:rPr>
      </w:pPr>
    </w:p>
    <w:p w14:paraId="3F95E731" w14:textId="77777777" w:rsidR="00C44937" w:rsidRDefault="00C44937" w:rsidP="00A33364">
      <w:pPr>
        <w:spacing w:after="0"/>
        <w:jc w:val="center"/>
        <w:rPr>
          <w:rFonts w:cstheme="minorHAnsi"/>
        </w:rPr>
      </w:pPr>
    </w:p>
    <w:p w14:paraId="63B37D97" w14:textId="77777777" w:rsidR="00C44937" w:rsidRDefault="00C44937" w:rsidP="00A33364">
      <w:pPr>
        <w:spacing w:after="0"/>
        <w:jc w:val="center"/>
        <w:rPr>
          <w:rFonts w:cstheme="minorHAnsi"/>
        </w:rPr>
      </w:pPr>
    </w:p>
    <w:p w14:paraId="4D2E495D" w14:textId="77777777" w:rsidR="00C44937" w:rsidRDefault="00C44937" w:rsidP="00A33364">
      <w:pPr>
        <w:spacing w:after="0"/>
        <w:jc w:val="center"/>
        <w:rPr>
          <w:rFonts w:cstheme="minorHAnsi"/>
        </w:rPr>
      </w:pPr>
    </w:p>
    <w:p w14:paraId="73317F3F" w14:textId="7FEB5DCF" w:rsidR="000D565A" w:rsidRPr="00A33364" w:rsidRDefault="001623CA" w:rsidP="00A33364">
      <w:pPr>
        <w:spacing w:after="0"/>
        <w:jc w:val="center"/>
        <w:rPr>
          <w:rFonts w:cstheme="minorHAnsi"/>
          <w:sz w:val="28"/>
          <w:szCs w:val="28"/>
        </w:rPr>
      </w:pPr>
      <w:r>
        <w:rPr>
          <w:rFonts w:cstheme="minorHAnsi"/>
          <w:sz w:val="28"/>
          <w:szCs w:val="28"/>
        </w:rPr>
        <w:t>*</w:t>
      </w:r>
      <w:r w:rsidRPr="001623CA">
        <w:rPr>
          <w:rFonts w:cstheme="minorHAnsi"/>
          <w:sz w:val="28"/>
          <w:szCs w:val="28"/>
        </w:rPr>
        <w:t xml:space="preserve">Note: Refer to your AAA for local policy regarding funding caps. </w:t>
      </w:r>
    </w:p>
    <w:p w14:paraId="6310BFB3" w14:textId="014F9893" w:rsidR="000D565A" w:rsidRPr="00A33364" w:rsidRDefault="000D565A" w:rsidP="00A33364">
      <w:pPr>
        <w:pStyle w:val="Heading3"/>
      </w:pPr>
      <w:r w:rsidRPr="00A33364">
        <w:t xml:space="preserve"> STEP 1 LEVEL OF SUPPORT</w:t>
      </w:r>
    </w:p>
    <w:p w14:paraId="149725F9" w14:textId="77777777" w:rsidR="000D565A" w:rsidRPr="00A33364" w:rsidRDefault="000D565A" w:rsidP="00A33364">
      <w:pPr>
        <w:pStyle w:val="Heading4"/>
      </w:pPr>
    </w:p>
    <w:p w14:paraId="0598832C" w14:textId="3B61179D" w:rsidR="000D565A" w:rsidRPr="000C5F15" w:rsidRDefault="000D565A" w:rsidP="000D565A">
      <w:pPr>
        <w:spacing w:after="0"/>
        <w:jc w:val="center"/>
        <w:rPr>
          <w:rFonts w:cs="Calibri"/>
          <w:noProof/>
        </w:rPr>
      </w:pPr>
      <w:bookmarkStart w:id="64" w:name="_APPENDIX_B_-"/>
      <w:bookmarkEnd w:id="64"/>
      <w:r w:rsidRPr="000C5F15">
        <w:rPr>
          <w:rFonts w:cs="Calibri"/>
          <w:noProof/>
        </w:rPr>
        <w:drawing>
          <wp:inline distT="0" distB="0" distL="0" distR="0" wp14:anchorId="21F4F72D" wp14:editId="0820B14C">
            <wp:extent cx="5142398" cy="2685475"/>
            <wp:effectExtent l="19050" t="19050" r="20320" b="1968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t="7166"/>
                    <a:stretch>
                      <a:fillRect/>
                    </a:stretch>
                  </pic:blipFill>
                  <pic:spPr bwMode="auto">
                    <a:xfrm>
                      <a:off x="0" y="0"/>
                      <a:ext cx="5145461" cy="2687075"/>
                    </a:xfrm>
                    <a:prstGeom prst="rect">
                      <a:avLst/>
                    </a:prstGeom>
                    <a:noFill/>
                    <a:ln w="12700" cmpd="sng">
                      <a:solidFill>
                        <a:srgbClr val="000000"/>
                      </a:solidFill>
                      <a:miter lim="800000"/>
                      <a:headEnd/>
                      <a:tailEnd/>
                    </a:ln>
                    <a:effectLst/>
                  </pic:spPr>
                </pic:pic>
              </a:graphicData>
            </a:graphic>
          </wp:inline>
        </w:drawing>
      </w:r>
    </w:p>
    <w:p w14:paraId="46ECEDED" w14:textId="77777777" w:rsidR="000D565A" w:rsidRPr="000C5F15" w:rsidRDefault="000D565A" w:rsidP="000D565A">
      <w:pPr>
        <w:spacing w:after="0"/>
        <w:jc w:val="center"/>
        <w:rPr>
          <w:rFonts w:cs="Calibri"/>
          <w:noProof/>
        </w:rPr>
      </w:pPr>
    </w:p>
    <w:p w14:paraId="1522C2CC" w14:textId="77777777" w:rsidR="000D565A" w:rsidRDefault="000D565A" w:rsidP="000D565A">
      <w:pPr>
        <w:spacing w:after="0"/>
        <w:rPr>
          <w:rFonts w:eastAsia="Times New Roman"/>
          <w:b/>
          <w:kern w:val="28"/>
          <w:sz w:val="28"/>
          <w:szCs w:val="28"/>
          <w:u w:val="single"/>
        </w:rPr>
      </w:pPr>
    </w:p>
    <w:p w14:paraId="3E2E2D08" w14:textId="77777777" w:rsidR="000D565A" w:rsidRPr="00A33364" w:rsidRDefault="000D565A" w:rsidP="00A33364">
      <w:pPr>
        <w:pStyle w:val="Heading2"/>
      </w:pPr>
    </w:p>
    <w:p w14:paraId="3954A166" w14:textId="0CF8DCC1" w:rsidR="000D565A" w:rsidRDefault="000D565A" w:rsidP="00A33364">
      <w:pPr>
        <w:pStyle w:val="Heading3"/>
        <w:rPr>
          <w:rFonts w:cs="Calibri"/>
          <w:i/>
          <w:sz w:val="20"/>
          <w:szCs w:val="20"/>
        </w:rPr>
      </w:pPr>
      <w:r w:rsidRPr="00A33364">
        <w:rPr>
          <w:rStyle w:val="Heading4Char"/>
        </w:rPr>
        <w:t>STEP 2 LEVEL OF SUPPORT</w:t>
      </w:r>
      <w:r w:rsidRPr="00A33364">
        <w:rPr>
          <w:rStyle w:val="Heading4Char"/>
        </w:rPr>
        <w:tab/>
      </w:r>
      <w:r>
        <w:rPr>
          <w:rFonts w:eastAsia="Times New Roman"/>
        </w:rPr>
        <w:tab/>
      </w:r>
      <w:r>
        <w:rPr>
          <w:rFonts w:eastAsia="Times New Roman"/>
        </w:rPr>
        <w:tab/>
      </w:r>
      <w:r>
        <w:rPr>
          <w:rFonts w:eastAsia="Times New Roman"/>
        </w:rPr>
        <w:tab/>
      </w:r>
      <w:r w:rsidRPr="000D565A">
        <w:rPr>
          <w:rFonts w:cs="Calibri"/>
          <w:i/>
          <w:sz w:val="20"/>
          <w:szCs w:val="20"/>
        </w:rPr>
        <w:t>return to top of document</w:t>
      </w:r>
    </w:p>
    <w:p w14:paraId="731F8DA4" w14:textId="77777777" w:rsidR="000D565A" w:rsidRPr="000C5F15" w:rsidRDefault="000D565A" w:rsidP="00A33364">
      <w:pPr>
        <w:spacing w:after="0"/>
        <w:rPr>
          <w:rStyle w:val="Hyperlink"/>
          <w:rFonts w:cs="Calibri"/>
          <w:b/>
          <w:i/>
          <w:sz w:val="20"/>
          <w:szCs w:val="20"/>
        </w:rPr>
      </w:pPr>
    </w:p>
    <w:p w14:paraId="5BD77701" w14:textId="3C6BF0DE" w:rsidR="00A33364" w:rsidRPr="00A33364" w:rsidRDefault="000D565A" w:rsidP="00A33364">
      <w:pPr>
        <w:spacing w:after="0"/>
        <w:rPr>
          <w:rStyle w:val="Heading4Char"/>
          <w:rFonts w:asciiTheme="minorHAnsi" w:eastAsiaTheme="minorHAnsi" w:hAnsiTheme="minorHAnsi" w:cs="Calibri"/>
          <w:i/>
          <w:color w:val="0000FF"/>
          <w:sz w:val="20"/>
          <w:szCs w:val="20"/>
        </w:rPr>
      </w:pPr>
      <w:r w:rsidRPr="000C5F15">
        <w:rPr>
          <w:rFonts w:cs="Calibri"/>
          <w:noProof/>
          <w:sz w:val="28"/>
          <w:szCs w:val="28"/>
        </w:rPr>
        <w:drawing>
          <wp:inline distT="0" distB="0" distL="0" distR="0" wp14:anchorId="4DBB3391" wp14:editId="2612821A">
            <wp:extent cx="5943600" cy="3338195"/>
            <wp:effectExtent l="19050" t="19050" r="19050" b="1460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w="12700" cmpd="sng">
                      <a:solidFill>
                        <a:srgbClr val="000000"/>
                      </a:solidFill>
                      <a:miter lim="800000"/>
                      <a:headEnd/>
                      <a:tailEnd/>
                    </a:ln>
                    <a:effectLst/>
                  </pic:spPr>
                </pic:pic>
              </a:graphicData>
            </a:graphic>
          </wp:inline>
        </w:drawing>
      </w:r>
    </w:p>
    <w:p w14:paraId="567B988D" w14:textId="77777777" w:rsidR="00A33364" w:rsidRDefault="00A33364" w:rsidP="00A33364">
      <w:pPr>
        <w:pStyle w:val="Heading3"/>
        <w:rPr>
          <w:rStyle w:val="Heading4Char"/>
        </w:rPr>
      </w:pPr>
    </w:p>
    <w:p w14:paraId="1110F14C" w14:textId="77777777" w:rsidR="00A33364" w:rsidRDefault="00A33364" w:rsidP="00A33364">
      <w:pPr>
        <w:pStyle w:val="Heading3"/>
        <w:rPr>
          <w:rStyle w:val="Heading4Char"/>
        </w:rPr>
      </w:pPr>
    </w:p>
    <w:p w14:paraId="0195B3DA" w14:textId="63C19490" w:rsidR="000D565A" w:rsidRPr="00A33364" w:rsidRDefault="000D565A" w:rsidP="00A33364">
      <w:pPr>
        <w:pStyle w:val="Heading3"/>
        <w:rPr>
          <w:rStyle w:val="Heading4Char"/>
        </w:rPr>
      </w:pPr>
      <w:r w:rsidRPr="00A33364">
        <w:rPr>
          <w:rStyle w:val="Heading4Char"/>
        </w:rPr>
        <w:t>STEP 3 LEVEL OF SUPPORT</w:t>
      </w:r>
      <w:r w:rsidRPr="00A33364">
        <w:rPr>
          <w:rStyle w:val="Heading4Char"/>
          <w:color w:val="1F4D78" w:themeColor="accent1" w:themeShade="7F"/>
          <w:sz w:val="24"/>
          <w:szCs w:val="24"/>
          <w:u w:val="none"/>
        </w:rPr>
        <w:t xml:space="preserve">     </w:t>
      </w:r>
      <w:hyperlink w:anchor="_top" w:history="1">
        <w:r w:rsidRPr="00A33364">
          <w:rPr>
            <w:rStyle w:val="Heading4Char"/>
            <w:color w:val="1F4D78" w:themeColor="accent1" w:themeShade="7F"/>
            <w:sz w:val="24"/>
            <w:szCs w:val="24"/>
            <w:u w:val="none"/>
          </w:rPr>
          <w:t>return to top of document</w:t>
        </w:r>
      </w:hyperlink>
    </w:p>
    <w:p w14:paraId="4C50435D" w14:textId="77777777" w:rsidR="00A33364" w:rsidRDefault="000D565A" w:rsidP="00A33364">
      <w:pPr>
        <w:pStyle w:val="Heading2"/>
        <w:rPr>
          <w:bCs/>
        </w:rPr>
      </w:pPr>
      <w:r w:rsidRPr="000C5F15">
        <w:rPr>
          <w:rFonts w:cs="Calibri"/>
          <w:noProof/>
          <w:sz w:val="28"/>
          <w:szCs w:val="28"/>
        </w:rPr>
        <w:drawing>
          <wp:inline distT="0" distB="0" distL="0" distR="0" wp14:anchorId="21B620B0" wp14:editId="3C0759C6">
            <wp:extent cx="5943600" cy="3340735"/>
            <wp:effectExtent l="19050" t="19050" r="19050" b="1206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w="12700" cmpd="sng">
                      <a:solidFill>
                        <a:srgbClr val="000000"/>
                      </a:solidFill>
                      <a:miter lim="800000"/>
                      <a:headEnd/>
                      <a:tailEnd/>
                    </a:ln>
                    <a:effectLst/>
                  </pic:spPr>
                </pic:pic>
              </a:graphicData>
            </a:graphic>
          </wp:inline>
        </w:drawing>
      </w:r>
      <w:r w:rsidR="00C44937">
        <w:tab/>
      </w:r>
      <w:bookmarkStart w:id="65" w:name="_Service_Names_by"/>
      <w:bookmarkStart w:id="66" w:name="_APPENDIX_E–_FLOWCHART"/>
      <w:bookmarkStart w:id="67" w:name="_APPENDIX_D–_Flowchart"/>
      <w:bookmarkStart w:id="68" w:name="_APPENDIX_E–_FLOWCHART_1"/>
      <w:bookmarkStart w:id="69" w:name="_APPENDIX_E"/>
      <w:bookmarkStart w:id="70" w:name="_APPENDIX_F_–"/>
      <w:bookmarkStart w:id="71" w:name="_APPENDIX_E_–"/>
      <w:bookmarkStart w:id="72" w:name="_APPENDIX_B:_SERVICE_1"/>
      <w:bookmarkEnd w:id="65"/>
      <w:bookmarkEnd w:id="66"/>
      <w:bookmarkEnd w:id="67"/>
      <w:bookmarkEnd w:id="68"/>
      <w:bookmarkEnd w:id="69"/>
      <w:bookmarkEnd w:id="70"/>
      <w:bookmarkEnd w:id="71"/>
      <w:bookmarkEnd w:id="72"/>
    </w:p>
    <w:p w14:paraId="18DAD8A9" w14:textId="77777777" w:rsidR="00A33364" w:rsidRDefault="00A33364" w:rsidP="00A33364">
      <w:pPr>
        <w:pStyle w:val="Heading2"/>
      </w:pPr>
    </w:p>
    <w:p w14:paraId="1EA50A18" w14:textId="5C0B7B22" w:rsidR="00A33364" w:rsidRDefault="000D565A" w:rsidP="00A33364">
      <w:pPr>
        <w:pStyle w:val="Heading1"/>
        <w:rPr>
          <w:rStyle w:val="Hyperlink"/>
          <w:rFonts w:ascii="Calibri" w:hAnsi="Calibri" w:cs="Calibri"/>
          <w:i/>
          <w:sz w:val="20"/>
          <w:szCs w:val="20"/>
        </w:rPr>
      </w:pPr>
      <w:r w:rsidRPr="00A33364">
        <w:rPr>
          <w:rStyle w:val="Heading4Char"/>
        </w:rPr>
        <w:t>APPENDIX B: SERVICE NAMES BY SERVICE CATEGORY</w:t>
      </w:r>
      <w:r>
        <w:rPr>
          <w:rFonts w:ascii="Calibri" w:hAnsi="Calibri"/>
          <w:color w:val="auto"/>
          <w:sz w:val="28"/>
          <w:szCs w:val="28"/>
          <w:u w:val="single"/>
        </w:rPr>
        <w:tab/>
      </w:r>
      <w:r>
        <w:rPr>
          <w:rFonts w:ascii="Calibri" w:hAnsi="Calibri"/>
          <w:color w:val="auto"/>
          <w:sz w:val="28"/>
          <w:szCs w:val="28"/>
          <w:u w:val="single"/>
        </w:rPr>
        <w:tab/>
      </w:r>
      <w:hyperlink w:anchor="_top" w:history="1">
        <w:r w:rsidRPr="000C5F15">
          <w:rPr>
            <w:rStyle w:val="Hyperlink"/>
            <w:rFonts w:ascii="Calibri" w:hAnsi="Calibri" w:cs="Calibri"/>
            <w:i/>
            <w:sz w:val="20"/>
            <w:szCs w:val="20"/>
          </w:rPr>
          <w:t>return to top of document</w:t>
        </w:r>
      </w:hyperlink>
    </w:p>
    <w:p w14:paraId="3F7FBB58" w14:textId="77777777" w:rsidR="00A33364" w:rsidRPr="00A33364" w:rsidRDefault="00A33364" w:rsidP="00A33364"/>
    <w:tbl>
      <w:tblPr>
        <w:tblW w:w="11306" w:type="dxa"/>
        <w:tblInd w:w="-792" w:type="dxa"/>
        <w:tblLook w:val="04A0" w:firstRow="1" w:lastRow="0" w:firstColumn="1" w:lastColumn="0" w:noHBand="0" w:noVBand="1"/>
      </w:tblPr>
      <w:tblGrid>
        <w:gridCol w:w="2790"/>
        <w:gridCol w:w="4320"/>
        <w:gridCol w:w="4196"/>
      </w:tblGrid>
      <w:tr w:rsidR="00A33364" w:rsidRPr="000C5F15" w14:paraId="34A10D1C" w14:textId="77777777" w:rsidTr="0052053D">
        <w:trPr>
          <w:trHeight w:val="300"/>
          <w:tblHeader/>
        </w:trPr>
        <w:tc>
          <w:tcPr>
            <w:tcW w:w="27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810E44" w14:textId="77777777" w:rsidR="00A33364" w:rsidRPr="000C5F15" w:rsidRDefault="00A33364" w:rsidP="0052053D">
            <w:pPr>
              <w:spacing w:after="0" w:line="240" w:lineRule="auto"/>
              <w:contextualSpacing/>
              <w:jc w:val="center"/>
              <w:rPr>
                <w:rFonts w:cs="Calibri"/>
                <w:b/>
                <w:bCs/>
                <w:color w:val="000000"/>
                <w:sz w:val="24"/>
                <w:szCs w:val="24"/>
              </w:rPr>
            </w:pPr>
            <w:r w:rsidRPr="000C5F15">
              <w:rPr>
                <w:rFonts w:cs="Calibri"/>
                <w:b/>
                <w:bCs/>
                <w:color w:val="000000"/>
                <w:sz w:val="24"/>
                <w:szCs w:val="24"/>
              </w:rPr>
              <w:t>Service Category</w:t>
            </w:r>
          </w:p>
        </w:tc>
        <w:tc>
          <w:tcPr>
            <w:tcW w:w="4320" w:type="dxa"/>
            <w:tcBorders>
              <w:top w:val="single" w:sz="4" w:space="0" w:color="auto"/>
              <w:left w:val="nil"/>
              <w:bottom w:val="single" w:sz="4" w:space="0" w:color="auto"/>
              <w:right w:val="single" w:sz="4" w:space="0" w:color="auto"/>
            </w:tcBorders>
            <w:shd w:val="clear" w:color="000000" w:fill="BFBFBF"/>
            <w:vAlign w:val="center"/>
            <w:hideMark/>
          </w:tcPr>
          <w:p w14:paraId="3E0D0E7C" w14:textId="77777777" w:rsidR="00A33364" w:rsidRPr="000C5F15" w:rsidRDefault="00A33364" w:rsidP="0052053D">
            <w:pPr>
              <w:spacing w:after="0" w:line="240" w:lineRule="auto"/>
              <w:contextualSpacing/>
              <w:jc w:val="center"/>
              <w:rPr>
                <w:rFonts w:cs="Calibri"/>
                <w:b/>
                <w:bCs/>
                <w:color w:val="000000"/>
                <w:sz w:val="24"/>
                <w:szCs w:val="24"/>
              </w:rPr>
            </w:pPr>
            <w:r w:rsidRPr="000C5F15">
              <w:rPr>
                <w:rFonts w:cs="Calibri"/>
                <w:b/>
                <w:bCs/>
                <w:color w:val="000000"/>
                <w:sz w:val="24"/>
                <w:szCs w:val="24"/>
              </w:rPr>
              <w:t>Service Type</w:t>
            </w:r>
          </w:p>
          <w:p w14:paraId="15F18557" w14:textId="77777777" w:rsidR="00A33364" w:rsidRPr="000C5F15" w:rsidRDefault="00A33364" w:rsidP="0052053D">
            <w:pPr>
              <w:spacing w:after="0" w:line="240" w:lineRule="auto"/>
              <w:contextualSpacing/>
              <w:jc w:val="center"/>
              <w:rPr>
                <w:rFonts w:cs="Calibri"/>
                <w:b/>
                <w:bCs/>
                <w:color w:val="000000"/>
              </w:rPr>
            </w:pPr>
            <w:r w:rsidRPr="000C5F15">
              <w:rPr>
                <w:rFonts w:cs="Calibri"/>
                <w:b/>
                <w:bCs/>
                <w:color w:val="000000"/>
                <w:sz w:val="24"/>
                <w:szCs w:val="24"/>
              </w:rPr>
              <w:t>Not included in Selection/</w:t>
            </w:r>
          </w:p>
          <w:p w14:paraId="6D95095C" w14:textId="77777777" w:rsidR="00A33364" w:rsidRPr="000C5F15" w:rsidRDefault="00A33364" w:rsidP="0052053D">
            <w:pPr>
              <w:spacing w:after="0" w:line="240" w:lineRule="auto"/>
              <w:contextualSpacing/>
              <w:jc w:val="center"/>
              <w:rPr>
                <w:rFonts w:cs="Calibri"/>
                <w:b/>
                <w:bCs/>
                <w:color w:val="000000"/>
                <w:sz w:val="24"/>
                <w:szCs w:val="24"/>
              </w:rPr>
            </w:pPr>
            <w:r w:rsidRPr="000C5F15">
              <w:rPr>
                <w:rFonts w:cs="Calibri"/>
                <w:b/>
                <w:bCs/>
                <w:color w:val="000000"/>
                <w:sz w:val="24"/>
                <w:szCs w:val="24"/>
              </w:rPr>
              <w:t>Display of Service Name</w:t>
            </w:r>
          </w:p>
          <w:p w14:paraId="0994F574" w14:textId="77777777" w:rsidR="00A33364" w:rsidRPr="000C5F15" w:rsidRDefault="00A33364" w:rsidP="0052053D">
            <w:pPr>
              <w:spacing w:after="0" w:line="240" w:lineRule="auto"/>
              <w:contextualSpacing/>
              <w:jc w:val="center"/>
              <w:rPr>
                <w:rFonts w:cs="Calibri"/>
                <w:b/>
                <w:bCs/>
                <w:color w:val="000000"/>
                <w:sz w:val="24"/>
                <w:szCs w:val="24"/>
              </w:rPr>
            </w:pPr>
            <w:r w:rsidRPr="000C5F15">
              <w:rPr>
                <w:rFonts w:cs="Calibri"/>
                <w:b/>
                <w:bCs/>
                <w:color w:val="000000"/>
                <w:sz w:val="24"/>
                <w:szCs w:val="24"/>
              </w:rPr>
              <w:t>INFORMATION ONLY</w:t>
            </w:r>
          </w:p>
        </w:tc>
        <w:tc>
          <w:tcPr>
            <w:tcW w:w="4196" w:type="dxa"/>
            <w:tcBorders>
              <w:top w:val="single" w:sz="4" w:space="0" w:color="auto"/>
              <w:left w:val="nil"/>
              <w:bottom w:val="single" w:sz="4" w:space="0" w:color="auto"/>
              <w:right w:val="single" w:sz="4" w:space="0" w:color="auto"/>
            </w:tcBorders>
            <w:shd w:val="clear" w:color="000000" w:fill="BFBFBF"/>
            <w:vAlign w:val="center"/>
          </w:tcPr>
          <w:p w14:paraId="32990D54" w14:textId="77777777" w:rsidR="00A33364" w:rsidRPr="000C5F15" w:rsidRDefault="00A33364" w:rsidP="0052053D">
            <w:pPr>
              <w:spacing w:after="0" w:line="240" w:lineRule="auto"/>
              <w:contextualSpacing/>
              <w:jc w:val="center"/>
              <w:rPr>
                <w:rFonts w:cs="Calibri"/>
                <w:b/>
                <w:bCs/>
                <w:color w:val="000000"/>
                <w:sz w:val="24"/>
                <w:szCs w:val="24"/>
              </w:rPr>
            </w:pPr>
            <w:r w:rsidRPr="000C5F15">
              <w:rPr>
                <w:rFonts w:cs="Calibri"/>
                <w:b/>
                <w:bCs/>
                <w:color w:val="000000"/>
                <w:sz w:val="24"/>
                <w:szCs w:val="24"/>
              </w:rPr>
              <w:t>Service Name</w:t>
            </w:r>
          </w:p>
        </w:tc>
      </w:tr>
      <w:tr w:rsidR="00A33364" w:rsidRPr="000C5F15" w14:paraId="092F8A87" w14:textId="77777777" w:rsidTr="0052053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14:paraId="2180AA7D"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 xml:space="preserve">(0) Other  </w:t>
            </w:r>
          </w:p>
          <w:p w14:paraId="6019438B"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This service category functions as an option for services that do not fit in other service categories.</w:t>
            </w:r>
          </w:p>
        </w:tc>
        <w:tc>
          <w:tcPr>
            <w:tcW w:w="4320" w:type="dxa"/>
            <w:tcBorders>
              <w:top w:val="nil"/>
              <w:left w:val="nil"/>
              <w:bottom w:val="single" w:sz="4" w:space="0" w:color="auto"/>
              <w:right w:val="single" w:sz="4" w:space="0" w:color="auto"/>
            </w:tcBorders>
            <w:shd w:val="clear" w:color="auto" w:fill="auto"/>
            <w:hideMark/>
          </w:tcPr>
          <w:p w14:paraId="444105EF"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Comfort Therapies (under Health Goal Other),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0D8D84E2"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Massage </w:t>
            </w:r>
          </w:p>
        </w:tc>
      </w:tr>
      <w:tr w:rsidR="00A33364" w:rsidRPr="000C5F15" w14:paraId="3A702811" w14:textId="77777777" w:rsidTr="0052053D">
        <w:trPr>
          <w:trHeight w:val="600"/>
        </w:trPr>
        <w:tc>
          <w:tcPr>
            <w:tcW w:w="2790" w:type="dxa"/>
            <w:tcBorders>
              <w:top w:val="nil"/>
              <w:left w:val="single" w:sz="4" w:space="0" w:color="auto"/>
              <w:bottom w:val="single" w:sz="4" w:space="0" w:color="auto"/>
              <w:right w:val="single" w:sz="4" w:space="0" w:color="auto"/>
            </w:tcBorders>
            <w:shd w:val="clear" w:color="auto" w:fill="auto"/>
            <w:hideMark/>
          </w:tcPr>
          <w:p w14:paraId="7FE207E6"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(1) Adult Day Service (Experience time away from care responsibilities)</w:t>
            </w:r>
          </w:p>
        </w:tc>
        <w:tc>
          <w:tcPr>
            <w:tcW w:w="4320" w:type="dxa"/>
            <w:tcBorders>
              <w:top w:val="nil"/>
              <w:left w:val="nil"/>
              <w:bottom w:val="single" w:sz="4" w:space="0" w:color="auto"/>
              <w:right w:val="single" w:sz="4" w:space="0" w:color="auto"/>
            </w:tcBorders>
            <w:shd w:val="clear" w:color="auto" w:fill="auto"/>
            <w:hideMark/>
          </w:tcPr>
          <w:p w14:paraId="1D55FEDD" w14:textId="77777777" w:rsidR="00A33364" w:rsidRPr="000C5F15" w:rsidRDefault="00A33364" w:rsidP="0052053D">
            <w:pPr>
              <w:spacing w:after="0" w:line="240" w:lineRule="auto"/>
              <w:contextualSpacing/>
              <w:rPr>
                <w:rFonts w:cs="Calibri"/>
                <w:color w:val="000000"/>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Health model, b</w:t>
            </w:r>
            <w:r w:rsidRPr="000C5F15">
              <w:rPr>
                <w:rFonts w:cs="Calibri"/>
                <w:color w:val="000000"/>
              </w:rPr>
              <w:t>) Social model</w:t>
            </w:r>
            <w:r w:rsidRPr="000C5F15">
              <w:rPr>
                <w:rFonts w:cs="Calibri"/>
                <w:color w:val="000000"/>
                <w:sz w:val="24"/>
                <w:szCs w:val="24"/>
              </w:rPr>
              <w:t>,</w:t>
            </w:r>
          </w:p>
          <w:p w14:paraId="071F24F4"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c</w:t>
            </w:r>
            <w:r w:rsidRPr="000C5F15">
              <w:rPr>
                <w:rFonts w:cs="Calibri"/>
                <w:color w:val="000000"/>
              </w:rPr>
              <w:t xml:space="preserve">) </w:t>
            </w:r>
            <w:r w:rsidRPr="000C5F15">
              <w:rPr>
                <w:rFonts w:cs="Calibri"/>
                <w:color w:val="000000"/>
                <w:sz w:val="24"/>
                <w:szCs w:val="24"/>
              </w:rPr>
              <w:t>Dementia model,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50D94EC0"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Adult Day Care-dementia model </w:t>
            </w:r>
          </w:p>
          <w:p w14:paraId="3BAEF8BD"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Adult Day Health-dementia model </w:t>
            </w:r>
          </w:p>
          <w:p w14:paraId="42892E19"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Adult Day Health Services </w:t>
            </w:r>
          </w:p>
          <w:p w14:paraId="23BA3AD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Adult Day Care</w:t>
            </w:r>
          </w:p>
        </w:tc>
      </w:tr>
      <w:tr w:rsidR="00A33364" w:rsidRPr="000C5F15" w14:paraId="234663FB" w14:textId="77777777" w:rsidTr="0052053D">
        <w:trPr>
          <w:trHeight w:val="1290"/>
        </w:trPr>
        <w:tc>
          <w:tcPr>
            <w:tcW w:w="2790" w:type="dxa"/>
            <w:tcBorders>
              <w:top w:val="nil"/>
              <w:left w:val="single" w:sz="4" w:space="0" w:color="auto"/>
              <w:bottom w:val="single" w:sz="4" w:space="0" w:color="auto"/>
              <w:right w:val="single" w:sz="4" w:space="0" w:color="auto"/>
            </w:tcBorders>
            <w:shd w:val="clear" w:color="auto" w:fill="auto"/>
            <w:hideMark/>
          </w:tcPr>
          <w:p w14:paraId="7BBDE578"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(2) Assistive technologies (Promote safety and functional abilities of care receiver)</w:t>
            </w:r>
          </w:p>
        </w:tc>
        <w:tc>
          <w:tcPr>
            <w:tcW w:w="4320" w:type="dxa"/>
            <w:tcBorders>
              <w:top w:val="nil"/>
              <w:left w:val="nil"/>
              <w:bottom w:val="single" w:sz="4" w:space="0" w:color="auto"/>
              <w:right w:val="single" w:sz="4" w:space="0" w:color="auto"/>
            </w:tcBorders>
            <w:shd w:val="clear" w:color="auto" w:fill="auto"/>
            <w:hideMark/>
          </w:tcPr>
          <w:p w14:paraId="3F192FDE"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Emergency response system (medical alert, in home monitoring), b</w:t>
            </w:r>
            <w:r w:rsidRPr="000C5F15">
              <w:rPr>
                <w:rFonts w:cs="Calibri"/>
                <w:color w:val="000000"/>
              </w:rPr>
              <w:t xml:space="preserve">) </w:t>
            </w:r>
            <w:r w:rsidRPr="000C5F15">
              <w:rPr>
                <w:rFonts w:cs="Calibri"/>
                <w:color w:val="000000"/>
                <w:sz w:val="24"/>
                <w:szCs w:val="24"/>
              </w:rPr>
              <w:t>Home modifications (e.g. ramps, walk in showers, grab-bars), c</w:t>
            </w:r>
            <w:r w:rsidRPr="000C5F15">
              <w:rPr>
                <w:rFonts w:cs="Calibri"/>
                <w:color w:val="000000"/>
              </w:rPr>
              <w:t xml:space="preserve">) </w:t>
            </w:r>
            <w:r w:rsidRPr="000C5F15">
              <w:rPr>
                <w:rFonts w:cs="Calibri"/>
                <w:color w:val="000000"/>
                <w:sz w:val="24"/>
                <w:szCs w:val="24"/>
              </w:rPr>
              <w:t>Home safety features (e.g. lighting, locks, exit door alarms), d</w:t>
            </w:r>
            <w:r w:rsidRPr="000C5F15">
              <w:rPr>
                <w:rFonts w:cs="Calibri"/>
                <w:color w:val="000000"/>
              </w:rPr>
              <w:t xml:space="preserve">) </w:t>
            </w:r>
            <w:r w:rsidRPr="000C5F15">
              <w:rPr>
                <w:rFonts w:cs="Calibri"/>
                <w:color w:val="000000"/>
                <w:sz w:val="24"/>
                <w:szCs w:val="24"/>
              </w:rPr>
              <w:t xml:space="preserve">Assistive devices and care </w:t>
            </w:r>
            <w:proofErr w:type="gramStart"/>
            <w:r w:rsidRPr="000C5F15">
              <w:rPr>
                <w:rFonts w:cs="Calibri"/>
                <w:color w:val="000000"/>
                <w:sz w:val="24"/>
                <w:szCs w:val="24"/>
              </w:rPr>
              <w:t>supplies  (</w:t>
            </w:r>
            <w:proofErr w:type="gramEnd"/>
            <w:r w:rsidRPr="000C5F15">
              <w:rPr>
                <w:rFonts w:cs="Calibri"/>
                <w:color w:val="000000"/>
                <w:sz w:val="24"/>
                <w:szCs w:val="24"/>
              </w:rPr>
              <w:t>e.g. low beds, mobility devices, commodes, protective garments),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444E3A7B"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Electronic locator bracelet </w:t>
            </w:r>
          </w:p>
          <w:p w14:paraId="08264A91"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Durable Medical Equipment </w:t>
            </w:r>
          </w:p>
          <w:p w14:paraId="400753E6"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Home Safety Evaluation </w:t>
            </w:r>
          </w:p>
          <w:p w14:paraId="742A735F"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Occupational Therapist Evaluation </w:t>
            </w:r>
          </w:p>
          <w:p w14:paraId="1B98F50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Adaptive Equipment </w:t>
            </w:r>
          </w:p>
          <w:p w14:paraId="55FCEE93"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Personal Emergency Response System  </w:t>
            </w:r>
          </w:p>
          <w:p w14:paraId="63595FDB"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 Supplies </w:t>
            </w:r>
          </w:p>
          <w:p w14:paraId="76BF4852" w14:textId="77777777" w:rsidR="00A33364" w:rsidRPr="000C5F15" w:rsidRDefault="00A33364" w:rsidP="0052053D">
            <w:pPr>
              <w:spacing w:after="0" w:line="240" w:lineRule="auto"/>
              <w:contextualSpacing/>
              <w:rPr>
                <w:rFonts w:cs="Calibri"/>
                <w:b/>
                <w:color w:val="000000"/>
                <w:sz w:val="24"/>
                <w:szCs w:val="24"/>
              </w:rPr>
            </w:pPr>
            <w:r w:rsidRPr="000C5F15">
              <w:rPr>
                <w:rFonts w:cs="Calibri"/>
                <w:color w:val="000000"/>
                <w:sz w:val="24"/>
                <w:szCs w:val="24"/>
              </w:rPr>
              <w:t xml:space="preserve">Physical Therapy Evaluation </w:t>
            </w:r>
          </w:p>
        </w:tc>
      </w:tr>
      <w:tr w:rsidR="00A33364" w:rsidRPr="000C5F15" w14:paraId="0166AE24" w14:textId="77777777" w:rsidTr="0052053D">
        <w:trPr>
          <w:trHeight w:val="1800"/>
        </w:trPr>
        <w:tc>
          <w:tcPr>
            <w:tcW w:w="2790" w:type="dxa"/>
            <w:tcBorders>
              <w:top w:val="nil"/>
              <w:left w:val="single" w:sz="4" w:space="0" w:color="auto"/>
              <w:bottom w:val="single" w:sz="4" w:space="0" w:color="auto"/>
              <w:right w:val="single" w:sz="4" w:space="0" w:color="auto"/>
            </w:tcBorders>
            <w:shd w:val="clear" w:color="auto" w:fill="auto"/>
            <w:hideMark/>
          </w:tcPr>
          <w:p w14:paraId="5E766721"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(3) Counseling (Develop new perspective and practice skills with feedback)</w:t>
            </w:r>
          </w:p>
        </w:tc>
        <w:tc>
          <w:tcPr>
            <w:tcW w:w="4320" w:type="dxa"/>
            <w:tcBorders>
              <w:top w:val="nil"/>
              <w:left w:val="nil"/>
              <w:bottom w:val="single" w:sz="4" w:space="0" w:color="auto"/>
              <w:right w:val="single" w:sz="4" w:space="0" w:color="auto"/>
            </w:tcBorders>
            <w:shd w:val="clear" w:color="auto" w:fill="auto"/>
            <w:hideMark/>
          </w:tcPr>
          <w:p w14:paraId="7F5F39BF"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Alternative ways to express anger and frustration, b</w:t>
            </w:r>
            <w:r w:rsidRPr="000C5F15">
              <w:rPr>
                <w:rFonts w:cs="Calibri"/>
                <w:color w:val="000000"/>
              </w:rPr>
              <w:t xml:space="preserve">) </w:t>
            </w:r>
            <w:r w:rsidRPr="000C5F15">
              <w:rPr>
                <w:rFonts w:cs="Calibri"/>
                <w:color w:val="000000"/>
                <w:sz w:val="24"/>
                <w:szCs w:val="24"/>
              </w:rPr>
              <w:t>Increase level of mastery or confidence, c</w:t>
            </w:r>
            <w:r w:rsidRPr="000C5F15">
              <w:rPr>
                <w:rFonts w:cs="Calibri"/>
                <w:color w:val="000000"/>
              </w:rPr>
              <w:t xml:space="preserve">) </w:t>
            </w:r>
            <w:r w:rsidRPr="000C5F15">
              <w:rPr>
                <w:rFonts w:cs="Calibri"/>
                <w:color w:val="000000"/>
                <w:sz w:val="24"/>
                <w:szCs w:val="24"/>
              </w:rPr>
              <w:t>Caregiver journey/identity change, d</w:t>
            </w:r>
            <w:r w:rsidRPr="000C5F15">
              <w:rPr>
                <w:rFonts w:cs="Calibri"/>
                <w:color w:val="000000"/>
              </w:rPr>
              <w:t xml:space="preserve">) </w:t>
            </w:r>
            <w:r w:rsidRPr="000C5F15">
              <w:rPr>
                <w:rFonts w:cs="Calibri"/>
                <w:color w:val="000000"/>
                <w:sz w:val="24"/>
                <w:szCs w:val="24"/>
              </w:rPr>
              <w:t>Develop new way of viewing current situation (Cognitive Reframing), e</w:t>
            </w:r>
            <w:r w:rsidRPr="000C5F15">
              <w:rPr>
                <w:rFonts w:cs="Calibri"/>
                <w:color w:val="000000"/>
              </w:rPr>
              <w:t xml:space="preserve">) </w:t>
            </w:r>
            <w:r w:rsidRPr="000C5F15">
              <w:rPr>
                <w:rFonts w:cs="Calibri"/>
                <w:color w:val="000000"/>
                <w:sz w:val="24"/>
                <w:szCs w:val="24"/>
              </w:rPr>
              <w:t>Coping Skills, f</w:t>
            </w:r>
            <w:r w:rsidRPr="000C5F15">
              <w:rPr>
                <w:rFonts w:cs="Calibri"/>
                <w:color w:val="000000"/>
              </w:rPr>
              <w:t xml:space="preserve">) </w:t>
            </w:r>
            <w:r w:rsidRPr="000C5F15">
              <w:rPr>
                <w:rFonts w:cs="Calibri"/>
                <w:color w:val="000000"/>
                <w:sz w:val="24"/>
                <w:szCs w:val="24"/>
              </w:rPr>
              <w:t>Family communication and relationships, g</w:t>
            </w:r>
            <w:r w:rsidRPr="000C5F15">
              <w:rPr>
                <w:rFonts w:cs="Calibri"/>
                <w:color w:val="000000"/>
              </w:rPr>
              <w:t xml:space="preserve">) </w:t>
            </w:r>
            <w:r w:rsidRPr="000C5F15">
              <w:rPr>
                <w:rFonts w:cs="Calibri"/>
                <w:color w:val="000000"/>
                <w:sz w:val="24"/>
                <w:szCs w:val="24"/>
              </w:rPr>
              <w:t>Understanding and coping with guilt, h</w:t>
            </w:r>
            <w:r w:rsidRPr="000C5F15">
              <w:rPr>
                <w:rFonts w:cs="Calibri"/>
                <w:color w:val="000000"/>
              </w:rPr>
              <w:t>) Self-care</w:t>
            </w:r>
            <w:r w:rsidRPr="000C5F15">
              <w:rPr>
                <w:rFonts w:cs="Calibri"/>
                <w:color w:val="000000"/>
                <w:sz w:val="24"/>
                <w:szCs w:val="24"/>
              </w:rPr>
              <w:t xml:space="preserve"> techniques, i</w:t>
            </w:r>
            <w:r w:rsidRPr="000C5F15">
              <w:rPr>
                <w:rFonts w:cs="Calibri"/>
                <w:color w:val="000000"/>
              </w:rPr>
              <w:t xml:space="preserve">) </w:t>
            </w:r>
            <w:r w:rsidRPr="000C5F15">
              <w:rPr>
                <w:rFonts w:cs="Calibri"/>
                <w:color w:val="000000"/>
                <w:sz w:val="24"/>
                <w:szCs w:val="24"/>
              </w:rPr>
              <w:t>Stress management techniques, j</w:t>
            </w:r>
            <w:r w:rsidRPr="000C5F15">
              <w:rPr>
                <w:rFonts w:cs="Calibri"/>
                <w:color w:val="000000"/>
              </w:rPr>
              <w:t xml:space="preserve">) </w:t>
            </w:r>
            <w:r w:rsidRPr="000C5F15">
              <w:rPr>
                <w:rFonts w:cs="Calibri"/>
                <w:color w:val="000000"/>
                <w:sz w:val="24"/>
                <w:szCs w:val="24"/>
              </w:rPr>
              <w:t>Understanding loss and grief, k</w:t>
            </w:r>
            <w:r w:rsidRPr="000C5F15">
              <w:rPr>
                <w:rFonts w:cs="Calibri"/>
                <w:color w:val="000000"/>
              </w:rPr>
              <w:t xml:space="preserve">) </w:t>
            </w:r>
            <w:r w:rsidRPr="000C5F15">
              <w:rPr>
                <w:rFonts w:cs="Calibri"/>
                <w:color w:val="000000"/>
                <w:sz w:val="24"/>
                <w:szCs w:val="24"/>
              </w:rPr>
              <w:t>Valuing positive aspects of caregiving, l</w:t>
            </w:r>
            <w:r w:rsidRPr="000C5F15">
              <w:rPr>
                <w:rFonts w:cs="Calibri"/>
                <w:color w:val="000000"/>
              </w:rPr>
              <w:t xml:space="preserve">) </w:t>
            </w:r>
            <w:r w:rsidRPr="000C5F15">
              <w:rPr>
                <w:rFonts w:cs="Calibri"/>
                <w:color w:val="000000"/>
                <w:sz w:val="24"/>
                <w:szCs w:val="24"/>
              </w:rPr>
              <w:t>Problem solving skills,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03374FA6"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Individual counseling </w:t>
            </w:r>
          </w:p>
          <w:p w14:paraId="7BF73F22"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Counseling </w:t>
            </w:r>
          </w:p>
          <w:p w14:paraId="573E0585" w14:textId="77777777" w:rsidR="00A33364" w:rsidRPr="000C5F15" w:rsidRDefault="00A33364" w:rsidP="0052053D">
            <w:pPr>
              <w:spacing w:after="0" w:line="240" w:lineRule="auto"/>
              <w:contextualSpacing/>
              <w:rPr>
                <w:rFonts w:cs="Calibri"/>
                <w:color w:val="000000"/>
                <w:sz w:val="24"/>
                <w:szCs w:val="24"/>
              </w:rPr>
            </w:pPr>
          </w:p>
        </w:tc>
      </w:tr>
      <w:tr w:rsidR="00A33364" w:rsidRPr="000C5F15" w14:paraId="40424E30" w14:textId="77777777" w:rsidTr="0052053D">
        <w:trPr>
          <w:trHeight w:val="1061"/>
        </w:trPr>
        <w:tc>
          <w:tcPr>
            <w:tcW w:w="2790" w:type="dxa"/>
            <w:tcBorders>
              <w:top w:val="nil"/>
              <w:left w:val="single" w:sz="4" w:space="0" w:color="auto"/>
              <w:bottom w:val="single" w:sz="4" w:space="0" w:color="auto"/>
              <w:right w:val="single" w:sz="4" w:space="0" w:color="auto"/>
            </w:tcBorders>
            <w:shd w:val="clear" w:color="auto" w:fill="auto"/>
            <w:hideMark/>
          </w:tcPr>
          <w:p w14:paraId="5B3340FE"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(4.1) Education for caregiver to obtain information about services and assist with planning for the future</w:t>
            </w:r>
          </w:p>
        </w:tc>
        <w:tc>
          <w:tcPr>
            <w:tcW w:w="4320" w:type="dxa"/>
            <w:tcBorders>
              <w:top w:val="nil"/>
              <w:left w:val="nil"/>
              <w:bottom w:val="single" w:sz="4" w:space="0" w:color="auto"/>
              <w:right w:val="single" w:sz="4" w:space="0" w:color="auto"/>
            </w:tcBorders>
            <w:shd w:val="clear" w:color="auto" w:fill="auto"/>
            <w:hideMark/>
          </w:tcPr>
          <w:p w14:paraId="585126AA"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Available support services and how to obtain them, b</w:t>
            </w:r>
            <w:r w:rsidRPr="000C5F15">
              <w:rPr>
                <w:rFonts w:cs="Calibri"/>
                <w:color w:val="000000"/>
              </w:rPr>
              <w:t xml:space="preserve">) </w:t>
            </w:r>
            <w:r w:rsidRPr="000C5F15">
              <w:rPr>
                <w:rFonts w:cs="Calibri"/>
                <w:color w:val="000000"/>
                <w:sz w:val="24"/>
                <w:szCs w:val="24"/>
              </w:rPr>
              <w:t>Disease and disease processes (provide basis for accurate assessment of care needs), c</w:t>
            </w:r>
            <w:r w:rsidRPr="000C5F15">
              <w:rPr>
                <w:rFonts w:cs="Calibri"/>
                <w:color w:val="000000"/>
              </w:rPr>
              <w:t xml:space="preserve">) </w:t>
            </w:r>
            <w:r w:rsidRPr="000C5F15">
              <w:rPr>
                <w:rFonts w:cs="Calibri"/>
                <w:color w:val="000000"/>
                <w:sz w:val="24"/>
                <w:szCs w:val="24"/>
              </w:rPr>
              <w:t>End-of-life planning, decision and care, d</w:t>
            </w:r>
            <w:r w:rsidRPr="000C5F15">
              <w:rPr>
                <w:rFonts w:cs="Calibri"/>
                <w:color w:val="000000"/>
              </w:rPr>
              <w:t xml:space="preserve">) </w:t>
            </w:r>
            <w:r w:rsidRPr="000C5F15">
              <w:rPr>
                <w:rFonts w:cs="Calibri"/>
                <w:color w:val="000000"/>
                <w:sz w:val="24"/>
                <w:szCs w:val="24"/>
              </w:rPr>
              <w:t>Legal, financial and/</w:t>
            </w:r>
            <w:proofErr w:type="gramStart"/>
            <w:r w:rsidRPr="000C5F15">
              <w:rPr>
                <w:rFonts w:cs="Calibri"/>
                <w:color w:val="000000"/>
                <w:sz w:val="24"/>
                <w:szCs w:val="24"/>
              </w:rPr>
              <w:t>or  health</w:t>
            </w:r>
            <w:proofErr w:type="gramEnd"/>
            <w:r w:rsidRPr="000C5F15">
              <w:rPr>
                <w:rFonts w:cs="Calibri"/>
                <w:color w:val="000000"/>
                <w:sz w:val="24"/>
                <w:szCs w:val="24"/>
              </w:rPr>
              <w:t xml:space="preserve"> care planning, e</w:t>
            </w:r>
            <w:r w:rsidRPr="000C5F15">
              <w:rPr>
                <w:rFonts w:cs="Calibri"/>
                <w:color w:val="000000"/>
              </w:rPr>
              <w:t xml:space="preserve">) </w:t>
            </w:r>
            <w:r w:rsidRPr="000C5F15">
              <w:rPr>
                <w:rFonts w:cs="Calibri"/>
                <w:color w:val="000000"/>
                <w:sz w:val="24"/>
                <w:szCs w:val="24"/>
              </w:rPr>
              <w:t>Safe-guarding care receiver in his/her home (e.g. wander alert services, personal/home safety tips), f</w:t>
            </w:r>
            <w:r w:rsidRPr="000C5F15">
              <w:rPr>
                <w:rFonts w:cs="Calibri"/>
                <w:color w:val="000000"/>
              </w:rPr>
              <w:t xml:space="preserve">) </w:t>
            </w:r>
            <w:r w:rsidRPr="000C5F15">
              <w:rPr>
                <w:rFonts w:cs="Calibri"/>
                <w:color w:val="000000"/>
                <w:sz w:val="24"/>
                <w:szCs w:val="24"/>
              </w:rPr>
              <w:t>Selecting a suitable living environment,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3C453D9F"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Online Caregiver resources</w:t>
            </w:r>
          </w:p>
          <w:p w14:paraId="4759CBE3"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Advocate </w:t>
            </w:r>
          </w:p>
          <w:p w14:paraId="5AEF961C"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Family Caregiver Specialist </w:t>
            </w:r>
          </w:p>
          <w:p w14:paraId="345E976D"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Dementia Consultation </w:t>
            </w:r>
          </w:p>
          <w:p w14:paraId="2BE3EF9D"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Consultation </w:t>
            </w:r>
          </w:p>
          <w:p w14:paraId="626C2AA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Family Caregiver Training/Education </w:t>
            </w:r>
          </w:p>
          <w:p w14:paraId="6AAD59F4"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Long Term Care Planning </w:t>
            </w:r>
          </w:p>
          <w:p w14:paraId="1760C733"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Veteran's Benefits Consultation </w:t>
            </w:r>
          </w:p>
          <w:p w14:paraId="76C6B60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Conference </w:t>
            </w:r>
          </w:p>
        </w:tc>
      </w:tr>
      <w:tr w:rsidR="00A33364" w:rsidRPr="000C5F15" w14:paraId="3146B03B" w14:textId="77777777" w:rsidTr="0052053D">
        <w:trPr>
          <w:trHeight w:val="1800"/>
        </w:trPr>
        <w:tc>
          <w:tcPr>
            <w:tcW w:w="2790" w:type="dxa"/>
            <w:tcBorders>
              <w:top w:val="nil"/>
              <w:left w:val="single" w:sz="4" w:space="0" w:color="auto"/>
              <w:bottom w:val="single" w:sz="4" w:space="0" w:color="auto"/>
              <w:right w:val="single" w:sz="4" w:space="0" w:color="auto"/>
            </w:tcBorders>
            <w:shd w:val="clear" w:color="auto" w:fill="auto"/>
            <w:hideMark/>
          </w:tcPr>
          <w:p w14:paraId="4ABE55E3"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(4.2) Education for caregiver focused on psycho-social issues and coping skills</w:t>
            </w:r>
          </w:p>
        </w:tc>
        <w:tc>
          <w:tcPr>
            <w:tcW w:w="4320" w:type="dxa"/>
            <w:tcBorders>
              <w:top w:val="nil"/>
              <w:left w:val="nil"/>
              <w:bottom w:val="single" w:sz="4" w:space="0" w:color="auto"/>
              <w:right w:val="single" w:sz="4" w:space="0" w:color="auto"/>
            </w:tcBorders>
            <w:shd w:val="clear" w:color="auto" w:fill="auto"/>
            <w:hideMark/>
          </w:tcPr>
          <w:p w14:paraId="02F1C620"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Alternative ways to express anger and frustration, b</w:t>
            </w:r>
            <w:r w:rsidRPr="000C5F15">
              <w:rPr>
                <w:rFonts w:cs="Calibri"/>
                <w:color w:val="000000"/>
              </w:rPr>
              <w:t xml:space="preserve">) </w:t>
            </w:r>
            <w:r w:rsidRPr="000C5F15">
              <w:rPr>
                <w:rFonts w:cs="Calibri"/>
                <w:color w:val="000000"/>
                <w:sz w:val="24"/>
                <w:szCs w:val="24"/>
              </w:rPr>
              <w:t>Increase level of mastery or confidence, c</w:t>
            </w:r>
            <w:r w:rsidRPr="000C5F15">
              <w:rPr>
                <w:rFonts w:cs="Calibri"/>
                <w:color w:val="000000"/>
              </w:rPr>
              <w:t xml:space="preserve">) </w:t>
            </w:r>
            <w:r w:rsidRPr="000C5F15">
              <w:rPr>
                <w:rFonts w:cs="Calibri"/>
                <w:color w:val="000000"/>
                <w:sz w:val="24"/>
                <w:szCs w:val="24"/>
              </w:rPr>
              <w:t>Caregiver journey/identity change, d</w:t>
            </w:r>
            <w:r w:rsidRPr="000C5F15">
              <w:rPr>
                <w:rFonts w:cs="Calibri"/>
                <w:color w:val="000000"/>
              </w:rPr>
              <w:t xml:space="preserve">) </w:t>
            </w:r>
            <w:r w:rsidRPr="000C5F15">
              <w:rPr>
                <w:rFonts w:cs="Calibri"/>
                <w:color w:val="000000"/>
                <w:sz w:val="24"/>
                <w:szCs w:val="24"/>
              </w:rPr>
              <w:t>Develop new way of viewing current situation (Cognitive Reframing), e</w:t>
            </w:r>
            <w:r w:rsidRPr="000C5F15">
              <w:rPr>
                <w:rFonts w:cs="Calibri"/>
                <w:color w:val="000000"/>
              </w:rPr>
              <w:t xml:space="preserve">) </w:t>
            </w:r>
            <w:r w:rsidRPr="000C5F15">
              <w:rPr>
                <w:rFonts w:cs="Calibri"/>
                <w:color w:val="000000"/>
                <w:sz w:val="24"/>
                <w:szCs w:val="24"/>
              </w:rPr>
              <w:t>Coping Skills, f</w:t>
            </w:r>
            <w:r w:rsidRPr="000C5F15">
              <w:rPr>
                <w:rFonts w:cs="Calibri"/>
                <w:color w:val="000000"/>
              </w:rPr>
              <w:t xml:space="preserve">) </w:t>
            </w:r>
            <w:r w:rsidRPr="000C5F15">
              <w:rPr>
                <w:rFonts w:cs="Calibri"/>
                <w:color w:val="000000"/>
                <w:sz w:val="24"/>
                <w:szCs w:val="24"/>
              </w:rPr>
              <w:t>Family communication and relationships, g</w:t>
            </w:r>
            <w:r w:rsidRPr="000C5F15">
              <w:rPr>
                <w:rFonts w:cs="Calibri"/>
                <w:color w:val="000000"/>
              </w:rPr>
              <w:t xml:space="preserve">) </w:t>
            </w:r>
            <w:r w:rsidRPr="000C5F15">
              <w:rPr>
                <w:rFonts w:cs="Calibri"/>
                <w:color w:val="000000"/>
                <w:sz w:val="24"/>
                <w:szCs w:val="24"/>
              </w:rPr>
              <w:t>Understanding and coping with guilt, h</w:t>
            </w:r>
            <w:r w:rsidRPr="000C5F15">
              <w:rPr>
                <w:rFonts w:cs="Calibri"/>
                <w:color w:val="000000"/>
              </w:rPr>
              <w:t xml:space="preserve">) </w:t>
            </w:r>
            <w:r w:rsidRPr="000C5F15">
              <w:rPr>
                <w:rFonts w:cs="Calibri"/>
                <w:color w:val="000000"/>
                <w:sz w:val="24"/>
                <w:szCs w:val="24"/>
              </w:rPr>
              <w:t>Self-care techniques, i</w:t>
            </w:r>
            <w:r w:rsidRPr="000C5F15">
              <w:rPr>
                <w:rFonts w:cs="Calibri"/>
                <w:color w:val="000000"/>
              </w:rPr>
              <w:t xml:space="preserve">) </w:t>
            </w:r>
            <w:r w:rsidRPr="000C5F15">
              <w:rPr>
                <w:rFonts w:cs="Calibri"/>
                <w:color w:val="000000"/>
                <w:sz w:val="24"/>
                <w:szCs w:val="24"/>
              </w:rPr>
              <w:t>Stress management techniques, j</w:t>
            </w:r>
            <w:r w:rsidRPr="000C5F15">
              <w:rPr>
                <w:rFonts w:cs="Calibri"/>
                <w:color w:val="000000"/>
              </w:rPr>
              <w:t xml:space="preserve">) </w:t>
            </w:r>
            <w:r w:rsidRPr="000C5F15">
              <w:rPr>
                <w:rFonts w:cs="Calibri"/>
                <w:color w:val="000000"/>
                <w:sz w:val="24"/>
                <w:szCs w:val="24"/>
              </w:rPr>
              <w:t>Understanding loss and grief, k</w:t>
            </w:r>
            <w:r w:rsidRPr="000C5F15">
              <w:rPr>
                <w:rFonts w:cs="Calibri"/>
                <w:color w:val="000000"/>
              </w:rPr>
              <w:t xml:space="preserve">) </w:t>
            </w:r>
            <w:r w:rsidRPr="000C5F15">
              <w:rPr>
                <w:rFonts w:cs="Calibri"/>
                <w:color w:val="000000"/>
                <w:sz w:val="24"/>
                <w:szCs w:val="24"/>
              </w:rPr>
              <w:t>Valuing positive aspects of caregiving, l</w:t>
            </w:r>
            <w:r w:rsidRPr="000C5F15">
              <w:rPr>
                <w:rFonts w:cs="Calibri"/>
                <w:color w:val="000000"/>
              </w:rPr>
              <w:t xml:space="preserve">) </w:t>
            </w:r>
            <w:r w:rsidRPr="000C5F15">
              <w:rPr>
                <w:rFonts w:cs="Calibri"/>
                <w:color w:val="000000"/>
                <w:sz w:val="24"/>
                <w:szCs w:val="24"/>
              </w:rPr>
              <w:t>Problem solving skills,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104A793E"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Early Memory Loss Support Group </w:t>
            </w:r>
          </w:p>
          <w:p w14:paraId="1419FB2C"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Consultation </w:t>
            </w:r>
          </w:p>
          <w:p w14:paraId="43C58194"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Family Caregiver Training </w:t>
            </w:r>
          </w:p>
          <w:p w14:paraId="0B08E642"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Alzheimer’s Support Group </w:t>
            </w:r>
          </w:p>
          <w:p w14:paraId="6F761D22"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Powerful Tools </w:t>
            </w:r>
            <w:proofErr w:type="gramStart"/>
            <w:r w:rsidRPr="000C5F15">
              <w:rPr>
                <w:rFonts w:cs="Calibri"/>
                <w:color w:val="000000"/>
                <w:sz w:val="24"/>
                <w:szCs w:val="24"/>
              </w:rPr>
              <w:t>For</w:t>
            </w:r>
            <w:proofErr w:type="gramEnd"/>
            <w:r w:rsidRPr="000C5F15">
              <w:rPr>
                <w:rFonts w:cs="Calibri"/>
                <w:color w:val="000000"/>
                <w:sz w:val="24"/>
                <w:szCs w:val="24"/>
              </w:rPr>
              <w:t xml:space="preserve"> Caregivers </w:t>
            </w:r>
          </w:p>
          <w:p w14:paraId="2148932B"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Conference </w:t>
            </w:r>
          </w:p>
          <w:p w14:paraId="7842AF29" w14:textId="77777777" w:rsidR="00A33364" w:rsidRPr="000C5F15" w:rsidRDefault="00A33364" w:rsidP="0052053D">
            <w:pPr>
              <w:spacing w:after="0" w:line="240" w:lineRule="auto"/>
              <w:contextualSpacing/>
              <w:rPr>
                <w:rFonts w:cs="Calibri"/>
                <w:i/>
                <w:color w:val="000000"/>
                <w:sz w:val="24"/>
                <w:szCs w:val="24"/>
              </w:rPr>
            </w:pPr>
          </w:p>
        </w:tc>
      </w:tr>
      <w:tr w:rsidR="00A33364" w:rsidRPr="000C5F15" w14:paraId="4DF4E370" w14:textId="77777777" w:rsidTr="0052053D">
        <w:trPr>
          <w:trHeight w:val="1290"/>
        </w:trPr>
        <w:tc>
          <w:tcPr>
            <w:tcW w:w="2790" w:type="dxa"/>
            <w:tcBorders>
              <w:top w:val="nil"/>
              <w:left w:val="single" w:sz="4" w:space="0" w:color="auto"/>
              <w:bottom w:val="single" w:sz="4" w:space="0" w:color="auto"/>
              <w:right w:val="single" w:sz="4" w:space="0" w:color="auto"/>
            </w:tcBorders>
            <w:shd w:val="clear" w:color="auto" w:fill="auto"/>
            <w:hideMark/>
          </w:tcPr>
          <w:p w14:paraId="7FE3967B"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(4.3</w:t>
            </w:r>
            <w:r w:rsidRPr="000C5F15">
              <w:rPr>
                <w:rFonts w:cs="Calibri"/>
                <w:b/>
                <w:bCs/>
                <w:color w:val="000000"/>
              </w:rPr>
              <w:t xml:space="preserve">) </w:t>
            </w:r>
            <w:r w:rsidRPr="000C5F15">
              <w:rPr>
                <w:rFonts w:cs="Calibri"/>
                <w:b/>
                <w:bCs/>
                <w:color w:val="000000"/>
                <w:sz w:val="24"/>
                <w:szCs w:val="24"/>
              </w:rPr>
              <w:t>Education to build caregiving skills (</w:t>
            </w:r>
            <w:proofErr w:type="gramStart"/>
            <w:r w:rsidRPr="000C5F15">
              <w:rPr>
                <w:rFonts w:cs="Calibri"/>
                <w:b/>
                <w:bCs/>
                <w:color w:val="000000"/>
                <w:sz w:val="24"/>
                <w:szCs w:val="24"/>
              </w:rPr>
              <w:t>e.g.</w:t>
            </w:r>
            <w:proofErr w:type="gramEnd"/>
            <w:r w:rsidRPr="000C5F15">
              <w:rPr>
                <w:rFonts w:cs="Calibri"/>
                <w:b/>
                <w:bCs/>
                <w:color w:val="000000"/>
                <w:sz w:val="24"/>
                <w:szCs w:val="24"/>
              </w:rPr>
              <w:t xml:space="preserve"> direct care and communication)</w:t>
            </w:r>
          </w:p>
        </w:tc>
        <w:tc>
          <w:tcPr>
            <w:tcW w:w="4320" w:type="dxa"/>
            <w:tcBorders>
              <w:top w:val="nil"/>
              <w:left w:val="nil"/>
              <w:bottom w:val="single" w:sz="4" w:space="0" w:color="auto"/>
              <w:right w:val="single" w:sz="4" w:space="0" w:color="auto"/>
            </w:tcBorders>
            <w:shd w:val="clear" w:color="auto" w:fill="auto"/>
            <w:hideMark/>
          </w:tcPr>
          <w:p w14:paraId="5910DEB9"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Direct care skills (</w:t>
            </w:r>
            <w:proofErr w:type="gramStart"/>
            <w:r w:rsidRPr="000C5F15">
              <w:rPr>
                <w:rFonts w:cs="Calibri"/>
                <w:color w:val="000000"/>
                <w:sz w:val="24"/>
                <w:szCs w:val="24"/>
              </w:rPr>
              <w:t>e.g.</w:t>
            </w:r>
            <w:proofErr w:type="gramEnd"/>
            <w:r w:rsidRPr="000C5F15">
              <w:rPr>
                <w:rFonts w:cs="Calibri"/>
                <w:color w:val="000000"/>
                <w:sz w:val="24"/>
                <w:szCs w:val="24"/>
              </w:rPr>
              <w:t xml:space="preserve"> bathing, dressing, transfer), b</w:t>
            </w:r>
            <w:r w:rsidRPr="000C5F15">
              <w:rPr>
                <w:rFonts w:cs="Calibri"/>
                <w:color w:val="000000"/>
              </w:rPr>
              <w:t xml:space="preserve">) </w:t>
            </w:r>
            <w:r w:rsidRPr="000C5F15">
              <w:rPr>
                <w:rFonts w:cs="Calibri"/>
                <w:color w:val="000000"/>
                <w:sz w:val="24"/>
                <w:szCs w:val="24"/>
              </w:rPr>
              <w:t>How to ask for help from informal sources (e.g. family, friends, neighbors), c</w:t>
            </w:r>
            <w:r w:rsidRPr="000C5F15">
              <w:rPr>
                <w:rFonts w:cs="Calibri"/>
                <w:color w:val="000000"/>
              </w:rPr>
              <w:t xml:space="preserve">) </w:t>
            </w:r>
            <w:r w:rsidRPr="000C5F15">
              <w:rPr>
                <w:rFonts w:cs="Calibri"/>
                <w:color w:val="000000"/>
                <w:sz w:val="24"/>
                <w:szCs w:val="24"/>
              </w:rPr>
              <w:t>Skills to communicate with care receiver, d</w:t>
            </w:r>
            <w:r w:rsidRPr="000C5F15">
              <w:rPr>
                <w:rFonts w:cs="Calibri"/>
                <w:color w:val="000000"/>
              </w:rPr>
              <w:t xml:space="preserve">) </w:t>
            </w:r>
            <w:r w:rsidRPr="000C5F15">
              <w:rPr>
                <w:rFonts w:cs="Calibri"/>
                <w:color w:val="000000"/>
                <w:sz w:val="24"/>
                <w:szCs w:val="24"/>
              </w:rPr>
              <w:t>Skills to communicate with service providers, e</w:t>
            </w:r>
            <w:r w:rsidRPr="000C5F15">
              <w:rPr>
                <w:rFonts w:cs="Calibri"/>
                <w:color w:val="000000"/>
              </w:rPr>
              <w:t xml:space="preserve">) </w:t>
            </w:r>
            <w:r w:rsidRPr="000C5F15">
              <w:rPr>
                <w:rFonts w:cs="Calibri"/>
                <w:color w:val="000000"/>
                <w:sz w:val="24"/>
                <w:szCs w:val="24"/>
              </w:rPr>
              <w:t>Skills for responding to mood and behavior changes,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773D4ABA"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Consultation </w:t>
            </w:r>
          </w:p>
          <w:p w14:paraId="0568B484"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Family Caregiver Training </w:t>
            </w:r>
          </w:p>
          <w:p w14:paraId="1CE1D1A5"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Training </w:t>
            </w:r>
          </w:p>
          <w:p w14:paraId="1E34686E"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Conference </w:t>
            </w:r>
          </w:p>
          <w:p w14:paraId="5B97145C"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Dietician Consultation </w:t>
            </w:r>
          </w:p>
        </w:tc>
      </w:tr>
      <w:tr w:rsidR="00A33364" w:rsidRPr="000C5F15" w14:paraId="4950C5E9" w14:textId="77777777" w:rsidTr="0052053D">
        <w:trPr>
          <w:trHeight w:val="900"/>
        </w:trPr>
        <w:tc>
          <w:tcPr>
            <w:tcW w:w="2790" w:type="dxa"/>
            <w:tcBorders>
              <w:top w:val="nil"/>
              <w:left w:val="single" w:sz="4" w:space="0" w:color="auto"/>
              <w:bottom w:val="single" w:sz="4" w:space="0" w:color="auto"/>
              <w:right w:val="single" w:sz="4" w:space="0" w:color="auto"/>
            </w:tcBorders>
            <w:shd w:val="clear" w:color="auto" w:fill="auto"/>
            <w:hideMark/>
          </w:tcPr>
          <w:p w14:paraId="46C62D9B"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 xml:space="preserve">(5) Education for care receiver </w:t>
            </w:r>
            <w:proofErr w:type="gramStart"/>
            <w:r w:rsidRPr="000C5F15">
              <w:rPr>
                <w:rFonts w:cs="Calibri"/>
                <w:b/>
                <w:bCs/>
                <w:color w:val="000000"/>
                <w:sz w:val="24"/>
                <w:szCs w:val="24"/>
              </w:rPr>
              <w:t>( Facilitate</w:t>
            </w:r>
            <w:proofErr w:type="gramEnd"/>
            <w:r w:rsidRPr="000C5F15">
              <w:rPr>
                <w:rFonts w:cs="Calibri"/>
                <w:b/>
                <w:bCs/>
                <w:color w:val="000000"/>
                <w:sz w:val="24"/>
                <w:szCs w:val="24"/>
              </w:rPr>
              <w:t xml:space="preserve"> self-care and/or reduce need for assistance)</w:t>
            </w:r>
          </w:p>
        </w:tc>
        <w:tc>
          <w:tcPr>
            <w:tcW w:w="4320" w:type="dxa"/>
            <w:tcBorders>
              <w:top w:val="nil"/>
              <w:left w:val="nil"/>
              <w:bottom w:val="single" w:sz="4" w:space="0" w:color="auto"/>
              <w:right w:val="single" w:sz="4" w:space="0" w:color="auto"/>
            </w:tcBorders>
            <w:shd w:val="clear" w:color="auto" w:fill="auto"/>
            <w:hideMark/>
          </w:tcPr>
          <w:p w14:paraId="3BD07F0E"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Improve physical strength, coordination or mobility, b</w:t>
            </w:r>
            <w:r w:rsidRPr="000C5F15">
              <w:rPr>
                <w:rFonts w:cs="Calibri"/>
                <w:color w:val="000000"/>
              </w:rPr>
              <w:t xml:space="preserve">) </w:t>
            </w:r>
            <w:r w:rsidRPr="000C5F15">
              <w:rPr>
                <w:rFonts w:cs="Calibri"/>
                <w:color w:val="000000"/>
                <w:sz w:val="24"/>
                <w:szCs w:val="24"/>
              </w:rPr>
              <w:t xml:space="preserve">Skills to increase </w:t>
            </w:r>
            <w:r w:rsidRPr="000C5F15">
              <w:rPr>
                <w:rFonts w:cs="Calibri"/>
                <w:color w:val="000000"/>
              </w:rPr>
              <w:t>self-care</w:t>
            </w:r>
            <w:r w:rsidRPr="000C5F15">
              <w:rPr>
                <w:rFonts w:cs="Calibri"/>
                <w:color w:val="000000"/>
                <w:sz w:val="24"/>
                <w:szCs w:val="24"/>
              </w:rPr>
              <w:t xml:space="preserve"> and independence, c</w:t>
            </w:r>
            <w:r w:rsidRPr="000C5F15">
              <w:rPr>
                <w:rFonts w:cs="Calibri"/>
                <w:color w:val="000000"/>
              </w:rPr>
              <w:t xml:space="preserve">) </w:t>
            </w:r>
            <w:r w:rsidRPr="000C5F15">
              <w:rPr>
                <w:rFonts w:cs="Calibri"/>
                <w:color w:val="000000"/>
                <w:sz w:val="24"/>
                <w:szCs w:val="24"/>
              </w:rPr>
              <w:t>Reduce expectations for care,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48A71D91"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Falls Prevention Workshop </w:t>
            </w:r>
          </w:p>
          <w:p w14:paraId="4E262994"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Chronic Disease Self-Management Program </w:t>
            </w:r>
          </w:p>
          <w:p w14:paraId="2915EDCE"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Medication Management </w:t>
            </w:r>
          </w:p>
        </w:tc>
      </w:tr>
      <w:tr w:rsidR="00A33364" w:rsidRPr="000C5F15" w14:paraId="450AEBD4" w14:textId="77777777" w:rsidTr="0052053D">
        <w:trPr>
          <w:trHeight w:val="611"/>
        </w:trPr>
        <w:tc>
          <w:tcPr>
            <w:tcW w:w="2790" w:type="dxa"/>
            <w:tcBorders>
              <w:top w:val="nil"/>
              <w:left w:val="single" w:sz="4" w:space="0" w:color="auto"/>
              <w:bottom w:val="single" w:sz="4" w:space="0" w:color="auto"/>
              <w:right w:val="single" w:sz="4" w:space="0" w:color="auto"/>
            </w:tcBorders>
            <w:shd w:val="clear" w:color="auto" w:fill="auto"/>
            <w:hideMark/>
          </w:tcPr>
          <w:p w14:paraId="3AC55FD3"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(6) Financial and/or Legal Services and Protection (Obtain assistance or counsel)</w:t>
            </w:r>
          </w:p>
        </w:tc>
        <w:tc>
          <w:tcPr>
            <w:tcW w:w="4320" w:type="dxa"/>
            <w:tcBorders>
              <w:top w:val="nil"/>
              <w:left w:val="nil"/>
              <w:bottom w:val="single" w:sz="4" w:space="0" w:color="auto"/>
              <w:right w:val="single" w:sz="4" w:space="0" w:color="auto"/>
            </w:tcBorders>
            <w:shd w:val="clear" w:color="auto" w:fill="auto"/>
            <w:hideMark/>
          </w:tcPr>
          <w:p w14:paraId="40F9F5DF"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 xml:space="preserve">Automatic </w:t>
            </w:r>
            <w:proofErr w:type="gramStart"/>
            <w:r w:rsidRPr="000C5F15">
              <w:rPr>
                <w:rFonts w:cs="Calibri"/>
                <w:color w:val="000000"/>
                <w:sz w:val="24"/>
                <w:szCs w:val="24"/>
              </w:rPr>
              <w:t>bill</w:t>
            </w:r>
            <w:proofErr w:type="gramEnd"/>
            <w:r w:rsidRPr="000C5F15">
              <w:rPr>
                <w:rFonts w:cs="Calibri"/>
                <w:color w:val="000000"/>
                <w:sz w:val="24"/>
                <w:szCs w:val="24"/>
              </w:rPr>
              <w:t xml:space="preserve"> pay (e.g. utility, rent, mortgage), b</w:t>
            </w:r>
            <w:r w:rsidRPr="000C5F15">
              <w:rPr>
                <w:rFonts w:cs="Calibri"/>
                <w:color w:val="000000"/>
              </w:rPr>
              <w:t xml:space="preserve">) </w:t>
            </w:r>
            <w:r w:rsidRPr="000C5F15">
              <w:rPr>
                <w:rFonts w:cs="Calibri"/>
                <w:color w:val="000000"/>
                <w:sz w:val="24"/>
                <w:szCs w:val="24"/>
              </w:rPr>
              <w:t>Financial assistance or voucher programs (e.g. prescriptions, care supplies, services, housing), c</w:t>
            </w:r>
            <w:r w:rsidRPr="000C5F15">
              <w:rPr>
                <w:rFonts w:cs="Calibri"/>
                <w:color w:val="000000"/>
              </w:rPr>
              <w:t xml:space="preserve">) </w:t>
            </w:r>
            <w:r w:rsidRPr="000C5F15">
              <w:rPr>
                <w:rFonts w:cs="Calibri"/>
                <w:color w:val="000000"/>
                <w:sz w:val="24"/>
                <w:szCs w:val="24"/>
              </w:rPr>
              <w:t>Legal Services (e.g. estate planning, legal counsel, elder law attorneys), d</w:t>
            </w:r>
            <w:r w:rsidRPr="000C5F15">
              <w:rPr>
                <w:rFonts w:cs="Calibri"/>
                <w:color w:val="000000"/>
              </w:rPr>
              <w:t xml:space="preserve">) </w:t>
            </w:r>
            <w:r w:rsidRPr="000C5F15">
              <w:rPr>
                <w:rFonts w:cs="Calibri"/>
                <w:color w:val="000000"/>
                <w:sz w:val="24"/>
                <w:szCs w:val="24"/>
              </w:rPr>
              <w:t>Consumer advocacy and protection services (e.g. adult protective services), e</w:t>
            </w:r>
            <w:r w:rsidRPr="000C5F15">
              <w:rPr>
                <w:rFonts w:cs="Calibri"/>
                <w:color w:val="000000"/>
              </w:rPr>
              <w:t xml:space="preserve">) </w:t>
            </w:r>
            <w:r w:rsidRPr="000C5F15">
              <w:rPr>
                <w:rFonts w:cs="Calibri"/>
                <w:color w:val="000000"/>
                <w:sz w:val="24"/>
                <w:szCs w:val="24"/>
              </w:rPr>
              <w:t>Benefit entitlement programs and/or health insurance plans (e.g. Medicaid, Medicare, LTC Insurance),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505A4C25"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Estate planning/Elder Law Services </w:t>
            </w:r>
          </w:p>
          <w:p w14:paraId="33280301"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Benefits Check-up </w:t>
            </w:r>
          </w:p>
          <w:p w14:paraId="210815DB"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Elder Law Attorney </w:t>
            </w:r>
          </w:p>
          <w:p w14:paraId="4E3B39E4"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VA Aid and Attendance</w:t>
            </w:r>
          </w:p>
          <w:p w14:paraId="5128B6AB"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Advance Medical Directive Information Packet</w:t>
            </w:r>
          </w:p>
          <w:p w14:paraId="21F4ABF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Estate Planning </w:t>
            </w:r>
          </w:p>
          <w:p w14:paraId="42760782"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Protective Payee Services  </w:t>
            </w:r>
          </w:p>
        </w:tc>
      </w:tr>
      <w:tr w:rsidR="00A33364" w:rsidRPr="000C5F15" w14:paraId="2064677E" w14:textId="77777777" w:rsidTr="0052053D">
        <w:trPr>
          <w:trHeight w:val="602"/>
        </w:trPr>
        <w:tc>
          <w:tcPr>
            <w:tcW w:w="2790" w:type="dxa"/>
            <w:tcBorders>
              <w:top w:val="nil"/>
              <w:left w:val="single" w:sz="4" w:space="0" w:color="auto"/>
              <w:bottom w:val="single" w:sz="4" w:space="0" w:color="auto"/>
              <w:right w:val="single" w:sz="4" w:space="0" w:color="auto"/>
            </w:tcBorders>
            <w:shd w:val="clear" w:color="auto" w:fill="auto"/>
            <w:hideMark/>
          </w:tcPr>
          <w:p w14:paraId="4F06098B"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(7) Informal Help Network (Enlist or increase current amount of help)</w:t>
            </w:r>
          </w:p>
        </w:tc>
        <w:tc>
          <w:tcPr>
            <w:tcW w:w="4320" w:type="dxa"/>
            <w:tcBorders>
              <w:top w:val="nil"/>
              <w:left w:val="nil"/>
              <w:bottom w:val="single" w:sz="4" w:space="0" w:color="auto"/>
              <w:right w:val="single" w:sz="4" w:space="0" w:color="auto"/>
            </w:tcBorders>
            <w:shd w:val="clear" w:color="auto" w:fill="auto"/>
            <w:hideMark/>
          </w:tcPr>
          <w:p w14:paraId="35A8F80E"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Family and friends (</w:t>
            </w:r>
            <w:proofErr w:type="gramStart"/>
            <w:r w:rsidRPr="000C5F15">
              <w:rPr>
                <w:rFonts w:cs="Calibri"/>
                <w:color w:val="000000"/>
                <w:sz w:val="24"/>
                <w:szCs w:val="24"/>
              </w:rPr>
              <w:t>includes</w:t>
            </w:r>
            <w:proofErr w:type="gramEnd"/>
            <w:r w:rsidRPr="000C5F15">
              <w:rPr>
                <w:rFonts w:cs="Calibri"/>
                <w:color w:val="000000"/>
                <w:sz w:val="24"/>
                <w:szCs w:val="24"/>
              </w:rPr>
              <w:t xml:space="preserve"> family meetings), b</w:t>
            </w:r>
            <w:r w:rsidRPr="000C5F15">
              <w:rPr>
                <w:rFonts w:cs="Calibri"/>
                <w:color w:val="000000"/>
              </w:rPr>
              <w:t xml:space="preserve">) </w:t>
            </w:r>
            <w:r w:rsidRPr="000C5F15">
              <w:rPr>
                <w:rFonts w:cs="Calibri"/>
                <w:color w:val="000000"/>
                <w:sz w:val="24"/>
                <w:szCs w:val="24"/>
              </w:rPr>
              <w:t>Religious affiliation groups, c</w:t>
            </w:r>
            <w:r w:rsidRPr="000C5F15">
              <w:rPr>
                <w:rFonts w:cs="Calibri"/>
                <w:color w:val="000000"/>
              </w:rPr>
              <w:t xml:space="preserve">) </w:t>
            </w:r>
            <w:r w:rsidRPr="000C5F15">
              <w:rPr>
                <w:rFonts w:cs="Calibri"/>
                <w:color w:val="000000"/>
                <w:sz w:val="24"/>
                <w:szCs w:val="24"/>
              </w:rPr>
              <w:t>Ethnic/Cultural social club, d</w:t>
            </w:r>
            <w:r w:rsidRPr="000C5F15">
              <w:rPr>
                <w:rFonts w:cs="Calibri"/>
                <w:color w:val="000000"/>
              </w:rPr>
              <w:t xml:space="preserve">) </w:t>
            </w:r>
            <w:r w:rsidRPr="000C5F15">
              <w:rPr>
                <w:rFonts w:cs="Calibri"/>
                <w:color w:val="000000"/>
                <w:sz w:val="24"/>
                <w:szCs w:val="24"/>
              </w:rPr>
              <w:t>Civic or fraternal organization (e.g. Rotary Club, Lions Club, Jaycees), e</w:t>
            </w:r>
            <w:r w:rsidRPr="000C5F15">
              <w:rPr>
                <w:rFonts w:cs="Calibri"/>
                <w:color w:val="000000"/>
              </w:rPr>
              <w:t xml:space="preserve">) </w:t>
            </w:r>
            <w:r w:rsidRPr="000C5F15">
              <w:rPr>
                <w:rFonts w:cs="Calibri"/>
                <w:color w:val="000000"/>
                <w:sz w:val="24"/>
                <w:szCs w:val="24"/>
              </w:rPr>
              <w:t>Student group/organizations (e.g. high schools, universities, fraternities),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2E4113C5"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Faith based community </w:t>
            </w:r>
          </w:p>
          <w:p w14:paraId="11A02883"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Religious community </w:t>
            </w:r>
          </w:p>
          <w:p w14:paraId="483EE90E"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In-home respite care (unpaid) </w:t>
            </w:r>
          </w:p>
          <w:p w14:paraId="307F922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Meal Sites </w:t>
            </w:r>
          </w:p>
          <w:p w14:paraId="2916DABB"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Family support </w:t>
            </w:r>
          </w:p>
          <w:p w14:paraId="6CD1F55F"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Help from Friends </w:t>
            </w:r>
          </w:p>
          <w:p w14:paraId="4DBF3B9E"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Home maintenance/Yard Work </w:t>
            </w:r>
          </w:p>
          <w:p w14:paraId="3C5EEAD9"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Volunteer/Community Service </w:t>
            </w:r>
          </w:p>
        </w:tc>
      </w:tr>
      <w:tr w:rsidR="00A33364" w:rsidRPr="000C5F15" w14:paraId="5EA1695E" w14:textId="77777777" w:rsidTr="0052053D">
        <w:trPr>
          <w:trHeight w:val="1035"/>
        </w:trPr>
        <w:tc>
          <w:tcPr>
            <w:tcW w:w="2790" w:type="dxa"/>
            <w:tcBorders>
              <w:top w:val="nil"/>
              <w:left w:val="single" w:sz="4" w:space="0" w:color="auto"/>
              <w:bottom w:val="single" w:sz="4" w:space="0" w:color="auto"/>
              <w:right w:val="single" w:sz="4" w:space="0" w:color="auto"/>
            </w:tcBorders>
            <w:shd w:val="clear" w:color="auto" w:fill="auto"/>
            <w:hideMark/>
          </w:tcPr>
          <w:p w14:paraId="46E30C63"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 xml:space="preserve">(8) In-home Supports and Services (Reduce responsibility or workload) </w:t>
            </w:r>
          </w:p>
        </w:tc>
        <w:tc>
          <w:tcPr>
            <w:tcW w:w="4320" w:type="dxa"/>
            <w:tcBorders>
              <w:top w:val="nil"/>
              <w:left w:val="nil"/>
              <w:bottom w:val="single" w:sz="4" w:space="0" w:color="auto"/>
              <w:right w:val="single" w:sz="4" w:space="0" w:color="auto"/>
            </w:tcBorders>
            <w:shd w:val="clear" w:color="auto" w:fill="auto"/>
            <w:hideMark/>
          </w:tcPr>
          <w:p w14:paraId="0F5F13F9"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Chore/Homemaker services, b</w:t>
            </w:r>
            <w:r w:rsidRPr="000C5F15">
              <w:rPr>
                <w:rFonts w:cs="Calibri"/>
                <w:color w:val="000000"/>
              </w:rPr>
              <w:t xml:space="preserve">) </w:t>
            </w:r>
            <w:r w:rsidRPr="000C5F15">
              <w:rPr>
                <w:rFonts w:cs="Calibri"/>
                <w:color w:val="000000"/>
                <w:sz w:val="24"/>
                <w:szCs w:val="24"/>
              </w:rPr>
              <w:t>Home delivery of meals/groceries, c</w:t>
            </w:r>
            <w:r w:rsidRPr="000C5F15">
              <w:rPr>
                <w:rFonts w:cs="Calibri"/>
                <w:color w:val="000000"/>
              </w:rPr>
              <w:t xml:space="preserve">) </w:t>
            </w:r>
            <w:r w:rsidRPr="000C5F15">
              <w:rPr>
                <w:rFonts w:cs="Calibri"/>
                <w:color w:val="000000"/>
                <w:sz w:val="24"/>
                <w:szCs w:val="24"/>
              </w:rPr>
              <w:t>Home health care (</w:t>
            </w:r>
            <w:proofErr w:type="gramStart"/>
            <w:r w:rsidRPr="000C5F15">
              <w:rPr>
                <w:rFonts w:cs="Calibri"/>
                <w:color w:val="000000"/>
                <w:sz w:val="24"/>
                <w:szCs w:val="24"/>
              </w:rPr>
              <w:t>e.g.</w:t>
            </w:r>
            <w:proofErr w:type="gramEnd"/>
            <w:r w:rsidRPr="000C5F15">
              <w:rPr>
                <w:rFonts w:cs="Calibri"/>
                <w:color w:val="000000"/>
                <w:sz w:val="24"/>
                <w:szCs w:val="24"/>
              </w:rPr>
              <w:t xml:space="preserve"> nursing, care attendants), d</w:t>
            </w:r>
            <w:r w:rsidRPr="000C5F15">
              <w:rPr>
                <w:rFonts w:cs="Calibri"/>
                <w:color w:val="000000"/>
              </w:rPr>
              <w:t xml:space="preserve">) </w:t>
            </w:r>
            <w:r w:rsidRPr="000C5F15">
              <w:rPr>
                <w:rFonts w:cs="Calibri"/>
                <w:color w:val="000000"/>
                <w:sz w:val="24"/>
                <w:szCs w:val="24"/>
              </w:rPr>
              <w:t>Personal care, e</w:t>
            </w:r>
            <w:r w:rsidRPr="000C5F15">
              <w:rPr>
                <w:rFonts w:cs="Calibri"/>
                <w:color w:val="000000"/>
              </w:rPr>
              <w:t xml:space="preserve">) </w:t>
            </w:r>
            <w:r w:rsidRPr="000C5F15">
              <w:rPr>
                <w:rFonts w:cs="Calibri"/>
                <w:color w:val="000000"/>
                <w:sz w:val="24"/>
                <w:szCs w:val="24"/>
              </w:rPr>
              <w:t>Pharmacy delivery, f</w:t>
            </w:r>
            <w:r w:rsidRPr="000C5F15">
              <w:rPr>
                <w:rFonts w:cs="Calibri"/>
                <w:color w:val="000000"/>
              </w:rPr>
              <w:t xml:space="preserve">) </w:t>
            </w:r>
            <w:r w:rsidRPr="000C5F15">
              <w:rPr>
                <w:rFonts w:cs="Calibri"/>
                <w:color w:val="000000"/>
                <w:sz w:val="24"/>
                <w:szCs w:val="24"/>
              </w:rPr>
              <w:t>Sitter/Companion services, g</w:t>
            </w:r>
            <w:r w:rsidRPr="000C5F15">
              <w:rPr>
                <w:rFonts w:cs="Calibri"/>
                <w:color w:val="000000"/>
              </w:rPr>
              <w:t xml:space="preserve">) </w:t>
            </w:r>
            <w:r w:rsidRPr="000C5F15">
              <w:rPr>
                <w:rFonts w:cs="Calibri"/>
                <w:color w:val="000000"/>
                <w:sz w:val="24"/>
                <w:szCs w:val="24"/>
              </w:rPr>
              <w:t>Volunteer/Friendly visitor services,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4D8E0169"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Housework and Errands  </w:t>
            </w:r>
          </w:p>
          <w:p w14:paraId="5BD8FDB2"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In-home Personal Care </w:t>
            </w:r>
          </w:p>
          <w:p w14:paraId="2E898CBA"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In-home respite care (paid) </w:t>
            </w:r>
          </w:p>
          <w:p w14:paraId="6DE8871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Grocery Delivery Service </w:t>
            </w:r>
          </w:p>
          <w:p w14:paraId="0C93A785"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Meals-On-Wheels </w:t>
            </w:r>
          </w:p>
          <w:p w14:paraId="178E6047"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Bath Aide </w:t>
            </w:r>
          </w:p>
          <w:p w14:paraId="4C1037CB"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Home Delivered Meals </w:t>
            </w:r>
          </w:p>
          <w:p w14:paraId="253942D6"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Volunteer Chore Services </w:t>
            </w:r>
          </w:p>
          <w:p w14:paraId="20C5C849"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Caregiver (private pay) </w:t>
            </w:r>
          </w:p>
        </w:tc>
      </w:tr>
      <w:tr w:rsidR="00A33364" w:rsidRPr="000C5F15" w14:paraId="55439B66" w14:textId="77777777" w:rsidTr="0052053D">
        <w:trPr>
          <w:trHeight w:val="1035"/>
        </w:trPr>
        <w:tc>
          <w:tcPr>
            <w:tcW w:w="2790" w:type="dxa"/>
            <w:tcBorders>
              <w:top w:val="nil"/>
              <w:left w:val="single" w:sz="4" w:space="0" w:color="auto"/>
              <w:bottom w:val="single" w:sz="4" w:space="0" w:color="auto"/>
              <w:right w:val="single" w:sz="4" w:space="0" w:color="auto"/>
            </w:tcBorders>
            <w:shd w:val="clear" w:color="auto" w:fill="auto"/>
          </w:tcPr>
          <w:p w14:paraId="7154149C"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(9) Living Environments (Introduce alternate source of 24-hour supervision/care)</w:t>
            </w:r>
          </w:p>
        </w:tc>
        <w:tc>
          <w:tcPr>
            <w:tcW w:w="4320" w:type="dxa"/>
            <w:tcBorders>
              <w:top w:val="nil"/>
              <w:left w:val="nil"/>
              <w:bottom w:val="single" w:sz="4" w:space="0" w:color="auto"/>
              <w:right w:val="single" w:sz="4" w:space="0" w:color="auto"/>
            </w:tcBorders>
            <w:shd w:val="clear" w:color="auto" w:fill="auto"/>
          </w:tcPr>
          <w:p w14:paraId="41A7A03B"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a) Assisted living or other </w:t>
            </w:r>
            <w:proofErr w:type="gramStart"/>
            <w:r w:rsidRPr="000C5F15">
              <w:rPr>
                <w:rFonts w:cs="Calibri"/>
                <w:color w:val="000000"/>
                <w:sz w:val="24"/>
                <w:szCs w:val="24"/>
              </w:rPr>
              <w:t>community based</w:t>
            </w:r>
            <w:proofErr w:type="gramEnd"/>
            <w:r w:rsidRPr="000C5F15">
              <w:rPr>
                <w:rFonts w:cs="Calibri"/>
                <w:color w:val="000000"/>
                <w:sz w:val="24"/>
                <w:szCs w:val="24"/>
              </w:rPr>
              <w:t xml:space="preserve"> setting b) Nursing home c) Home of another family member or friend z) Other</w:t>
            </w:r>
          </w:p>
        </w:tc>
        <w:tc>
          <w:tcPr>
            <w:tcW w:w="4196" w:type="dxa"/>
            <w:tcBorders>
              <w:top w:val="nil"/>
              <w:left w:val="nil"/>
              <w:bottom w:val="single" w:sz="4" w:space="0" w:color="auto"/>
              <w:right w:val="single" w:sz="4" w:space="0" w:color="auto"/>
            </w:tcBorders>
          </w:tcPr>
          <w:p w14:paraId="56BABF24" w14:textId="77777777" w:rsidR="00A33364" w:rsidRPr="000C5F15" w:rsidRDefault="00A33364" w:rsidP="0052053D">
            <w:pPr>
              <w:spacing w:after="0" w:line="240" w:lineRule="auto"/>
              <w:contextualSpacing/>
              <w:rPr>
                <w:rFonts w:cs="Calibri"/>
                <w:color w:val="000000"/>
                <w:sz w:val="24"/>
                <w:szCs w:val="24"/>
              </w:rPr>
            </w:pPr>
          </w:p>
        </w:tc>
      </w:tr>
      <w:tr w:rsidR="00A33364" w:rsidRPr="000C5F15" w14:paraId="02067AD6" w14:textId="77777777" w:rsidTr="0052053D">
        <w:trPr>
          <w:trHeight w:val="900"/>
        </w:trPr>
        <w:tc>
          <w:tcPr>
            <w:tcW w:w="2790" w:type="dxa"/>
            <w:tcBorders>
              <w:top w:val="nil"/>
              <w:left w:val="single" w:sz="4" w:space="0" w:color="auto"/>
              <w:bottom w:val="single" w:sz="4" w:space="0" w:color="auto"/>
              <w:right w:val="single" w:sz="4" w:space="0" w:color="auto"/>
            </w:tcBorders>
            <w:shd w:val="clear" w:color="auto" w:fill="auto"/>
            <w:hideMark/>
          </w:tcPr>
          <w:p w14:paraId="1DAD714C"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(10) Overnight Respite Services (Experience time away from care responsibilities)</w:t>
            </w:r>
          </w:p>
        </w:tc>
        <w:tc>
          <w:tcPr>
            <w:tcW w:w="4320" w:type="dxa"/>
            <w:tcBorders>
              <w:top w:val="nil"/>
              <w:left w:val="nil"/>
              <w:bottom w:val="single" w:sz="4" w:space="0" w:color="auto"/>
              <w:right w:val="single" w:sz="4" w:space="0" w:color="auto"/>
            </w:tcBorders>
            <w:shd w:val="clear" w:color="auto" w:fill="auto"/>
            <w:hideMark/>
          </w:tcPr>
          <w:p w14:paraId="21E030E6"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Facility-based respite, b</w:t>
            </w:r>
            <w:r w:rsidRPr="000C5F15">
              <w:rPr>
                <w:rFonts w:cs="Calibri"/>
                <w:color w:val="000000"/>
              </w:rPr>
              <w:t xml:space="preserve">) </w:t>
            </w:r>
            <w:r w:rsidRPr="000C5F15">
              <w:rPr>
                <w:rFonts w:cs="Calibri"/>
                <w:color w:val="000000"/>
                <w:sz w:val="24"/>
                <w:szCs w:val="24"/>
              </w:rPr>
              <w:t>Home-based respite, c</w:t>
            </w:r>
            <w:r w:rsidRPr="000C5F15">
              <w:rPr>
                <w:rFonts w:cs="Calibri"/>
                <w:color w:val="000000"/>
              </w:rPr>
              <w:t xml:space="preserve">) </w:t>
            </w:r>
            <w:r w:rsidRPr="000C5F15">
              <w:rPr>
                <w:rFonts w:cs="Calibri"/>
                <w:color w:val="000000"/>
                <w:sz w:val="24"/>
                <w:szCs w:val="24"/>
              </w:rPr>
              <w:t>Home of another family member or friend,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30C0BB8D"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Overnight In home Respite </w:t>
            </w:r>
          </w:p>
          <w:p w14:paraId="6CE7DB73"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Overnight in home of friend/family</w:t>
            </w:r>
          </w:p>
          <w:p w14:paraId="15DAB2B5"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Overnight Facility-Based Respite </w:t>
            </w:r>
          </w:p>
        </w:tc>
      </w:tr>
      <w:tr w:rsidR="00A33364" w:rsidRPr="000C5F15" w14:paraId="4C17D80E" w14:textId="77777777" w:rsidTr="0052053D">
        <w:trPr>
          <w:trHeight w:val="600"/>
        </w:trPr>
        <w:tc>
          <w:tcPr>
            <w:tcW w:w="2790" w:type="dxa"/>
            <w:tcBorders>
              <w:top w:val="nil"/>
              <w:left w:val="single" w:sz="4" w:space="0" w:color="auto"/>
              <w:bottom w:val="single" w:sz="4" w:space="0" w:color="auto"/>
              <w:right w:val="single" w:sz="4" w:space="0" w:color="auto"/>
            </w:tcBorders>
            <w:shd w:val="clear" w:color="auto" w:fill="auto"/>
            <w:hideMark/>
          </w:tcPr>
          <w:p w14:paraId="4DA3163E"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(11) Palliative and/or Hospice Care (End-of-life supports and services)</w:t>
            </w:r>
          </w:p>
        </w:tc>
        <w:tc>
          <w:tcPr>
            <w:tcW w:w="4320" w:type="dxa"/>
            <w:tcBorders>
              <w:top w:val="nil"/>
              <w:left w:val="nil"/>
              <w:bottom w:val="single" w:sz="4" w:space="0" w:color="auto"/>
              <w:right w:val="single" w:sz="4" w:space="0" w:color="auto"/>
            </w:tcBorders>
            <w:shd w:val="clear" w:color="auto" w:fill="auto"/>
            <w:hideMark/>
          </w:tcPr>
          <w:p w14:paraId="049932B4"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Facility-based hospice, b</w:t>
            </w:r>
            <w:r w:rsidRPr="000C5F15">
              <w:rPr>
                <w:rFonts w:cs="Calibri"/>
                <w:color w:val="000000"/>
              </w:rPr>
              <w:t xml:space="preserve">) </w:t>
            </w:r>
            <w:r w:rsidRPr="000C5F15">
              <w:rPr>
                <w:rFonts w:cs="Calibri"/>
                <w:color w:val="000000"/>
                <w:sz w:val="24"/>
                <w:szCs w:val="24"/>
              </w:rPr>
              <w:t>Home-based hospice, c</w:t>
            </w:r>
            <w:r w:rsidRPr="000C5F15">
              <w:rPr>
                <w:rFonts w:cs="Calibri"/>
                <w:color w:val="000000"/>
              </w:rPr>
              <w:t xml:space="preserve">) </w:t>
            </w:r>
            <w:r w:rsidRPr="000C5F15">
              <w:rPr>
                <w:rFonts w:cs="Calibri"/>
                <w:color w:val="000000"/>
                <w:sz w:val="24"/>
                <w:szCs w:val="24"/>
              </w:rPr>
              <w:t>Palliative care consultation/ services,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043AD645"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Palliative care </w:t>
            </w:r>
          </w:p>
          <w:p w14:paraId="603AD55A" w14:textId="77777777" w:rsidR="00A33364" w:rsidRPr="000C5F15" w:rsidRDefault="00A33364" w:rsidP="0052053D">
            <w:pPr>
              <w:spacing w:after="0" w:line="240" w:lineRule="auto"/>
              <w:contextualSpacing/>
              <w:rPr>
                <w:rFonts w:cs="Calibri"/>
                <w:color w:val="000000"/>
                <w:sz w:val="24"/>
                <w:szCs w:val="24"/>
                <w:highlight w:val="yellow"/>
              </w:rPr>
            </w:pPr>
            <w:r w:rsidRPr="000C5F15">
              <w:rPr>
                <w:rFonts w:cs="Calibri"/>
                <w:color w:val="000000"/>
                <w:sz w:val="24"/>
                <w:szCs w:val="24"/>
              </w:rPr>
              <w:t xml:space="preserve">Hospice Services </w:t>
            </w:r>
          </w:p>
        </w:tc>
      </w:tr>
      <w:tr w:rsidR="00A33364" w:rsidRPr="000C5F15" w14:paraId="7F94E83A" w14:textId="77777777" w:rsidTr="0052053D">
        <w:trPr>
          <w:trHeight w:val="750"/>
        </w:trPr>
        <w:tc>
          <w:tcPr>
            <w:tcW w:w="2790" w:type="dxa"/>
            <w:tcBorders>
              <w:top w:val="nil"/>
              <w:left w:val="single" w:sz="4" w:space="0" w:color="auto"/>
              <w:bottom w:val="single" w:sz="4" w:space="0" w:color="auto"/>
              <w:right w:val="single" w:sz="4" w:space="0" w:color="auto"/>
            </w:tcBorders>
            <w:shd w:val="clear" w:color="auto" w:fill="auto"/>
            <w:hideMark/>
          </w:tcPr>
          <w:p w14:paraId="49C85C50"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 xml:space="preserve">(12) Rehabilitation </w:t>
            </w:r>
            <w:proofErr w:type="gramStart"/>
            <w:r w:rsidRPr="000C5F15">
              <w:rPr>
                <w:rFonts w:cs="Calibri"/>
                <w:b/>
                <w:bCs/>
                <w:color w:val="000000"/>
                <w:sz w:val="24"/>
                <w:szCs w:val="24"/>
              </w:rPr>
              <w:t>Services  (</w:t>
            </w:r>
            <w:proofErr w:type="gramEnd"/>
            <w:r w:rsidRPr="000C5F15">
              <w:rPr>
                <w:rFonts w:cs="Calibri"/>
                <w:b/>
                <w:bCs/>
                <w:color w:val="000000"/>
                <w:sz w:val="24"/>
                <w:szCs w:val="24"/>
              </w:rPr>
              <w:t>Identify and promote functional abilities of care receiver</w:t>
            </w:r>
          </w:p>
        </w:tc>
        <w:tc>
          <w:tcPr>
            <w:tcW w:w="4320" w:type="dxa"/>
            <w:tcBorders>
              <w:top w:val="nil"/>
              <w:left w:val="nil"/>
              <w:bottom w:val="single" w:sz="4" w:space="0" w:color="auto"/>
              <w:right w:val="single" w:sz="4" w:space="0" w:color="auto"/>
            </w:tcBorders>
            <w:shd w:val="clear" w:color="auto" w:fill="auto"/>
            <w:hideMark/>
          </w:tcPr>
          <w:p w14:paraId="268A50FD"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 Occupational Therapy, b) Physical Therapy, c) Speech Therapy, d) Respiratory Therapy, z) Other</w:t>
            </w:r>
          </w:p>
        </w:tc>
        <w:tc>
          <w:tcPr>
            <w:tcW w:w="4196" w:type="dxa"/>
            <w:tcBorders>
              <w:top w:val="nil"/>
              <w:left w:val="nil"/>
              <w:bottom w:val="single" w:sz="4" w:space="0" w:color="auto"/>
              <w:right w:val="single" w:sz="4" w:space="0" w:color="auto"/>
            </w:tcBorders>
          </w:tcPr>
          <w:p w14:paraId="2351D147"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Occupational Therapist Consultation </w:t>
            </w:r>
          </w:p>
          <w:p w14:paraId="14D662B1"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Physical Therapy Consultation </w:t>
            </w:r>
          </w:p>
        </w:tc>
      </w:tr>
      <w:tr w:rsidR="00A33364" w:rsidRPr="000C5F15" w14:paraId="246D56CC" w14:textId="77777777" w:rsidTr="0052053D">
        <w:trPr>
          <w:trHeight w:val="780"/>
        </w:trPr>
        <w:tc>
          <w:tcPr>
            <w:tcW w:w="2790" w:type="dxa"/>
            <w:tcBorders>
              <w:top w:val="nil"/>
              <w:left w:val="single" w:sz="4" w:space="0" w:color="auto"/>
              <w:bottom w:val="single" w:sz="4" w:space="0" w:color="auto"/>
              <w:right w:val="single" w:sz="4" w:space="0" w:color="auto"/>
            </w:tcBorders>
            <w:shd w:val="clear" w:color="auto" w:fill="auto"/>
            <w:hideMark/>
          </w:tcPr>
          <w:p w14:paraId="0E9E07AA" w14:textId="77777777" w:rsidR="00A33364" w:rsidRPr="000C5F15" w:rsidRDefault="00A33364" w:rsidP="0052053D">
            <w:pPr>
              <w:spacing w:after="0" w:line="240" w:lineRule="auto"/>
              <w:contextualSpacing/>
              <w:rPr>
                <w:rFonts w:cs="Calibri"/>
                <w:b/>
                <w:bCs/>
                <w:color w:val="000000"/>
                <w:sz w:val="24"/>
                <w:szCs w:val="24"/>
              </w:rPr>
            </w:pPr>
            <w:r w:rsidRPr="000C5F15">
              <w:rPr>
                <w:rFonts w:cs="Calibri"/>
                <w:b/>
                <w:bCs/>
                <w:color w:val="000000"/>
                <w:sz w:val="24"/>
                <w:szCs w:val="24"/>
              </w:rPr>
              <w:t>(13) Support Groups (Expand and sustain networks of support)</w:t>
            </w:r>
          </w:p>
        </w:tc>
        <w:tc>
          <w:tcPr>
            <w:tcW w:w="4320" w:type="dxa"/>
            <w:tcBorders>
              <w:top w:val="nil"/>
              <w:left w:val="nil"/>
              <w:bottom w:val="single" w:sz="4" w:space="0" w:color="auto"/>
              <w:right w:val="single" w:sz="4" w:space="0" w:color="auto"/>
            </w:tcBorders>
            <w:shd w:val="clear" w:color="auto" w:fill="auto"/>
            <w:hideMark/>
          </w:tcPr>
          <w:p w14:paraId="5F98AB5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a</w:t>
            </w:r>
            <w:r w:rsidRPr="000C5F15">
              <w:rPr>
                <w:rFonts w:cs="Calibri"/>
                <w:color w:val="000000"/>
              </w:rPr>
              <w:t xml:space="preserve">) </w:t>
            </w:r>
            <w:r w:rsidRPr="000C5F15">
              <w:rPr>
                <w:rFonts w:cs="Calibri"/>
                <w:color w:val="000000"/>
                <w:sz w:val="24"/>
                <w:szCs w:val="24"/>
              </w:rPr>
              <w:t xml:space="preserve">Condition or disease focused (including </w:t>
            </w:r>
            <w:proofErr w:type="gramStart"/>
            <w:r w:rsidRPr="000C5F15">
              <w:rPr>
                <w:rFonts w:cs="Calibri"/>
                <w:color w:val="000000"/>
                <w:sz w:val="24"/>
                <w:szCs w:val="24"/>
              </w:rPr>
              <w:t>early stage</w:t>
            </w:r>
            <w:proofErr w:type="gramEnd"/>
            <w:r w:rsidRPr="000C5F15">
              <w:rPr>
                <w:rFonts w:cs="Calibri"/>
                <w:color w:val="000000"/>
                <w:sz w:val="24"/>
                <w:szCs w:val="24"/>
              </w:rPr>
              <w:t xml:space="preserve"> groups for care receiver), b</w:t>
            </w:r>
            <w:r w:rsidRPr="000C5F15">
              <w:rPr>
                <w:rFonts w:cs="Calibri"/>
                <w:color w:val="000000"/>
              </w:rPr>
              <w:t xml:space="preserve">) </w:t>
            </w:r>
            <w:r w:rsidRPr="000C5F15">
              <w:rPr>
                <w:rFonts w:cs="Calibri"/>
                <w:color w:val="000000"/>
                <w:sz w:val="24"/>
                <w:szCs w:val="24"/>
              </w:rPr>
              <w:t>Emotional support/release, c</w:t>
            </w:r>
            <w:r w:rsidRPr="000C5F15">
              <w:rPr>
                <w:rFonts w:cs="Calibri"/>
                <w:color w:val="000000"/>
              </w:rPr>
              <w:t xml:space="preserve">) </w:t>
            </w:r>
            <w:r w:rsidRPr="000C5F15">
              <w:rPr>
                <w:rFonts w:cs="Calibri"/>
                <w:color w:val="000000"/>
                <w:sz w:val="24"/>
                <w:szCs w:val="24"/>
              </w:rPr>
              <w:t>Friendship/Peer support, d</w:t>
            </w:r>
            <w:r w:rsidRPr="000C5F15">
              <w:rPr>
                <w:rFonts w:cs="Calibri"/>
                <w:color w:val="000000"/>
              </w:rPr>
              <w:t xml:space="preserve">) </w:t>
            </w:r>
            <w:r w:rsidRPr="000C5F15">
              <w:rPr>
                <w:rFonts w:cs="Calibri"/>
                <w:color w:val="000000"/>
                <w:sz w:val="24"/>
                <w:szCs w:val="24"/>
              </w:rPr>
              <w:t>Skill development, z</w:t>
            </w:r>
            <w:r w:rsidRPr="000C5F15">
              <w:rPr>
                <w:rFonts w:cs="Calibri"/>
                <w:color w:val="000000"/>
              </w:rPr>
              <w:t xml:space="preserve">) </w:t>
            </w:r>
            <w:r w:rsidRPr="000C5F15">
              <w:rPr>
                <w:rFonts w:cs="Calibri"/>
                <w:color w:val="000000"/>
                <w:sz w:val="24"/>
                <w:szCs w:val="24"/>
              </w:rPr>
              <w:t>Other</w:t>
            </w:r>
          </w:p>
        </w:tc>
        <w:tc>
          <w:tcPr>
            <w:tcW w:w="4196" w:type="dxa"/>
            <w:tcBorders>
              <w:top w:val="nil"/>
              <w:left w:val="nil"/>
              <w:bottom w:val="single" w:sz="4" w:space="0" w:color="auto"/>
              <w:right w:val="single" w:sz="4" w:space="0" w:color="auto"/>
            </w:tcBorders>
          </w:tcPr>
          <w:p w14:paraId="7EF23DB6"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Family Caregiver Support Group </w:t>
            </w:r>
          </w:p>
          <w:p w14:paraId="2E365ACA"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Support Group for Adult Children </w:t>
            </w:r>
          </w:p>
          <w:p w14:paraId="7645D1F8"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Early Memory Loss Support Group</w:t>
            </w:r>
          </w:p>
          <w:p w14:paraId="6F950815"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Alzheimer's Support Group </w:t>
            </w:r>
          </w:p>
          <w:p w14:paraId="43640A89"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Online Support Group </w:t>
            </w:r>
          </w:p>
          <w:p w14:paraId="6FF4FBD0" w14:textId="77777777" w:rsidR="00A33364" w:rsidRPr="000C5F15" w:rsidRDefault="00A33364" w:rsidP="0052053D">
            <w:pPr>
              <w:spacing w:after="0" w:line="240" w:lineRule="auto"/>
              <w:contextualSpacing/>
              <w:rPr>
                <w:rFonts w:cs="Calibri"/>
                <w:color w:val="000000"/>
                <w:sz w:val="24"/>
                <w:szCs w:val="24"/>
              </w:rPr>
            </w:pPr>
            <w:r w:rsidRPr="000C5F15">
              <w:rPr>
                <w:rFonts w:cs="Calibri"/>
                <w:color w:val="000000"/>
                <w:sz w:val="24"/>
                <w:szCs w:val="24"/>
              </w:rPr>
              <w:t xml:space="preserve">Disease-based Support Group </w:t>
            </w:r>
          </w:p>
        </w:tc>
      </w:tr>
    </w:tbl>
    <w:p w14:paraId="0194E304" w14:textId="2E76FCC2" w:rsidR="00A33364" w:rsidRDefault="00A33364" w:rsidP="00A33364">
      <w:pPr>
        <w:spacing w:after="0"/>
        <w:rPr>
          <w:rFonts w:eastAsia="Times New Roman"/>
          <w:b/>
          <w:kern w:val="28"/>
          <w:sz w:val="28"/>
          <w:szCs w:val="28"/>
          <w:u w:val="single"/>
        </w:rPr>
      </w:pPr>
    </w:p>
    <w:p w14:paraId="25CB68BC" w14:textId="077DA800" w:rsidR="00A33364" w:rsidRDefault="00A33364" w:rsidP="00A33364">
      <w:pPr>
        <w:spacing w:after="0"/>
        <w:rPr>
          <w:rFonts w:eastAsia="Times New Roman"/>
          <w:b/>
          <w:kern w:val="28"/>
          <w:sz w:val="28"/>
          <w:szCs w:val="28"/>
          <w:u w:val="single"/>
        </w:rPr>
      </w:pPr>
    </w:p>
    <w:p w14:paraId="7AA2C836" w14:textId="51E7B302" w:rsidR="00A33364" w:rsidRDefault="00A33364" w:rsidP="00A33364">
      <w:pPr>
        <w:spacing w:after="0"/>
        <w:rPr>
          <w:rFonts w:eastAsia="Times New Roman"/>
          <w:b/>
          <w:kern w:val="28"/>
          <w:sz w:val="28"/>
          <w:szCs w:val="28"/>
          <w:u w:val="single"/>
        </w:rPr>
      </w:pPr>
    </w:p>
    <w:p w14:paraId="40CB2313" w14:textId="4C0D7774" w:rsidR="00A33364" w:rsidRDefault="00A33364" w:rsidP="00A33364">
      <w:pPr>
        <w:spacing w:after="0"/>
        <w:rPr>
          <w:rFonts w:eastAsia="Times New Roman"/>
          <w:b/>
          <w:kern w:val="28"/>
          <w:sz w:val="28"/>
          <w:szCs w:val="28"/>
          <w:u w:val="single"/>
        </w:rPr>
      </w:pPr>
    </w:p>
    <w:p w14:paraId="3BAC7807" w14:textId="62858B0B" w:rsidR="00A33364" w:rsidRDefault="00A33364" w:rsidP="00A33364">
      <w:pPr>
        <w:spacing w:after="0"/>
        <w:rPr>
          <w:rFonts w:eastAsia="Times New Roman"/>
          <w:b/>
          <w:kern w:val="28"/>
          <w:sz w:val="28"/>
          <w:szCs w:val="28"/>
          <w:u w:val="single"/>
        </w:rPr>
      </w:pPr>
    </w:p>
    <w:p w14:paraId="3834116B" w14:textId="77777777" w:rsidR="00A33364" w:rsidRDefault="00A33364" w:rsidP="00A33364">
      <w:pPr>
        <w:spacing w:after="0"/>
        <w:rPr>
          <w:rFonts w:eastAsia="Times New Roman"/>
          <w:b/>
          <w:kern w:val="28"/>
          <w:sz w:val="28"/>
          <w:szCs w:val="28"/>
          <w:u w:val="single"/>
        </w:rPr>
      </w:pPr>
    </w:p>
    <w:p w14:paraId="699421DF" w14:textId="2242F058" w:rsidR="00A33364" w:rsidRDefault="00A33364" w:rsidP="00A33364">
      <w:pPr>
        <w:pStyle w:val="Heading1"/>
        <w:rPr>
          <w:rStyle w:val="Hyperlink"/>
          <w:rFonts w:cs="Calibri"/>
          <w:b/>
          <w:i/>
          <w:sz w:val="20"/>
          <w:szCs w:val="20"/>
        </w:rPr>
      </w:pPr>
      <w:bookmarkStart w:id="73" w:name="_APPENDIX_C:_"/>
      <w:bookmarkEnd w:id="73"/>
      <w:r w:rsidRPr="00A33364">
        <w:rPr>
          <w:rStyle w:val="Heading3Char"/>
        </w:rPr>
        <w:t>APPENDIX C:  TCARE® Strategies and Associated Services</w:t>
      </w:r>
      <w:r w:rsidRPr="00A33364">
        <w:rPr>
          <w:rStyle w:val="Heading4Char"/>
        </w:rPr>
        <w:t xml:space="preserve"> </w:t>
      </w:r>
      <w:r>
        <w:rPr>
          <w:rFonts w:eastAsia="Times New Roman"/>
          <w:b/>
          <w:kern w:val="28"/>
          <w:sz w:val="28"/>
          <w:szCs w:val="28"/>
          <w:u w:val="single"/>
        </w:rPr>
        <w:t xml:space="preserve">         </w:t>
      </w:r>
      <w:hyperlink w:anchor="_top" w:history="1">
        <w:r w:rsidRPr="000C5F15">
          <w:rPr>
            <w:rStyle w:val="Hyperlink"/>
            <w:rFonts w:cs="Calibri"/>
            <w:b/>
            <w:i/>
            <w:sz w:val="20"/>
            <w:szCs w:val="20"/>
          </w:rPr>
          <w:t>return to top of document</w:t>
        </w:r>
      </w:hyperlink>
    </w:p>
    <w:p w14:paraId="7D0B1D7B" w14:textId="77777777" w:rsidR="00A33364" w:rsidRPr="00A33364" w:rsidRDefault="00A33364" w:rsidP="00A33364"/>
    <w:p w14:paraId="72E448AB" w14:textId="77777777" w:rsidR="00A33364" w:rsidRPr="000C5F15" w:rsidRDefault="00A33364" w:rsidP="00A33364">
      <w:pPr>
        <w:pStyle w:val="ListParagraph"/>
        <w:spacing w:after="0"/>
        <w:ind w:left="0"/>
        <w:rPr>
          <w:rFonts w:cs="Calibri"/>
          <w:sz w:val="24"/>
          <w:szCs w:val="24"/>
        </w:rPr>
      </w:pPr>
      <w:r w:rsidRPr="000C5F15">
        <w:rPr>
          <w:rFonts w:cs="Calibri"/>
          <w:sz w:val="24"/>
          <w:szCs w:val="24"/>
        </w:rPr>
        <w:t>This section illustrates the types of strategies utilized in TCARE</w:t>
      </w:r>
      <w:r w:rsidRPr="000C5F15">
        <w:rPr>
          <w:rFonts w:cs="Calibri"/>
        </w:rPr>
        <w:t>®</w:t>
      </w:r>
      <w:r w:rsidRPr="000C5F15">
        <w:rPr>
          <w:rFonts w:cs="Calibri"/>
          <w:sz w:val="24"/>
          <w:szCs w:val="24"/>
        </w:rPr>
        <w:t xml:space="preserve"> and examples of services that could be offered. </w:t>
      </w:r>
    </w:p>
    <w:p w14:paraId="3AC4AE19" w14:textId="77777777" w:rsidR="00A33364" w:rsidRPr="000C5F15" w:rsidRDefault="00A33364" w:rsidP="00A33364">
      <w:pPr>
        <w:pStyle w:val="ListParagraph"/>
        <w:spacing w:after="0"/>
        <w:ind w:left="0"/>
        <w:rPr>
          <w:rFonts w:cs="Calibri"/>
          <w:sz w:val="24"/>
          <w:szCs w:val="24"/>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97"/>
        <w:gridCol w:w="8712"/>
      </w:tblGrid>
      <w:tr w:rsidR="00A33364" w:rsidRPr="000C5F15" w14:paraId="24DFC025" w14:textId="77777777" w:rsidTr="0052053D">
        <w:trPr>
          <w:jc w:val="center"/>
        </w:trPr>
        <w:tc>
          <w:tcPr>
            <w:tcW w:w="733" w:type="dxa"/>
            <w:gridSpan w:val="2"/>
            <w:shd w:val="clear" w:color="auto" w:fill="auto"/>
            <w:vAlign w:val="center"/>
          </w:tcPr>
          <w:p w14:paraId="2657D72A" w14:textId="77777777" w:rsidR="00A33364" w:rsidRPr="000C5F15" w:rsidRDefault="00A33364" w:rsidP="00A33364">
            <w:pPr>
              <w:spacing w:after="0"/>
              <w:jc w:val="center"/>
              <w:rPr>
                <w:rFonts w:cs="Calibri"/>
                <w:b/>
                <w:sz w:val="24"/>
                <w:szCs w:val="24"/>
              </w:rPr>
            </w:pPr>
            <w:r w:rsidRPr="000C5F15">
              <w:rPr>
                <w:rFonts w:cs="Calibri"/>
                <w:b/>
                <w:sz w:val="24"/>
                <w:szCs w:val="24"/>
              </w:rPr>
              <w:t>A</w:t>
            </w:r>
          </w:p>
        </w:tc>
        <w:tc>
          <w:tcPr>
            <w:tcW w:w="8712" w:type="dxa"/>
            <w:shd w:val="clear" w:color="auto" w:fill="auto"/>
          </w:tcPr>
          <w:p w14:paraId="12E6372F" w14:textId="77777777" w:rsidR="00A33364" w:rsidRPr="000C5F15" w:rsidRDefault="00A33364" w:rsidP="00A33364">
            <w:pPr>
              <w:spacing w:after="0"/>
              <w:rPr>
                <w:rFonts w:cs="Calibri"/>
                <w:sz w:val="24"/>
                <w:szCs w:val="24"/>
              </w:rPr>
            </w:pPr>
            <w:r w:rsidRPr="000C5F15">
              <w:rPr>
                <w:rFonts w:cs="Calibri"/>
                <w:sz w:val="24"/>
                <w:szCs w:val="24"/>
              </w:rPr>
              <w:t>Strategies to change personal rules for care</w:t>
            </w:r>
          </w:p>
        </w:tc>
      </w:tr>
      <w:tr w:rsidR="00A33364" w:rsidRPr="000C5F15" w14:paraId="04F49534" w14:textId="77777777" w:rsidTr="0052053D">
        <w:trPr>
          <w:jc w:val="center"/>
        </w:trPr>
        <w:tc>
          <w:tcPr>
            <w:tcW w:w="733" w:type="dxa"/>
            <w:gridSpan w:val="2"/>
            <w:shd w:val="clear" w:color="auto" w:fill="auto"/>
            <w:vAlign w:val="center"/>
          </w:tcPr>
          <w:p w14:paraId="36DB1C84" w14:textId="77777777" w:rsidR="00A33364" w:rsidRPr="000C5F15" w:rsidRDefault="00A33364" w:rsidP="00A33364">
            <w:pPr>
              <w:spacing w:after="0"/>
              <w:jc w:val="center"/>
              <w:rPr>
                <w:rFonts w:cs="Calibri"/>
                <w:b/>
                <w:sz w:val="24"/>
                <w:szCs w:val="24"/>
              </w:rPr>
            </w:pPr>
            <w:r w:rsidRPr="000C5F15">
              <w:rPr>
                <w:rFonts w:cs="Calibri"/>
                <w:b/>
                <w:sz w:val="24"/>
                <w:szCs w:val="24"/>
              </w:rPr>
              <w:t>B</w:t>
            </w:r>
          </w:p>
        </w:tc>
        <w:tc>
          <w:tcPr>
            <w:tcW w:w="8712" w:type="dxa"/>
            <w:shd w:val="clear" w:color="auto" w:fill="auto"/>
          </w:tcPr>
          <w:p w14:paraId="0EE1BBF6" w14:textId="77777777" w:rsidR="00A33364" w:rsidRPr="000C5F15" w:rsidRDefault="00A33364" w:rsidP="00A33364">
            <w:pPr>
              <w:spacing w:after="0"/>
              <w:rPr>
                <w:rFonts w:cs="Calibri"/>
                <w:sz w:val="24"/>
                <w:szCs w:val="24"/>
              </w:rPr>
            </w:pPr>
            <w:r w:rsidRPr="000C5F15">
              <w:rPr>
                <w:rFonts w:cs="Calibri"/>
                <w:sz w:val="24"/>
                <w:szCs w:val="24"/>
              </w:rPr>
              <w:t>Strategies to reduce or minimize workload</w:t>
            </w:r>
          </w:p>
        </w:tc>
      </w:tr>
      <w:tr w:rsidR="00A33364" w:rsidRPr="000C5F15" w14:paraId="13705A35" w14:textId="77777777" w:rsidTr="0052053D">
        <w:trPr>
          <w:jc w:val="center"/>
        </w:trPr>
        <w:tc>
          <w:tcPr>
            <w:tcW w:w="236" w:type="dxa"/>
            <w:vMerge w:val="restart"/>
            <w:shd w:val="clear" w:color="auto" w:fill="auto"/>
            <w:vAlign w:val="center"/>
          </w:tcPr>
          <w:p w14:paraId="360C8E49" w14:textId="77777777" w:rsidR="00A33364" w:rsidRPr="000C5F15" w:rsidRDefault="00A33364" w:rsidP="00A33364">
            <w:pPr>
              <w:spacing w:after="0"/>
              <w:jc w:val="center"/>
              <w:rPr>
                <w:rFonts w:cs="Calibri"/>
                <w:b/>
                <w:sz w:val="24"/>
                <w:szCs w:val="24"/>
              </w:rPr>
            </w:pPr>
          </w:p>
        </w:tc>
        <w:tc>
          <w:tcPr>
            <w:tcW w:w="497" w:type="dxa"/>
            <w:shd w:val="clear" w:color="auto" w:fill="auto"/>
            <w:vAlign w:val="center"/>
          </w:tcPr>
          <w:p w14:paraId="1ABB484F" w14:textId="77777777" w:rsidR="00A33364" w:rsidRPr="000C5F15" w:rsidRDefault="00A33364" w:rsidP="00A33364">
            <w:pPr>
              <w:spacing w:after="0"/>
              <w:jc w:val="center"/>
              <w:rPr>
                <w:rFonts w:cs="Calibri"/>
                <w:b/>
                <w:sz w:val="24"/>
                <w:szCs w:val="24"/>
              </w:rPr>
            </w:pPr>
            <w:r w:rsidRPr="000C5F15">
              <w:rPr>
                <w:rFonts w:cs="Calibri"/>
                <w:b/>
                <w:sz w:val="24"/>
                <w:szCs w:val="24"/>
              </w:rPr>
              <w:t>B1</w:t>
            </w:r>
          </w:p>
        </w:tc>
        <w:tc>
          <w:tcPr>
            <w:tcW w:w="8712" w:type="dxa"/>
            <w:shd w:val="clear" w:color="auto" w:fill="auto"/>
          </w:tcPr>
          <w:p w14:paraId="1DD1C49C" w14:textId="77777777" w:rsidR="00A33364" w:rsidRPr="000C5F15" w:rsidRDefault="00A33364" w:rsidP="00A33364">
            <w:pPr>
              <w:spacing w:after="0"/>
              <w:rPr>
                <w:rFonts w:cs="Calibri"/>
                <w:sz w:val="24"/>
                <w:szCs w:val="24"/>
              </w:rPr>
            </w:pPr>
            <w:r w:rsidRPr="000C5F15">
              <w:rPr>
                <w:rFonts w:cs="Calibri"/>
                <w:sz w:val="24"/>
                <w:szCs w:val="24"/>
              </w:rPr>
              <w:t>Reduce care needs of care receiver</w:t>
            </w:r>
          </w:p>
        </w:tc>
      </w:tr>
      <w:tr w:rsidR="00A33364" w:rsidRPr="000C5F15" w14:paraId="11313FA7" w14:textId="77777777" w:rsidTr="0052053D">
        <w:trPr>
          <w:jc w:val="center"/>
        </w:trPr>
        <w:tc>
          <w:tcPr>
            <w:tcW w:w="236" w:type="dxa"/>
            <w:vMerge/>
            <w:shd w:val="clear" w:color="auto" w:fill="auto"/>
            <w:vAlign w:val="center"/>
          </w:tcPr>
          <w:p w14:paraId="58416C4F" w14:textId="77777777" w:rsidR="00A33364" w:rsidRPr="000C5F15" w:rsidRDefault="00A33364" w:rsidP="00A33364">
            <w:pPr>
              <w:spacing w:after="0"/>
              <w:jc w:val="center"/>
              <w:rPr>
                <w:rFonts w:cs="Calibri"/>
                <w:b/>
                <w:sz w:val="24"/>
                <w:szCs w:val="24"/>
              </w:rPr>
            </w:pPr>
          </w:p>
        </w:tc>
        <w:tc>
          <w:tcPr>
            <w:tcW w:w="497" w:type="dxa"/>
            <w:shd w:val="clear" w:color="auto" w:fill="auto"/>
            <w:vAlign w:val="center"/>
          </w:tcPr>
          <w:p w14:paraId="60E4F05C" w14:textId="77777777" w:rsidR="00A33364" w:rsidRPr="000C5F15" w:rsidRDefault="00A33364" w:rsidP="00A33364">
            <w:pPr>
              <w:spacing w:after="0"/>
              <w:jc w:val="center"/>
              <w:rPr>
                <w:rFonts w:cs="Calibri"/>
                <w:b/>
                <w:sz w:val="24"/>
                <w:szCs w:val="24"/>
              </w:rPr>
            </w:pPr>
            <w:r w:rsidRPr="000C5F15">
              <w:rPr>
                <w:rFonts w:cs="Calibri"/>
                <w:b/>
                <w:sz w:val="24"/>
                <w:szCs w:val="24"/>
              </w:rPr>
              <w:t>B2</w:t>
            </w:r>
          </w:p>
        </w:tc>
        <w:tc>
          <w:tcPr>
            <w:tcW w:w="8712" w:type="dxa"/>
            <w:shd w:val="clear" w:color="auto" w:fill="auto"/>
          </w:tcPr>
          <w:p w14:paraId="49E5D535" w14:textId="77777777" w:rsidR="00A33364" w:rsidRPr="000C5F15" w:rsidRDefault="00A33364" w:rsidP="00A33364">
            <w:pPr>
              <w:spacing w:after="0"/>
              <w:rPr>
                <w:rFonts w:cs="Calibri"/>
                <w:sz w:val="24"/>
                <w:szCs w:val="24"/>
              </w:rPr>
            </w:pPr>
            <w:r w:rsidRPr="000C5F15">
              <w:rPr>
                <w:rFonts w:cs="Calibri"/>
                <w:sz w:val="24"/>
                <w:szCs w:val="24"/>
              </w:rPr>
              <w:t>Reduce difficulty of care and tasks</w:t>
            </w:r>
          </w:p>
        </w:tc>
      </w:tr>
      <w:tr w:rsidR="00A33364" w:rsidRPr="000C5F15" w14:paraId="033289AE" w14:textId="77777777" w:rsidTr="0052053D">
        <w:trPr>
          <w:jc w:val="center"/>
        </w:trPr>
        <w:tc>
          <w:tcPr>
            <w:tcW w:w="236" w:type="dxa"/>
            <w:vMerge/>
            <w:shd w:val="clear" w:color="auto" w:fill="auto"/>
            <w:vAlign w:val="center"/>
          </w:tcPr>
          <w:p w14:paraId="2963A4A3" w14:textId="77777777" w:rsidR="00A33364" w:rsidRPr="000C5F15" w:rsidRDefault="00A33364" w:rsidP="00A33364">
            <w:pPr>
              <w:spacing w:after="0"/>
              <w:jc w:val="center"/>
              <w:rPr>
                <w:rFonts w:cs="Calibri"/>
                <w:b/>
                <w:sz w:val="24"/>
                <w:szCs w:val="24"/>
              </w:rPr>
            </w:pPr>
          </w:p>
        </w:tc>
        <w:tc>
          <w:tcPr>
            <w:tcW w:w="497" w:type="dxa"/>
            <w:shd w:val="clear" w:color="auto" w:fill="auto"/>
            <w:vAlign w:val="center"/>
          </w:tcPr>
          <w:p w14:paraId="6EAFD92E" w14:textId="77777777" w:rsidR="00A33364" w:rsidRPr="000C5F15" w:rsidRDefault="00A33364" w:rsidP="00A33364">
            <w:pPr>
              <w:spacing w:after="0"/>
              <w:jc w:val="center"/>
              <w:rPr>
                <w:rFonts w:cs="Calibri"/>
                <w:b/>
                <w:sz w:val="24"/>
                <w:szCs w:val="24"/>
              </w:rPr>
            </w:pPr>
            <w:r w:rsidRPr="000C5F15">
              <w:rPr>
                <w:rFonts w:cs="Calibri"/>
                <w:b/>
                <w:sz w:val="24"/>
                <w:szCs w:val="24"/>
              </w:rPr>
              <w:t>B3</w:t>
            </w:r>
          </w:p>
        </w:tc>
        <w:tc>
          <w:tcPr>
            <w:tcW w:w="8712" w:type="dxa"/>
            <w:shd w:val="clear" w:color="auto" w:fill="auto"/>
          </w:tcPr>
          <w:p w14:paraId="6B2B9CFD" w14:textId="77777777" w:rsidR="00A33364" w:rsidRPr="000C5F15" w:rsidRDefault="00A33364" w:rsidP="00A33364">
            <w:pPr>
              <w:spacing w:after="0"/>
              <w:rPr>
                <w:rFonts w:cs="Calibri"/>
                <w:sz w:val="24"/>
                <w:szCs w:val="24"/>
              </w:rPr>
            </w:pPr>
            <w:r w:rsidRPr="000C5F15">
              <w:rPr>
                <w:rFonts w:cs="Calibri"/>
                <w:sz w:val="24"/>
                <w:szCs w:val="24"/>
              </w:rPr>
              <w:t>Introduce alternate source for care to provide respite</w:t>
            </w:r>
          </w:p>
        </w:tc>
      </w:tr>
      <w:tr w:rsidR="00A33364" w:rsidRPr="000C5F15" w14:paraId="4C225167" w14:textId="77777777" w:rsidTr="0052053D">
        <w:trPr>
          <w:jc w:val="center"/>
        </w:trPr>
        <w:tc>
          <w:tcPr>
            <w:tcW w:w="733" w:type="dxa"/>
            <w:gridSpan w:val="2"/>
            <w:shd w:val="clear" w:color="auto" w:fill="auto"/>
            <w:vAlign w:val="center"/>
          </w:tcPr>
          <w:p w14:paraId="44D87DC0" w14:textId="77777777" w:rsidR="00A33364" w:rsidRPr="000C5F15" w:rsidRDefault="00A33364" w:rsidP="00A33364">
            <w:pPr>
              <w:spacing w:after="0"/>
              <w:jc w:val="center"/>
              <w:rPr>
                <w:rFonts w:cs="Calibri"/>
                <w:b/>
                <w:sz w:val="24"/>
                <w:szCs w:val="24"/>
              </w:rPr>
            </w:pPr>
            <w:r w:rsidRPr="000C5F15">
              <w:rPr>
                <w:rFonts w:cs="Calibri"/>
                <w:b/>
                <w:sz w:val="24"/>
                <w:szCs w:val="24"/>
              </w:rPr>
              <w:t>C</w:t>
            </w:r>
          </w:p>
        </w:tc>
        <w:tc>
          <w:tcPr>
            <w:tcW w:w="8712" w:type="dxa"/>
            <w:shd w:val="clear" w:color="auto" w:fill="auto"/>
          </w:tcPr>
          <w:p w14:paraId="405D08AB" w14:textId="77777777" w:rsidR="00A33364" w:rsidRPr="000C5F15" w:rsidRDefault="00A33364" w:rsidP="00A33364">
            <w:pPr>
              <w:spacing w:after="0"/>
              <w:rPr>
                <w:rFonts w:cs="Calibri"/>
                <w:sz w:val="24"/>
                <w:szCs w:val="24"/>
              </w:rPr>
            </w:pPr>
            <w:r w:rsidRPr="000C5F15">
              <w:rPr>
                <w:rFonts w:cs="Calibri"/>
                <w:sz w:val="24"/>
                <w:szCs w:val="24"/>
              </w:rPr>
              <w:t>Strategies to support positive self-appraisal (enhance or affirm current identity &amp; behavior)</w:t>
            </w:r>
          </w:p>
        </w:tc>
      </w:tr>
      <w:tr w:rsidR="00A33364" w:rsidRPr="000C5F15" w14:paraId="2EB655FD" w14:textId="77777777" w:rsidTr="0052053D">
        <w:trPr>
          <w:jc w:val="center"/>
        </w:trPr>
        <w:tc>
          <w:tcPr>
            <w:tcW w:w="236" w:type="dxa"/>
            <w:vMerge w:val="restart"/>
            <w:shd w:val="clear" w:color="auto" w:fill="auto"/>
            <w:vAlign w:val="center"/>
          </w:tcPr>
          <w:p w14:paraId="5B99A89E" w14:textId="77777777" w:rsidR="00A33364" w:rsidRPr="000C5F15" w:rsidRDefault="00A33364" w:rsidP="00A33364">
            <w:pPr>
              <w:spacing w:after="0"/>
              <w:jc w:val="center"/>
              <w:rPr>
                <w:rFonts w:cs="Calibri"/>
                <w:b/>
                <w:sz w:val="24"/>
                <w:szCs w:val="24"/>
              </w:rPr>
            </w:pPr>
          </w:p>
        </w:tc>
        <w:tc>
          <w:tcPr>
            <w:tcW w:w="497" w:type="dxa"/>
            <w:shd w:val="clear" w:color="auto" w:fill="auto"/>
            <w:vAlign w:val="center"/>
          </w:tcPr>
          <w:p w14:paraId="30E6AB30" w14:textId="77777777" w:rsidR="00A33364" w:rsidRPr="000C5F15" w:rsidRDefault="00A33364" w:rsidP="00A33364">
            <w:pPr>
              <w:spacing w:after="0"/>
              <w:jc w:val="center"/>
              <w:rPr>
                <w:rFonts w:cs="Calibri"/>
                <w:b/>
                <w:sz w:val="24"/>
                <w:szCs w:val="24"/>
              </w:rPr>
            </w:pPr>
            <w:r w:rsidRPr="000C5F15">
              <w:rPr>
                <w:rFonts w:cs="Calibri"/>
                <w:b/>
                <w:sz w:val="24"/>
                <w:szCs w:val="24"/>
              </w:rPr>
              <w:t>C1</w:t>
            </w:r>
          </w:p>
        </w:tc>
        <w:tc>
          <w:tcPr>
            <w:tcW w:w="8712" w:type="dxa"/>
            <w:shd w:val="clear" w:color="auto" w:fill="auto"/>
          </w:tcPr>
          <w:p w14:paraId="1C421899" w14:textId="77777777" w:rsidR="00A33364" w:rsidRPr="000C5F15" w:rsidRDefault="00A33364" w:rsidP="00A33364">
            <w:pPr>
              <w:spacing w:after="0"/>
              <w:rPr>
                <w:rFonts w:cs="Calibri"/>
                <w:sz w:val="24"/>
                <w:szCs w:val="24"/>
              </w:rPr>
            </w:pPr>
            <w:r w:rsidRPr="000C5F15">
              <w:rPr>
                <w:rFonts w:cs="Calibri"/>
                <w:sz w:val="24"/>
                <w:szCs w:val="24"/>
              </w:rPr>
              <w:t>Reject negative appraisal</w:t>
            </w:r>
          </w:p>
        </w:tc>
      </w:tr>
      <w:tr w:rsidR="00A33364" w:rsidRPr="000C5F15" w14:paraId="22A58ED1" w14:textId="77777777" w:rsidTr="0052053D">
        <w:trPr>
          <w:jc w:val="center"/>
        </w:trPr>
        <w:tc>
          <w:tcPr>
            <w:tcW w:w="236" w:type="dxa"/>
            <w:vMerge/>
            <w:shd w:val="clear" w:color="auto" w:fill="auto"/>
            <w:vAlign w:val="center"/>
          </w:tcPr>
          <w:p w14:paraId="240D8B6D" w14:textId="77777777" w:rsidR="00A33364" w:rsidRPr="000C5F15" w:rsidRDefault="00A33364" w:rsidP="00A33364">
            <w:pPr>
              <w:spacing w:after="0"/>
              <w:jc w:val="center"/>
              <w:rPr>
                <w:rFonts w:cs="Calibri"/>
                <w:b/>
                <w:sz w:val="24"/>
                <w:szCs w:val="24"/>
              </w:rPr>
            </w:pPr>
          </w:p>
        </w:tc>
        <w:tc>
          <w:tcPr>
            <w:tcW w:w="497" w:type="dxa"/>
            <w:shd w:val="clear" w:color="auto" w:fill="auto"/>
            <w:vAlign w:val="center"/>
          </w:tcPr>
          <w:p w14:paraId="36AA9723" w14:textId="77777777" w:rsidR="00A33364" w:rsidRPr="000C5F15" w:rsidRDefault="00A33364" w:rsidP="00A33364">
            <w:pPr>
              <w:spacing w:after="0"/>
              <w:jc w:val="center"/>
              <w:rPr>
                <w:rFonts w:cs="Calibri"/>
                <w:b/>
                <w:sz w:val="24"/>
                <w:szCs w:val="24"/>
              </w:rPr>
            </w:pPr>
            <w:r w:rsidRPr="000C5F15">
              <w:rPr>
                <w:rFonts w:cs="Calibri"/>
                <w:b/>
                <w:sz w:val="24"/>
                <w:szCs w:val="24"/>
              </w:rPr>
              <w:t>C2</w:t>
            </w:r>
          </w:p>
        </w:tc>
        <w:tc>
          <w:tcPr>
            <w:tcW w:w="8712" w:type="dxa"/>
            <w:shd w:val="clear" w:color="auto" w:fill="auto"/>
          </w:tcPr>
          <w:p w14:paraId="4974D894" w14:textId="77777777" w:rsidR="00A33364" w:rsidRPr="000C5F15" w:rsidRDefault="00A33364" w:rsidP="00A33364">
            <w:pPr>
              <w:spacing w:after="0"/>
              <w:rPr>
                <w:rFonts w:cs="Calibri"/>
                <w:sz w:val="24"/>
                <w:szCs w:val="24"/>
              </w:rPr>
            </w:pPr>
            <w:r w:rsidRPr="000C5F15">
              <w:rPr>
                <w:rFonts w:cs="Calibri"/>
                <w:sz w:val="24"/>
                <w:szCs w:val="24"/>
              </w:rPr>
              <w:t>Reinforce positive aspects of identity</w:t>
            </w:r>
          </w:p>
        </w:tc>
      </w:tr>
      <w:tr w:rsidR="00A33364" w:rsidRPr="000C5F15" w14:paraId="5D5E6ACA" w14:textId="77777777" w:rsidTr="0052053D">
        <w:trPr>
          <w:jc w:val="center"/>
        </w:trPr>
        <w:tc>
          <w:tcPr>
            <w:tcW w:w="733" w:type="dxa"/>
            <w:gridSpan w:val="2"/>
            <w:shd w:val="clear" w:color="auto" w:fill="auto"/>
            <w:vAlign w:val="center"/>
          </w:tcPr>
          <w:p w14:paraId="4464B4BA" w14:textId="77777777" w:rsidR="00A33364" w:rsidRPr="000C5F15" w:rsidRDefault="00A33364" w:rsidP="00A33364">
            <w:pPr>
              <w:spacing w:after="0"/>
              <w:jc w:val="center"/>
              <w:rPr>
                <w:rFonts w:cs="Calibri"/>
                <w:b/>
                <w:sz w:val="24"/>
                <w:szCs w:val="24"/>
              </w:rPr>
            </w:pPr>
            <w:r w:rsidRPr="000C5F15">
              <w:rPr>
                <w:rFonts w:cs="Calibri"/>
                <w:b/>
                <w:sz w:val="24"/>
                <w:szCs w:val="24"/>
              </w:rPr>
              <w:t>D</w:t>
            </w:r>
          </w:p>
        </w:tc>
        <w:tc>
          <w:tcPr>
            <w:tcW w:w="8712" w:type="dxa"/>
            <w:shd w:val="clear" w:color="auto" w:fill="auto"/>
          </w:tcPr>
          <w:p w14:paraId="66762460" w14:textId="77777777" w:rsidR="00A33364" w:rsidRPr="000C5F15" w:rsidRDefault="00A33364" w:rsidP="00A33364">
            <w:pPr>
              <w:spacing w:after="0"/>
              <w:rPr>
                <w:rFonts w:cs="Calibri"/>
                <w:sz w:val="24"/>
                <w:szCs w:val="24"/>
              </w:rPr>
            </w:pPr>
            <w:r w:rsidRPr="000C5F15">
              <w:rPr>
                <w:rFonts w:cs="Calibri"/>
                <w:sz w:val="24"/>
                <w:szCs w:val="24"/>
              </w:rPr>
              <w:t>Strategies to reduce generalized stress</w:t>
            </w:r>
          </w:p>
        </w:tc>
      </w:tr>
      <w:tr w:rsidR="00A33364" w:rsidRPr="000C5F15" w14:paraId="6EA5CDBC" w14:textId="77777777" w:rsidTr="0052053D">
        <w:trPr>
          <w:jc w:val="center"/>
        </w:trPr>
        <w:tc>
          <w:tcPr>
            <w:tcW w:w="733" w:type="dxa"/>
            <w:gridSpan w:val="2"/>
            <w:shd w:val="clear" w:color="auto" w:fill="auto"/>
            <w:vAlign w:val="center"/>
          </w:tcPr>
          <w:p w14:paraId="0A33A127" w14:textId="77777777" w:rsidR="00A33364" w:rsidRPr="000C5F15" w:rsidRDefault="00A33364" w:rsidP="00A33364">
            <w:pPr>
              <w:spacing w:after="0"/>
              <w:jc w:val="center"/>
              <w:rPr>
                <w:rFonts w:cs="Calibri"/>
                <w:b/>
                <w:sz w:val="24"/>
                <w:szCs w:val="24"/>
              </w:rPr>
            </w:pPr>
            <w:r w:rsidRPr="000C5F15">
              <w:rPr>
                <w:rFonts w:cs="Calibri"/>
                <w:b/>
                <w:sz w:val="24"/>
                <w:szCs w:val="24"/>
              </w:rPr>
              <w:t>E</w:t>
            </w:r>
          </w:p>
        </w:tc>
        <w:tc>
          <w:tcPr>
            <w:tcW w:w="8712" w:type="dxa"/>
            <w:shd w:val="clear" w:color="auto" w:fill="auto"/>
          </w:tcPr>
          <w:p w14:paraId="79B9F981" w14:textId="77777777" w:rsidR="00A33364" w:rsidRPr="000C5F15" w:rsidRDefault="00A33364" w:rsidP="00A33364">
            <w:pPr>
              <w:spacing w:after="0"/>
              <w:rPr>
                <w:rFonts w:cs="Calibri"/>
                <w:sz w:val="24"/>
                <w:szCs w:val="24"/>
              </w:rPr>
            </w:pPr>
            <w:r w:rsidRPr="000C5F15">
              <w:rPr>
                <w:rFonts w:cs="Calibri"/>
                <w:sz w:val="24"/>
                <w:szCs w:val="24"/>
              </w:rPr>
              <w:t>Strategies to improve overall health</w:t>
            </w:r>
          </w:p>
        </w:tc>
      </w:tr>
    </w:tbl>
    <w:p w14:paraId="69D29982" w14:textId="77777777" w:rsidR="00A33364" w:rsidRPr="000C5F15" w:rsidRDefault="00A33364" w:rsidP="00A33364">
      <w:pPr>
        <w:spacing w:after="0"/>
        <w:rPr>
          <w:rFonts w:cs="Calibri"/>
          <w:b/>
          <w:i/>
          <w:color w:val="2F5496"/>
          <w:sz w:val="26"/>
          <w:szCs w:val="26"/>
        </w:rPr>
      </w:pPr>
    </w:p>
    <w:p w14:paraId="4F5805F0" w14:textId="77777777" w:rsidR="00A33364" w:rsidRPr="000C5F15" w:rsidRDefault="00A33364" w:rsidP="00A33364">
      <w:pPr>
        <w:spacing w:after="0"/>
        <w:rPr>
          <w:rFonts w:cs="Calibri"/>
          <w:b/>
          <w:i/>
          <w:color w:val="2F5496"/>
          <w:sz w:val="26"/>
          <w:szCs w:val="26"/>
        </w:rPr>
      </w:pPr>
    </w:p>
    <w:p w14:paraId="7EE8AFBC" w14:textId="77777777" w:rsidR="00A33364" w:rsidRPr="000C5F15" w:rsidRDefault="00A33364" w:rsidP="00A33364">
      <w:pPr>
        <w:spacing w:after="0"/>
        <w:rPr>
          <w:rFonts w:cs="Calibri"/>
          <w:b/>
          <w:i/>
          <w:color w:val="2F5496"/>
          <w:sz w:val="26"/>
          <w:szCs w:val="26"/>
        </w:rPr>
      </w:pPr>
      <w:r w:rsidRPr="000C5F15">
        <w:rPr>
          <w:rFonts w:cs="Calibri"/>
          <w:b/>
          <w:i/>
          <w:color w:val="2F5496"/>
          <w:sz w:val="26"/>
          <w:szCs w:val="26"/>
        </w:rPr>
        <w:t>Strategies A, C, and D (Defined above)</w:t>
      </w:r>
    </w:p>
    <w:p w14:paraId="3FAAC08C" w14:textId="77777777" w:rsidR="00A33364" w:rsidRPr="000C5F15" w:rsidRDefault="00A33364" w:rsidP="00A33364">
      <w:pPr>
        <w:pStyle w:val="ListParagraph"/>
        <w:numPr>
          <w:ilvl w:val="0"/>
          <w:numId w:val="14"/>
        </w:numPr>
        <w:spacing w:after="0"/>
        <w:rPr>
          <w:rFonts w:cs="Calibri"/>
          <w:sz w:val="24"/>
          <w:szCs w:val="24"/>
        </w:rPr>
      </w:pPr>
      <w:r w:rsidRPr="000C5F15">
        <w:rPr>
          <w:rFonts w:cs="Calibri"/>
          <w:sz w:val="24"/>
          <w:szCs w:val="24"/>
        </w:rPr>
        <w:t>Caregivers Workshop Series</w:t>
      </w:r>
    </w:p>
    <w:p w14:paraId="14A9A170" w14:textId="77777777" w:rsidR="00A33364" w:rsidRPr="000C5F15" w:rsidRDefault="00A33364" w:rsidP="00A33364">
      <w:pPr>
        <w:pStyle w:val="ListParagraph"/>
        <w:numPr>
          <w:ilvl w:val="0"/>
          <w:numId w:val="14"/>
        </w:numPr>
        <w:spacing w:after="0"/>
        <w:rPr>
          <w:rFonts w:cs="Calibri"/>
          <w:sz w:val="24"/>
          <w:szCs w:val="24"/>
        </w:rPr>
      </w:pPr>
      <w:r w:rsidRPr="000C5F15">
        <w:rPr>
          <w:rFonts w:cs="Calibri"/>
          <w:sz w:val="24"/>
          <w:szCs w:val="24"/>
        </w:rPr>
        <w:t>Powerful Tools for Caregivers</w:t>
      </w:r>
    </w:p>
    <w:p w14:paraId="4AA312B7" w14:textId="77777777" w:rsidR="00A33364" w:rsidRPr="000C5F15" w:rsidRDefault="00A33364" w:rsidP="00A33364">
      <w:pPr>
        <w:pStyle w:val="ListParagraph"/>
        <w:numPr>
          <w:ilvl w:val="0"/>
          <w:numId w:val="14"/>
        </w:numPr>
        <w:spacing w:after="0"/>
        <w:rPr>
          <w:rFonts w:cs="Calibri"/>
          <w:sz w:val="24"/>
          <w:szCs w:val="24"/>
        </w:rPr>
      </w:pPr>
      <w:r w:rsidRPr="000C5F15">
        <w:rPr>
          <w:rFonts w:cs="Calibri"/>
          <w:sz w:val="24"/>
          <w:szCs w:val="24"/>
        </w:rPr>
        <w:t xml:space="preserve">Wellness Programs </w:t>
      </w:r>
    </w:p>
    <w:p w14:paraId="6D11C5D4" w14:textId="77777777" w:rsidR="00A33364" w:rsidRPr="000C5F15" w:rsidRDefault="00A33364" w:rsidP="00A33364">
      <w:pPr>
        <w:pStyle w:val="ListParagraph"/>
        <w:numPr>
          <w:ilvl w:val="0"/>
          <w:numId w:val="14"/>
        </w:numPr>
        <w:spacing w:after="0"/>
        <w:rPr>
          <w:rFonts w:cs="Calibri"/>
          <w:sz w:val="24"/>
          <w:szCs w:val="24"/>
        </w:rPr>
      </w:pPr>
      <w:r w:rsidRPr="000C5F15">
        <w:rPr>
          <w:rFonts w:cs="Calibri"/>
          <w:sz w:val="24"/>
          <w:szCs w:val="24"/>
        </w:rPr>
        <w:t>Caregiver Education</w:t>
      </w:r>
    </w:p>
    <w:p w14:paraId="5DDF3D91" w14:textId="77777777" w:rsidR="00A33364" w:rsidRPr="000C5F15" w:rsidRDefault="00A33364" w:rsidP="00A33364">
      <w:pPr>
        <w:pStyle w:val="ListParagraph"/>
        <w:numPr>
          <w:ilvl w:val="0"/>
          <w:numId w:val="14"/>
        </w:numPr>
        <w:spacing w:after="0"/>
        <w:rPr>
          <w:rFonts w:cs="Calibri"/>
          <w:sz w:val="24"/>
          <w:szCs w:val="24"/>
        </w:rPr>
      </w:pPr>
      <w:r w:rsidRPr="000C5F15">
        <w:rPr>
          <w:rFonts w:cs="Calibri"/>
          <w:sz w:val="24"/>
          <w:szCs w:val="24"/>
        </w:rPr>
        <w:t>Counseling*</w:t>
      </w:r>
    </w:p>
    <w:p w14:paraId="5849BEB6" w14:textId="77777777" w:rsidR="00A33364" w:rsidRPr="000C5F15" w:rsidRDefault="00A33364" w:rsidP="00A33364">
      <w:pPr>
        <w:pStyle w:val="ListParagraph"/>
        <w:numPr>
          <w:ilvl w:val="0"/>
          <w:numId w:val="14"/>
        </w:numPr>
        <w:spacing w:after="0"/>
        <w:rPr>
          <w:rFonts w:cs="Calibri"/>
          <w:sz w:val="24"/>
          <w:szCs w:val="24"/>
        </w:rPr>
      </w:pPr>
      <w:r w:rsidRPr="000C5F15">
        <w:rPr>
          <w:rFonts w:cs="Calibri"/>
          <w:sz w:val="24"/>
          <w:szCs w:val="24"/>
        </w:rPr>
        <w:t>Legal, Financial, Health Care Planning</w:t>
      </w:r>
    </w:p>
    <w:p w14:paraId="2026408F" w14:textId="77777777" w:rsidR="00A33364" w:rsidRPr="000C5F15" w:rsidRDefault="00A33364" w:rsidP="00A33364">
      <w:pPr>
        <w:pStyle w:val="ListParagraph"/>
        <w:numPr>
          <w:ilvl w:val="0"/>
          <w:numId w:val="14"/>
        </w:numPr>
        <w:spacing w:after="0"/>
        <w:rPr>
          <w:rFonts w:cs="Calibri"/>
          <w:sz w:val="24"/>
          <w:szCs w:val="24"/>
        </w:rPr>
      </w:pPr>
      <w:r w:rsidRPr="000C5F15">
        <w:rPr>
          <w:rFonts w:cs="Calibri"/>
          <w:sz w:val="24"/>
          <w:szCs w:val="24"/>
        </w:rPr>
        <w:t>Support Groups</w:t>
      </w:r>
    </w:p>
    <w:p w14:paraId="76876BC3" w14:textId="77777777" w:rsidR="00A33364" w:rsidRPr="000C5F15" w:rsidRDefault="00A33364" w:rsidP="00A33364">
      <w:pPr>
        <w:pStyle w:val="ListParagraph"/>
        <w:numPr>
          <w:ilvl w:val="0"/>
          <w:numId w:val="14"/>
        </w:numPr>
        <w:spacing w:after="0"/>
        <w:rPr>
          <w:rFonts w:cs="Calibri"/>
          <w:sz w:val="24"/>
          <w:szCs w:val="24"/>
        </w:rPr>
      </w:pPr>
      <w:r w:rsidRPr="000C5F15">
        <w:rPr>
          <w:rFonts w:cs="Calibri"/>
          <w:sz w:val="24"/>
          <w:szCs w:val="24"/>
        </w:rPr>
        <w:t>Caregiver Education</w:t>
      </w:r>
    </w:p>
    <w:p w14:paraId="443E126C" w14:textId="77777777" w:rsidR="00A33364" w:rsidRPr="000C5F15" w:rsidRDefault="00A33364" w:rsidP="00A33364">
      <w:pPr>
        <w:pStyle w:val="ListParagraph"/>
        <w:spacing w:after="0"/>
        <w:rPr>
          <w:rFonts w:cs="Calibri"/>
          <w:sz w:val="24"/>
          <w:szCs w:val="24"/>
        </w:rPr>
      </w:pPr>
    </w:p>
    <w:p w14:paraId="1C55995F" w14:textId="77777777" w:rsidR="00A33364" w:rsidRPr="000C5F15" w:rsidRDefault="00A33364" w:rsidP="00A33364">
      <w:pPr>
        <w:spacing w:after="0"/>
        <w:rPr>
          <w:rFonts w:cs="Calibri"/>
          <w:sz w:val="24"/>
          <w:szCs w:val="24"/>
        </w:rPr>
      </w:pPr>
      <w:r w:rsidRPr="000C5F15">
        <w:rPr>
          <w:rFonts w:cs="Calibri"/>
          <w:sz w:val="24"/>
          <w:szCs w:val="24"/>
        </w:rPr>
        <w:t>*Counseling within the FCSP is defined as Individual or Family Counseling that can be provided by the following professionals who hold a current license with the Washington State’s Department of Health:</w:t>
      </w:r>
    </w:p>
    <w:p w14:paraId="1AE986B7" w14:textId="77777777" w:rsidR="00A33364" w:rsidRPr="000C5F15" w:rsidRDefault="00A33364" w:rsidP="00A33364">
      <w:pPr>
        <w:numPr>
          <w:ilvl w:val="0"/>
          <w:numId w:val="11"/>
        </w:numPr>
        <w:spacing w:after="0" w:line="276" w:lineRule="auto"/>
        <w:rPr>
          <w:rFonts w:cs="Calibri"/>
          <w:sz w:val="24"/>
          <w:szCs w:val="24"/>
        </w:rPr>
      </w:pPr>
      <w:r w:rsidRPr="000C5F15">
        <w:rPr>
          <w:rFonts w:cs="Calibri"/>
          <w:sz w:val="24"/>
          <w:szCs w:val="24"/>
        </w:rPr>
        <w:t xml:space="preserve">Psychiatrists </w:t>
      </w:r>
    </w:p>
    <w:p w14:paraId="0BE1CC9C" w14:textId="77777777" w:rsidR="00A33364" w:rsidRPr="000C5F15" w:rsidRDefault="00A33364" w:rsidP="00A33364">
      <w:pPr>
        <w:numPr>
          <w:ilvl w:val="0"/>
          <w:numId w:val="11"/>
        </w:numPr>
        <w:spacing w:after="0" w:line="276" w:lineRule="auto"/>
        <w:rPr>
          <w:rFonts w:cs="Calibri"/>
          <w:sz w:val="24"/>
          <w:szCs w:val="24"/>
        </w:rPr>
      </w:pPr>
      <w:r w:rsidRPr="000C5F15">
        <w:rPr>
          <w:rFonts w:cs="Calibri"/>
          <w:sz w:val="24"/>
          <w:szCs w:val="24"/>
        </w:rPr>
        <w:t xml:space="preserve">Psychologists </w:t>
      </w:r>
    </w:p>
    <w:p w14:paraId="70734400" w14:textId="77777777" w:rsidR="00A33364" w:rsidRPr="000C5F15" w:rsidRDefault="00A33364" w:rsidP="00A33364">
      <w:pPr>
        <w:numPr>
          <w:ilvl w:val="0"/>
          <w:numId w:val="11"/>
        </w:numPr>
        <w:spacing w:after="0" w:line="276" w:lineRule="auto"/>
        <w:rPr>
          <w:rFonts w:cs="Calibri"/>
          <w:sz w:val="24"/>
          <w:szCs w:val="24"/>
        </w:rPr>
      </w:pPr>
      <w:r w:rsidRPr="000C5F15">
        <w:rPr>
          <w:rFonts w:cs="Calibri"/>
          <w:sz w:val="24"/>
          <w:szCs w:val="24"/>
        </w:rPr>
        <w:t xml:space="preserve">Psychiatric advanced registered nurse practitioners (ARNPs) </w:t>
      </w:r>
    </w:p>
    <w:p w14:paraId="1104B135" w14:textId="77777777" w:rsidR="00A33364" w:rsidRPr="000C5F15" w:rsidRDefault="00A33364" w:rsidP="00A33364">
      <w:pPr>
        <w:numPr>
          <w:ilvl w:val="0"/>
          <w:numId w:val="11"/>
        </w:numPr>
        <w:spacing w:after="0" w:line="276" w:lineRule="auto"/>
        <w:rPr>
          <w:rFonts w:cs="Calibri"/>
          <w:sz w:val="24"/>
          <w:szCs w:val="24"/>
        </w:rPr>
      </w:pPr>
      <w:r w:rsidRPr="000C5F15">
        <w:rPr>
          <w:rFonts w:cs="Calibri"/>
          <w:sz w:val="24"/>
          <w:szCs w:val="24"/>
        </w:rPr>
        <w:t xml:space="preserve">Psychiatric mental health nurse practitioners-board certified (PMHNP-BCs) </w:t>
      </w:r>
    </w:p>
    <w:p w14:paraId="7C0F05CF" w14:textId="77777777" w:rsidR="00A33364" w:rsidRPr="000C5F15" w:rsidRDefault="00A33364" w:rsidP="00A33364">
      <w:pPr>
        <w:numPr>
          <w:ilvl w:val="0"/>
          <w:numId w:val="11"/>
        </w:numPr>
        <w:spacing w:after="0" w:line="276" w:lineRule="auto"/>
        <w:rPr>
          <w:rFonts w:cs="Calibri"/>
          <w:sz w:val="24"/>
          <w:szCs w:val="24"/>
        </w:rPr>
      </w:pPr>
      <w:r w:rsidRPr="000C5F15">
        <w:rPr>
          <w:rFonts w:cs="Calibri"/>
          <w:sz w:val="24"/>
          <w:szCs w:val="24"/>
        </w:rPr>
        <w:t xml:space="preserve">Mental health counselors </w:t>
      </w:r>
    </w:p>
    <w:p w14:paraId="675EC1F2" w14:textId="77777777" w:rsidR="00A33364" w:rsidRPr="000C5F15" w:rsidRDefault="00A33364" w:rsidP="00A33364">
      <w:pPr>
        <w:numPr>
          <w:ilvl w:val="0"/>
          <w:numId w:val="11"/>
        </w:numPr>
        <w:spacing w:after="0" w:line="276" w:lineRule="auto"/>
        <w:rPr>
          <w:rFonts w:cs="Calibri"/>
          <w:sz w:val="24"/>
          <w:szCs w:val="24"/>
        </w:rPr>
      </w:pPr>
      <w:r w:rsidRPr="000C5F15">
        <w:rPr>
          <w:rFonts w:cs="Calibri"/>
          <w:sz w:val="24"/>
          <w:szCs w:val="24"/>
        </w:rPr>
        <w:t xml:space="preserve">Independent clinical social workers </w:t>
      </w:r>
    </w:p>
    <w:p w14:paraId="3943428C" w14:textId="77777777" w:rsidR="00A33364" w:rsidRPr="000C5F15" w:rsidRDefault="00A33364" w:rsidP="00A33364">
      <w:pPr>
        <w:numPr>
          <w:ilvl w:val="0"/>
          <w:numId w:val="11"/>
        </w:numPr>
        <w:spacing w:after="0" w:line="276" w:lineRule="auto"/>
        <w:rPr>
          <w:rFonts w:cs="Calibri"/>
          <w:sz w:val="24"/>
          <w:szCs w:val="24"/>
        </w:rPr>
      </w:pPr>
      <w:r w:rsidRPr="000C5F15">
        <w:rPr>
          <w:rFonts w:cs="Calibri"/>
          <w:sz w:val="24"/>
          <w:szCs w:val="24"/>
        </w:rPr>
        <w:t xml:space="preserve">Advanced social workers </w:t>
      </w:r>
    </w:p>
    <w:p w14:paraId="645CC255" w14:textId="77777777" w:rsidR="00A33364" w:rsidRPr="000C5F15" w:rsidRDefault="00A33364" w:rsidP="00A33364">
      <w:pPr>
        <w:numPr>
          <w:ilvl w:val="0"/>
          <w:numId w:val="11"/>
        </w:numPr>
        <w:spacing w:after="0" w:line="276" w:lineRule="auto"/>
        <w:rPr>
          <w:rFonts w:cs="Calibri"/>
          <w:sz w:val="24"/>
          <w:szCs w:val="24"/>
        </w:rPr>
      </w:pPr>
      <w:r w:rsidRPr="000C5F15">
        <w:rPr>
          <w:rFonts w:cs="Calibri"/>
          <w:sz w:val="24"/>
          <w:szCs w:val="24"/>
        </w:rPr>
        <w:t xml:space="preserve">Marriage and family therapists </w:t>
      </w:r>
    </w:p>
    <w:p w14:paraId="55983009" w14:textId="77777777" w:rsidR="00A33364" w:rsidRPr="000C5F15" w:rsidRDefault="00A33364" w:rsidP="00A33364">
      <w:pPr>
        <w:spacing w:after="0"/>
        <w:rPr>
          <w:rFonts w:cs="Calibri"/>
          <w:sz w:val="24"/>
          <w:szCs w:val="24"/>
        </w:rPr>
      </w:pPr>
    </w:p>
    <w:p w14:paraId="4A77BE75" w14:textId="77777777" w:rsidR="00A33364" w:rsidRPr="000C5F15" w:rsidRDefault="00A33364" w:rsidP="00A33364">
      <w:pPr>
        <w:spacing w:after="0"/>
        <w:rPr>
          <w:rFonts w:cs="Calibri"/>
          <w:b/>
          <w:i/>
          <w:color w:val="2F5496"/>
          <w:sz w:val="26"/>
          <w:szCs w:val="26"/>
        </w:rPr>
      </w:pPr>
      <w:r w:rsidRPr="000C5F15">
        <w:rPr>
          <w:rFonts w:cs="Calibri"/>
          <w:b/>
          <w:i/>
          <w:color w:val="2F5496"/>
          <w:sz w:val="26"/>
          <w:szCs w:val="26"/>
        </w:rPr>
        <w:t>Strategy B (Defined above)</w:t>
      </w:r>
    </w:p>
    <w:p w14:paraId="6ED26BA3" w14:textId="77777777" w:rsidR="00A33364" w:rsidRPr="000C5F15" w:rsidRDefault="00A33364" w:rsidP="00A33364">
      <w:pPr>
        <w:pStyle w:val="ListParagraph"/>
        <w:numPr>
          <w:ilvl w:val="0"/>
          <w:numId w:val="33"/>
        </w:numPr>
        <w:spacing w:after="0"/>
        <w:rPr>
          <w:rFonts w:cs="Calibri"/>
          <w:sz w:val="24"/>
          <w:szCs w:val="24"/>
        </w:rPr>
      </w:pPr>
      <w:r w:rsidRPr="000C5F15">
        <w:rPr>
          <w:rFonts w:cs="Calibri"/>
          <w:sz w:val="24"/>
          <w:szCs w:val="24"/>
        </w:rPr>
        <w:t>Equipment and Supplies, PERS (e.g., Assistive Technologies)</w:t>
      </w:r>
    </w:p>
    <w:p w14:paraId="197843F4" w14:textId="77777777" w:rsidR="00A33364" w:rsidRPr="000C5F15" w:rsidRDefault="00A33364" w:rsidP="00A33364">
      <w:pPr>
        <w:pStyle w:val="ListParagraph"/>
        <w:numPr>
          <w:ilvl w:val="0"/>
          <w:numId w:val="33"/>
        </w:numPr>
        <w:spacing w:after="0"/>
        <w:rPr>
          <w:rFonts w:cs="Calibri"/>
          <w:sz w:val="24"/>
          <w:szCs w:val="24"/>
        </w:rPr>
      </w:pPr>
      <w:r w:rsidRPr="000C5F15">
        <w:rPr>
          <w:rFonts w:cs="Calibri"/>
          <w:sz w:val="24"/>
          <w:szCs w:val="24"/>
        </w:rPr>
        <w:t>Caregiver Education – Information and Skills (including evidence-based (EB) interventions, e.g., STAR-Caregivers (STAR-C), RDAD (Reducing Disability in Alzheimer’s Disease), Home Care Aide Training</w:t>
      </w:r>
    </w:p>
    <w:p w14:paraId="35D3A54F" w14:textId="77777777" w:rsidR="00A33364" w:rsidRPr="000C5F15" w:rsidRDefault="00A33364" w:rsidP="00A33364">
      <w:pPr>
        <w:pStyle w:val="ListParagraph"/>
        <w:numPr>
          <w:ilvl w:val="0"/>
          <w:numId w:val="33"/>
        </w:numPr>
        <w:spacing w:after="0"/>
        <w:rPr>
          <w:rFonts w:cs="Calibri"/>
          <w:sz w:val="24"/>
          <w:szCs w:val="24"/>
        </w:rPr>
      </w:pPr>
      <w:r w:rsidRPr="000C5F15">
        <w:rPr>
          <w:rFonts w:cs="Calibri"/>
          <w:sz w:val="24"/>
          <w:szCs w:val="24"/>
        </w:rPr>
        <w:t>Care Receiver Education – Improve Health, Strength and Self Care, including Evidence Based interventions (e.g., Chronic Disease Self-Management /Living Well classes, Diabetes Self -Management Program and Chronic Pain Self -Management Programs)</w:t>
      </w:r>
    </w:p>
    <w:p w14:paraId="13798DFC" w14:textId="77777777" w:rsidR="00A33364" w:rsidRPr="000C5F15" w:rsidRDefault="00A33364" w:rsidP="00A33364">
      <w:pPr>
        <w:pStyle w:val="ListParagraph"/>
        <w:numPr>
          <w:ilvl w:val="0"/>
          <w:numId w:val="33"/>
        </w:numPr>
        <w:spacing w:after="0"/>
        <w:rPr>
          <w:rFonts w:cs="Calibri"/>
          <w:sz w:val="24"/>
          <w:szCs w:val="24"/>
        </w:rPr>
      </w:pPr>
      <w:r w:rsidRPr="000C5F15">
        <w:rPr>
          <w:rFonts w:cs="Calibri"/>
          <w:sz w:val="24"/>
          <w:szCs w:val="24"/>
        </w:rPr>
        <w:t>Financial and Legal Planning, setting up Bill Pay process</w:t>
      </w:r>
    </w:p>
    <w:p w14:paraId="3948BE8F" w14:textId="77777777" w:rsidR="00A33364" w:rsidRPr="000C5F15" w:rsidRDefault="00A33364" w:rsidP="00A33364">
      <w:pPr>
        <w:pStyle w:val="ListParagraph"/>
        <w:numPr>
          <w:ilvl w:val="0"/>
          <w:numId w:val="33"/>
        </w:numPr>
        <w:spacing w:after="0"/>
        <w:rPr>
          <w:rFonts w:cs="Calibri"/>
          <w:sz w:val="24"/>
          <w:szCs w:val="24"/>
        </w:rPr>
      </w:pPr>
      <w:r w:rsidRPr="000C5F15">
        <w:rPr>
          <w:rFonts w:cs="Calibri"/>
          <w:sz w:val="24"/>
          <w:szCs w:val="24"/>
        </w:rPr>
        <w:t>Transportation</w:t>
      </w:r>
    </w:p>
    <w:p w14:paraId="36C34EC3" w14:textId="77777777" w:rsidR="00A33364" w:rsidRPr="000C5F15" w:rsidRDefault="00A33364" w:rsidP="00A33364">
      <w:pPr>
        <w:pStyle w:val="ListParagraph"/>
        <w:numPr>
          <w:ilvl w:val="0"/>
          <w:numId w:val="33"/>
        </w:numPr>
        <w:spacing w:after="0"/>
        <w:rPr>
          <w:rFonts w:cs="Calibri"/>
          <w:sz w:val="24"/>
          <w:szCs w:val="24"/>
        </w:rPr>
      </w:pPr>
      <w:r w:rsidRPr="000C5F15">
        <w:rPr>
          <w:rFonts w:cs="Calibri"/>
          <w:sz w:val="24"/>
          <w:szCs w:val="24"/>
        </w:rPr>
        <w:t>Home Delivered Meals/Grocery Deliveries</w:t>
      </w:r>
    </w:p>
    <w:p w14:paraId="7DB16E5F" w14:textId="77777777" w:rsidR="00A33364" w:rsidRPr="000C5F15" w:rsidRDefault="00A33364" w:rsidP="00A33364">
      <w:pPr>
        <w:pStyle w:val="ListParagraph"/>
        <w:numPr>
          <w:ilvl w:val="0"/>
          <w:numId w:val="33"/>
        </w:numPr>
        <w:spacing w:after="0"/>
        <w:rPr>
          <w:rFonts w:cs="Calibri"/>
          <w:sz w:val="24"/>
          <w:szCs w:val="24"/>
        </w:rPr>
      </w:pPr>
      <w:r w:rsidRPr="000C5F15">
        <w:rPr>
          <w:rFonts w:cs="Calibri"/>
          <w:sz w:val="24"/>
          <w:szCs w:val="24"/>
        </w:rPr>
        <w:t>Pharmacy Delivery</w:t>
      </w:r>
    </w:p>
    <w:p w14:paraId="1AE4230E" w14:textId="77777777" w:rsidR="00A33364" w:rsidRPr="000C5F15" w:rsidRDefault="00A33364" w:rsidP="00A33364">
      <w:pPr>
        <w:pStyle w:val="ListParagraph"/>
        <w:numPr>
          <w:ilvl w:val="0"/>
          <w:numId w:val="33"/>
        </w:numPr>
        <w:spacing w:after="0"/>
        <w:rPr>
          <w:rFonts w:cs="Calibri"/>
          <w:sz w:val="24"/>
          <w:szCs w:val="24"/>
        </w:rPr>
      </w:pPr>
      <w:r w:rsidRPr="000C5F15">
        <w:rPr>
          <w:rFonts w:cs="Calibri"/>
          <w:sz w:val="24"/>
          <w:szCs w:val="24"/>
        </w:rPr>
        <w:t>Rehabilitation Services (e.g., OT/PT)</w:t>
      </w:r>
    </w:p>
    <w:p w14:paraId="3D21A355" w14:textId="77777777" w:rsidR="00A33364" w:rsidRPr="000C5F15" w:rsidRDefault="00A33364" w:rsidP="00A33364">
      <w:pPr>
        <w:spacing w:after="0"/>
        <w:rPr>
          <w:rFonts w:cs="Calibri"/>
          <w:sz w:val="24"/>
          <w:szCs w:val="24"/>
        </w:rPr>
      </w:pPr>
    </w:p>
    <w:p w14:paraId="4E83C626" w14:textId="77777777" w:rsidR="00A33364" w:rsidRPr="000C5F15" w:rsidRDefault="00A33364" w:rsidP="00A33364">
      <w:pPr>
        <w:spacing w:after="0"/>
        <w:rPr>
          <w:rFonts w:cs="Calibri"/>
          <w:sz w:val="24"/>
          <w:szCs w:val="24"/>
        </w:rPr>
      </w:pPr>
      <w:r w:rsidRPr="000C5F15">
        <w:rPr>
          <w:rFonts w:cs="Calibri"/>
          <w:sz w:val="24"/>
          <w:szCs w:val="24"/>
        </w:rPr>
        <w:t>Higher care needs:  In TCARE</w:t>
      </w:r>
      <w:r w:rsidRPr="000C5F15">
        <w:rPr>
          <w:rFonts w:cs="Calibri"/>
        </w:rPr>
        <w:t>®</w:t>
      </w:r>
      <w:r w:rsidRPr="000C5F15">
        <w:rPr>
          <w:rFonts w:cs="Calibri"/>
          <w:sz w:val="24"/>
          <w:szCs w:val="24"/>
        </w:rPr>
        <w:t xml:space="preserve">, services that provide a break from caregiving are identified under the categories of Informal Help Network, In-Home Supports and Services (Personal Care), Adult Day Services, Overnight Respite Services. </w:t>
      </w:r>
    </w:p>
    <w:p w14:paraId="30558A94" w14:textId="77777777" w:rsidR="00A33364" w:rsidRPr="000C5F15" w:rsidRDefault="00A33364" w:rsidP="00A33364">
      <w:pPr>
        <w:spacing w:after="0"/>
        <w:rPr>
          <w:rFonts w:cs="Calibri"/>
          <w:sz w:val="24"/>
          <w:szCs w:val="24"/>
        </w:rPr>
      </w:pPr>
    </w:p>
    <w:p w14:paraId="5CB22362" w14:textId="77777777" w:rsidR="00A33364" w:rsidRPr="000C5F15" w:rsidRDefault="00A33364" w:rsidP="00A33364">
      <w:pPr>
        <w:spacing w:after="0"/>
        <w:rPr>
          <w:rFonts w:cs="Calibri"/>
          <w:sz w:val="24"/>
          <w:szCs w:val="24"/>
        </w:rPr>
      </w:pPr>
      <w:r w:rsidRPr="000C5F15">
        <w:rPr>
          <w:rFonts w:cs="Calibri"/>
          <w:sz w:val="24"/>
          <w:szCs w:val="24"/>
        </w:rPr>
        <w:t>Examples of Services:</w:t>
      </w:r>
    </w:p>
    <w:p w14:paraId="39045BB7" w14:textId="77777777" w:rsidR="00A33364" w:rsidRPr="000C5F15" w:rsidRDefault="00A33364" w:rsidP="00A33364">
      <w:pPr>
        <w:pStyle w:val="ListParagraph"/>
        <w:numPr>
          <w:ilvl w:val="0"/>
          <w:numId w:val="34"/>
        </w:numPr>
        <w:spacing w:after="0"/>
        <w:rPr>
          <w:rFonts w:cs="Calibri"/>
          <w:sz w:val="24"/>
          <w:szCs w:val="24"/>
        </w:rPr>
      </w:pPr>
      <w:r w:rsidRPr="000C5F15">
        <w:rPr>
          <w:rFonts w:cs="Calibri"/>
          <w:sz w:val="24"/>
          <w:szCs w:val="24"/>
        </w:rPr>
        <w:t>Adult Day Services - Adult Day Health, Dementia and Social Day Care</w:t>
      </w:r>
    </w:p>
    <w:p w14:paraId="773F51A5" w14:textId="77777777" w:rsidR="00A33364" w:rsidRPr="000C5F15" w:rsidRDefault="00A33364" w:rsidP="00A33364">
      <w:pPr>
        <w:pStyle w:val="ListParagraph"/>
        <w:numPr>
          <w:ilvl w:val="0"/>
          <w:numId w:val="34"/>
        </w:numPr>
        <w:spacing w:after="0"/>
        <w:rPr>
          <w:rFonts w:cs="Calibri"/>
          <w:sz w:val="24"/>
          <w:szCs w:val="24"/>
        </w:rPr>
      </w:pPr>
      <w:r w:rsidRPr="000C5F15">
        <w:rPr>
          <w:rFonts w:cs="Calibri"/>
          <w:sz w:val="24"/>
          <w:szCs w:val="24"/>
        </w:rPr>
        <w:t xml:space="preserve">Chore/Homemaker Services – e.g., housework and errands type service </w:t>
      </w:r>
    </w:p>
    <w:p w14:paraId="532C22CC" w14:textId="77777777" w:rsidR="00A33364" w:rsidRPr="000C5F15" w:rsidRDefault="00A33364" w:rsidP="00A33364">
      <w:pPr>
        <w:pStyle w:val="ListParagraph"/>
        <w:numPr>
          <w:ilvl w:val="0"/>
          <w:numId w:val="34"/>
        </w:numPr>
        <w:spacing w:after="0"/>
        <w:rPr>
          <w:rFonts w:cs="Calibri"/>
          <w:sz w:val="24"/>
          <w:szCs w:val="24"/>
        </w:rPr>
      </w:pPr>
      <w:r w:rsidRPr="000C5F15">
        <w:rPr>
          <w:rFonts w:cs="Calibri"/>
          <w:sz w:val="24"/>
          <w:szCs w:val="24"/>
        </w:rPr>
        <w:t xml:space="preserve">Personal Care or Home Health Services </w:t>
      </w:r>
    </w:p>
    <w:p w14:paraId="5F3FCFB0" w14:textId="77777777" w:rsidR="00A33364" w:rsidRPr="000C5F15" w:rsidRDefault="00A33364" w:rsidP="00A33364">
      <w:pPr>
        <w:pStyle w:val="ListParagraph"/>
        <w:numPr>
          <w:ilvl w:val="0"/>
          <w:numId w:val="34"/>
        </w:numPr>
        <w:spacing w:after="0"/>
        <w:rPr>
          <w:rFonts w:cs="Calibri"/>
          <w:sz w:val="24"/>
          <w:szCs w:val="24"/>
        </w:rPr>
      </w:pPr>
      <w:r w:rsidRPr="000C5F15">
        <w:rPr>
          <w:rFonts w:cs="Calibri"/>
          <w:sz w:val="24"/>
          <w:szCs w:val="24"/>
        </w:rPr>
        <w:t>Out-of-Home and In-Home Respite</w:t>
      </w:r>
    </w:p>
    <w:p w14:paraId="2E0F7C23" w14:textId="77777777" w:rsidR="00A33364" w:rsidRPr="000C5F15" w:rsidRDefault="00A33364" w:rsidP="00A33364">
      <w:pPr>
        <w:spacing w:after="0"/>
        <w:rPr>
          <w:rFonts w:cs="Calibri"/>
          <w:b/>
          <w:sz w:val="26"/>
          <w:szCs w:val="26"/>
        </w:rPr>
      </w:pPr>
    </w:p>
    <w:p w14:paraId="231A2575" w14:textId="77777777" w:rsidR="00A33364" w:rsidRPr="000C5F15" w:rsidRDefault="00A33364" w:rsidP="00A33364">
      <w:pPr>
        <w:spacing w:after="0"/>
        <w:rPr>
          <w:rFonts w:cs="Calibri"/>
          <w:b/>
          <w:i/>
          <w:color w:val="2F5496"/>
          <w:sz w:val="26"/>
          <w:szCs w:val="26"/>
        </w:rPr>
      </w:pPr>
      <w:r w:rsidRPr="000C5F15">
        <w:rPr>
          <w:rFonts w:cs="Calibri"/>
          <w:b/>
          <w:i/>
          <w:color w:val="2F5496"/>
          <w:sz w:val="26"/>
          <w:szCs w:val="26"/>
        </w:rPr>
        <w:t>Strategy E</w:t>
      </w:r>
    </w:p>
    <w:p w14:paraId="3D1BABB5" w14:textId="77777777" w:rsidR="00A33364" w:rsidRPr="000C5F15" w:rsidRDefault="00A33364" w:rsidP="00A33364">
      <w:pPr>
        <w:spacing w:after="0"/>
        <w:rPr>
          <w:rFonts w:cs="Calibri"/>
          <w:sz w:val="24"/>
          <w:szCs w:val="24"/>
        </w:rPr>
      </w:pPr>
      <w:r w:rsidRPr="000C5F15">
        <w:rPr>
          <w:rFonts w:cs="Calibri"/>
          <w:sz w:val="24"/>
          <w:szCs w:val="24"/>
        </w:rPr>
        <w:t>Example of Services:</w:t>
      </w:r>
    </w:p>
    <w:p w14:paraId="69970D0D" w14:textId="77777777" w:rsidR="00A33364" w:rsidRPr="000C5F15" w:rsidRDefault="00A33364" w:rsidP="00A33364">
      <w:pPr>
        <w:pStyle w:val="ListParagraph"/>
        <w:numPr>
          <w:ilvl w:val="0"/>
          <w:numId w:val="34"/>
        </w:numPr>
        <w:spacing w:after="0"/>
        <w:rPr>
          <w:rFonts w:cs="Calibri"/>
          <w:sz w:val="24"/>
          <w:szCs w:val="24"/>
        </w:rPr>
      </w:pPr>
      <w:r w:rsidRPr="000C5F15">
        <w:rPr>
          <w:rFonts w:cs="Calibri"/>
          <w:sz w:val="24"/>
          <w:szCs w:val="24"/>
        </w:rPr>
        <w:t>Mental and Physical Health Evaluation</w:t>
      </w:r>
    </w:p>
    <w:p w14:paraId="62DCA4CE" w14:textId="77777777" w:rsidR="00A33364" w:rsidRPr="000C5F15" w:rsidRDefault="00A33364" w:rsidP="00A33364">
      <w:pPr>
        <w:pStyle w:val="ListParagraph"/>
        <w:numPr>
          <w:ilvl w:val="0"/>
          <w:numId w:val="34"/>
        </w:numPr>
        <w:spacing w:after="0"/>
        <w:rPr>
          <w:rFonts w:cs="Calibri"/>
          <w:sz w:val="24"/>
          <w:szCs w:val="24"/>
        </w:rPr>
      </w:pPr>
      <w:r w:rsidRPr="000C5F15">
        <w:rPr>
          <w:rFonts w:cs="Calibri"/>
          <w:sz w:val="24"/>
          <w:szCs w:val="24"/>
        </w:rPr>
        <w:t>Alcohol and Drug Abuse Evaluation</w:t>
      </w:r>
    </w:p>
    <w:p w14:paraId="47D5CEDE" w14:textId="45AB610E" w:rsidR="00A33364" w:rsidRDefault="00A33364" w:rsidP="00A33364">
      <w:pPr>
        <w:spacing w:after="0"/>
        <w:rPr>
          <w:rFonts w:eastAsia="Times New Roman"/>
          <w:b/>
          <w:kern w:val="28"/>
          <w:sz w:val="28"/>
          <w:szCs w:val="28"/>
          <w:u w:val="single"/>
        </w:rPr>
      </w:pPr>
      <w:r w:rsidRPr="000C5F15">
        <w:rPr>
          <w:rFonts w:cs="Calibri"/>
          <w:sz w:val="24"/>
          <w:szCs w:val="24"/>
        </w:rPr>
        <w:t>Wellness Services – Services to keep caregiver healthy that do not include those services related to emotional health. Emotional Health services belong in Strategies A, B, C and</w:t>
      </w:r>
    </w:p>
    <w:p w14:paraId="298CC83E" w14:textId="5073125C" w:rsidR="00A33364" w:rsidRDefault="00A33364" w:rsidP="00A33364">
      <w:pPr>
        <w:pStyle w:val="ListParagraph"/>
        <w:spacing w:after="0"/>
        <w:rPr>
          <w:rFonts w:cs="Calibri"/>
          <w:sz w:val="24"/>
          <w:szCs w:val="24"/>
        </w:rPr>
      </w:pPr>
      <w:r w:rsidRPr="000C5F15">
        <w:rPr>
          <w:rFonts w:cs="Calibri"/>
          <w:sz w:val="24"/>
          <w:szCs w:val="24"/>
        </w:rPr>
        <w:t xml:space="preserve"> </w:t>
      </w:r>
    </w:p>
    <w:p w14:paraId="33330A28" w14:textId="77777777" w:rsidR="00A33364" w:rsidRDefault="00A33364" w:rsidP="00A33364">
      <w:pPr>
        <w:pStyle w:val="ListParagraph"/>
        <w:spacing w:after="0"/>
        <w:rPr>
          <w:rFonts w:eastAsia="Times New Roman"/>
          <w:b/>
          <w:kern w:val="28"/>
          <w:sz w:val="28"/>
          <w:szCs w:val="28"/>
          <w:u w:val="single"/>
        </w:rPr>
      </w:pPr>
    </w:p>
    <w:p w14:paraId="11C0BF7C" w14:textId="77777777" w:rsidR="00A33364" w:rsidRDefault="00A33364" w:rsidP="00A33364">
      <w:pPr>
        <w:pStyle w:val="ListParagraph"/>
        <w:spacing w:after="0"/>
        <w:rPr>
          <w:rFonts w:eastAsia="Times New Roman"/>
          <w:b/>
          <w:kern w:val="28"/>
          <w:sz w:val="28"/>
          <w:szCs w:val="28"/>
          <w:u w:val="single"/>
        </w:rPr>
      </w:pPr>
    </w:p>
    <w:p w14:paraId="7DAC35C7" w14:textId="77777777" w:rsidR="00A33364" w:rsidRDefault="00A33364" w:rsidP="00A33364">
      <w:pPr>
        <w:pStyle w:val="ListParagraph"/>
        <w:spacing w:after="0"/>
        <w:rPr>
          <w:rFonts w:eastAsia="Times New Roman"/>
          <w:b/>
          <w:kern w:val="28"/>
          <w:sz w:val="28"/>
          <w:szCs w:val="28"/>
          <w:u w:val="single"/>
        </w:rPr>
      </w:pPr>
    </w:p>
    <w:p w14:paraId="5F33D4F7" w14:textId="408D0957" w:rsidR="00A33364" w:rsidRPr="00A33364" w:rsidRDefault="00A33364" w:rsidP="00A33364">
      <w:pPr>
        <w:pStyle w:val="Heading3"/>
      </w:pPr>
      <w:bookmarkStart w:id="74" w:name="_APPENDIX_D:_RESTRICTIONS"/>
      <w:bookmarkEnd w:id="74"/>
      <w:r w:rsidRPr="00A33364">
        <w:t>APPENDIX D: RESTRICTIONS FOR PURCHASING GOODS AND SERVICES</w:t>
      </w:r>
    </w:p>
    <w:p w14:paraId="627DFF77" w14:textId="77777777" w:rsidR="00A33364" w:rsidRPr="00A33364" w:rsidRDefault="00A33364" w:rsidP="00A33364">
      <w:pPr>
        <w:pStyle w:val="ListParagraph"/>
        <w:spacing w:after="0"/>
        <w:rPr>
          <w:rFonts w:eastAsia="Times New Roman"/>
          <w:b/>
          <w:kern w:val="28"/>
          <w:sz w:val="28"/>
          <w:szCs w:val="28"/>
          <w:u w:val="single"/>
        </w:rPr>
      </w:pPr>
    </w:p>
    <w:p w14:paraId="16BE5C1D" w14:textId="77777777" w:rsidR="00A33364" w:rsidRPr="00A33364" w:rsidRDefault="00A33364" w:rsidP="00A33364">
      <w:pPr>
        <w:ind w:left="360"/>
        <w:jc w:val="center"/>
        <w:rPr>
          <w:rFonts w:cs="Calibri"/>
          <w:noProof/>
        </w:rPr>
      </w:pPr>
      <w:r w:rsidRPr="000C5F15">
        <w:rPr>
          <w:noProof/>
        </w:rPr>
        <w:drawing>
          <wp:inline distT="0" distB="0" distL="0" distR="0" wp14:anchorId="2ECAE120" wp14:editId="382B48D7">
            <wp:extent cx="5943600" cy="3338830"/>
            <wp:effectExtent l="19050" t="19050" r="19050" b="1397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w="12700" cmpd="sng">
                      <a:solidFill>
                        <a:srgbClr val="000000"/>
                      </a:solidFill>
                      <a:miter lim="800000"/>
                      <a:headEnd/>
                      <a:tailEnd/>
                    </a:ln>
                    <a:effectLst/>
                  </pic:spPr>
                </pic:pic>
              </a:graphicData>
            </a:graphic>
          </wp:inline>
        </w:drawing>
      </w:r>
      <w:r w:rsidRPr="001A0825">
        <w:rPr>
          <w:rFonts w:cstheme="minorHAnsi"/>
          <w:noProof/>
        </w:rPr>
        <mc:AlternateContent>
          <mc:Choice Requires="wps">
            <w:drawing>
              <wp:anchor distT="0" distB="0" distL="114300" distR="114300" simplePos="0" relativeHeight="251774976" behindDoc="0" locked="0" layoutInCell="1" allowOverlap="1" wp14:anchorId="6F964422" wp14:editId="72C0B8FF">
                <wp:simplePos x="0" y="0"/>
                <wp:positionH relativeFrom="column">
                  <wp:posOffset>-914400</wp:posOffset>
                </wp:positionH>
                <wp:positionV relativeFrom="paragraph">
                  <wp:posOffset>8178165</wp:posOffset>
                </wp:positionV>
                <wp:extent cx="2743200" cy="365125"/>
                <wp:effectExtent l="0" t="0" r="0" b="0"/>
                <wp:wrapNone/>
                <wp:docPr id="452" name="Slide Numb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365125"/>
                        </a:xfrm>
                        <a:prstGeom prst="rect">
                          <a:avLst/>
                        </a:prstGeom>
                      </wps:spPr>
                      <wps:txbx>
                        <w:txbxContent>
                          <w:p w14:paraId="3E730FD9" w14:textId="77777777" w:rsidR="00A33364" w:rsidRDefault="00A33364" w:rsidP="00A33364">
                            <w:pPr>
                              <w:pStyle w:val="NormalWeb"/>
                              <w:spacing w:before="0" w:beforeAutospacing="0" w:after="0" w:afterAutospacing="0"/>
                            </w:pPr>
                            <w:r>
                              <w:rPr>
                                <w:rFonts w:asciiTheme="minorHAnsi" w:hAnsi="Calibri" w:cstheme="minorBidi"/>
                                <w:color w:val="000000" w:themeColor="text1"/>
                                <w:kern w:val="24"/>
                              </w:rPr>
                              <w:t>8</w:t>
                            </w:r>
                          </w:p>
                        </w:txbxContent>
                      </wps:txbx>
                      <wps:bodyPr vert="horz" lIns="91440" tIns="45720" rIns="91440" bIns="45720" rtlCol="0" anchor="ctr"/>
                    </wps:wsp>
                  </a:graphicData>
                </a:graphic>
              </wp:anchor>
            </w:drawing>
          </mc:Choice>
          <mc:Fallback>
            <w:pict>
              <v:rect w14:anchorId="6F964422" id="Slide Number Placeholder 2" o:spid="_x0000_s1039" style="position:absolute;left:0;text-align:left;margin-left:-1in;margin-top:643.95pt;width:3in;height:28.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" filled="f" stroked="f">
                <o:lock v:ext="edit" grouping="t"/>
                <v:textbox>
                  <w:txbxContent>
                    <w:p w14:paraId="3E730FD9" w14:textId="77777777" w:rsidR="00A33364" w:rsidRDefault="00A33364" w:rsidP="00A33364">
                      <w:pPr>
                        <w:pStyle w:val="NormalWeb"/>
                        <w:spacing w:before="0" w:beforeAutospacing="0" w:after="0" w:afterAutospacing="0"/>
                      </w:pPr>
                      <w:r>
                        <w:rPr>
                          <w:rFonts w:asciiTheme="minorHAnsi" w:hAnsi="Calibri" w:cstheme="minorBidi"/>
                          <w:color w:val="000000" w:themeColor="text1"/>
                          <w:kern w:val="24"/>
                        </w:rPr>
                        <w:t>8</w:t>
                      </w:r>
                    </w:p>
                  </w:txbxContent>
                </v:textbox>
              </v:rect>
            </w:pict>
          </mc:Fallback>
        </mc:AlternateContent>
      </w:r>
      <w:bookmarkStart w:id="75" w:name="_APPENDIX_B:_SERVICE"/>
      <w:bookmarkStart w:id="76" w:name="_APPENDIX_I_–"/>
      <w:bookmarkEnd w:id="75"/>
      <w:bookmarkEnd w:id="76"/>
    </w:p>
    <w:p w14:paraId="1FE07CE2" w14:textId="77777777" w:rsidR="00A33364" w:rsidRPr="00A33364" w:rsidRDefault="00A33364" w:rsidP="00A33364">
      <w:pPr>
        <w:pStyle w:val="ListParagraph"/>
        <w:spacing w:after="0"/>
        <w:rPr>
          <w:rFonts w:eastAsia="Times New Roman"/>
          <w:b/>
          <w:kern w:val="28"/>
          <w:sz w:val="28"/>
          <w:szCs w:val="28"/>
          <w:u w:val="single"/>
        </w:rPr>
      </w:pPr>
      <w:bookmarkStart w:id="77" w:name="_APPENDIX_C_–"/>
      <w:bookmarkStart w:id="78" w:name="_APPENDIX_J:_TCARE®"/>
      <w:bookmarkStart w:id="79" w:name="_APPENDIX_D:_TCARE®"/>
      <w:bookmarkEnd w:id="77"/>
      <w:bookmarkEnd w:id="78"/>
      <w:bookmarkEnd w:id="79"/>
    </w:p>
    <w:p w14:paraId="0223B45C" w14:textId="77777777" w:rsidR="00A33364" w:rsidRDefault="00A33364" w:rsidP="00A33364">
      <w:pPr>
        <w:pStyle w:val="Heading2"/>
        <w:ind w:left="720"/>
        <w:rPr>
          <w:rFonts w:ascii="Calibri" w:eastAsia="Times New Roman" w:hAnsi="Calibri" w:cs="Times New Roman"/>
          <w:bCs/>
          <w:color w:val="auto"/>
          <w:sz w:val="28"/>
          <w:szCs w:val="28"/>
          <w:u w:val="single"/>
        </w:rPr>
      </w:pPr>
    </w:p>
    <w:p w14:paraId="797B3B29" w14:textId="77777777" w:rsidR="000D565A" w:rsidRPr="000D565A" w:rsidRDefault="000D565A" w:rsidP="00A33364">
      <w:pPr>
        <w:pStyle w:val="LongTermCareManual"/>
      </w:pPr>
    </w:p>
    <w:p w14:paraId="783E5829" w14:textId="77777777" w:rsidR="000D565A" w:rsidRDefault="000D565A" w:rsidP="00A33364">
      <w:pPr>
        <w:pStyle w:val="Heading2"/>
        <w:rPr>
          <w:rFonts w:ascii="Calibri" w:eastAsia="Times New Roman" w:hAnsi="Calibri" w:cs="Times New Roman"/>
          <w:bCs/>
          <w:color w:val="auto"/>
          <w:sz w:val="28"/>
          <w:szCs w:val="28"/>
          <w:u w:val="single"/>
        </w:rPr>
      </w:pPr>
    </w:p>
    <w:p w14:paraId="0A871342" w14:textId="77777777" w:rsidR="000D565A" w:rsidRDefault="000D565A" w:rsidP="00A33364">
      <w:pPr>
        <w:pStyle w:val="Heading2"/>
        <w:rPr>
          <w:rFonts w:ascii="Calibri" w:eastAsia="Times New Roman" w:hAnsi="Calibri" w:cs="Times New Roman"/>
          <w:bCs/>
          <w:color w:val="auto"/>
          <w:sz w:val="28"/>
          <w:szCs w:val="28"/>
          <w:u w:val="single"/>
        </w:rPr>
      </w:pPr>
    </w:p>
    <w:p w14:paraId="2FE018EC" w14:textId="77777777" w:rsidR="00A33364" w:rsidRDefault="00A33364" w:rsidP="00A33364">
      <w:pPr>
        <w:spacing w:after="0"/>
        <w:rPr>
          <w:rFonts w:eastAsia="Times New Roman"/>
          <w:b/>
          <w:kern w:val="28"/>
          <w:sz w:val="28"/>
          <w:szCs w:val="28"/>
          <w:u w:val="single"/>
        </w:rPr>
      </w:pPr>
    </w:p>
    <w:p w14:paraId="113CF174" w14:textId="77777777" w:rsidR="00A33364" w:rsidRDefault="00A33364" w:rsidP="00A33364">
      <w:pPr>
        <w:spacing w:after="0"/>
        <w:rPr>
          <w:rFonts w:eastAsia="Times New Roman"/>
          <w:b/>
          <w:kern w:val="28"/>
          <w:sz w:val="28"/>
          <w:szCs w:val="28"/>
          <w:u w:val="single"/>
        </w:rPr>
      </w:pPr>
    </w:p>
    <w:p w14:paraId="422736DF" w14:textId="77777777" w:rsidR="00A33364" w:rsidRDefault="00A33364" w:rsidP="00A33364">
      <w:pPr>
        <w:spacing w:after="0"/>
        <w:rPr>
          <w:rFonts w:eastAsia="Times New Roman"/>
          <w:b/>
          <w:kern w:val="28"/>
          <w:sz w:val="28"/>
          <w:szCs w:val="28"/>
          <w:u w:val="single"/>
        </w:rPr>
      </w:pPr>
    </w:p>
    <w:p w14:paraId="07AA2C23" w14:textId="77777777" w:rsidR="00A33364" w:rsidRDefault="00A33364" w:rsidP="00A33364">
      <w:pPr>
        <w:spacing w:after="0"/>
        <w:rPr>
          <w:rFonts w:eastAsia="Times New Roman"/>
          <w:b/>
          <w:kern w:val="28"/>
          <w:sz w:val="28"/>
          <w:szCs w:val="28"/>
          <w:u w:val="single"/>
        </w:rPr>
      </w:pPr>
    </w:p>
    <w:p w14:paraId="160ADA90" w14:textId="77777777" w:rsidR="00A33364" w:rsidRDefault="00A33364" w:rsidP="00A33364">
      <w:pPr>
        <w:spacing w:after="0"/>
        <w:rPr>
          <w:rFonts w:eastAsia="Times New Roman"/>
          <w:b/>
          <w:kern w:val="28"/>
          <w:sz w:val="28"/>
          <w:szCs w:val="28"/>
          <w:u w:val="single"/>
        </w:rPr>
      </w:pPr>
    </w:p>
    <w:p w14:paraId="04161244" w14:textId="77777777" w:rsidR="00A33364" w:rsidRDefault="00A33364" w:rsidP="00A33364">
      <w:pPr>
        <w:spacing w:after="0"/>
        <w:rPr>
          <w:rFonts w:eastAsia="Times New Roman"/>
          <w:b/>
          <w:kern w:val="28"/>
          <w:sz w:val="28"/>
          <w:szCs w:val="28"/>
          <w:u w:val="single"/>
        </w:rPr>
      </w:pPr>
    </w:p>
    <w:p w14:paraId="47AF62D0" w14:textId="77777777" w:rsidR="00A33364" w:rsidRDefault="00A33364" w:rsidP="00A33364">
      <w:pPr>
        <w:spacing w:after="0"/>
        <w:rPr>
          <w:rFonts w:eastAsia="Times New Roman"/>
          <w:b/>
          <w:kern w:val="28"/>
          <w:sz w:val="28"/>
          <w:szCs w:val="28"/>
          <w:u w:val="single"/>
        </w:rPr>
      </w:pPr>
    </w:p>
    <w:p w14:paraId="651F8180" w14:textId="77777777" w:rsidR="00A33364" w:rsidRDefault="00A33364" w:rsidP="00A33364">
      <w:pPr>
        <w:spacing w:after="0"/>
        <w:rPr>
          <w:rFonts w:eastAsia="Times New Roman"/>
          <w:b/>
          <w:kern w:val="28"/>
          <w:sz w:val="28"/>
          <w:szCs w:val="28"/>
          <w:u w:val="single"/>
        </w:rPr>
      </w:pPr>
    </w:p>
    <w:p w14:paraId="22BA14AB" w14:textId="77777777" w:rsidR="00A33364" w:rsidRDefault="00A33364" w:rsidP="00A33364">
      <w:pPr>
        <w:spacing w:after="0"/>
        <w:rPr>
          <w:rFonts w:eastAsia="Times New Roman"/>
          <w:b/>
          <w:kern w:val="28"/>
          <w:sz w:val="28"/>
          <w:szCs w:val="28"/>
          <w:u w:val="single"/>
        </w:rPr>
      </w:pPr>
    </w:p>
    <w:p w14:paraId="3DD4657D" w14:textId="77777777" w:rsidR="00A33364" w:rsidRDefault="00A33364" w:rsidP="00A33364">
      <w:pPr>
        <w:spacing w:after="0"/>
        <w:rPr>
          <w:rFonts w:eastAsia="Times New Roman"/>
          <w:b/>
          <w:kern w:val="28"/>
          <w:sz w:val="28"/>
          <w:szCs w:val="28"/>
          <w:u w:val="single"/>
        </w:rPr>
      </w:pPr>
    </w:p>
    <w:p w14:paraId="5BED8C51" w14:textId="77777777" w:rsidR="00A33364" w:rsidRDefault="00A33364" w:rsidP="00A33364">
      <w:pPr>
        <w:spacing w:after="0"/>
        <w:rPr>
          <w:rFonts w:eastAsia="Times New Roman"/>
          <w:b/>
          <w:kern w:val="28"/>
          <w:sz w:val="28"/>
          <w:szCs w:val="28"/>
          <w:u w:val="single"/>
        </w:rPr>
      </w:pPr>
    </w:p>
    <w:p w14:paraId="5A289402" w14:textId="18464C65" w:rsidR="000D565A" w:rsidRPr="00A33364" w:rsidRDefault="000D565A" w:rsidP="00A33364">
      <w:pPr>
        <w:pStyle w:val="Heading3"/>
      </w:pPr>
      <w:bookmarkStart w:id="80" w:name="_APPENDIX_E:_FCSP"/>
      <w:bookmarkEnd w:id="80"/>
      <w:r w:rsidRPr="00A33364">
        <w:t>APPENDIX E: FCSP CORE SERVICES DEFINITIONS FOR OAAPS REPORTING</w:t>
      </w:r>
    </w:p>
    <w:p w14:paraId="61C2F787" w14:textId="77777777" w:rsidR="000D565A" w:rsidRPr="0016101F" w:rsidRDefault="00A15000" w:rsidP="00A33364">
      <w:pPr>
        <w:pStyle w:val="Heading2"/>
        <w:rPr>
          <w:rFonts w:cstheme="minorHAnsi"/>
          <w:b w:val="0"/>
          <w:bCs/>
        </w:rPr>
      </w:pPr>
      <w:hyperlink w:anchor="_top" w:history="1">
        <w:r w:rsidR="000D565A" w:rsidRPr="0016101F">
          <w:rPr>
            <w:rStyle w:val="Hyperlink"/>
            <w:rFonts w:asciiTheme="minorHAnsi" w:hAnsiTheme="minorHAnsi" w:cstheme="minorHAnsi"/>
            <w:i/>
            <w:sz w:val="20"/>
            <w:szCs w:val="20"/>
          </w:rPr>
          <w:t>return to top of document</w:t>
        </w:r>
      </w:hyperlink>
      <w:r w:rsidR="000D565A" w:rsidRPr="0016101F">
        <w:rPr>
          <w:rFonts w:cstheme="minorHAnsi"/>
        </w:rPr>
        <w:t xml:space="preserve">  </w:t>
      </w:r>
    </w:p>
    <w:p w14:paraId="0F9ED7FA" w14:textId="66B68DE7" w:rsidR="000D565A" w:rsidRDefault="000D565A" w:rsidP="00A33364">
      <w:pPr>
        <w:pStyle w:val="ListParagraph"/>
        <w:spacing w:after="0"/>
        <w:ind w:left="0"/>
        <w:jc w:val="center"/>
        <w:rPr>
          <w:rFonts w:eastAsia="Times New Roman" w:cstheme="minorHAnsi"/>
          <w:b/>
          <w:bCs/>
          <w:color w:val="000000"/>
          <w:sz w:val="32"/>
          <w:szCs w:val="32"/>
        </w:rPr>
      </w:pPr>
      <w:r w:rsidRPr="0016101F">
        <w:rPr>
          <w:rFonts w:eastAsia="Times New Roman" w:cstheme="minorHAnsi"/>
          <w:b/>
          <w:bCs/>
          <w:color w:val="000000"/>
          <w:sz w:val="32"/>
          <w:szCs w:val="32"/>
        </w:rPr>
        <w:t>(</w:t>
      </w:r>
      <w:r>
        <w:rPr>
          <w:rFonts w:eastAsia="Times New Roman" w:cstheme="minorHAnsi"/>
          <w:b/>
          <w:bCs/>
          <w:color w:val="000000"/>
          <w:sz w:val="32"/>
          <w:szCs w:val="32"/>
        </w:rPr>
        <w:t xml:space="preserve">Washington transitioned to </w:t>
      </w:r>
      <w:r w:rsidRPr="0016101F">
        <w:rPr>
          <w:rFonts w:eastAsia="Times New Roman" w:cstheme="minorHAnsi"/>
          <w:b/>
          <w:bCs/>
          <w:color w:val="000000"/>
          <w:sz w:val="32"/>
          <w:szCs w:val="32"/>
        </w:rPr>
        <w:t>OAAPS OCTOBER 1, 2021)</w:t>
      </w:r>
    </w:p>
    <w:p w14:paraId="046ED22E" w14:textId="77777777" w:rsidR="000D565A" w:rsidRPr="0016101F" w:rsidRDefault="000D565A" w:rsidP="00A33364">
      <w:pPr>
        <w:pStyle w:val="ListParagraph"/>
        <w:spacing w:after="0"/>
        <w:ind w:left="0"/>
        <w:jc w:val="center"/>
        <w:rPr>
          <w:rFonts w:eastAsia="Times New Roman" w:cstheme="minorHAnsi"/>
          <w:b/>
          <w:bCs/>
          <w:color w:val="000000"/>
          <w:sz w:val="32"/>
          <w:szCs w:val="32"/>
        </w:rPr>
      </w:pPr>
    </w:p>
    <w:tbl>
      <w:tblPr>
        <w:tblW w:w="11098"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27"/>
        <w:gridCol w:w="6671"/>
      </w:tblGrid>
      <w:tr w:rsidR="000D565A" w:rsidRPr="00F41AB4" w14:paraId="71BAECA3" w14:textId="77777777" w:rsidTr="0052053D">
        <w:trPr>
          <w:cantSplit/>
        </w:trPr>
        <w:tc>
          <w:tcPr>
            <w:tcW w:w="4427" w:type="dxa"/>
            <w:shd w:val="clear" w:color="auto" w:fill="FFC000"/>
            <w:vAlign w:val="center"/>
            <w:hideMark/>
          </w:tcPr>
          <w:p w14:paraId="5BD054CE" w14:textId="77777777" w:rsidR="000D565A" w:rsidRDefault="000D565A" w:rsidP="00A33364">
            <w:pPr>
              <w:spacing w:after="0" w:line="240" w:lineRule="auto"/>
              <w:jc w:val="center"/>
              <w:rPr>
                <w:rFonts w:eastAsia="Times New Roman" w:cstheme="minorHAnsi"/>
                <w:b/>
                <w:bCs/>
                <w:color w:val="000000"/>
                <w:sz w:val="28"/>
                <w:szCs w:val="28"/>
              </w:rPr>
            </w:pPr>
          </w:p>
          <w:p w14:paraId="62524B82" w14:textId="77777777" w:rsidR="000D565A" w:rsidRPr="00A756E3" w:rsidRDefault="000D565A" w:rsidP="00A33364">
            <w:pPr>
              <w:spacing w:after="0" w:line="240" w:lineRule="auto"/>
              <w:jc w:val="center"/>
              <w:rPr>
                <w:rFonts w:eastAsia="Times New Roman" w:cstheme="minorHAnsi"/>
                <w:b/>
                <w:bCs/>
                <w:color w:val="000000"/>
                <w:sz w:val="28"/>
                <w:szCs w:val="28"/>
              </w:rPr>
            </w:pPr>
            <w:r w:rsidRPr="00A756E3">
              <w:rPr>
                <w:rFonts w:eastAsia="Times New Roman" w:cstheme="minorHAnsi"/>
                <w:b/>
                <w:bCs/>
                <w:color w:val="000000"/>
                <w:sz w:val="28"/>
                <w:szCs w:val="28"/>
              </w:rPr>
              <w:t>OAAPS FAMILY CAREGIVER SUPPORT PROGRAM CORE SERVICES</w:t>
            </w:r>
          </w:p>
          <w:p w14:paraId="0A27B0EB" w14:textId="77777777" w:rsidR="000D565A" w:rsidRPr="00A756E3" w:rsidRDefault="000D565A" w:rsidP="00A33364">
            <w:pPr>
              <w:spacing w:after="0" w:line="240" w:lineRule="auto"/>
              <w:jc w:val="center"/>
              <w:rPr>
                <w:rFonts w:eastAsia="Times New Roman" w:cstheme="minorHAnsi"/>
                <w:b/>
                <w:bCs/>
                <w:color w:val="000000"/>
                <w:sz w:val="28"/>
                <w:szCs w:val="28"/>
              </w:rPr>
            </w:pPr>
          </w:p>
          <w:p w14:paraId="2FBAD00F" w14:textId="77777777" w:rsidR="000D565A" w:rsidRPr="00F92932" w:rsidRDefault="000D565A" w:rsidP="00A33364">
            <w:pPr>
              <w:spacing w:after="0" w:line="240" w:lineRule="auto"/>
              <w:jc w:val="center"/>
              <w:rPr>
                <w:rFonts w:eastAsia="Times New Roman" w:cstheme="minorHAnsi"/>
                <w:b/>
                <w:bCs/>
                <w:color w:val="000000"/>
                <w:sz w:val="20"/>
                <w:szCs w:val="20"/>
              </w:rPr>
            </w:pPr>
          </w:p>
        </w:tc>
        <w:tc>
          <w:tcPr>
            <w:tcW w:w="6671" w:type="dxa"/>
            <w:shd w:val="clear" w:color="auto" w:fill="FFC000"/>
            <w:noWrap/>
            <w:hideMark/>
          </w:tcPr>
          <w:p w14:paraId="2CCC9B21" w14:textId="77777777" w:rsidR="000D565A" w:rsidRDefault="000D565A" w:rsidP="00A33364">
            <w:pPr>
              <w:spacing w:after="0" w:line="240" w:lineRule="auto"/>
              <w:jc w:val="center"/>
              <w:rPr>
                <w:rFonts w:eastAsia="Times New Roman" w:cstheme="minorHAnsi"/>
                <w:b/>
                <w:bCs/>
                <w:color w:val="000000"/>
                <w:sz w:val="28"/>
                <w:szCs w:val="28"/>
              </w:rPr>
            </w:pPr>
          </w:p>
          <w:p w14:paraId="406805FF" w14:textId="77777777" w:rsidR="000D565A" w:rsidRPr="00F41AB4" w:rsidRDefault="000D565A" w:rsidP="00A33364">
            <w:pPr>
              <w:spacing w:after="0" w:line="240" w:lineRule="auto"/>
              <w:jc w:val="center"/>
              <w:rPr>
                <w:rFonts w:eastAsia="Times New Roman" w:cstheme="minorHAnsi"/>
                <w:b/>
                <w:bCs/>
                <w:color w:val="000000"/>
                <w:sz w:val="28"/>
                <w:szCs w:val="28"/>
              </w:rPr>
            </w:pPr>
            <w:r w:rsidRPr="00A756E3">
              <w:rPr>
                <w:rFonts w:eastAsia="Times New Roman" w:cstheme="minorHAnsi"/>
                <w:b/>
                <w:bCs/>
                <w:color w:val="000000"/>
                <w:sz w:val="28"/>
                <w:szCs w:val="28"/>
              </w:rPr>
              <w:t xml:space="preserve">OAAPS </w:t>
            </w:r>
            <w:r w:rsidRPr="00F41AB4">
              <w:rPr>
                <w:rFonts w:eastAsia="Times New Roman" w:cstheme="minorHAnsi"/>
                <w:b/>
                <w:bCs/>
                <w:color w:val="000000"/>
                <w:sz w:val="28"/>
                <w:szCs w:val="28"/>
              </w:rPr>
              <w:t>SERVICE DEFINITIONS</w:t>
            </w:r>
          </w:p>
        </w:tc>
      </w:tr>
      <w:tr w:rsidR="000D565A" w:rsidRPr="00F41AB4" w14:paraId="65084972" w14:textId="77777777" w:rsidTr="0052053D">
        <w:trPr>
          <w:cantSplit/>
        </w:trPr>
        <w:tc>
          <w:tcPr>
            <w:tcW w:w="11098" w:type="dxa"/>
            <w:gridSpan w:val="2"/>
            <w:shd w:val="clear" w:color="auto" w:fill="auto"/>
            <w:vAlign w:val="center"/>
          </w:tcPr>
          <w:p w14:paraId="2B1523B9" w14:textId="77777777" w:rsidR="000D565A" w:rsidRPr="0016101F" w:rsidRDefault="000D565A" w:rsidP="00A33364">
            <w:pPr>
              <w:spacing w:after="0" w:line="240" w:lineRule="auto"/>
              <w:rPr>
                <w:rFonts w:eastAsia="Times New Roman" w:cstheme="minorHAnsi"/>
                <w:b/>
                <w:bCs/>
                <w:color w:val="000000"/>
                <w:sz w:val="18"/>
                <w:szCs w:val="18"/>
              </w:rPr>
            </w:pPr>
          </w:p>
        </w:tc>
      </w:tr>
      <w:tr w:rsidR="000D565A" w:rsidRPr="00F41AB4" w14:paraId="33C738BC" w14:textId="77777777" w:rsidTr="0052053D">
        <w:trPr>
          <w:cantSplit/>
        </w:trPr>
        <w:tc>
          <w:tcPr>
            <w:tcW w:w="4427" w:type="dxa"/>
            <w:shd w:val="clear" w:color="000000" w:fill="FFFF00"/>
            <w:vAlign w:val="center"/>
            <w:hideMark/>
          </w:tcPr>
          <w:p w14:paraId="09F68112" w14:textId="77777777" w:rsidR="000D565A" w:rsidRDefault="000D565A" w:rsidP="00A33364">
            <w:pPr>
              <w:spacing w:after="0" w:line="240" w:lineRule="auto"/>
              <w:rPr>
                <w:rFonts w:eastAsia="Times New Roman" w:cstheme="minorHAnsi"/>
                <w:b/>
                <w:bCs/>
                <w:color w:val="000000"/>
                <w:sz w:val="24"/>
                <w:szCs w:val="24"/>
              </w:rPr>
            </w:pPr>
            <w:r w:rsidRPr="00942096">
              <w:rPr>
                <w:rFonts w:eastAsia="Times New Roman" w:cstheme="minorHAnsi"/>
                <w:b/>
                <w:bCs/>
                <w:color w:val="000000"/>
                <w:sz w:val="24"/>
                <w:szCs w:val="24"/>
              </w:rPr>
              <w:t xml:space="preserve"> Information Services (Outreach)</w:t>
            </w:r>
          </w:p>
          <w:p w14:paraId="50C23D2B" w14:textId="77777777" w:rsidR="000D565A" w:rsidRDefault="000D565A" w:rsidP="00A33364">
            <w:pPr>
              <w:spacing w:after="0" w:line="240" w:lineRule="auto"/>
              <w:rPr>
                <w:rFonts w:eastAsia="Times New Roman" w:cstheme="minorHAnsi"/>
                <w:b/>
                <w:bCs/>
                <w:color w:val="000000"/>
                <w:sz w:val="24"/>
                <w:szCs w:val="24"/>
              </w:rPr>
            </w:pPr>
          </w:p>
          <w:p w14:paraId="46B18C36" w14:textId="77777777" w:rsidR="000D565A" w:rsidRDefault="000D565A" w:rsidP="00A33364">
            <w:pPr>
              <w:spacing w:after="0" w:line="240" w:lineRule="auto"/>
              <w:rPr>
                <w:rFonts w:eastAsia="Times New Roman" w:cstheme="minorHAnsi"/>
                <w:b/>
                <w:bCs/>
                <w:color w:val="000000"/>
                <w:sz w:val="24"/>
                <w:szCs w:val="24"/>
              </w:rPr>
            </w:pPr>
            <w:r>
              <w:rPr>
                <w:rFonts w:eastAsia="Times New Roman" w:cstheme="minorHAnsi"/>
                <w:b/>
                <w:bCs/>
                <w:color w:val="000000"/>
              </w:rPr>
              <w:t>Non-</w:t>
            </w:r>
            <w:r w:rsidRPr="00F41265">
              <w:rPr>
                <w:rFonts w:eastAsia="Times New Roman" w:cstheme="minorHAnsi"/>
                <w:b/>
                <w:bCs/>
                <w:color w:val="000000"/>
              </w:rPr>
              <w:t>Registered Service</w:t>
            </w:r>
            <w:r w:rsidRPr="00942096">
              <w:rPr>
                <w:rFonts w:eastAsia="Times New Roman" w:cstheme="minorHAnsi"/>
                <w:b/>
                <w:bCs/>
                <w:color w:val="000000"/>
                <w:sz w:val="24"/>
                <w:szCs w:val="24"/>
              </w:rPr>
              <w:t xml:space="preserve"> </w:t>
            </w:r>
          </w:p>
          <w:p w14:paraId="245CDB8B" w14:textId="77777777" w:rsidR="000D565A" w:rsidRDefault="000D565A" w:rsidP="00A33364">
            <w:pPr>
              <w:spacing w:after="0" w:line="240" w:lineRule="auto"/>
              <w:rPr>
                <w:rFonts w:eastAsia="Times New Roman" w:cstheme="minorHAnsi"/>
                <w:b/>
                <w:bCs/>
                <w:color w:val="000000"/>
                <w:sz w:val="24"/>
                <w:szCs w:val="24"/>
              </w:rPr>
            </w:pPr>
          </w:p>
          <w:p w14:paraId="195F3ADD" w14:textId="77777777" w:rsidR="000D565A" w:rsidRPr="00942096" w:rsidRDefault="000D565A" w:rsidP="00A33364">
            <w:pPr>
              <w:spacing w:after="0" w:line="240" w:lineRule="auto"/>
              <w:rPr>
                <w:rFonts w:eastAsia="Times New Roman" w:cstheme="minorHAnsi"/>
                <w:b/>
                <w:bCs/>
                <w:color w:val="000000"/>
                <w:sz w:val="24"/>
                <w:szCs w:val="24"/>
              </w:rPr>
            </w:pPr>
            <w:r w:rsidRPr="00F41265">
              <w:rPr>
                <w:rFonts w:eastAsia="Times New Roman" w:cstheme="minorHAnsi"/>
                <w:bCs/>
                <w:color w:val="000000"/>
                <w:sz w:val="24"/>
                <w:szCs w:val="24"/>
              </w:rPr>
              <w:t>OAAPS Unit/Bar Code</w:t>
            </w:r>
            <w:r w:rsidRPr="00F41265">
              <w:rPr>
                <w:rFonts w:eastAsia="Times New Roman" w:cstheme="minorHAnsi"/>
                <w:b/>
                <w:bCs/>
                <w:color w:val="000000"/>
                <w:sz w:val="24"/>
                <w:szCs w:val="24"/>
              </w:rPr>
              <w:t xml:space="preserve">: </w:t>
            </w:r>
            <w:r w:rsidRPr="00F41265">
              <w:rPr>
                <w:rFonts w:eastAsia="Times New Roman" w:cstheme="minorHAnsi"/>
                <w:bCs/>
                <w:color w:val="000000"/>
                <w:sz w:val="24"/>
                <w:szCs w:val="24"/>
              </w:rPr>
              <w:t>1 Activity/.79.51 Information Services (Outreach Activities)</w:t>
            </w:r>
          </w:p>
        </w:tc>
        <w:tc>
          <w:tcPr>
            <w:tcW w:w="6671" w:type="dxa"/>
            <w:shd w:val="clear" w:color="auto" w:fill="auto"/>
            <w:vAlign w:val="center"/>
            <w:hideMark/>
          </w:tcPr>
          <w:p w14:paraId="7562022E" w14:textId="77777777" w:rsidR="000D565A" w:rsidRPr="005D5B83" w:rsidRDefault="000D565A" w:rsidP="00A33364">
            <w:pPr>
              <w:spacing w:after="0" w:line="240" w:lineRule="auto"/>
              <w:rPr>
                <w:rFonts w:eastAsia="Times New Roman" w:cstheme="minorHAnsi"/>
                <w:color w:val="000000"/>
              </w:rPr>
            </w:pPr>
            <w:r w:rsidRPr="005D5B83">
              <w:rPr>
                <w:rFonts w:eastAsia="Times New Roman" w:cstheme="minorHAnsi"/>
                <w:color w:val="000000"/>
              </w:rPr>
              <w:t>Information Services</w:t>
            </w:r>
          </w:p>
          <w:p w14:paraId="4BFA8D01" w14:textId="77777777" w:rsidR="000D565A" w:rsidRPr="005D5B83" w:rsidRDefault="000D565A" w:rsidP="00A33364">
            <w:pPr>
              <w:spacing w:after="0" w:line="240" w:lineRule="auto"/>
              <w:rPr>
                <w:rFonts w:eastAsia="Times New Roman" w:cstheme="minorHAnsi"/>
                <w:color w:val="000000"/>
              </w:rPr>
            </w:pPr>
            <w:r w:rsidRPr="005D5B83">
              <w:rPr>
                <w:rFonts w:eastAsia="Times New Roman" w:cstheme="minorHAnsi"/>
                <w:color w:val="000000"/>
              </w:rPr>
              <w:t xml:space="preserve">OAAPS Definition: Access Assistance—Case Management—A public and media activity that conveys information to unpaid caregivers about available services, including in-person interactive presentation, booths/exhibits, or radio, TV, or Web Site Events.  </w:t>
            </w:r>
          </w:p>
          <w:p w14:paraId="66004796" w14:textId="77777777" w:rsidR="000D565A" w:rsidRPr="005F6028" w:rsidRDefault="000D565A" w:rsidP="00A33364">
            <w:pPr>
              <w:spacing w:after="0" w:line="240" w:lineRule="auto"/>
              <w:rPr>
                <w:rFonts w:eastAsia="Times New Roman" w:cstheme="minorHAnsi"/>
                <w:color w:val="000000"/>
              </w:rPr>
            </w:pPr>
          </w:p>
        </w:tc>
      </w:tr>
      <w:tr w:rsidR="000D565A" w:rsidRPr="00F41AB4" w14:paraId="7269DE57" w14:textId="77777777" w:rsidTr="0052053D">
        <w:trPr>
          <w:cantSplit/>
          <w:trHeight w:val="2465"/>
        </w:trPr>
        <w:tc>
          <w:tcPr>
            <w:tcW w:w="4427" w:type="dxa"/>
            <w:shd w:val="clear" w:color="000000" w:fill="D8E4BC"/>
            <w:vAlign w:val="center"/>
          </w:tcPr>
          <w:p w14:paraId="7CD845B5" w14:textId="77777777" w:rsidR="000D565A" w:rsidRPr="005F6028" w:rsidRDefault="000D565A" w:rsidP="00A33364">
            <w:pPr>
              <w:spacing w:after="0" w:line="240" w:lineRule="auto"/>
              <w:rPr>
                <w:rFonts w:eastAsia="Times New Roman" w:cstheme="minorHAnsi"/>
                <w:b/>
                <w:bCs/>
                <w:color w:val="000000"/>
                <w:sz w:val="24"/>
                <w:szCs w:val="24"/>
              </w:rPr>
            </w:pPr>
            <w:r w:rsidRPr="005F6028">
              <w:rPr>
                <w:rFonts w:eastAsia="Times New Roman" w:cstheme="minorHAnsi"/>
                <w:b/>
                <w:bCs/>
                <w:color w:val="000000"/>
                <w:sz w:val="24"/>
                <w:szCs w:val="24"/>
              </w:rPr>
              <w:t xml:space="preserve">Access Assistance-Information and Assistance </w:t>
            </w:r>
          </w:p>
          <w:p w14:paraId="0FF7208D" w14:textId="77777777" w:rsidR="000D565A" w:rsidRPr="005F6028" w:rsidRDefault="000D565A" w:rsidP="00A33364">
            <w:pPr>
              <w:spacing w:after="0" w:line="240" w:lineRule="auto"/>
              <w:rPr>
                <w:rFonts w:eastAsia="Times New Roman" w:cstheme="minorHAnsi"/>
                <w:b/>
                <w:bCs/>
                <w:color w:val="000000"/>
                <w:sz w:val="24"/>
                <w:szCs w:val="24"/>
              </w:rPr>
            </w:pPr>
          </w:p>
          <w:p w14:paraId="16A87500" w14:textId="77777777" w:rsidR="000D565A" w:rsidRPr="005F6028" w:rsidRDefault="000D565A" w:rsidP="00A33364">
            <w:pPr>
              <w:spacing w:after="0" w:line="240" w:lineRule="auto"/>
              <w:rPr>
                <w:rFonts w:eastAsia="Times New Roman" w:cstheme="minorHAnsi"/>
                <w:b/>
                <w:bCs/>
                <w:color w:val="000000"/>
              </w:rPr>
            </w:pPr>
            <w:r w:rsidRPr="005F6028">
              <w:rPr>
                <w:rFonts w:eastAsia="Times New Roman" w:cstheme="minorHAnsi"/>
                <w:b/>
                <w:bCs/>
                <w:color w:val="000000"/>
              </w:rPr>
              <w:t xml:space="preserve">Non-Registered Service </w:t>
            </w:r>
          </w:p>
          <w:p w14:paraId="579D482E" w14:textId="77777777" w:rsidR="000D565A" w:rsidRPr="005F6028" w:rsidRDefault="000D565A" w:rsidP="00A33364">
            <w:pPr>
              <w:spacing w:after="0" w:line="240" w:lineRule="auto"/>
              <w:rPr>
                <w:rFonts w:eastAsia="Times New Roman" w:cstheme="minorHAnsi"/>
                <w:b/>
                <w:bCs/>
                <w:color w:val="000000"/>
                <w:sz w:val="24"/>
                <w:szCs w:val="24"/>
              </w:rPr>
            </w:pPr>
          </w:p>
          <w:p w14:paraId="47E6FBFB" w14:textId="77777777" w:rsidR="000D565A" w:rsidRPr="005F6028" w:rsidRDefault="000D565A" w:rsidP="00A33364">
            <w:pPr>
              <w:spacing w:after="0" w:line="240" w:lineRule="auto"/>
              <w:rPr>
                <w:rFonts w:eastAsia="Times New Roman" w:cstheme="minorHAnsi"/>
                <w:b/>
                <w:bCs/>
                <w:color w:val="000000"/>
                <w:sz w:val="24"/>
                <w:szCs w:val="24"/>
              </w:rPr>
            </w:pPr>
            <w:r w:rsidRPr="005F6028">
              <w:rPr>
                <w:rFonts w:eastAsia="Times New Roman" w:cstheme="minorHAnsi"/>
                <w:b/>
                <w:bCs/>
                <w:color w:val="000000"/>
                <w:sz w:val="24"/>
                <w:szCs w:val="24"/>
              </w:rPr>
              <w:t>OAAPS Unit/Bar Code:</w:t>
            </w:r>
            <w:r w:rsidRPr="00F41265">
              <w:rPr>
                <w:rFonts w:eastAsia="Times New Roman" w:cstheme="minorHAnsi"/>
                <w:b/>
                <w:bCs/>
                <w:color w:val="000000"/>
                <w:sz w:val="24"/>
                <w:szCs w:val="24"/>
              </w:rPr>
              <w:t xml:space="preserve"> </w:t>
            </w:r>
            <w:r w:rsidRPr="005F6028">
              <w:rPr>
                <w:rFonts w:eastAsia="Times New Roman" w:cstheme="minorHAnsi"/>
                <w:b/>
                <w:bCs/>
                <w:color w:val="000000"/>
                <w:sz w:val="24"/>
                <w:szCs w:val="24"/>
              </w:rPr>
              <w:t>1 Contact/.79.2a.2 Access Assistance—Information and Assistance</w:t>
            </w:r>
          </w:p>
          <w:p w14:paraId="035D9BE9" w14:textId="77777777" w:rsidR="000D565A" w:rsidRPr="005F6028" w:rsidRDefault="000D565A" w:rsidP="00A33364">
            <w:pPr>
              <w:spacing w:after="0" w:line="240" w:lineRule="auto"/>
              <w:rPr>
                <w:rFonts w:eastAsia="Times New Roman" w:cstheme="minorHAnsi"/>
                <w:b/>
                <w:bCs/>
                <w:color w:val="000000"/>
                <w:sz w:val="24"/>
                <w:szCs w:val="24"/>
              </w:rPr>
            </w:pPr>
          </w:p>
        </w:tc>
        <w:tc>
          <w:tcPr>
            <w:tcW w:w="6671" w:type="dxa"/>
            <w:shd w:val="clear" w:color="auto" w:fill="auto"/>
            <w:noWrap/>
            <w:vAlign w:val="center"/>
          </w:tcPr>
          <w:p w14:paraId="3932F750" w14:textId="77777777" w:rsidR="000D565A" w:rsidRPr="005F6028" w:rsidRDefault="000D565A" w:rsidP="00A33364">
            <w:pPr>
              <w:spacing w:after="0" w:line="240" w:lineRule="auto"/>
              <w:rPr>
                <w:rFonts w:eastAsia="Times New Roman" w:cstheme="minorHAnsi"/>
                <w:color w:val="000000"/>
              </w:rPr>
            </w:pPr>
            <w:r w:rsidRPr="005F6028">
              <w:rPr>
                <w:rFonts w:eastAsia="Times New Roman" w:cstheme="minorHAnsi"/>
                <w:color w:val="000000"/>
              </w:rPr>
              <w:t>A service that provides the individuals with current information on opportunities and services available to the individuals within their communities.</w:t>
            </w:r>
          </w:p>
          <w:p w14:paraId="73467E58" w14:textId="77777777" w:rsidR="000D565A" w:rsidRPr="005F6028" w:rsidRDefault="000D565A" w:rsidP="00A33364">
            <w:pPr>
              <w:spacing w:after="0" w:line="240" w:lineRule="auto"/>
              <w:rPr>
                <w:rFonts w:eastAsia="Times New Roman" w:cstheme="minorHAnsi"/>
                <w:color w:val="000000"/>
              </w:rPr>
            </w:pPr>
          </w:p>
        </w:tc>
      </w:tr>
      <w:tr w:rsidR="000D565A" w:rsidRPr="00F41AB4" w14:paraId="691A8E4C" w14:textId="77777777" w:rsidTr="0052053D">
        <w:trPr>
          <w:cantSplit/>
        </w:trPr>
        <w:tc>
          <w:tcPr>
            <w:tcW w:w="4427" w:type="dxa"/>
            <w:shd w:val="clear" w:color="auto" w:fill="FFCCCC"/>
            <w:vAlign w:val="center"/>
          </w:tcPr>
          <w:p w14:paraId="6283B0DB" w14:textId="77777777" w:rsidR="000D565A" w:rsidRDefault="000D565A" w:rsidP="00A33364">
            <w:pPr>
              <w:spacing w:after="0" w:line="240" w:lineRule="auto"/>
              <w:rPr>
                <w:rFonts w:eastAsia="Times New Roman" w:cstheme="minorHAnsi"/>
                <w:b/>
                <w:bCs/>
                <w:sz w:val="20"/>
                <w:szCs w:val="20"/>
              </w:rPr>
            </w:pPr>
            <w:r w:rsidRPr="00942096">
              <w:rPr>
                <w:rFonts w:eastAsia="Times New Roman" w:cstheme="minorHAnsi"/>
                <w:b/>
                <w:color w:val="000000"/>
                <w:sz w:val="24"/>
                <w:szCs w:val="24"/>
              </w:rPr>
              <w:t>Access Assistance – Care Coordination</w:t>
            </w:r>
            <w:r w:rsidRPr="00942096">
              <w:rPr>
                <w:rFonts w:eastAsia="Times New Roman" w:cstheme="minorHAnsi"/>
                <w:b/>
                <w:bCs/>
                <w:sz w:val="20"/>
                <w:szCs w:val="20"/>
              </w:rPr>
              <w:t xml:space="preserve"> </w:t>
            </w:r>
          </w:p>
          <w:p w14:paraId="7124A822" w14:textId="77777777" w:rsidR="000D565A" w:rsidRPr="00F92932" w:rsidRDefault="000D565A" w:rsidP="00A33364">
            <w:pPr>
              <w:spacing w:after="0" w:line="240" w:lineRule="auto"/>
              <w:rPr>
                <w:rFonts w:eastAsia="Times New Roman" w:cstheme="minorHAnsi"/>
                <w:b/>
                <w:bCs/>
                <w:szCs w:val="20"/>
              </w:rPr>
            </w:pPr>
          </w:p>
          <w:p w14:paraId="265313BE" w14:textId="77777777" w:rsidR="000D565A" w:rsidRPr="00F92932" w:rsidRDefault="000D565A" w:rsidP="00A33364">
            <w:pPr>
              <w:spacing w:after="0" w:line="240" w:lineRule="auto"/>
              <w:rPr>
                <w:rFonts w:eastAsia="Times New Roman" w:cstheme="minorHAnsi"/>
                <w:b/>
                <w:bCs/>
                <w:szCs w:val="20"/>
              </w:rPr>
            </w:pPr>
            <w:r w:rsidRPr="00F92932">
              <w:rPr>
                <w:rFonts w:eastAsia="Times New Roman" w:cstheme="minorHAnsi"/>
                <w:b/>
                <w:bCs/>
                <w:szCs w:val="20"/>
              </w:rPr>
              <w:t xml:space="preserve">Registered Service </w:t>
            </w:r>
          </w:p>
          <w:p w14:paraId="5C292F5F" w14:textId="77777777" w:rsidR="000D565A" w:rsidRPr="00F41265" w:rsidRDefault="000D565A" w:rsidP="00A33364">
            <w:pPr>
              <w:spacing w:after="0" w:line="240" w:lineRule="auto"/>
              <w:rPr>
                <w:rFonts w:eastAsia="Times New Roman" w:cstheme="minorHAnsi"/>
                <w:bCs/>
                <w:sz w:val="20"/>
                <w:szCs w:val="20"/>
              </w:rPr>
            </w:pPr>
          </w:p>
          <w:p w14:paraId="330B3710" w14:textId="77777777" w:rsidR="000D565A" w:rsidRPr="00F41265" w:rsidRDefault="000D565A" w:rsidP="00A33364">
            <w:pPr>
              <w:spacing w:after="0" w:line="240" w:lineRule="auto"/>
              <w:rPr>
                <w:rFonts w:eastAsia="Times New Roman" w:cstheme="minorHAnsi"/>
                <w:bCs/>
                <w:sz w:val="20"/>
                <w:szCs w:val="20"/>
              </w:rPr>
            </w:pPr>
            <w:r w:rsidRPr="00F41265">
              <w:rPr>
                <w:rFonts w:eastAsia="Times New Roman" w:cstheme="minorHAnsi"/>
                <w:bCs/>
                <w:color w:val="000000"/>
                <w:sz w:val="24"/>
                <w:szCs w:val="24"/>
              </w:rPr>
              <w:t>OAAPS Unit/Bar Code:</w:t>
            </w:r>
            <w:r w:rsidRPr="00F41265">
              <w:rPr>
                <w:rFonts w:eastAsia="Times New Roman" w:cstheme="minorHAnsi"/>
                <w:b/>
                <w:bCs/>
                <w:sz w:val="20"/>
                <w:szCs w:val="20"/>
              </w:rPr>
              <w:t xml:space="preserve"> </w:t>
            </w:r>
            <w:r w:rsidRPr="00F41265">
              <w:rPr>
                <w:rFonts w:eastAsia="Times New Roman" w:cstheme="minorHAnsi"/>
                <w:bCs/>
                <w:sz w:val="20"/>
                <w:szCs w:val="20"/>
              </w:rPr>
              <w:t>1 Hour/.79.2a.1 Access Assistance— (Screens, Assessments/Coordination</w:t>
            </w:r>
            <w:r>
              <w:rPr>
                <w:rFonts w:eastAsia="Times New Roman" w:cstheme="minorHAnsi"/>
                <w:bCs/>
                <w:sz w:val="20"/>
                <w:szCs w:val="20"/>
              </w:rPr>
              <w:t xml:space="preserve"> of services</w:t>
            </w:r>
            <w:r w:rsidRPr="00F41265">
              <w:rPr>
                <w:rFonts w:eastAsia="Times New Roman" w:cstheme="minorHAnsi"/>
                <w:bCs/>
                <w:sz w:val="20"/>
                <w:szCs w:val="20"/>
              </w:rPr>
              <w:t>)</w:t>
            </w:r>
          </w:p>
          <w:p w14:paraId="504C3BB3" w14:textId="77777777" w:rsidR="000D565A" w:rsidRPr="00F41265" w:rsidRDefault="000D565A" w:rsidP="00A33364">
            <w:pPr>
              <w:spacing w:after="0" w:line="240" w:lineRule="auto"/>
              <w:rPr>
                <w:rFonts w:eastAsia="Times New Roman" w:cstheme="minorHAnsi"/>
                <w:b/>
                <w:bCs/>
                <w:sz w:val="20"/>
                <w:szCs w:val="20"/>
              </w:rPr>
            </w:pPr>
            <w:r w:rsidRPr="00F41265">
              <w:rPr>
                <w:rFonts w:eastAsia="Times New Roman" w:cstheme="minorHAnsi"/>
                <w:b/>
                <w:bCs/>
                <w:sz w:val="20"/>
                <w:szCs w:val="20"/>
              </w:rPr>
              <w:t> </w:t>
            </w:r>
          </w:p>
          <w:p w14:paraId="179B2888" w14:textId="77777777" w:rsidR="000D565A" w:rsidRPr="00942096" w:rsidRDefault="000D565A" w:rsidP="00A33364">
            <w:pPr>
              <w:spacing w:after="0" w:line="240" w:lineRule="auto"/>
              <w:rPr>
                <w:rFonts w:eastAsia="Times New Roman" w:cstheme="minorHAnsi"/>
                <w:b/>
                <w:bCs/>
                <w:sz w:val="20"/>
                <w:szCs w:val="20"/>
              </w:rPr>
            </w:pPr>
          </w:p>
        </w:tc>
        <w:tc>
          <w:tcPr>
            <w:tcW w:w="6671" w:type="dxa"/>
            <w:shd w:val="clear" w:color="auto" w:fill="auto"/>
            <w:noWrap/>
            <w:vAlign w:val="center"/>
          </w:tcPr>
          <w:p w14:paraId="366EAF77" w14:textId="77777777" w:rsidR="000D565A" w:rsidRPr="005F6028" w:rsidRDefault="000D565A" w:rsidP="00A33364">
            <w:pPr>
              <w:spacing w:after="0" w:line="240" w:lineRule="auto"/>
              <w:rPr>
                <w:rFonts w:eastAsia="Times New Roman" w:cstheme="minorHAnsi"/>
                <w:color w:val="000000"/>
              </w:rPr>
            </w:pPr>
            <w:r w:rsidRPr="005F6028">
              <w:rPr>
                <w:rFonts w:eastAsia="Times New Roman" w:cstheme="minorHAnsi"/>
                <w:color w:val="000000"/>
              </w:rPr>
              <w:t xml:space="preserve">A service provided to an unpaid caregiver, at the direction of the unpaid caregiver, by an individual who is trained or experienced in the </w:t>
            </w:r>
            <w:r>
              <w:rPr>
                <w:rFonts w:eastAsia="Times New Roman" w:cstheme="minorHAnsi"/>
                <w:color w:val="000000"/>
              </w:rPr>
              <w:t>coordination</w:t>
            </w:r>
            <w:r w:rsidRPr="005F6028">
              <w:rPr>
                <w:rFonts w:eastAsia="Times New Roman" w:cstheme="minorHAnsi"/>
                <w:color w:val="000000"/>
              </w:rPr>
              <w:t xml:space="preserve"> skills that are required to deliver services and</w:t>
            </w:r>
            <w:r>
              <w:rPr>
                <w:rFonts w:eastAsia="Times New Roman" w:cstheme="minorHAnsi"/>
                <w:color w:val="000000"/>
              </w:rPr>
              <w:t xml:space="preserve"> supports</w:t>
            </w:r>
            <w:r w:rsidRPr="005F6028">
              <w:rPr>
                <w:rFonts w:eastAsia="Times New Roman" w:cstheme="minorHAnsi"/>
                <w:color w:val="000000"/>
              </w:rPr>
              <w:t>.</w:t>
            </w:r>
          </w:p>
          <w:p w14:paraId="4F4E3BB3" w14:textId="77777777" w:rsidR="000D565A" w:rsidRPr="005F6028" w:rsidRDefault="000D565A" w:rsidP="00A33364">
            <w:pPr>
              <w:spacing w:after="0" w:line="240" w:lineRule="auto"/>
              <w:rPr>
                <w:rFonts w:eastAsia="Times New Roman" w:cstheme="minorHAnsi"/>
                <w:color w:val="000000"/>
              </w:rPr>
            </w:pPr>
            <w:r w:rsidRPr="005F6028">
              <w:rPr>
                <w:rFonts w:eastAsia="Times New Roman" w:cstheme="minorHAnsi"/>
                <w:color w:val="000000"/>
              </w:rPr>
              <w:t xml:space="preserve"> </w:t>
            </w:r>
          </w:p>
          <w:p w14:paraId="07552935" w14:textId="77777777" w:rsidR="000D565A" w:rsidRPr="005F6028" w:rsidRDefault="000D565A" w:rsidP="00A33364">
            <w:pPr>
              <w:spacing w:after="0" w:line="240" w:lineRule="auto"/>
              <w:rPr>
                <w:rFonts w:eastAsia="Times New Roman" w:cstheme="minorHAnsi"/>
                <w:b/>
                <w:bCs/>
                <w:color w:val="000000"/>
              </w:rPr>
            </w:pPr>
          </w:p>
        </w:tc>
      </w:tr>
      <w:tr w:rsidR="000D565A" w:rsidRPr="00F41AB4" w14:paraId="53A77C4B" w14:textId="77777777" w:rsidTr="0052053D">
        <w:trPr>
          <w:cantSplit/>
          <w:trHeight w:val="3878"/>
        </w:trPr>
        <w:tc>
          <w:tcPr>
            <w:tcW w:w="4427" w:type="dxa"/>
            <w:shd w:val="clear" w:color="000000" w:fill="CCC0DA"/>
          </w:tcPr>
          <w:p w14:paraId="3AD1F4B8" w14:textId="77777777" w:rsidR="000D565A" w:rsidRDefault="000D565A" w:rsidP="00A33364">
            <w:pPr>
              <w:spacing w:after="0" w:line="240" w:lineRule="auto"/>
              <w:rPr>
                <w:rFonts w:eastAsia="Times New Roman" w:cstheme="minorHAnsi"/>
                <w:b/>
                <w:bCs/>
                <w:color w:val="000000"/>
                <w:sz w:val="24"/>
                <w:szCs w:val="24"/>
              </w:rPr>
            </w:pPr>
            <w:r w:rsidRPr="00F41265">
              <w:rPr>
                <w:rFonts w:eastAsia="Times New Roman" w:cstheme="minorHAnsi"/>
                <w:b/>
                <w:bCs/>
                <w:color w:val="000000"/>
                <w:sz w:val="24"/>
                <w:szCs w:val="24"/>
              </w:rPr>
              <w:t xml:space="preserve">Support Services </w:t>
            </w:r>
          </w:p>
          <w:p w14:paraId="23A5FB08" w14:textId="77777777" w:rsidR="000D565A" w:rsidRPr="00F41265" w:rsidRDefault="000D565A" w:rsidP="00A33364">
            <w:pPr>
              <w:spacing w:after="0" w:line="240" w:lineRule="auto"/>
              <w:rPr>
                <w:rFonts w:eastAsia="Times New Roman" w:cstheme="minorHAnsi"/>
                <w:b/>
                <w:bCs/>
                <w:color w:val="000000"/>
                <w:sz w:val="24"/>
                <w:szCs w:val="24"/>
              </w:rPr>
            </w:pPr>
          </w:p>
          <w:p w14:paraId="319C209F" w14:textId="77777777" w:rsidR="000D565A" w:rsidRPr="00F41265" w:rsidRDefault="000D565A" w:rsidP="00A33364">
            <w:pPr>
              <w:spacing w:after="0" w:line="240" w:lineRule="auto"/>
              <w:rPr>
                <w:rFonts w:eastAsia="Times New Roman" w:cstheme="minorHAnsi"/>
                <w:b/>
                <w:bCs/>
                <w:color w:val="000000"/>
              </w:rPr>
            </w:pPr>
            <w:r w:rsidRPr="00F41265">
              <w:rPr>
                <w:rFonts w:eastAsia="Times New Roman" w:cstheme="minorHAnsi"/>
                <w:b/>
                <w:bCs/>
                <w:color w:val="000000"/>
              </w:rPr>
              <w:t xml:space="preserve">Counseling -- Registered Service </w:t>
            </w:r>
          </w:p>
          <w:p w14:paraId="4D9C4EE0" w14:textId="77777777" w:rsidR="000D565A" w:rsidRPr="00F41265" w:rsidRDefault="000D565A" w:rsidP="00A33364">
            <w:pPr>
              <w:spacing w:after="0" w:line="240" w:lineRule="auto"/>
              <w:rPr>
                <w:rFonts w:eastAsia="Times New Roman" w:cstheme="minorHAnsi"/>
                <w:b/>
                <w:bCs/>
                <w:color w:val="000000"/>
              </w:rPr>
            </w:pPr>
            <w:r w:rsidRPr="00F41265">
              <w:rPr>
                <w:rFonts w:eastAsia="Times New Roman" w:cstheme="minorHAnsi"/>
                <w:b/>
                <w:bCs/>
                <w:color w:val="000000"/>
              </w:rPr>
              <w:t>Training-- Registered Service</w:t>
            </w:r>
          </w:p>
          <w:p w14:paraId="008ABC6C" w14:textId="77777777" w:rsidR="000D565A" w:rsidRPr="00F41265" w:rsidRDefault="000D565A" w:rsidP="00A33364">
            <w:pPr>
              <w:spacing w:after="0" w:line="240" w:lineRule="auto"/>
              <w:rPr>
                <w:rFonts w:eastAsia="Times New Roman" w:cstheme="minorHAnsi"/>
                <w:b/>
                <w:bCs/>
                <w:color w:val="000000"/>
              </w:rPr>
            </w:pPr>
            <w:r w:rsidRPr="00F41265">
              <w:rPr>
                <w:rFonts w:eastAsia="Times New Roman" w:cstheme="minorHAnsi"/>
                <w:b/>
                <w:bCs/>
                <w:color w:val="000000"/>
              </w:rPr>
              <w:t>Support Groups – Non</w:t>
            </w:r>
            <w:r>
              <w:rPr>
                <w:rFonts w:eastAsia="Times New Roman" w:cstheme="minorHAnsi"/>
                <w:b/>
                <w:bCs/>
                <w:color w:val="000000"/>
              </w:rPr>
              <w:t>-</w:t>
            </w:r>
            <w:r w:rsidRPr="00F41265">
              <w:rPr>
                <w:rFonts w:eastAsia="Times New Roman" w:cstheme="minorHAnsi"/>
                <w:b/>
                <w:bCs/>
                <w:color w:val="000000"/>
              </w:rPr>
              <w:t>registered Service</w:t>
            </w:r>
            <w:r>
              <w:rPr>
                <w:rFonts w:eastAsia="Times New Roman" w:cstheme="minorHAnsi"/>
                <w:b/>
                <w:bCs/>
                <w:color w:val="000000"/>
              </w:rPr>
              <w:t xml:space="preserve"> or Registered Service</w:t>
            </w:r>
          </w:p>
          <w:p w14:paraId="656B34ED" w14:textId="77777777" w:rsidR="000D565A" w:rsidRDefault="000D565A" w:rsidP="00A33364">
            <w:pPr>
              <w:spacing w:after="0" w:line="240" w:lineRule="auto"/>
              <w:rPr>
                <w:rFonts w:eastAsia="Times New Roman" w:cstheme="minorHAnsi"/>
                <w:b/>
                <w:bCs/>
                <w:color w:val="000000"/>
                <w:sz w:val="20"/>
                <w:szCs w:val="20"/>
              </w:rPr>
            </w:pPr>
          </w:p>
          <w:p w14:paraId="5CDA630E" w14:textId="77777777" w:rsidR="000D565A" w:rsidRPr="00F41265" w:rsidRDefault="000D565A" w:rsidP="00A33364">
            <w:pPr>
              <w:spacing w:after="0" w:line="240" w:lineRule="auto"/>
              <w:rPr>
                <w:rFonts w:eastAsia="Times New Roman" w:cstheme="minorHAnsi"/>
                <w:color w:val="000000"/>
                <w:sz w:val="20"/>
                <w:szCs w:val="20"/>
              </w:rPr>
            </w:pPr>
            <w:r w:rsidRPr="00F41265">
              <w:rPr>
                <w:rFonts w:eastAsia="Times New Roman" w:cstheme="minorHAnsi"/>
                <w:bCs/>
                <w:color w:val="000000"/>
                <w:sz w:val="20"/>
                <w:szCs w:val="20"/>
              </w:rPr>
              <w:t xml:space="preserve">OAAPS Unit/Bar Code: </w:t>
            </w:r>
            <w:r w:rsidRPr="00F41265">
              <w:rPr>
                <w:rFonts w:eastAsia="Times New Roman" w:cstheme="minorHAnsi"/>
                <w:color w:val="000000"/>
                <w:sz w:val="20"/>
                <w:szCs w:val="20"/>
              </w:rPr>
              <w:t xml:space="preserve"> 1 Hour/.79.5c Support Services (Counseling, Support Groups &amp; Trainings)</w:t>
            </w:r>
          </w:p>
          <w:p w14:paraId="4116F829" w14:textId="77777777" w:rsidR="000D565A" w:rsidRPr="00F41265" w:rsidRDefault="000D565A" w:rsidP="00A33364">
            <w:pPr>
              <w:spacing w:after="0" w:line="240" w:lineRule="auto"/>
              <w:rPr>
                <w:rFonts w:eastAsia="Times New Roman" w:cstheme="minorHAnsi"/>
                <w:b/>
                <w:bCs/>
                <w:color w:val="000000"/>
                <w:sz w:val="24"/>
                <w:szCs w:val="24"/>
              </w:rPr>
            </w:pPr>
          </w:p>
        </w:tc>
        <w:tc>
          <w:tcPr>
            <w:tcW w:w="6671" w:type="dxa"/>
            <w:shd w:val="clear" w:color="auto" w:fill="auto"/>
            <w:noWrap/>
            <w:vAlign w:val="center"/>
          </w:tcPr>
          <w:p w14:paraId="293B2233" w14:textId="77777777" w:rsidR="000D565A" w:rsidRPr="005F6028" w:rsidRDefault="000D565A" w:rsidP="00A33364">
            <w:pPr>
              <w:spacing w:after="0" w:line="240" w:lineRule="auto"/>
              <w:rPr>
                <w:rFonts w:eastAsia="Times New Roman" w:cstheme="minorHAnsi"/>
                <w:color w:val="000000"/>
              </w:rPr>
            </w:pPr>
            <w:r w:rsidRPr="005F6028">
              <w:rPr>
                <w:rFonts w:eastAsia="Times New Roman" w:cstheme="minorHAnsi"/>
                <w:b/>
                <w:bCs/>
                <w:color w:val="000000"/>
              </w:rPr>
              <w:t>Counseling</w:t>
            </w:r>
            <w:r w:rsidRPr="005F6028">
              <w:rPr>
                <w:rFonts w:eastAsia="Times New Roman" w:cstheme="minorHAnsi"/>
                <w:color w:val="000000"/>
              </w:rPr>
              <w:t>—A service designed to support unpaid caregivers and assist them in decision-making and problem solving.  This service must be provided by a qualified counselor and includes individual and group sessions</w:t>
            </w:r>
          </w:p>
          <w:p w14:paraId="5C9BC82E" w14:textId="77777777" w:rsidR="000D565A" w:rsidRPr="005F6028" w:rsidRDefault="000D565A" w:rsidP="00A33364">
            <w:pPr>
              <w:numPr>
                <w:ilvl w:val="1"/>
                <w:numId w:val="11"/>
              </w:numPr>
              <w:spacing w:after="0" w:line="240" w:lineRule="auto"/>
              <w:ind w:left="0"/>
              <w:rPr>
                <w:rFonts w:eastAsia="Times New Roman" w:cstheme="minorHAnsi"/>
                <w:color w:val="000000"/>
              </w:rPr>
            </w:pPr>
            <w:r w:rsidRPr="005F6028">
              <w:rPr>
                <w:rFonts w:eastAsia="Times New Roman" w:cstheme="minorHAnsi"/>
                <w:b/>
                <w:bCs/>
                <w:color w:val="000000"/>
              </w:rPr>
              <w:t>Training</w:t>
            </w:r>
            <w:r w:rsidRPr="005F6028">
              <w:rPr>
                <w:rFonts w:eastAsia="Times New Roman" w:cstheme="minorHAnsi"/>
                <w:color w:val="000000"/>
              </w:rPr>
              <w:t xml:space="preserve">—A service that provides unpaid caregivers with instruction to improve knowledge and performance of specific skills relating to caregiving.  These specific skills may include, but are not limited to, activities related to health, nutrition, and financial management; providing personal care; and communicating with health care providers and other family members. </w:t>
            </w:r>
          </w:p>
          <w:p w14:paraId="5F5B7BC1" w14:textId="77777777" w:rsidR="000D565A" w:rsidRPr="005F6028" w:rsidRDefault="000D565A" w:rsidP="00A33364">
            <w:pPr>
              <w:numPr>
                <w:ilvl w:val="1"/>
                <w:numId w:val="11"/>
              </w:numPr>
              <w:spacing w:line="240" w:lineRule="auto"/>
              <w:ind w:left="0"/>
              <w:rPr>
                <w:rFonts w:eastAsia="Times New Roman" w:cstheme="minorHAnsi"/>
                <w:b/>
                <w:bCs/>
                <w:color w:val="000000"/>
              </w:rPr>
            </w:pPr>
            <w:r w:rsidRPr="005F6028">
              <w:rPr>
                <w:rFonts w:eastAsia="Times New Roman" w:cstheme="minorHAnsi"/>
                <w:b/>
                <w:bCs/>
                <w:i/>
                <w:iCs/>
                <w:color w:val="000000"/>
              </w:rPr>
              <w:t xml:space="preserve"> </w:t>
            </w:r>
            <w:r w:rsidRPr="005F6028">
              <w:rPr>
                <w:rFonts w:eastAsia="Times New Roman" w:cstheme="minorHAnsi"/>
                <w:b/>
                <w:bCs/>
                <w:color w:val="000000"/>
              </w:rPr>
              <w:t>Support Groups</w:t>
            </w:r>
            <w:r>
              <w:rPr>
                <w:rFonts w:eastAsia="Times New Roman" w:cstheme="minorHAnsi"/>
                <w:b/>
                <w:bCs/>
                <w:color w:val="000000"/>
              </w:rPr>
              <w:t xml:space="preserve"> -- </w:t>
            </w:r>
            <w:r w:rsidRPr="00623B3C">
              <w:rPr>
                <w:rFonts w:eastAsia="Times New Roman" w:cstheme="minorHAnsi"/>
                <w:bCs/>
                <w:color w:val="000000"/>
              </w:rPr>
              <w:t>(</w:t>
            </w:r>
            <w:r>
              <w:rPr>
                <w:rFonts w:eastAsia="Times New Roman" w:cstheme="minorHAnsi"/>
                <w:bCs/>
                <w:color w:val="000000"/>
              </w:rPr>
              <w:t>non</w:t>
            </w:r>
            <w:r w:rsidRPr="00623B3C">
              <w:rPr>
                <w:rFonts w:eastAsia="Times New Roman" w:cstheme="minorHAnsi"/>
                <w:bCs/>
                <w:color w:val="000000"/>
              </w:rPr>
              <w:t>registered</w:t>
            </w:r>
            <w:r>
              <w:rPr>
                <w:rFonts w:eastAsia="Times New Roman" w:cstheme="minorHAnsi"/>
                <w:bCs/>
                <w:color w:val="000000"/>
              </w:rPr>
              <w:t xml:space="preserve"> or registered</w:t>
            </w:r>
            <w:r w:rsidRPr="00623B3C">
              <w:rPr>
                <w:rFonts w:eastAsia="Times New Roman" w:cstheme="minorHAnsi"/>
                <w:bCs/>
                <w:color w:val="000000"/>
              </w:rPr>
              <w:t>)</w:t>
            </w:r>
            <w:r>
              <w:rPr>
                <w:rFonts w:eastAsia="Times New Roman" w:cstheme="minorHAnsi"/>
                <w:b/>
                <w:bCs/>
                <w:color w:val="000000"/>
              </w:rPr>
              <w:t xml:space="preserve"> </w:t>
            </w:r>
            <w:r w:rsidRPr="005F6028">
              <w:rPr>
                <w:rFonts w:eastAsia="Times New Roman" w:cstheme="minorHAnsi"/>
                <w:bCs/>
                <w:iCs/>
                <w:color w:val="000000"/>
              </w:rPr>
              <w:t>—A service led by an individual who meets state/territory policy requirements to facilitate caregiver discussion of their experiences and concerns and develop a mutual support system.</w:t>
            </w:r>
          </w:p>
        </w:tc>
      </w:tr>
      <w:tr w:rsidR="000D565A" w:rsidRPr="00F41AB4" w14:paraId="5DD746EF" w14:textId="77777777" w:rsidTr="0052053D">
        <w:trPr>
          <w:cantSplit/>
          <w:trHeight w:val="2348"/>
        </w:trPr>
        <w:tc>
          <w:tcPr>
            <w:tcW w:w="4427" w:type="dxa"/>
            <w:tcBorders>
              <w:bottom w:val="single" w:sz="4" w:space="0" w:color="auto"/>
            </w:tcBorders>
            <w:shd w:val="clear" w:color="000000" w:fill="B8CCE4"/>
            <w:vAlign w:val="center"/>
          </w:tcPr>
          <w:p w14:paraId="5B5839A3" w14:textId="77777777" w:rsidR="000D565A" w:rsidRDefault="000D565A" w:rsidP="00A33364">
            <w:pPr>
              <w:spacing w:after="0" w:line="240" w:lineRule="auto"/>
              <w:rPr>
                <w:rFonts w:eastAsia="Times New Roman" w:cstheme="minorHAnsi"/>
                <w:b/>
                <w:bCs/>
                <w:color w:val="000000"/>
                <w:sz w:val="24"/>
                <w:szCs w:val="24"/>
              </w:rPr>
            </w:pPr>
            <w:r w:rsidRPr="00F41265">
              <w:rPr>
                <w:rFonts w:eastAsia="Times New Roman" w:cstheme="minorHAnsi"/>
                <w:b/>
                <w:bCs/>
                <w:color w:val="000000"/>
                <w:sz w:val="24"/>
                <w:szCs w:val="24"/>
              </w:rPr>
              <w:t>Respite</w:t>
            </w:r>
          </w:p>
          <w:p w14:paraId="62A80DBC" w14:textId="77777777" w:rsidR="000D565A" w:rsidRPr="00F41265" w:rsidRDefault="000D565A" w:rsidP="00A33364">
            <w:pPr>
              <w:spacing w:after="0" w:line="240" w:lineRule="auto"/>
              <w:rPr>
                <w:rFonts w:eastAsia="Times New Roman" w:cstheme="minorHAnsi"/>
                <w:b/>
                <w:bCs/>
                <w:color w:val="000000"/>
                <w:sz w:val="24"/>
                <w:szCs w:val="24"/>
              </w:rPr>
            </w:pPr>
          </w:p>
          <w:p w14:paraId="6423D83C" w14:textId="77777777" w:rsidR="000D565A" w:rsidRDefault="000D565A" w:rsidP="00A33364">
            <w:pPr>
              <w:spacing w:after="0" w:line="240" w:lineRule="auto"/>
              <w:rPr>
                <w:rFonts w:eastAsia="Times New Roman" w:cstheme="minorHAnsi"/>
                <w:b/>
                <w:bCs/>
                <w:color w:val="000000"/>
              </w:rPr>
            </w:pPr>
            <w:r w:rsidRPr="00F41265">
              <w:rPr>
                <w:rFonts w:eastAsia="Times New Roman" w:cstheme="minorHAnsi"/>
                <w:b/>
                <w:bCs/>
                <w:color w:val="000000"/>
              </w:rPr>
              <w:t>Registered Service</w:t>
            </w:r>
          </w:p>
          <w:p w14:paraId="4E2B6810" w14:textId="77777777" w:rsidR="000D565A" w:rsidRDefault="000D565A" w:rsidP="00A33364">
            <w:pPr>
              <w:spacing w:after="0" w:line="240" w:lineRule="auto"/>
              <w:rPr>
                <w:rFonts w:eastAsia="Times New Roman" w:cstheme="minorHAnsi"/>
                <w:b/>
                <w:bCs/>
                <w:color w:val="000000"/>
                <w:szCs w:val="20"/>
              </w:rPr>
            </w:pPr>
          </w:p>
          <w:p w14:paraId="724407B9" w14:textId="77777777" w:rsidR="000D565A" w:rsidRPr="0016101F" w:rsidRDefault="000D565A" w:rsidP="00A33364">
            <w:pPr>
              <w:spacing w:after="0" w:line="240" w:lineRule="auto"/>
              <w:rPr>
                <w:rFonts w:eastAsia="Times New Roman" w:cstheme="minorHAnsi"/>
                <w:bCs/>
                <w:color w:val="000000"/>
                <w:szCs w:val="20"/>
              </w:rPr>
            </w:pPr>
            <w:r w:rsidRPr="00F41265">
              <w:rPr>
                <w:rFonts w:eastAsia="Times New Roman" w:cstheme="minorHAnsi"/>
                <w:bCs/>
                <w:color w:val="000000"/>
                <w:szCs w:val="20"/>
              </w:rPr>
              <w:t>OAAPS Unit/Bar Code:  1 Hour/.79.5d.3 Respite Services—Overnight &amp; .79.5d.4 Respite Services—Other</w:t>
            </w:r>
            <w:r w:rsidRPr="00F41AB4">
              <w:rPr>
                <w:rFonts w:eastAsia="Times New Roman" w:cstheme="minorHAnsi"/>
                <w:b/>
                <w:bCs/>
                <w:color w:val="000000"/>
                <w:sz w:val="20"/>
                <w:szCs w:val="20"/>
              </w:rPr>
              <w:t xml:space="preserve"> </w:t>
            </w:r>
          </w:p>
        </w:tc>
        <w:tc>
          <w:tcPr>
            <w:tcW w:w="6671" w:type="dxa"/>
            <w:tcBorders>
              <w:bottom w:val="single" w:sz="4" w:space="0" w:color="auto"/>
            </w:tcBorders>
            <w:shd w:val="clear" w:color="auto" w:fill="auto"/>
            <w:vAlign w:val="center"/>
          </w:tcPr>
          <w:p w14:paraId="36E94336" w14:textId="77777777" w:rsidR="000D565A" w:rsidRPr="005F6028" w:rsidRDefault="000D565A" w:rsidP="00A33364">
            <w:pPr>
              <w:spacing w:after="0" w:line="240" w:lineRule="auto"/>
              <w:rPr>
                <w:rFonts w:eastAsia="Times New Roman" w:cstheme="minorHAnsi"/>
                <w:color w:val="000000"/>
              </w:rPr>
            </w:pPr>
            <w:r w:rsidRPr="005F6028">
              <w:rPr>
                <w:rFonts w:eastAsia="Times New Roman" w:cstheme="minorHAnsi"/>
                <w:color w:val="000000"/>
              </w:rPr>
              <w:t xml:space="preserve">Respite Care—A services which offers temporary, substitute supports or living arrangements for care recipients.  It provides a brief period of relief for the unpaid caregiver.  </w:t>
            </w:r>
          </w:p>
          <w:p w14:paraId="2DC443F6" w14:textId="77777777" w:rsidR="000D565A" w:rsidRPr="005F6028" w:rsidRDefault="000D565A" w:rsidP="00A33364">
            <w:pPr>
              <w:spacing w:after="0" w:line="240" w:lineRule="auto"/>
              <w:rPr>
                <w:rFonts w:eastAsia="Times New Roman" w:cstheme="minorHAnsi"/>
                <w:color w:val="000000"/>
              </w:rPr>
            </w:pPr>
            <w:r w:rsidRPr="005F6028">
              <w:rPr>
                <w:rFonts w:eastAsia="Times New Roman" w:cstheme="minorHAnsi"/>
                <w:color w:val="000000"/>
              </w:rPr>
              <w:t xml:space="preserve">There are four types of respite: </w:t>
            </w:r>
          </w:p>
          <w:p w14:paraId="5D7009EF" w14:textId="77777777" w:rsidR="000D565A" w:rsidRPr="005F6028" w:rsidRDefault="000D565A" w:rsidP="00A33364">
            <w:pPr>
              <w:numPr>
                <w:ilvl w:val="0"/>
                <w:numId w:val="49"/>
              </w:numPr>
              <w:spacing w:after="0" w:line="240" w:lineRule="auto"/>
              <w:rPr>
                <w:rFonts w:eastAsia="Times New Roman" w:cstheme="minorHAnsi"/>
                <w:color w:val="000000"/>
              </w:rPr>
            </w:pPr>
            <w:r w:rsidRPr="005F6028">
              <w:rPr>
                <w:rFonts w:eastAsia="Times New Roman" w:cstheme="minorHAnsi"/>
                <w:color w:val="000000"/>
              </w:rPr>
              <w:t>In-Home Respite</w:t>
            </w:r>
          </w:p>
          <w:p w14:paraId="2E3A004C" w14:textId="77777777" w:rsidR="000D565A" w:rsidRPr="005F6028" w:rsidRDefault="000D565A" w:rsidP="00A33364">
            <w:pPr>
              <w:numPr>
                <w:ilvl w:val="0"/>
                <w:numId w:val="49"/>
              </w:numPr>
              <w:spacing w:after="0" w:line="240" w:lineRule="auto"/>
              <w:rPr>
                <w:rFonts w:eastAsia="Times New Roman" w:cstheme="minorHAnsi"/>
                <w:color w:val="000000"/>
              </w:rPr>
            </w:pPr>
            <w:r w:rsidRPr="005F6028">
              <w:rPr>
                <w:rFonts w:eastAsia="Times New Roman" w:cstheme="minorHAnsi"/>
                <w:color w:val="000000"/>
              </w:rPr>
              <w:t>Out-of-Home Respite (Day)</w:t>
            </w:r>
          </w:p>
          <w:p w14:paraId="022A41B9" w14:textId="77777777" w:rsidR="000D565A" w:rsidRPr="005F6028" w:rsidRDefault="000D565A" w:rsidP="00A33364">
            <w:pPr>
              <w:numPr>
                <w:ilvl w:val="0"/>
                <w:numId w:val="49"/>
              </w:numPr>
              <w:spacing w:after="0" w:line="240" w:lineRule="auto"/>
              <w:rPr>
                <w:rFonts w:eastAsia="Times New Roman" w:cstheme="minorHAnsi"/>
                <w:color w:val="000000"/>
              </w:rPr>
            </w:pPr>
            <w:r w:rsidRPr="005F6028">
              <w:rPr>
                <w:rFonts w:eastAsia="Times New Roman" w:cstheme="minorHAnsi"/>
                <w:color w:val="000000"/>
              </w:rPr>
              <w:t>Out-of-Home Respite (Overnight)</w:t>
            </w:r>
          </w:p>
          <w:p w14:paraId="2A280F14" w14:textId="77777777" w:rsidR="000D565A" w:rsidRPr="005F6028" w:rsidRDefault="000D565A" w:rsidP="00A33364">
            <w:pPr>
              <w:numPr>
                <w:ilvl w:val="0"/>
                <w:numId w:val="49"/>
              </w:numPr>
              <w:spacing w:after="0" w:line="240" w:lineRule="auto"/>
              <w:rPr>
                <w:rFonts w:cstheme="minorHAnsi"/>
              </w:rPr>
            </w:pPr>
            <w:r w:rsidRPr="005F6028">
              <w:rPr>
                <w:rFonts w:eastAsia="Times New Roman" w:cstheme="minorHAnsi"/>
                <w:color w:val="000000"/>
              </w:rPr>
              <w:t>Other</w:t>
            </w:r>
          </w:p>
        </w:tc>
      </w:tr>
      <w:tr w:rsidR="000D565A" w:rsidRPr="00F41AB4" w14:paraId="1BFD1226" w14:textId="77777777" w:rsidTr="0052053D">
        <w:trPr>
          <w:cantSplit/>
        </w:trPr>
        <w:tc>
          <w:tcPr>
            <w:tcW w:w="4427" w:type="dxa"/>
            <w:tcBorders>
              <w:bottom w:val="single" w:sz="4" w:space="0" w:color="auto"/>
            </w:tcBorders>
            <w:shd w:val="clear" w:color="auto" w:fill="B9A3DD"/>
            <w:vAlign w:val="center"/>
            <w:hideMark/>
          </w:tcPr>
          <w:p w14:paraId="26C93969" w14:textId="77777777" w:rsidR="000D565A" w:rsidRDefault="000D565A" w:rsidP="00A33364">
            <w:pPr>
              <w:spacing w:after="0" w:line="240" w:lineRule="auto"/>
              <w:rPr>
                <w:rFonts w:eastAsia="Times New Roman" w:cstheme="minorHAnsi"/>
                <w:b/>
                <w:bCs/>
                <w:sz w:val="24"/>
                <w:szCs w:val="24"/>
              </w:rPr>
            </w:pPr>
            <w:r w:rsidRPr="00F41265">
              <w:rPr>
                <w:rFonts w:eastAsia="Times New Roman" w:cstheme="minorHAnsi"/>
                <w:b/>
                <w:bCs/>
                <w:sz w:val="24"/>
                <w:szCs w:val="24"/>
              </w:rPr>
              <w:t xml:space="preserve"> Supplemental Services</w:t>
            </w:r>
          </w:p>
          <w:p w14:paraId="10AC2AEB" w14:textId="77777777" w:rsidR="000D565A" w:rsidRPr="005F6028" w:rsidRDefault="000D565A" w:rsidP="00A33364">
            <w:pPr>
              <w:spacing w:after="0" w:line="240" w:lineRule="auto"/>
              <w:rPr>
                <w:rFonts w:eastAsia="Times New Roman" w:cstheme="minorHAnsi"/>
                <w:bCs/>
                <w:sz w:val="24"/>
                <w:szCs w:val="24"/>
              </w:rPr>
            </w:pPr>
          </w:p>
          <w:p w14:paraId="37F72E92" w14:textId="77777777" w:rsidR="000D565A" w:rsidRPr="00623B3C" w:rsidRDefault="000D565A" w:rsidP="00A33364">
            <w:pPr>
              <w:spacing w:after="0" w:line="240" w:lineRule="auto"/>
              <w:rPr>
                <w:rFonts w:eastAsia="Times New Roman" w:cstheme="minorHAnsi"/>
                <w:b/>
                <w:bCs/>
              </w:rPr>
            </w:pPr>
            <w:r w:rsidRPr="00623B3C">
              <w:rPr>
                <w:rFonts w:eastAsia="Times New Roman" w:cstheme="minorHAnsi"/>
                <w:b/>
                <w:bCs/>
              </w:rPr>
              <w:t xml:space="preserve">Registered Service </w:t>
            </w:r>
          </w:p>
          <w:p w14:paraId="20C26F88" w14:textId="77777777" w:rsidR="000D565A" w:rsidRDefault="000D565A" w:rsidP="00A33364">
            <w:pPr>
              <w:spacing w:after="0" w:line="240" w:lineRule="auto"/>
              <w:rPr>
                <w:rFonts w:eastAsia="Times New Roman" w:cstheme="minorHAnsi"/>
                <w:b/>
                <w:bCs/>
                <w:szCs w:val="20"/>
              </w:rPr>
            </w:pPr>
          </w:p>
          <w:p w14:paraId="5E3D7BBD" w14:textId="77777777" w:rsidR="000D565A" w:rsidRPr="00F41AB4" w:rsidRDefault="000D565A" w:rsidP="00A33364">
            <w:pPr>
              <w:spacing w:after="0" w:line="240" w:lineRule="auto"/>
              <w:rPr>
                <w:rFonts w:eastAsia="Times New Roman" w:cstheme="minorHAnsi"/>
                <w:b/>
                <w:bCs/>
                <w:color w:val="000000"/>
                <w:sz w:val="20"/>
                <w:szCs w:val="20"/>
              </w:rPr>
            </w:pPr>
            <w:r w:rsidRPr="00623B3C">
              <w:rPr>
                <w:rFonts w:eastAsia="Times New Roman" w:cstheme="minorHAnsi"/>
                <w:bCs/>
                <w:color w:val="000000"/>
              </w:rPr>
              <w:t xml:space="preserve">OAAPS Unit/Bar Code: </w:t>
            </w:r>
            <w:r w:rsidRPr="00623B3C">
              <w:rPr>
                <w:rFonts w:eastAsia="Times New Roman" w:cstheme="minorHAnsi"/>
                <w:color w:val="000000"/>
              </w:rPr>
              <w:t>1 Unit/.79.</w:t>
            </w:r>
            <w:proofErr w:type="gramStart"/>
            <w:r w:rsidRPr="00623B3C">
              <w:rPr>
                <w:rFonts w:eastAsia="Times New Roman" w:cstheme="minorHAnsi"/>
                <w:color w:val="000000"/>
              </w:rPr>
              <w:t>4.a</w:t>
            </w:r>
            <w:proofErr w:type="gramEnd"/>
            <w:r w:rsidRPr="00623B3C">
              <w:rPr>
                <w:rFonts w:eastAsia="Times New Roman" w:cstheme="minorHAnsi"/>
                <w:color w:val="000000"/>
              </w:rPr>
              <w:t xml:space="preserve"> Supplemental Services—Assistive Technology/DME/PERS, .79.4.b Supplemental Services—Consumable Supplies, .79.4.c Supplemental Services--Home Modifications/Repairs, .79.4.d Supplemental Services—Legal/Financial Consultation, .79.4.e Supplemental Services—Homemaker/Chore/Personal Care, .79.4.f Supplemental Services—Transportation, .79.4.g Supplemental Services—Nutrition Services, .79.4.h Supplemental Services--Other</w:t>
            </w:r>
          </w:p>
        </w:tc>
        <w:tc>
          <w:tcPr>
            <w:tcW w:w="6671" w:type="dxa"/>
            <w:tcBorders>
              <w:bottom w:val="single" w:sz="4" w:space="0" w:color="auto"/>
            </w:tcBorders>
            <w:shd w:val="clear" w:color="auto" w:fill="auto"/>
            <w:noWrap/>
            <w:vAlign w:val="center"/>
            <w:hideMark/>
          </w:tcPr>
          <w:p w14:paraId="77C0D880" w14:textId="77777777" w:rsidR="000D565A" w:rsidRPr="005F6028" w:rsidRDefault="000D565A" w:rsidP="00A33364">
            <w:pPr>
              <w:tabs>
                <w:tab w:val="num" w:pos="720"/>
              </w:tabs>
              <w:spacing w:after="0" w:line="240" w:lineRule="auto"/>
              <w:rPr>
                <w:rFonts w:eastAsia="Times New Roman" w:cstheme="minorHAnsi"/>
                <w:color w:val="000000"/>
              </w:rPr>
            </w:pPr>
            <w:r w:rsidRPr="005F6028">
              <w:rPr>
                <w:rFonts w:eastAsia="Times New Roman" w:cstheme="minorHAnsi"/>
                <w:color w:val="000000"/>
              </w:rPr>
              <w:t xml:space="preserve">Goods and services provided on a limited basis to complement the care provided by unpaid caregivers </w:t>
            </w:r>
          </w:p>
          <w:p w14:paraId="3C3E9458" w14:textId="77777777" w:rsidR="000D565A" w:rsidRPr="005F6028" w:rsidRDefault="000D565A" w:rsidP="00A33364">
            <w:pPr>
              <w:pStyle w:val="ListParagraph"/>
              <w:numPr>
                <w:ilvl w:val="0"/>
                <w:numId w:val="19"/>
              </w:numPr>
              <w:tabs>
                <w:tab w:val="num" w:pos="720"/>
              </w:tabs>
              <w:spacing w:after="0" w:line="240" w:lineRule="auto"/>
              <w:rPr>
                <w:rFonts w:eastAsia="Times New Roman" w:cstheme="minorHAnsi"/>
                <w:color w:val="000000"/>
              </w:rPr>
            </w:pPr>
            <w:r w:rsidRPr="005F6028">
              <w:rPr>
                <w:rFonts w:eastAsia="Times New Roman" w:cstheme="minorHAnsi"/>
                <w:color w:val="000000"/>
              </w:rPr>
              <w:t>Assistive Technology/Durable Medical Equipment/Emergency Response</w:t>
            </w:r>
          </w:p>
          <w:p w14:paraId="47CDD8E6" w14:textId="77777777" w:rsidR="000D565A" w:rsidRPr="005F6028" w:rsidRDefault="000D565A" w:rsidP="00A33364">
            <w:pPr>
              <w:numPr>
                <w:ilvl w:val="0"/>
                <w:numId w:val="48"/>
              </w:numPr>
              <w:spacing w:after="0" w:line="240" w:lineRule="auto"/>
              <w:rPr>
                <w:rFonts w:eastAsia="Times New Roman" w:cstheme="minorHAnsi"/>
                <w:color w:val="000000"/>
              </w:rPr>
            </w:pPr>
            <w:r w:rsidRPr="005F6028">
              <w:rPr>
                <w:rFonts w:eastAsia="Times New Roman" w:cstheme="minorHAnsi"/>
                <w:color w:val="000000"/>
              </w:rPr>
              <w:t>Consumable Supplies</w:t>
            </w:r>
          </w:p>
          <w:p w14:paraId="3F06BCBB" w14:textId="77777777" w:rsidR="000D565A" w:rsidRPr="005F6028" w:rsidRDefault="000D565A" w:rsidP="00A33364">
            <w:pPr>
              <w:numPr>
                <w:ilvl w:val="0"/>
                <w:numId w:val="48"/>
              </w:numPr>
              <w:spacing w:after="0" w:line="240" w:lineRule="auto"/>
              <w:rPr>
                <w:rFonts w:eastAsia="Times New Roman" w:cstheme="minorHAnsi"/>
                <w:color w:val="000000"/>
              </w:rPr>
            </w:pPr>
            <w:r w:rsidRPr="005F6028">
              <w:rPr>
                <w:rFonts w:eastAsia="Times New Roman" w:cstheme="minorHAnsi"/>
                <w:color w:val="000000"/>
              </w:rPr>
              <w:t>Home Modifications/Repairs</w:t>
            </w:r>
          </w:p>
          <w:p w14:paraId="00832F39" w14:textId="77777777" w:rsidR="000D565A" w:rsidRPr="005F6028" w:rsidRDefault="000D565A" w:rsidP="00A33364">
            <w:pPr>
              <w:numPr>
                <w:ilvl w:val="0"/>
                <w:numId w:val="48"/>
              </w:numPr>
              <w:spacing w:after="0" w:line="240" w:lineRule="auto"/>
              <w:rPr>
                <w:rFonts w:eastAsia="Times New Roman" w:cstheme="minorHAnsi"/>
                <w:color w:val="000000"/>
              </w:rPr>
            </w:pPr>
            <w:r w:rsidRPr="005F6028">
              <w:rPr>
                <w:rFonts w:eastAsia="Times New Roman" w:cstheme="minorHAnsi"/>
                <w:color w:val="000000"/>
              </w:rPr>
              <w:t>Legal and/or Financial Consultation</w:t>
            </w:r>
          </w:p>
          <w:p w14:paraId="43B756A7" w14:textId="77777777" w:rsidR="000D565A" w:rsidRPr="005F6028" w:rsidRDefault="000D565A" w:rsidP="00A33364">
            <w:pPr>
              <w:numPr>
                <w:ilvl w:val="0"/>
                <w:numId w:val="48"/>
              </w:numPr>
              <w:spacing w:after="0" w:line="240" w:lineRule="auto"/>
              <w:rPr>
                <w:rFonts w:eastAsia="Times New Roman" w:cstheme="minorHAnsi"/>
                <w:color w:val="000000"/>
              </w:rPr>
            </w:pPr>
            <w:r w:rsidRPr="005F6028">
              <w:rPr>
                <w:rFonts w:eastAsia="Times New Roman" w:cstheme="minorHAnsi"/>
                <w:color w:val="000000"/>
              </w:rPr>
              <w:t>Homemaker/Chore/Personal Care</w:t>
            </w:r>
          </w:p>
          <w:p w14:paraId="6B84204E" w14:textId="77777777" w:rsidR="000D565A" w:rsidRPr="005F6028" w:rsidRDefault="000D565A" w:rsidP="00A33364">
            <w:pPr>
              <w:numPr>
                <w:ilvl w:val="0"/>
                <w:numId w:val="48"/>
              </w:numPr>
              <w:spacing w:after="0" w:line="240" w:lineRule="auto"/>
              <w:rPr>
                <w:rFonts w:eastAsia="Times New Roman" w:cstheme="minorHAnsi"/>
                <w:color w:val="000000"/>
              </w:rPr>
            </w:pPr>
            <w:r w:rsidRPr="005F6028">
              <w:rPr>
                <w:rFonts w:eastAsia="Times New Roman" w:cstheme="minorHAnsi"/>
                <w:color w:val="000000"/>
              </w:rPr>
              <w:t>Transportation</w:t>
            </w:r>
          </w:p>
          <w:p w14:paraId="46D83B42" w14:textId="77777777" w:rsidR="000D565A" w:rsidRPr="005F6028" w:rsidRDefault="000D565A" w:rsidP="00A33364">
            <w:pPr>
              <w:numPr>
                <w:ilvl w:val="0"/>
                <w:numId w:val="48"/>
              </w:numPr>
              <w:spacing w:after="0" w:line="240" w:lineRule="auto"/>
              <w:rPr>
                <w:rFonts w:eastAsia="Times New Roman" w:cstheme="minorHAnsi"/>
                <w:color w:val="000000"/>
              </w:rPr>
            </w:pPr>
            <w:r w:rsidRPr="005F6028">
              <w:rPr>
                <w:rFonts w:eastAsia="Times New Roman" w:cstheme="minorHAnsi"/>
                <w:color w:val="000000"/>
              </w:rPr>
              <w:t>Nutrition Services</w:t>
            </w:r>
          </w:p>
          <w:p w14:paraId="7066349B" w14:textId="77777777" w:rsidR="000D565A" w:rsidRPr="005F6028" w:rsidRDefault="000D565A" w:rsidP="00A33364">
            <w:pPr>
              <w:numPr>
                <w:ilvl w:val="0"/>
                <w:numId w:val="48"/>
              </w:numPr>
              <w:spacing w:after="0" w:line="240" w:lineRule="auto"/>
              <w:rPr>
                <w:rFonts w:eastAsia="Times New Roman" w:cstheme="minorHAnsi"/>
                <w:color w:val="000000"/>
              </w:rPr>
            </w:pPr>
            <w:r w:rsidRPr="005F6028">
              <w:rPr>
                <w:rFonts w:eastAsia="Times New Roman" w:cstheme="minorHAnsi"/>
                <w:color w:val="000000"/>
              </w:rPr>
              <w:t xml:space="preserve">Other   </w:t>
            </w:r>
          </w:p>
        </w:tc>
      </w:tr>
    </w:tbl>
    <w:p w14:paraId="56AE0EC0" w14:textId="77777777" w:rsidR="000D565A" w:rsidRPr="00F41AB4" w:rsidRDefault="000D565A" w:rsidP="00A33364">
      <w:pPr>
        <w:spacing w:after="0"/>
        <w:rPr>
          <w:rFonts w:cstheme="minorHAnsi"/>
        </w:rPr>
      </w:pPr>
    </w:p>
    <w:p w14:paraId="6E78B882" w14:textId="77777777" w:rsidR="000D565A" w:rsidRPr="00F41AB4" w:rsidRDefault="000D565A" w:rsidP="00A33364">
      <w:pPr>
        <w:pStyle w:val="ListParagraph"/>
        <w:spacing w:after="0"/>
        <w:rPr>
          <w:rFonts w:asciiTheme="minorHAnsi" w:hAnsiTheme="minorHAnsi" w:cstheme="minorHAnsi"/>
          <w:sz w:val="24"/>
          <w:szCs w:val="24"/>
        </w:rPr>
      </w:pPr>
    </w:p>
    <w:p w14:paraId="0DD903F1" w14:textId="77777777" w:rsidR="00A33364" w:rsidRDefault="00A33364" w:rsidP="00A33364">
      <w:pPr>
        <w:spacing w:after="0"/>
        <w:rPr>
          <w:rFonts w:eastAsia="Times New Roman"/>
          <w:b/>
          <w:kern w:val="28"/>
          <w:sz w:val="28"/>
          <w:szCs w:val="28"/>
          <w:u w:val="single"/>
        </w:rPr>
      </w:pPr>
    </w:p>
    <w:p w14:paraId="5978DA2A" w14:textId="77777777" w:rsidR="00A33364" w:rsidRDefault="00A33364" w:rsidP="00A33364">
      <w:pPr>
        <w:spacing w:after="0"/>
        <w:rPr>
          <w:rFonts w:eastAsia="Times New Roman"/>
          <w:b/>
          <w:kern w:val="28"/>
          <w:sz w:val="28"/>
          <w:szCs w:val="28"/>
          <w:u w:val="single"/>
        </w:rPr>
      </w:pPr>
    </w:p>
    <w:p w14:paraId="7852A682" w14:textId="77777777" w:rsidR="00A33364" w:rsidRDefault="00A33364" w:rsidP="00A33364">
      <w:pPr>
        <w:spacing w:after="0"/>
        <w:rPr>
          <w:rFonts w:eastAsia="Times New Roman"/>
          <w:b/>
          <w:kern w:val="28"/>
          <w:sz w:val="28"/>
          <w:szCs w:val="28"/>
          <w:u w:val="single"/>
        </w:rPr>
      </w:pPr>
    </w:p>
    <w:p w14:paraId="0CAF7674" w14:textId="77777777" w:rsidR="000D565A" w:rsidRDefault="000D565A" w:rsidP="00A33364">
      <w:pPr>
        <w:pStyle w:val="Heading2"/>
        <w:rPr>
          <w:rFonts w:ascii="Calibri" w:eastAsia="Times New Roman" w:hAnsi="Calibri" w:cs="Times New Roman"/>
          <w:bCs/>
          <w:color w:val="auto"/>
          <w:sz w:val="28"/>
          <w:szCs w:val="28"/>
          <w:u w:val="single"/>
        </w:rPr>
      </w:pPr>
    </w:p>
    <w:p w14:paraId="60FAF112" w14:textId="5F2BA0D1" w:rsidR="00FF09E2" w:rsidRPr="00A756E3" w:rsidRDefault="00FF09E2" w:rsidP="00A33364">
      <w:pPr>
        <w:pStyle w:val="Heading2"/>
        <w:rPr>
          <w:rFonts w:cstheme="minorHAnsi"/>
          <w:b w:val="0"/>
          <w:i/>
          <w:spacing w:val="-2"/>
        </w:rPr>
      </w:pPr>
      <w:bookmarkStart w:id="81" w:name="_APPENDIX_F:_TCARE®"/>
      <w:bookmarkEnd w:id="81"/>
      <w:r w:rsidRPr="00A33364">
        <w:rPr>
          <w:rStyle w:val="Heading3Char"/>
          <w:b/>
          <w:bCs w:val="0"/>
        </w:rPr>
        <w:t xml:space="preserve">APPENDIX </w:t>
      </w:r>
      <w:r w:rsidR="000D565A" w:rsidRPr="00A33364">
        <w:rPr>
          <w:rStyle w:val="Heading3Char"/>
          <w:b/>
          <w:bCs w:val="0"/>
        </w:rPr>
        <w:t>F</w:t>
      </w:r>
      <w:r w:rsidR="00C214B0" w:rsidRPr="00A33364">
        <w:rPr>
          <w:rStyle w:val="Heading3Char"/>
          <w:b/>
          <w:bCs w:val="0"/>
        </w:rPr>
        <w:t>:</w:t>
      </w:r>
      <w:r w:rsidRPr="00A33364">
        <w:rPr>
          <w:rStyle w:val="Heading3Char"/>
          <w:b/>
          <w:bCs w:val="0"/>
        </w:rPr>
        <w:t xml:space="preserve"> TCARE® SCREENER and ASSESSOR TRAINING</w:t>
      </w:r>
      <w:r w:rsidR="00C73AD5" w:rsidRPr="00A33364">
        <w:rPr>
          <w:rStyle w:val="Heading3Char"/>
          <w:b/>
          <w:bCs w:val="0"/>
        </w:rPr>
        <w:t xml:space="preserve"> and ASSESSOR MONITOR</w:t>
      </w:r>
      <w:r w:rsidR="00A33364">
        <w:rPr>
          <w:rStyle w:val="Heading3Char"/>
        </w:rPr>
        <w:t xml:space="preserve">                    </w:t>
      </w:r>
      <w:hyperlink w:anchor="_top" w:history="1">
        <w:r w:rsidRPr="00B03765">
          <w:rPr>
            <w:rStyle w:val="Hyperlink"/>
            <w:rFonts w:asciiTheme="minorHAnsi" w:hAnsiTheme="minorHAnsi" w:cstheme="minorHAnsi"/>
            <w:i/>
            <w:sz w:val="20"/>
            <w:szCs w:val="20"/>
          </w:rPr>
          <w:t>return to top of document</w:t>
        </w:r>
      </w:hyperlink>
    </w:p>
    <w:p w14:paraId="15FF39E6" w14:textId="3EA23102" w:rsidR="00FF09E2" w:rsidRDefault="00374F9E" w:rsidP="00A33364">
      <w:pPr>
        <w:pStyle w:val="Heading4"/>
        <w:rPr>
          <w:rFonts w:eastAsiaTheme="minorHAnsi"/>
        </w:rPr>
      </w:pPr>
      <w:r w:rsidRPr="00A756E3">
        <w:rPr>
          <w:rFonts w:eastAsiaTheme="minorHAnsi"/>
        </w:rPr>
        <w:t xml:space="preserve">TCARE </w:t>
      </w:r>
      <w:r w:rsidR="008B2897" w:rsidRPr="00A756E3">
        <w:rPr>
          <w:rFonts w:eastAsiaTheme="minorHAnsi"/>
        </w:rPr>
        <w:t>Screener Training</w:t>
      </w:r>
    </w:p>
    <w:p w14:paraId="6F3EEFD1" w14:textId="446632EC" w:rsidR="00DB07D5" w:rsidRPr="00B03765" w:rsidRDefault="00DB07D5" w:rsidP="00A33364">
      <w:pPr>
        <w:pStyle w:val="LongTermCareManual"/>
        <w:rPr>
          <w:rFonts w:ascii="Calibri" w:hAnsi="Calibri" w:cs="Calibri"/>
          <w:spacing w:val="0"/>
        </w:rPr>
      </w:pPr>
      <w:r w:rsidRPr="00B03765">
        <w:rPr>
          <w:rFonts w:ascii="Calibri" w:hAnsi="Calibri" w:cs="Calibri"/>
          <w:spacing w:val="0"/>
        </w:rPr>
        <w:t xml:space="preserve">TCARE Screener Training is completed </w:t>
      </w:r>
      <w:r w:rsidR="007023A0">
        <w:rPr>
          <w:rFonts w:ascii="Calibri" w:hAnsi="Calibri" w:cs="Calibri"/>
          <w:spacing w:val="0"/>
        </w:rPr>
        <w:t>by self-study in the form of power point slides</w:t>
      </w:r>
      <w:r w:rsidRPr="00B03765">
        <w:rPr>
          <w:rFonts w:ascii="Calibri" w:hAnsi="Calibri" w:cs="Calibri"/>
          <w:spacing w:val="0"/>
        </w:rPr>
        <w:t xml:space="preserve">. </w:t>
      </w:r>
      <w:r w:rsidR="007023A0">
        <w:rPr>
          <w:rFonts w:ascii="Calibri" w:hAnsi="Calibri" w:cs="Calibri"/>
          <w:spacing w:val="0"/>
        </w:rPr>
        <w:t xml:space="preserve">The Power Point slide deck can be found in the GetCare Help Library under Caregiver Programs. </w:t>
      </w:r>
    </w:p>
    <w:p w14:paraId="6166315B" w14:textId="1FBC501E" w:rsidR="00FF09E2" w:rsidRPr="00F41AB4" w:rsidRDefault="00FF09E2" w:rsidP="00A33364">
      <w:pPr>
        <w:spacing w:after="0"/>
        <w:rPr>
          <w:rFonts w:cstheme="minorHAnsi"/>
          <w:sz w:val="24"/>
          <w:szCs w:val="24"/>
        </w:rPr>
      </w:pPr>
      <w:r w:rsidRPr="00F41AB4">
        <w:rPr>
          <w:rFonts w:cstheme="minorHAnsi"/>
          <w:sz w:val="24"/>
          <w:szCs w:val="24"/>
        </w:rPr>
        <w:t xml:space="preserve"> </w:t>
      </w:r>
    </w:p>
    <w:p w14:paraId="546D967F" w14:textId="77777777" w:rsidR="00DB07D5" w:rsidRPr="0020552C" w:rsidRDefault="00DB07D5" w:rsidP="00A33364">
      <w:pPr>
        <w:spacing w:after="0"/>
        <w:rPr>
          <w:rFonts w:cstheme="minorHAnsi"/>
          <w:b/>
          <w:i/>
          <w:color w:val="2F5496" w:themeColor="accent5" w:themeShade="BF"/>
          <w:spacing w:val="-2"/>
          <w:sz w:val="26"/>
          <w:szCs w:val="26"/>
        </w:rPr>
      </w:pPr>
      <w:r w:rsidRPr="0020552C">
        <w:rPr>
          <w:rFonts w:cstheme="minorHAnsi"/>
          <w:b/>
          <w:i/>
          <w:color w:val="2F5496" w:themeColor="accent5" w:themeShade="BF"/>
          <w:spacing w:val="-2"/>
          <w:sz w:val="26"/>
          <w:szCs w:val="26"/>
        </w:rPr>
        <w:t xml:space="preserve">TCARE® </w:t>
      </w:r>
      <w:r>
        <w:rPr>
          <w:rFonts w:cstheme="minorHAnsi"/>
          <w:b/>
          <w:i/>
          <w:color w:val="2F5496" w:themeColor="accent5" w:themeShade="BF"/>
          <w:spacing w:val="-2"/>
          <w:sz w:val="26"/>
          <w:szCs w:val="26"/>
        </w:rPr>
        <w:t xml:space="preserve">Assessor </w:t>
      </w:r>
      <w:r w:rsidRPr="0020552C">
        <w:rPr>
          <w:rFonts w:cstheme="minorHAnsi"/>
          <w:b/>
          <w:i/>
          <w:color w:val="2F5496" w:themeColor="accent5" w:themeShade="BF"/>
          <w:spacing w:val="-2"/>
          <w:sz w:val="26"/>
          <w:szCs w:val="26"/>
        </w:rPr>
        <w:t>Online Training</w:t>
      </w:r>
    </w:p>
    <w:p w14:paraId="4D82E86A" w14:textId="42F1EBF3" w:rsidR="009F2220" w:rsidRPr="00B03765" w:rsidRDefault="00FF09E2" w:rsidP="00A33364">
      <w:pPr>
        <w:spacing w:after="0"/>
        <w:rPr>
          <w:rFonts w:cstheme="minorHAnsi"/>
          <w:spacing w:val="-2"/>
          <w:sz w:val="24"/>
          <w:szCs w:val="24"/>
        </w:rPr>
      </w:pPr>
      <w:r w:rsidRPr="00B03765">
        <w:rPr>
          <w:rFonts w:cstheme="minorHAnsi"/>
          <w:sz w:val="24"/>
          <w:szCs w:val="24"/>
        </w:rPr>
        <w:t xml:space="preserve">A TCARE® Assessor must </w:t>
      </w:r>
      <w:r w:rsidR="00374F9E" w:rsidRPr="00B03765">
        <w:rPr>
          <w:rFonts w:cstheme="minorHAnsi"/>
          <w:sz w:val="24"/>
          <w:szCs w:val="24"/>
        </w:rPr>
        <w:t>complete</w:t>
      </w:r>
      <w:r w:rsidRPr="00B03765">
        <w:rPr>
          <w:rFonts w:cstheme="minorHAnsi"/>
          <w:sz w:val="24"/>
          <w:szCs w:val="24"/>
        </w:rPr>
        <w:t xml:space="preserve"> TCARE® </w:t>
      </w:r>
      <w:r w:rsidR="009F2220" w:rsidRPr="00B03765">
        <w:rPr>
          <w:rFonts w:cstheme="minorHAnsi"/>
          <w:sz w:val="24"/>
          <w:szCs w:val="24"/>
        </w:rPr>
        <w:t xml:space="preserve">Inc </w:t>
      </w:r>
      <w:r w:rsidR="00374F9E" w:rsidRPr="00B03765">
        <w:rPr>
          <w:rFonts w:cstheme="minorHAnsi"/>
          <w:sz w:val="24"/>
          <w:szCs w:val="24"/>
        </w:rPr>
        <w:t>online</w:t>
      </w:r>
      <w:r w:rsidR="00041B35" w:rsidRPr="00B03765">
        <w:rPr>
          <w:rFonts w:cstheme="minorHAnsi"/>
          <w:sz w:val="24"/>
          <w:szCs w:val="24"/>
        </w:rPr>
        <w:t xml:space="preserve"> Assessor</w:t>
      </w:r>
      <w:r w:rsidR="00374F9E" w:rsidRPr="00B03765">
        <w:rPr>
          <w:rFonts w:cstheme="minorHAnsi"/>
          <w:sz w:val="24"/>
          <w:szCs w:val="24"/>
        </w:rPr>
        <w:t xml:space="preserve"> </w:t>
      </w:r>
      <w:r w:rsidRPr="00B03765">
        <w:rPr>
          <w:rFonts w:cstheme="minorHAnsi"/>
          <w:sz w:val="24"/>
          <w:szCs w:val="24"/>
        </w:rPr>
        <w:t xml:space="preserve">training </w:t>
      </w:r>
      <w:r w:rsidR="00041B35" w:rsidRPr="00B03765">
        <w:rPr>
          <w:rFonts w:cstheme="minorHAnsi"/>
          <w:sz w:val="24"/>
          <w:szCs w:val="24"/>
        </w:rPr>
        <w:t>and</w:t>
      </w:r>
      <w:r w:rsidRPr="00B03765">
        <w:rPr>
          <w:rFonts w:cstheme="minorHAnsi"/>
          <w:sz w:val="24"/>
          <w:szCs w:val="24"/>
        </w:rPr>
        <w:t xml:space="preserve"> be certified by </w:t>
      </w:r>
      <w:r w:rsidRPr="00B03765">
        <w:rPr>
          <w:rFonts w:cstheme="minorHAnsi"/>
          <w:spacing w:val="-2"/>
          <w:sz w:val="24"/>
          <w:szCs w:val="24"/>
        </w:rPr>
        <w:t xml:space="preserve">Tailored Care Inc. </w:t>
      </w:r>
      <w:r w:rsidR="00041B35" w:rsidRPr="00B03765">
        <w:rPr>
          <w:rFonts w:cstheme="minorHAnsi"/>
          <w:spacing w:val="-2"/>
          <w:sz w:val="24"/>
          <w:szCs w:val="24"/>
        </w:rPr>
        <w:t>before</w:t>
      </w:r>
      <w:r w:rsidRPr="00B03765">
        <w:rPr>
          <w:rFonts w:cstheme="minorHAnsi"/>
          <w:spacing w:val="-2"/>
          <w:sz w:val="24"/>
          <w:szCs w:val="24"/>
        </w:rPr>
        <w:t xml:space="preserve"> us</w:t>
      </w:r>
      <w:r w:rsidR="00041B35" w:rsidRPr="00B03765">
        <w:rPr>
          <w:rFonts w:cstheme="minorHAnsi"/>
          <w:spacing w:val="-2"/>
          <w:sz w:val="24"/>
          <w:szCs w:val="24"/>
        </w:rPr>
        <w:t>ing</w:t>
      </w:r>
      <w:r w:rsidRPr="00B03765">
        <w:rPr>
          <w:rFonts w:cstheme="minorHAnsi"/>
          <w:spacing w:val="-2"/>
          <w:sz w:val="24"/>
          <w:szCs w:val="24"/>
        </w:rPr>
        <w:t xml:space="preserve"> the </w:t>
      </w:r>
      <w:r w:rsidR="00767C5B" w:rsidRPr="00B03765">
        <w:rPr>
          <w:rFonts w:cstheme="minorHAnsi"/>
          <w:spacing w:val="-2"/>
          <w:sz w:val="24"/>
          <w:szCs w:val="24"/>
        </w:rPr>
        <w:t>TCARE® Assessment Tool</w:t>
      </w:r>
      <w:r w:rsidR="005D5B83" w:rsidRPr="00B03765">
        <w:rPr>
          <w:rFonts w:cstheme="minorHAnsi"/>
          <w:spacing w:val="-2"/>
          <w:sz w:val="24"/>
          <w:szCs w:val="24"/>
        </w:rPr>
        <w:t xml:space="preserve"> in GetCare</w:t>
      </w:r>
      <w:r w:rsidR="00767C5B" w:rsidRPr="00B03765">
        <w:rPr>
          <w:rFonts w:cstheme="minorHAnsi"/>
          <w:spacing w:val="-2"/>
          <w:sz w:val="24"/>
          <w:szCs w:val="24"/>
        </w:rPr>
        <w:t>.</w:t>
      </w:r>
    </w:p>
    <w:p w14:paraId="55F5AAC2" w14:textId="77777777" w:rsidR="00B03765" w:rsidRPr="00B03765" w:rsidRDefault="00B03765" w:rsidP="00A33364">
      <w:pPr>
        <w:spacing w:after="0"/>
        <w:rPr>
          <w:sz w:val="24"/>
          <w:szCs w:val="24"/>
        </w:rPr>
      </w:pPr>
    </w:p>
    <w:p w14:paraId="3DC38A15" w14:textId="77777777" w:rsidR="009F2220" w:rsidRDefault="009F2220" w:rsidP="00A33364">
      <w:pPr>
        <w:spacing w:after="0"/>
        <w:rPr>
          <w:b/>
          <w:sz w:val="28"/>
          <w:szCs w:val="28"/>
        </w:rPr>
      </w:pPr>
      <w:r>
        <w:rPr>
          <w:b/>
          <w:sz w:val="28"/>
          <w:szCs w:val="28"/>
        </w:rPr>
        <w:t xml:space="preserve">Training Process </w:t>
      </w:r>
    </w:p>
    <w:p w14:paraId="70CC8B8F" w14:textId="6550B89B" w:rsidR="009F2220" w:rsidRPr="00B03765" w:rsidRDefault="008557EA" w:rsidP="00A33364">
      <w:pPr>
        <w:spacing w:after="0"/>
        <w:ind w:left="720"/>
        <w:rPr>
          <w:sz w:val="24"/>
          <w:szCs w:val="24"/>
        </w:rPr>
      </w:pPr>
      <w:r>
        <w:rPr>
          <w:sz w:val="24"/>
          <w:szCs w:val="24"/>
        </w:rPr>
        <w:t xml:space="preserve">AAA </w:t>
      </w:r>
      <w:r w:rsidR="009F2220" w:rsidRPr="00B03765">
        <w:rPr>
          <w:sz w:val="24"/>
          <w:szCs w:val="24"/>
        </w:rPr>
        <w:t xml:space="preserve">Supervisor will </w:t>
      </w:r>
      <w:r w:rsidR="00AE49FB">
        <w:rPr>
          <w:sz w:val="24"/>
          <w:szCs w:val="24"/>
        </w:rPr>
        <w:t xml:space="preserve">enter an Issue Manager Request in GetCare with the following information: </w:t>
      </w:r>
    </w:p>
    <w:p w14:paraId="7212D060" w14:textId="77777777" w:rsidR="009F2220" w:rsidRPr="00B03765" w:rsidRDefault="009F2220" w:rsidP="00A33364">
      <w:pPr>
        <w:pStyle w:val="ListParagraph"/>
        <w:numPr>
          <w:ilvl w:val="0"/>
          <w:numId w:val="43"/>
        </w:numPr>
        <w:spacing w:after="0" w:line="259" w:lineRule="auto"/>
        <w:ind w:left="1440"/>
        <w:rPr>
          <w:sz w:val="24"/>
          <w:szCs w:val="24"/>
        </w:rPr>
      </w:pPr>
      <w:r w:rsidRPr="00B03765">
        <w:rPr>
          <w:sz w:val="24"/>
          <w:szCs w:val="24"/>
        </w:rPr>
        <w:t>Name of assessor trainee</w:t>
      </w:r>
    </w:p>
    <w:p w14:paraId="56D0F493" w14:textId="77777777" w:rsidR="009F2220" w:rsidRPr="00B03765" w:rsidRDefault="009F2220" w:rsidP="00A33364">
      <w:pPr>
        <w:pStyle w:val="ListParagraph"/>
        <w:numPr>
          <w:ilvl w:val="0"/>
          <w:numId w:val="43"/>
        </w:numPr>
        <w:spacing w:after="0" w:line="259" w:lineRule="auto"/>
        <w:ind w:left="1440"/>
        <w:rPr>
          <w:sz w:val="24"/>
          <w:szCs w:val="24"/>
        </w:rPr>
      </w:pPr>
      <w:r w:rsidRPr="00B03765">
        <w:rPr>
          <w:sz w:val="24"/>
          <w:szCs w:val="24"/>
        </w:rPr>
        <w:t>Phone number</w:t>
      </w:r>
    </w:p>
    <w:p w14:paraId="2943956D" w14:textId="77777777" w:rsidR="009F2220" w:rsidRPr="00B03765" w:rsidRDefault="009F2220" w:rsidP="00A33364">
      <w:pPr>
        <w:pStyle w:val="ListParagraph"/>
        <w:numPr>
          <w:ilvl w:val="0"/>
          <w:numId w:val="43"/>
        </w:numPr>
        <w:spacing w:after="0" w:line="259" w:lineRule="auto"/>
        <w:ind w:left="1440"/>
        <w:rPr>
          <w:sz w:val="24"/>
          <w:szCs w:val="24"/>
        </w:rPr>
      </w:pPr>
      <w:r w:rsidRPr="00B03765">
        <w:rPr>
          <w:sz w:val="24"/>
          <w:szCs w:val="24"/>
        </w:rPr>
        <w:t>Email address</w:t>
      </w:r>
    </w:p>
    <w:p w14:paraId="20C85143" w14:textId="2718FFE2" w:rsidR="009F2220" w:rsidRPr="00B03765" w:rsidRDefault="009F2220" w:rsidP="00A33364">
      <w:pPr>
        <w:pStyle w:val="ListParagraph"/>
        <w:numPr>
          <w:ilvl w:val="0"/>
          <w:numId w:val="43"/>
        </w:numPr>
        <w:spacing w:after="0" w:line="259" w:lineRule="auto"/>
        <w:ind w:left="1440"/>
        <w:rPr>
          <w:sz w:val="24"/>
          <w:szCs w:val="24"/>
        </w:rPr>
      </w:pPr>
      <w:r w:rsidRPr="00B03765">
        <w:rPr>
          <w:sz w:val="24"/>
          <w:szCs w:val="24"/>
        </w:rPr>
        <w:t>AAA</w:t>
      </w:r>
      <w:r w:rsidR="007023A0">
        <w:rPr>
          <w:sz w:val="24"/>
          <w:szCs w:val="24"/>
        </w:rPr>
        <w:t xml:space="preserve"> and office or network agency</w:t>
      </w:r>
    </w:p>
    <w:p w14:paraId="0C53F9F0" w14:textId="25484275" w:rsidR="00AE49FB" w:rsidRPr="00B03765" w:rsidRDefault="00AE49FB" w:rsidP="00A33364">
      <w:pPr>
        <w:pStyle w:val="ListParagraph"/>
        <w:numPr>
          <w:ilvl w:val="0"/>
          <w:numId w:val="43"/>
        </w:numPr>
        <w:spacing w:after="0" w:line="259" w:lineRule="auto"/>
        <w:ind w:left="1440"/>
        <w:rPr>
          <w:sz w:val="24"/>
          <w:szCs w:val="24"/>
        </w:rPr>
      </w:pPr>
      <w:r>
        <w:rPr>
          <w:sz w:val="24"/>
          <w:szCs w:val="24"/>
        </w:rPr>
        <w:t xml:space="preserve">All other information GetCare needs for access to MAC/TSOA, etc. </w:t>
      </w:r>
    </w:p>
    <w:p w14:paraId="2985C005" w14:textId="77777777" w:rsidR="009F2220" w:rsidRPr="007023A0" w:rsidRDefault="009F2220" w:rsidP="00A33364">
      <w:pPr>
        <w:spacing w:after="0"/>
        <w:rPr>
          <w:b/>
          <w:color w:val="000000" w:themeColor="text1"/>
          <w:sz w:val="28"/>
          <w:szCs w:val="28"/>
        </w:rPr>
      </w:pPr>
      <w:r w:rsidRPr="002F3995">
        <w:rPr>
          <w:b/>
          <w:sz w:val="28"/>
          <w:szCs w:val="28"/>
        </w:rPr>
        <w:t xml:space="preserve">Next </w:t>
      </w:r>
      <w:r w:rsidRPr="007023A0">
        <w:rPr>
          <w:b/>
          <w:color w:val="000000" w:themeColor="text1"/>
          <w:sz w:val="28"/>
          <w:szCs w:val="28"/>
        </w:rPr>
        <w:t>Steps</w:t>
      </w:r>
    </w:p>
    <w:p w14:paraId="46695755" w14:textId="6049754A" w:rsidR="00AE49FB" w:rsidRPr="00AE49FB" w:rsidRDefault="009F2220" w:rsidP="00A33364">
      <w:pPr>
        <w:pStyle w:val="ListParagraph"/>
        <w:numPr>
          <w:ilvl w:val="0"/>
          <w:numId w:val="45"/>
        </w:numPr>
        <w:spacing w:after="0" w:line="259" w:lineRule="auto"/>
        <w:ind w:left="1080"/>
        <w:rPr>
          <w:b/>
          <w:sz w:val="24"/>
          <w:szCs w:val="24"/>
        </w:rPr>
      </w:pPr>
      <w:r w:rsidRPr="00C01A62" w:rsidDel="007023A0">
        <w:rPr>
          <w:rStyle w:val="Hyperlink"/>
          <w:color w:val="000000" w:themeColor="text1"/>
          <w:sz w:val="24"/>
          <w:szCs w:val="24"/>
          <w:u w:val="none"/>
        </w:rPr>
        <w:t>ALTSA FCSP</w:t>
      </w:r>
      <w:r w:rsidR="007023A0" w:rsidRPr="00C01A62">
        <w:rPr>
          <w:rStyle w:val="Hyperlink"/>
          <w:color w:val="000000" w:themeColor="text1"/>
          <w:sz w:val="24"/>
          <w:szCs w:val="24"/>
          <w:u w:val="none"/>
        </w:rPr>
        <w:t>/TCARE</w:t>
      </w:r>
      <w:r w:rsidRPr="00C01A62" w:rsidDel="007023A0">
        <w:rPr>
          <w:rStyle w:val="Hyperlink"/>
          <w:color w:val="000000" w:themeColor="text1"/>
          <w:sz w:val="24"/>
          <w:szCs w:val="24"/>
          <w:u w:val="none"/>
        </w:rPr>
        <w:t xml:space="preserve"> Program Manager</w:t>
      </w:r>
      <w:r w:rsidRPr="007023A0" w:rsidDel="007023A0">
        <w:rPr>
          <w:color w:val="000000" w:themeColor="text1"/>
          <w:sz w:val="24"/>
          <w:szCs w:val="24"/>
        </w:rPr>
        <w:t xml:space="preserve"> </w:t>
      </w:r>
      <w:r w:rsidRPr="00B03765" w:rsidDel="007023A0">
        <w:rPr>
          <w:sz w:val="24"/>
          <w:szCs w:val="24"/>
        </w:rPr>
        <w:t xml:space="preserve">will </w:t>
      </w:r>
      <w:r w:rsidR="00AE49FB">
        <w:rPr>
          <w:sz w:val="24"/>
          <w:szCs w:val="24"/>
        </w:rPr>
        <w:t xml:space="preserve">provide access to GetCare with requested role permissions. </w:t>
      </w:r>
    </w:p>
    <w:p w14:paraId="0B244B33" w14:textId="1631C94E" w:rsidR="009F2220" w:rsidRPr="007023A0" w:rsidRDefault="00AE49FB" w:rsidP="00A33364">
      <w:pPr>
        <w:pStyle w:val="ListParagraph"/>
        <w:numPr>
          <w:ilvl w:val="0"/>
          <w:numId w:val="45"/>
        </w:numPr>
        <w:spacing w:after="0" w:line="259" w:lineRule="auto"/>
        <w:ind w:left="1080"/>
        <w:rPr>
          <w:b/>
          <w:sz w:val="24"/>
          <w:szCs w:val="24"/>
        </w:rPr>
      </w:pPr>
      <w:r>
        <w:rPr>
          <w:rStyle w:val="Hyperlink"/>
          <w:color w:val="000000" w:themeColor="text1"/>
          <w:sz w:val="24"/>
          <w:szCs w:val="24"/>
          <w:u w:val="none"/>
        </w:rPr>
        <w:t xml:space="preserve">ALTSA FCSP/TCARE Program Manager will </w:t>
      </w:r>
      <w:r w:rsidR="009F2220" w:rsidRPr="00B03765" w:rsidDel="007023A0">
        <w:rPr>
          <w:sz w:val="24"/>
          <w:szCs w:val="24"/>
        </w:rPr>
        <w:t xml:space="preserve">contact TCARE Inc </w:t>
      </w:r>
      <w:r w:rsidR="00BB7B43" w:rsidRPr="00B03765" w:rsidDel="007023A0">
        <w:rPr>
          <w:sz w:val="24"/>
          <w:szCs w:val="24"/>
        </w:rPr>
        <w:t>to register assessor trainee</w:t>
      </w:r>
      <w:r w:rsidR="009F2220" w:rsidRPr="00B03765" w:rsidDel="007023A0">
        <w:rPr>
          <w:sz w:val="24"/>
          <w:szCs w:val="24"/>
        </w:rPr>
        <w:t xml:space="preserve">. </w:t>
      </w:r>
    </w:p>
    <w:p w14:paraId="33565675" w14:textId="706858E8" w:rsidR="007023A0" w:rsidRPr="007023A0" w:rsidRDefault="007023A0" w:rsidP="00A33364">
      <w:pPr>
        <w:pStyle w:val="ListParagraph"/>
        <w:numPr>
          <w:ilvl w:val="0"/>
          <w:numId w:val="45"/>
        </w:numPr>
        <w:spacing w:after="0" w:line="259" w:lineRule="auto"/>
        <w:ind w:left="1080"/>
        <w:rPr>
          <w:b/>
          <w:sz w:val="28"/>
          <w:szCs w:val="28"/>
        </w:rPr>
      </w:pPr>
      <w:r>
        <w:t xml:space="preserve">TCARE Inc will email training process to trainee and provide link to training. </w:t>
      </w:r>
    </w:p>
    <w:p w14:paraId="3C56D7C1" w14:textId="7D258832" w:rsidR="007023A0" w:rsidRPr="007023A0" w:rsidRDefault="00AE49FB" w:rsidP="00A33364">
      <w:pPr>
        <w:pStyle w:val="ListParagraph"/>
        <w:spacing w:after="0" w:line="259" w:lineRule="auto"/>
        <w:ind w:left="1080"/>
        <w:rPr>
          <w:b/>
          <w:sz w:val="28"/>
          <w:szCs w:val="28"/>
        </w:rPr>
      </w:pPr>
      <w:r w:rsidRPr="00C01A62">
        <w:rPr>
          <w:noProof/>
          <w:sz w:val="24"/>
          <w:szCs w:val="24"/>
        </w:rPr>
        <mc:AlternateContent>
          <mc:Choice Requires="wps">
            <w:drawing>
              <wp:anchor distT="45720" distB="45720" distL="114300" distR="114300" simplePos="0" relativeHeight="251765760" behindDoc="0" locked="0" layoutInCell="1" allowOverlap="1" wp14:anchorId="09A256AE" wp14:editId="53EF334F">
                <wp:simplePos x="0" y="0"/>
                <wp:positionH relativeFrom="column">
                  <wp:posOffset>84288</wp:posOffset>
                </wp:positionH>
                <wp:positionV relativeFrom="paragraph">
                  <wp:posOffset>539182</wp:posOffset>
                </wp:positionV>
                <wp:extent cx="5981700" cy="46228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2280"/>
                        </a:xfrm>
                        <a:prstGeom prst="rect">
                          <a:avLst/>
                        </a:prstGeom>
                        <a:solidFill>
                          <a:schemeClr val="accent1">
                            <a:lumMod val="20000"/>
                            <a:lumOff val="80000"/>
                          </a:schemeClr>
                        </a:solidFill>
                        <a:ln w="9525">
                          <a:solidFill>
                            <a:srgbClr val="000000"/>
                          </a:solidFill>
                          <a:miter lim="800000"/>
                          <a:headEnd/>
                          <a:tailEnd/>
                        </a:ln>
                      </wps:spPr>
                      <wps:txbx>
                        <w:txbxContent>
                          <w:p w14:paraId="0922EC2C" w14:textId="459229BE" w:rsidR="00314D68" w:rsidRPr="00B03765" w:rsidRDefault="00314D68" w:rsidP="00B03765">
                            <w:r w:rsidRPr="00B03765">
                              <w:rPr>
                                <w:b/>
                              </w:rPr>
                              <w:t>NOTE:</w:t>
                            </w:r>
                            <w:r w:rsidRPr="00B03765">
                              <w:t xml:space="preserve"> Assessor trainees cannot </w:t>
                            </w:r>
                            <w:r w:rsidR="007023A0">
                              <w:t>use the</w:t>
                            </w:r>
                            <w:r w:rsidRPr="00B03765">
                              <w:t xml:space="preserve"> TCARE assessment in GetCare until they have completed the </w:t>
                            </w:r>
                            <w:r w:rsidR="007023A0">
                              <w:t xml:space="preserve">TCARE Assessor </w:t>
                            </w:r>
                            <w:r w:rsidRPr="00B03765">
                              <w:t xml:space="preserve">exam </w:t>
                            </w:r>
                            <w:r w:rsidR="007023A0">
                              <w:t>and have a training certificate from</w:t>
                            </w:r>
                            <w:r w:rsidRPr="00B03765">
                              <w:t xml:space="preserve"> TCARE Inc.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256AE" id="_x0000_s1040" type="#_x0000_t202" style="position:absolute;left:0;text-align:left;margin-left:6.65pt;margin-top:42.45pt;width:471pt;height:36.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" fillcolor="#deeaf6 [660]">
                <v:textbox>
                  <w:txbxContent>
                    <w:p w14:paraId="0922EC2C" w14:textId="459229BE" w:rsidR="00314D68" w:rsidRPr="00B03765" w:rsidRDefault="00314D68" w:rsidP="00B03765">
                      <w:r w:rsidRPr="00B03765">
                        <w:rPr>
                          <w:b/>
                        </w:rPr>
                        <w:t>NOTE:</w:t>
                      </w:r>
                      <w:r w:rsidRPr="00B03765">
                        <w:t xml:space="preserve"> Assessor trainees cannot </w:t>
                      </w:r>
                      <w:r w:rsidR="007023A0">
                        <w:t>use the</w:t>
                      </w:r>
                      <w:r w:rsidRPr="00B03765">
                        <w:t xml:space="preserve"> TCARE assessment in GetCare until they have completed the </w:t>
                      </w:r>
                      <w:r w:rsidR="007023A0">
                        <w:t xml:space="preserve">TCARE Assessor </w:t>
                      </w:r>
                      <w:r w:rsidRPr="00B03765">
                        <w:t xml:space="preserve">exam </w:t>
                      </w:r>
                      <w:r w:rsidR="007023A0">
                        <w:t>and have a training certificate from</w:t>
                      </w:r>
                      <w:r w:rsidRPr="00B03765">
                        <w:t xml:space="preserve"> TCARE Inc.  </w:t>
                      </w:r>
                    </w:p>
                  </w:txbxContent>
                </v:textbox>
                <w10:wrap type="square"/>
              </v:shape>
            </w:pict>
          </mc:Fallback>
        </mc:AlternateContent>
      </w:r>
      <w:r w:rsidR="007023A0">
        <w:t xml:space="preserve">Use Google Chrome, Firefox, Safari or Microsoft Edge to access TCARE Inc. Training site. </w:t>
      </w:r>
    </w:p>
    <w:p w14:paraId="6A6EF1E1" w14:textId="77EE96B8" w:rsidR="007023A0" w:rsidRPr="007023A0" w:rsidRDefault="007023A0" w:rsidP="00A33364">
      <w:pPr>
        <w:pStyle w:val="ListParagraph"/>
        <w:spacing w:after="0" w:line="259" w:lineRule="auto"/>
        <w:ind w:left="1080"/>
        <w:rPr>
          <w:b/>
          <w:sz w:val="28"/>
          <w:szCs w:val="28"/>
        </w:rPr>
      </w:pPr>
    </w:p>
    <w:p w14:paraId="1A3C3D18" w14:textId="3F524015" w:rsidR="007023A0" w:rsidRPr="00C01A62" w:rsidRDefault="007023A0" w:rsidP="00A33364">
      <w:pPr>
        <w:pStyle w:val="ListParagraph"/>
        <w:spacing w:after="0"/>
        <w:ind w:left="1440"/>
        <w:rPr>
          <w:sz w:val="24"/>
          <w:szCs w:val="24"/>
        </w:rPr>
      </w:pPr>
      <w:r w:rsidRPr="007023A0">
        <w:t xml:space="preserve">Our TCARE Assessor Trainees will use the Washington Assessor Training section of </w:t>
      </w:r>
      <w:r w:rsidRPr="00C01A62">
        <w:rPr>
          <w:sz w:val="24"/>
          <w:szCs w:val="24"/>
        </w:rPr>
        <w:t>TCARE Inc Training.</w:t>
      </w:r>
    </w:p>
    <w:p w14:paraId="140093EB" w14:textId="74AAAF3B" w:rsidR="007023A0" w:rsidRPr="00C01A62" w:rsidRDefault="007023A0" w:rsidP="00A33364">
      <w:pPr>
        <w:pStyle w:val="ListParagraph"/>
        <w:spacing w:after="0"/>
        <w:ind w:left="1440"/>
        <w:rPr>
          <w:sz w:val="24"/>
          <w:szCs w:val="24"/>
        </w:rPr>
      </w:pPr>
      <w:r w:rsidRPr="00C01A62">
        <w:rPr>
          <w:sz w:val="24"/>
          <w:szCs w:val="24"/>
        </w:rPr>
        <w:t>Trainee will:</w:t>
      </w:r>
    </w:p>
    <w:p w14:paraId="75375BCF" w14:textId="7158771F" w:rsidR="007023A0" w:rsidRPr="00C01A62" w:rsidRDefault="007023A0" w:rsidP="00A33364">
      <w:pPr>
        <w:pStyle w:val="ListParagraph"/>
        <w:numPr>
          <w:ilvl w:val="2"/>
          <w:numId w:val="56"/>
        </w:numPr>
        <w:spacing w:after="0"/>
        <w:rPr>
          <w:sz w:val="24"/>
          <w:szCs w:val="24"/>
        </w:rPr>
      </w:pPr>
      <w:r w:rsidRPr="00C01A62">
        <w:rPr>
          <w:sz w:val="24"/>
          <w:szCs w:val="24"/>
        </w:rPr>
        <w:t>View all courses</w:t>
      </w:r>
    </w:p>
    <w:p w14:paraId="67CA124D" w14:textId="096187D3" w:rsidR="007023A0" w:rsidRPr="00C01A62" w:rsidRDefault="007023A0" w:rsidP="00A33364">
      <w:pPr>
        <w:pStyle w:val="ListParagraph"/>
        <w:numPr>
          <w:ilvl w:val="2"/>
          <w:numId w:val="56"/>
        </w:numPr>
        <w:spacing w:after="0"/>
        <w:rPr>
          <w:sz w:val="24"/>
          <w:szCs w:val="24"/>
        </w:rPr>
      </w:pPr>
      <w:r w:rsidRPr="00C01A62">
        <w:rPr>
          <w:sz w:val="24"/>
          <w:szCs w:val="24"/>
        </w:rPr>
        <w:t>Take all quizzes</w:t>
      </w:r>
    </w:p>
    <w:p w14:paraId="4E2D08C9" w14:textId="1172E24F" w:rsidR="007023A0" w:rsidRPr="00C01A62" w:rsidRDefault="007023A0" w:rsidP="00A33364">
      <w:pPr>
        <w:pStyle w:val="ListParagraph"/>
        <w:numPr>
          <w:ilvl w:val="2"/>
          <w:numId w:val="56"/>
        </w:numPr>
        <w:spacing w:after="0"/>
        <w:rPr>
          <w:sz w:val="24"/>
          <w:szCs w:val="24"/>
        </w:rPr>
      </w:pPr>
      <w:r w:rsidRPr="00C01A62">
        <w:rPr>
          <w:sz w:val="24"/>
          <w:szCs w:val="24"/>
        </w:rPr>
        <w:t xml:space="preserve">Complete Walk Throughs and Case Studies </w:t>
      </w:r>
    </w:p>
    <w:p w14:paraId="30B6E7AE" w14:textId="424F7230" w:rsidR="007023A0" w:rsidRPr="00C01A62" w:rsidRDefault="007023A0" w:rsidP="00A33364">
      <w:pPr>
        <w:pStyle w:val="ListParagraph"/>
        <w:numPr>
          <w:ilvl w:val="2"/>
          <w:numId w:val="56"/>
        </w:numPr>
        <w:spacing w:after="0"/>
        <w:rPr>
          <w:sz w:val="24"/>
          <w:szCs w:val="24"/>
        </w:rPr>
      </w:pPr>
      <w:r w:rsidRPr="00C01A62">
        <w:rPr>
          <w:sz w:val="24"/>
          <w:szCs w:val="24"/>
        </w:rPr>
        <w:t>Complete Hands-on Exercises</w:t>
      </w:r>
    </w:p>
    <w:p w14:paraId="1C211A26" w14:textId="7969F8F1" w:rsidR="007023A0" w:rsidRPr="00AE49FB" w:rsidRDefault="007023A0" w:rsidP="00A33364">
      <w:pPr>
        <w:pStyle w:val="ListParagraph"/>
        <w:numPr>
          <w:ilvl w:val="2"/>
          <w:numId w:val="56"/>
        </w:numPr>
        <w:spacing w:after="0"/>
        <w:rPr>
          <w:sz w:val="24"/>
          <w:szCs w:val="24"/>
        </w:rPr>
      </w:pPr>
      <w:r w:rsidRPr="00C01A62">
        <w:rPr>
          <w:sz w:val="24"/>
          <w:szCs w:val="24"/>
        </w:rPr>
        <w:t>Pass TCARE Assessor Final Exam</w:t>
      </w:r>
    </w:p>
    <w:p w14:paraId="4E5260FC" w14:textId="66D4DA80" w:rsidR="002E592D" w:rsidRPr="00C01A62" w:rsidRDefault="009F2220" w:rsidP="00A33364">
      <w:pPr>
        <w:spacing w:after="0"/>
        <w:ind w:left="720"/>
        <w:rPr>
          <w:sz w:val="24"/>
          <w:szCs w:val="24"/>
        </w:rPr>
      </w:pPr>
      <w:r w:rsidRPr="00C01A62">
        <w:rPr>
          <w:sz w:val="24"/>
          <w:szCs w:val="24"/>
        </w:rPr>
        <w:t xml:space="preserve"> </w:t>
      </w:r>
    </w:p>
    <w:p w14:paraId="49CD6F48" w14:textId="77777777" w:rsidR="00AE49FB" w:rsidRPr="00AE49FB" w:rsidRDefault="0085033C" w:rsidP="00A33364">
      <w:pPr>
        <w:pStyle w:val="ListParagraph"/>
        <w:numPr>
          <w:ilvl w:val="0"/>
          <w:numId w:val="45"/>
        </w:numPr>
        <w:spacing w:after="0" w:line="259" w:lineRule="auto"/>
        <w:ind w:left="1080"/>
        <w:rPr>
          <w:rStyle w:val="Hyperlink"/>
          <w:color w:val="000000" w:themeColor="text1"/>
          <w:u w:val="none"/>
        </w:rPr>
      </w:pPr>
      <w:r w:rsidRPr="00AE49FB">
        <w:rPr>
          <w:rStyle w:val="Hyperlink"/>
          <w:color w:val="000000" w:themeColor="text1"/>
          <w:u w:val="none"/>
        </w:rPr>
        <w:t>S</w:t>
      </w:r>
      <w:r w:rsidR="009F2220" w:rsidRPr="00AE49FB">
        <w:rPr>
          <w:rStyle w:val="Hyperlink"/>
          <w:color w:val="000000" w:themeColor="text1"/>
          <w:u w:val="none"/>
        </w:rPr>
        <w:t>upervisor will assign an experienced, knowledgeable TCARE assessor to mentor</w:t>
      </w:r>
      <w:r w:rsidR="00AE49FB" w:rsidRPr="00AE49FB">
        <w:rPr>
          <w:rStyle w:val="Hyperlink"/>
          <w:color w:val="000000" w:themeColor="text1"/>
          <w:u w:val="none"/>
        </w:rPr>
        <w:t xml:space="preserve"> new assessor. </w:t>
      </w:r>
    </w:p>
    <w:p w14:paraId="7FF16CE9" w14:textId="77777777" w:rsidR="00AE49FB" w:rsidRPr="00AE49FB" w:rsidRDefault="0085033C" w:rsidP="00A33364">
      <w:pPr>
        <w:pStyle w:val="ListParagraph"/>
        <w:numPr>
          <w:ilvl w:val="0"/>
          <w:numId w:val="45"/>
        </w:numPr>
        <w:spacing w:after="0" w:line="259" w:lineRule="auto"/>
        <w:ind w:left="1080"/>
        <w:rPr>
          <w:rStyle w:val="Hyperlink"/>
          <w:color w:val="000000" w:themeColor="text1"/>
          <w:u w:val="none"/>
        </w:rPr>
      </w:pPr>
      <w:r w:rsidRPr="00AE49FB">
        <w:rPr>
          <w:rStyle w:val="Hyperlink"/>
          <w:color w:val="000000" w:themeColor="text1"/>
          <w:u w:val="none"/>
        </w:rPr>
        <w:t xml:space="preserve"> </w:t>
      </w:r>
      <w:r w:rsidR="009F2220" w:rsidRPr="00AE49FB">
        <w:rPr>
          <w:rStyle w:val="Hyperlink"/>
          <w:color w:val="000000" w:themeColor="text1"/>
          <w:u w:val="none"/>
        </w:rPr>
        <w:t>Assessor Trainee will assess a caregiver</w:t>
      </w:r>
      <w:r w:rsidR="00FC69C5" w:rsidRPr="00AE49FB">
        <w:rPr>
          <w:rStyle w:val="Hyperlink"/>
          <w:color w:val="000000" w:themeColor="text1"/>
          <w:u w:val="none"/>
        </w:rPr>
        <w:t xml:space="preserve"> and complete</w:t>
      </w:r>
      <w:r w:rsidR="009F2220" w:rsidRPr="00AE49FB">
        <w:rPr>
          <w:rStyle w:val="Hyperlink"/>
          <w:color w:val="000000" w:themeColor="text1"/>
          <w:u w:val="none"/>
        </w:rPr>
        <w:t xml:space="preserve"> the entire TCARE process; TCARE screen, TCARE assessment, consultation and care plan with assistance as needed from mentor.  </w:t>
      </w:r>
    </w:p>
    <w:p w14:paraId="038AE6D8" w14:textId="3ACDB04E" w:rsidR="00C01A62" w:rsidRPr="00AE49FB" w:rsidRDefault="00C01A62" w:rsidP="00A33364">
      <w:pPr>
        <w:pStyle w:val="ListParagraph"/>
        <w:numPr>
          <w:ilvl w:val="0"/>
          <w:numId w:val="45"/>
        </w:numPr>
        <w:spacing w:after="0" w:line="259" w:lineRule="auto"/>
        <w:ind w:left="1080"/>
        <w:rPr>
          <w:rStyle w:val="Hyperlink"/>
          <w:color w:val="000000" w:themeColor="text1"/>
          <w:u w:val="none"/>
        </w:rPr>
      </w:pPr>
      <w:r w:rsidRPr="00AE49FB">
        <w:rPr>
          <w:rStyle w:val="Hyperlink"/>
          <w:color w:val="000000" w:themeColor="text1"/>
          <w:u w:val="none"/>
        </w:rPr>
        <w:t xml:space="preserve">AAA </w:t>
      </w:r>
      <w:r w:rsidR="0085033C" w:rsidRPr="00AE49FB">
        <w:rPr>
          <w:rStyle w:val="Hyperlink"/>
          <w:color w:val="000000" w:themeColor="text1"/>
          <w:u w:val="none"/>
        </w:rPr>
        <w:t xml:space="preserve">will </w:t>
      </w:r>
      <w:r w:rsidRPr="00AE49FB">
        <w:rPr>
          <w:rStyle w:val="Hyperlink"/>
          <w:color w:val="000000" w:themeColor="text1"/>
          <w:u w:val="none"/>
        </w:rPr>
        <w:t xml:space="preserve">train new TCARE Assessor about local policy, MTD, FCSP, GetCare depending on staff position. </w:t>
      </w:r>
    </w:p>
    <w:p w14:paraId="1093720C" w14:textId="77777777" w:rsidR="00C01A62" w:rsidRPr="00C01A62" w:rsidRDefault="00C01A62" w:rsidP="00A33364">
      <w:pPr>
        <w:spacing w:after="0"/>
        <w:rPr>
          <w:sz w:val="24"/>
          <w:szCs w:val="24"/>
        </w:rPr>
      </w:pPr>
    </w:p>
    <w:p w14:paraId="759877BF" w14:textId="3AAE3307" w:rsidR="00BB7B43" w:rsidRDefault="00C01A62" w:rsidP="00A33364">
      <w:pPr>
        <w:spacing w:after="0"/>
      </w:pPr>
      <w:r w:rsidRPr="00B03765">
        <w:rPr>
          <w:noProof/>
        </w:rPr>
        <mc:AlternateContent>
          <mc:Choice Requires="wps">
            <w:drawing>
              <wp:anchor distT="45720" distB="45720" distL="114300" distR="114300" simplePos="0" relativeHeight="251772928" behindDoc="0" locked="0" layoutInCell="1" allowOverlap="1" wp14:anchorId="403DD1DC" wp14:editId="65E04EAA">
                <wp:simplePos x="0" y="0"/>
                <wp:positionH relativeFrom="margin">
                  <wp:posOffset>458470</wp:posOffset>
                </wp:positionH>
                <wp:positionV relativeFrom="paragraph">
                  <wp:posOffset>50800</wp:posOffset>
                </wp:positionV>
                <wp:extent cx="5663565" cy="702310"/>
                <wp:effectExtent l="0" t="0" r="1333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702310"/>
                        </a:xfrm>
                        <a:prstGeom prst="rect">
                          <a:avLst/>
                        </a:prstGeom>
                        <a:solidFill>
                          <a:schemeClr val="accent1">
                            <a:lumMod val="20000"/>
                            <a:lumOff val="80000"/>
                          </a:schemeClr>
                        </a:solidFill>
                        <a:ln w="9525">
                          <a:solidFill>
                            <a:srgbClr val="000000"/>
                          </a:solidFill>
                          <a:miter lim="800000"/>
                          <a:headEnd/>
                          <a:tailEnd/>
                        </a:ln>
                      </wps:spPr>
                      <wps:txbx>
                        <w:txbxContent>
                          <w:p w14:paraId="008A3066" w14:textId="6E53F0C2" w:rsidR="00314D68" w:rsidRPr="00B03765" w:rsidRDefault="00314D68" w:rsidP="00B03765">
                            <w:pPr>
                              <w:rPr>
                                <w:sz w:val="24"/>
                                <w:szCs w:val="24"/>
                              </w:rPr>
                            </w:pPr>
                            <w:r w:rsidRPr="00B03765">
                              <w:rPr>
                                <w:b/>
                                <w:sz w:val="24"/>
                                <w:szCs w:val="24"/>
                              </w:rPr>
                              <w:t>NOTE:</w:t>
                            </w:r>
                            <w:r w:rsidRPr="00B03765">
                              <w:rPr>
                                <w:sz w:val="24"/>
                                <w:szCs w:val="24"/>
                              </w:rPr>
                              <w:t xml:space="preserve"> </w:t>
                            </w:r>
                            <w:r w:rsidR="00AE49FB">
                              <w:rPr>
                                <w:sz w:val="24"/>
                                <w:szCs w:val="24"/>
                              </w:rPr>
                              <w:t xml:space="preserve">Many </w:t>
                            </w:r>
                            <w:r w:rsidRPr="00B03765">
                              <w:rPr>
                                <w:sz w:val="24"/>
                                <w:szCs w:val="24"/>
                              </w:rPr>
                              <w:t>TCARE Assessor Trainees report that having a mentor while they are working through their first assessment process</w:t>
                            </w:r>
                            <w:r w:rsidR="007023A0">
                              <w:rPr>
                                <w:sz w:val="24"/>
                                <w:szCs w:val="24"/>
                              </w:rPr>
                              <w:t>es</w:t>
                            </w:r>
                            <w:r w:rsidRPr="00B03765">
                              <w:rPr>
                                <w:sz w:val="24"/>
                                <w:szCs w:val="24"/>
                              </w:rPr>
                              <w:t xml:space="preserve"> is very helpful in learning to become an </w:t>
                            </w:r>
                            <w:r w:rsidR="007023A0">
                              <w:rPr>
                                <w:sz w:val="24"/>
                                <w:szCs w:val="24"/>
                              </w:rPr>
                              <w:t xml:space="preserve">accomplished </w:t>
                            </w:r>
                            <w:r w:rsidRPr="00B03765">
                              <w:rPr>
                                <w:sz w:val="24"/>
                                <w:szCs w:val="24"/>
                              </w:rPr>
                              <w:t>Assessor.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DD1DC" id="_x0000_s1041" type="#_x0000_t202" style="position:absolute;margin-left:36.1pt;margin-top:4pt;width:445.95pt;height:55.3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" fillcolor="#deeaf6 [660]">
                <v:textbox>
                  <w:txbxContent>
                    <w:p w14:paraId="008A3066" w14:textId="6E53F0C2" w:rsidR="00314D68" w:rsidRPr="00B03765" w:rsidRDefault="00314D68" w:rsidP="00B03765">
                      <w:pPr>
                        <w:rPr>
                          <w:sz w:val="24"/>
                          <w:szCs w:val="24"/>
                        </w:rPr>
                      </w:pPr>
                      <w:r w:rsidRPr="00B03765">
                        <w:rPr>
                          <w:b/>
                          <w:sz w:val="24"/>
                          <w:szCs w:val="24"/>
                        </w:rPr>
                        <w:t>NOTE:</w:t>
                      </w:r>
                      <w:r w:rsidRPr="00B03765">
                        <w:rPr>
                          <w:sz w:val="24"/>
                          <w:szCs w:val="24"/>
                        </w:rPr>
                        <w:t xml:space="preserve"> </w:t>
                      </w:r>
                      <w:r w:rsidR="00AE49FB">
                        <w:rPr>
                          <w:sz w:val="24"/>
                          <w:szCs w:val="24"/>
                        </w:rPr>
                        <w:t xml:space="preserve">Many </w:t>
                      </w:r>
                      <w:r w:rsidRPr="00B03765">
                        <w:rPr>
                          <w:sz w:val="24"/>
                          <w:szCs w:val="24"/>
                        </w:rPr>
                        <w:t>TCARE Assessor Trainees report that having a mentor while they are working through their first assessment process</w:t>
                      </w:r>
                      <w:r w:rsidR="007023A0">
                        <w:rPr>
                          <w:sz w:val="24"/>
                          <w:szCs w:val="24"/>
                        </w:rPr>
                        <w:t>es</w:t>
                      </w:r>
                      <w:r w:rsidRPr="00B03765">
                        <w:rPr>
                          <w:sz w:val="24"/>
                          <w:szCs w:val="24"/>
                        </w:rPr>
                        <w:t xml:space="preserve"> is very helpful in learning to become an </w:t>
                      </w:r>
                      <w:r w:rsidR="007023A0">
                        <w:rPr>
                          <w:sz w:val="24"/>
                          <w:szCs w:val="24"/>
                        </w:rPr>
                        <w:t xml:space="preserve">accomplished </w:t>
                      </w:r>
                      <w:r w:rsidRPr="00B03765">
                        <w:rPr>
                          <w:sz w:val="24"/>
                          <w:szCs w:val="24"/>
                        </w:rPr>
                        <w:t>Assessor.</w:t>
                      </w:r>
                    </w:p>
                  </w:txbxContent>
                </v:textbox>
                <w10:wrap type="square" anchorx="margin"/>
              </v:shape>
            </w:pict>
          </mc:Fallback>
        </mc:AlternateContent>
      </w:r>
    </w:p>
    <w:p w14:paraId="38E1AF7C" w14:textId="77777777" w:rsidR="00C01A62" w:rsidRDefault="00C01A62" w:rsidP="00A33364">
      <w:pPr>
        <w:spacing w:after="0"/>
        <w:rPr>
          <w:rFonts w:eastAsia="Calibri" w:cstheme="minorHAnsi"/>
          <w:b/>
          <w:i/>
          <w:color w:val="2F5496" w:themeColor="accent5" w:themeShade="BF"/>
          <w:spacing w:val="-2"/>
          <w:sz w:val="26"/>
          <w:szCs w:val="26"/>
        </w:rPr>
      </w:pPr>
    </w:p>
    <w:p w14:paraId="3F2A9D8A" w14:textId="47E86118" w:rsidR="00374F9E" w:rsidRPr="00A756E3" w:rsidRDefault="00DB07D5" w:rsidP="00A33364">
      <w:pPr>
        <w:pStyle w:val="Heading4"/>
        <w:rPr>
          <w:rFonts w:eastAsia="Calibri"/>
        </w:rPr>
      </w:pPr>
      <w:r>
        <w:rPr>
          <w:rFonts w:eastAsia="Calibri"/>
        </w:rPr>
        <w:t xml:space="preserve">Monitoring/Quality Assurance </w:t>
      </w:r>
    </w:p>
    <w:p w14:paraId="18B0F4DE" w14:textId="4EBE476C" w:rsidR="00DB07D5" w:rsidRPr="00F41AB4" w:rsidRDefault="00DB07D5" w:rsidP="00A33364">
      <w:pPr>
        <w:spacing w:before="240" w:after="0"/>
        <w:rPr>
          <w:rFonts w:cstheme="minorHAnsi"/>
          <w:sz w:val="24"/>
          <w:szCs w:val="24"/>
        </w:rPr>
      </w:pPr>
      <w:r w:rsidRPr="00FC69C5">
        <w:rPr>
          <w:rFonts w:cstheme="minorHAnsi"/>
          <w:sz w:val="24"/>
          <w:szCs w:val="24"/>
        </w:rPr>
        <w:t xml:space="preserve">It is recommended that a </w:t>
      </w:r>
      <w:r w:rsidR="008557EA" w:rsidRPr="00FC69C5">
        <w:rPr>
          <w:rFonts w:cstheme="minorHAnsi"/>
          <w:sz w:val="24"/>
          <w:szCs w:val="24"/>
        </w:rPr>
        <w:t>supervisor</w:t>
      </w:r>
      <w:r w:rsidRPr="00FC69C5">
        <w:rPr>
          <w:rFonts w:cstheme="minorHAnsi"/>
          <w:sz w:val="24"/>
          <w:szCs w:val="24"/>
        </w:rPr>
        <w:t xml:space="preserve"> review three TCARE</w:t>
      </w:r>
      <w:r w:rsidRPr="00FC69C5">
        <w:rPr>
          <w:rFonts w:cstheme="minorHAnsi"/>
        </w:rPr>
        <w:t>®</w:t>
      </w:r>
      <w:r w:rsidRPr="00FC69C5">
        <w:rPr>
          <w:rFonts w:cstheme="minorHAnsi"/>
          <w:sz w:val="24"/>
          <w:szCs w:val="24"/>
        </w:rPr>
        <w:t xml:space="preserve"> caregiver cases (which includes entering demographics through the completion of care plan) and provide a mentor who is TCARE certified and provide feedback to each newly certified TCARE</w:t>
      </w:r>
      <w:r w:rsidRPr="00FC69C5">
        <w:rPr>
          <w:rFonts w:cstheme="minorHAnsi"/>
        </w:rPr>
        <w:t>®</w:t>
      </w:r>
      <w:r w:rsidRPr="00FC69C5">
        <w:rPr>
          <w:rFonts w:cstheme="minorHAnsi"/>
          <w:sz w:val="24"/>
          <w:szCs w:val="24"/>
        </w:rPr>
        <w:t xml:space="preserve"> assessor within their first </w:t>
      </w:r>
      <w:r w:rsidR="00FC69C5">
        <w:rPr>
          <w:rFonts w:cstheme="minorHAnsi"/>
          <w:sz w:val="24"/>
          <w:szCs w:val="24"/>
        </w:rPr>
        <w:t>three</w:t>
      </w:r>
      <w:r w:rsidRPr="00FC69C5">
        <w:rPr>
          <w:rFonts w:cstheme="minorHAnsi"/>
          <w:sz w:val="24"/>
          <w:szCs w:val="24"/>
        </w:rPr>
        <w:t xml:space="preserve"> months.  After the first year, it is recommended that a minimum of two TCARE</w:t>
      </w:r>
      <w:r w:rsidRPr="00FC69C5">
        <w:rPr>
          <w:rFonts w:cstheme="minorHAnsi"/>
        </w:rPr>
        <w:t>®</w:t>
      </w:r>
      <w:r w:rsidRPr="00FC69C5">
        <w:rPr>
          <w:rFonts w:cstheme="minorHAnsi"/>
          <w:sz w:val="24"/>
          <w:szCs w:val="24"/>
        </w:rPr>
        <w:t xml:space="preserve"> caregiver cases be reviewed for each assessor </w:t>
      </w:r>
      <w:r w:rsidR="008557EA" w:rsidRPr="00FC69C5">
        <w:rPr>
          <w:rFonts w:cstheme="minorHAnsi"/>
          <w:sz w:val="24"/>
          <w:szCs w:val="24"/>
        </w:rPr>
        <w:t>to</w:t>
      </w:r>
      <w:r w:rsidRPr="00FC69C5">
        <w:rPr>
          <w:rFonts w:cstheme="minorHAnsi"/>
          <w:sz w:val="24"/>
          <w:szCs w:val="24"/>
        </w:rPr>
        <w:t xml:space="preserve"> ensure program quality.  Examples of some case review templates will be available on the ALTSA TCARE</w:t>
      </w:r>
      <w:r w:rsidRPr="00FC69C5">
        <w:rPr>
          <w:rFonts w:cstheme="minorHAnsi"/>
        </w:rPr>
        <w:t>®</w:t>
      </w:r>
      <w:r w:rsidRPr="00FC69C5">
        <w:rPr>
          <w:rFonts w:cstheme="minorHAnsi"/>
          <w:sz w:val="24"/>
          <w:szCs w:val="24"/>
        </w:rPr>
        <w:t xml:space="preserve"> resource page.   </w:t>
      </w:r>
    </w:p>
    <w:p w14:paraId="6FB7DC87" w14:textId="37E19476" w:rsidR="00FF09E2" w:rsidRPr="00F41AB4" w:rsidRDefault="00DB07D5" w:rsidP="00A33364">
      <w:pPr>
        <w:pStyle w:val="Heading3"/>
      </w:pPr>
      <w:r w:rsidRPr="00F41AB4">
        <w:rPr>
          <w:sz w:val="24"/>
        </w:rPr>
        <w:t xml:space="preserve"> </w:t>
      </w:r>
    </w:p>
    <w:p w14:paraId="0F29EDF0" w14:textId="65339006" w:rsidR="00B03765" w:rsidRPr="000D565A" w:rsidRDefault="00FF09E2" w:rsidP="00A33364">
      <w:pPr>
        <w:pStyle w:val="Heading3"/>
        <w:rPr>
          <w:rFonts w:eastAsia="Times New Roman"/>
        </w:rPr>
      </w:pPr>
      <w:bookmarkStart w:id="82" w:name="_APPENDIX_H–_TCARE®"/>
      <w:bookmarkStart w:id="83" w:name="_APPENDIX_E:_TCARE®"/>
      <w:bookmarkEnd w:id="82"/>
      <w:bookmarkEnd w:id="83"/>
      <w:r w:rsidRPr="000D565A">
        <w:rPr>
          <w:rFonts w:eastAsia="Times New Roman"/>
        </w:rPr>
        <w:t xml:space="preserve">APPENDIX </w:t>
      </w:r>
      <w:r w:rsidR="000D565A" w:rsidRPr="000D565A">
        <w:rPr>
          <w:rFonts w:eastAsia="Times New Roman"/>
        </w:rPr>
        <w:t>G</w:t>
      </w:r>
      <w:r w:rsidR="00C214B0" w:rsidRPr="000D565A">
        <w:rPr>
          <w:rFonts w:eastAsia="Times New Roman"/>
        </w:rPr>
        <w:t>:</w:t>
      </w:r>
      <w:r w:rsidRPr="000D565A">
        <w:rPr>
          <w:rFonts w:eastAsia="Times New Roman"/>
        </w:rPr>
        <w:t xml:space="preserve"> TCARE® ASSESSOR QUALIFICATIONS AND RECERTIFICATION</w:t>
      </w:r>
    </w:p>
    <w:p w14:paraId="2D16B7CA" w14:textId="4ECA88DF" w:rsidR="00C44937" w:rsidRPr="00A33364" w:rsidRDefault="00A15000" w:rsidP="00A33364">
      <w:pPr>
        <w:pStyle w:val="Heading2"/>
        <w:rPr>
          <w:rFonts w:asciiTheme="minorHAnsi" w:hAnsiTheme="minorHAnsi" w:cstheme="minorHAnsi"/>
          <w:i/>
          <w:color w:val="0000FF"/>
          <w:sz w:val="20"/>
          <w:szCs w:val="20"/>
          <w:u w:val="single"/>
        </w:rPr>
      </w:pPr>
      <w:hyperlink w:anchor="_top" w:history="1">
        <w:r w:rsidR="00FF09E2" w:rsidRPr="00B03765">
          <w:rPr>
            <w:rStyle w:val="Hyperlink"/>
            <w:rFonts w:asciiTheme="minorHAnsi" w:hAnsiTheme="minorHAnsi" w:cstheme="minorHAnsi"/>
            <w:i/>
            <w:sz w:val="20"/>
            <w:szCs w:val="20"/>
          </w:rPr>
          <w:t>return to top of document</w:t>
        </w:r>
      </w:hyperlink>
    </w:p>
    <w:bookmarkStart w:id="84" w:name="_TCARE®_ASSESSOR_QUALIFICATIONS_2"/>
    <w:bookmarkStart w:id="85" w:name="_TCARE_Assessor_Qualifications"/>
    <w:bookmarkEnd w:id="84"/>
    <w:bookmarkEnd w:id="85"/>
    <w:p w14:paraId="7BE68253" w14:textId="4D024975" w:rsidR="00FF09E2" w:rsidRPr="00A33364" w:rsidRDefault="00C44937" w:rsidP="00A33364">
      <w:pPr>
        <w:pStyle w:val="Heading4"/>
      </w:pPr>
      <w:r w:rsidRPr="00A33364">
        <w:fldChar w:fldCharType="begin"/>
      </w:r>
      <w:r w:rsidRPr="00A33364">
        <w:instrText xml:space="preserve"> HYPERLINK  \l "_TCARE_Assessor_Qualifications" </w:instrText>
      </w:r>
      <w:r w:rsidRPr="00A33364">
        <w:fldChar w:fldCharType="separate"/>
      </w:r>
      <w:r w:rsidR="008B2897" w:rsidRPr="00A33364">
        <w:rPr>
          <w:rStyle w:val="Hyperlink"/>
          <w:color w:val="000000" w:themeColor="text1"/>
        </w:rPr>
        <w:t>TCARE Assessor Qualifications</w:t>
      </w:r>
      <w:r w:rsidRPr="00A33364">
        <w:fldChar w:fldCharType="end"/>
      </w:r>
      <w:r w:rsidR="008B2897" w:rsidRPr="00A33364">
        <w:t xml:space="preserve"> </w:t>
      </w:r>
    </w:p>
    <w:p w14:paraId="552291C7" w14:textId="065B8BAA" w:rsidR="00FF09E2" w:rsidRPr="00F41AB4" w:rsidRDefault="00FF09E2" w:rsidP="00A33364">
      <w:pPr>
        <w:spacing w:after="0"/>
        <w:rPr>
          <w:rFonts w:cstheme="minorHAnsi"/>
          <w:sz w:val="24"/>
          <w:szCs w:val="24"/>
        </w:rPr>
      </w:pPr>
      <w:r w:rsidRPr="00F41AB4">
        <w:rPr>
          <w:rFonts w:cstheme="minorHAnsi"/>
          <w:sz w:val="24"/>
          <w:szCs w:val="24"/>
        </w:rPr>
        <w:t>Staff administering the full TCARE assessment/consultation and service planning must meet the minimum qualifications of an AAA Case Manager. These qualifications include the following minimum education and experience requirements:</w:t>
      </w:r>
    </w:p>
    <w:p w14:paraId="2A3F613A" w14:textId="16329846" w:rsidR="00FF09E2" w:rsidRPr="00F41AB4" w:rsidRDefault="00C01A62" w:rsidP="00A33364">
      <w:pPr>
        <w:pStyle w:val="ListParagraph"/>
        <w:numPr>
          <w:ilvl w:val="0"/>
          <w:numId w:val="26"/>
        </w:numPr>
        <w:spacing w:after="0"/>
        <w:rPr>
          <w:rFonts w:asciiTheme="minorHAnsi" w:hAnsiTheme="minorHAnsi" w:cstheme="minorHAnsi"/>
          <w:sz w:val="24"/>
          <w:szCs w:val="24"/>
        </w:rPr>
      </w:pPr>
      <w:r w:rsidRPr="00F41AB4">
        <w:rPr>
          <w:rFonts w:asciiTheme="minorHAnsi" w:hAnsiTheme="minorHAnsi" w:cstheme="minorHAnsi"/>
          <w:sz w:val="24"/>
          <w:szCs w:val="24"/>
        </w:rPr>
        <w:t>A Master’s</w:t>
      </w:r>
      <w:r w:rsidR="00FF09E2" w:rsidRPr="00F41AB4">
        <w:rPr>
          <w:rFonts w:asciiTheme="minorHAnsi" w:hAnsiTheme="minorHAnsi" w:cstheme="minorHAnsi"/>
          <w:sz w:val="24"/>
          <w:szCs w:val="24"/>
        </w:rPr>
        <w:t xml:space="preserve"> degree in behavioral or health sciences and one year of paid on-the-job social service experience; or</w:t>
      </w:r>
    </w:p>
    <w:p w14:paraId="5C81B10E" w14:textId="77777777" w:rsidR="00FF09E2" w:rsidRPr="00F41AB4" w:rsidRDefault="00FF09E2" w:rsidP="00A33364">
      <w:pPr>
        <w:pStyle w:val="ListParagraph"/>
        <w:numPr>
          <w:ilvl w:val="0"/>
          <w:numId w:val="26"/>
        </w:numPr>
        <w:spacing w:after="0"/>
        <w:rPr>
          <w:rFonts w:asciiTheme="minorHAnsi" w:hAnsiTheme="minorHAnsi" w:cstheme="minorHAnsi"/>
          <w:sz w:val="24"/>
          <w:szCs w:val="24"/>
        </w:rPr>
      </w:pPr>
      <w:r w:rsidRPr="00F41AB4">
        <w:rPr>
          <w:rFonts w:asciiTheme="minorHAnsi" w:hAnsiTheme="minorHAnsi" w:cstheme="minorHAnsi"/>
          <w:sz w:val="24"/>
          <w:szCs w:val="24"/>
        </w:rPr>
        <w:t>A Bachelor’s degree in behavioral or health sciences and two years of paid on-the-job social service experience; or</w:t>
      </w:r>
    </w:p>
    <w:p w14:paraId="76724EC2" w14:textId="3C6667F6" w:rsidR="00FF09E2" w:rsidRPr="00F41AB4" w:rsidRDefault="00B03765" w:rsidP="00A33364">
      <w:pPr>
        <w:pStyle w:val="ListParagraph"/>
        <w:numPr>
          <w:ilvl w:val="0"/>
          <w:numId w:val="26"/>
        </w:numPr>
        <w:spacing w:after="0"/>
        <w:rPr>
          <w:rFonts w:asciiTheme="minorHAnsi" w:hAnsiTheme="minorHAnsi" w:cstheme="minorHAnsi"/>
          <w:sz w:val="24"/>
          <w:szCs w:val="24"/>
        </w:rPr>
      </w:pPr>
      <w:r w:rsidRPr="00F41AB4">
        <w:rPr>
          <w:rFonts w:cstheme="minorHAnsi"/>
          <w:noProof/>
        </w:rPr>
        <mc:AlternateContent>
          <mc:Choice Requires="wps">
            <w:drawing>
              <wp:anchor distT="0" distB="0" distL="114300" distR="114300" simplePos="0" relativeHeight="251717632" behindDoc="0" locked="0" layoutInCell="1" allowOverlap="1" wp14:anchorId="78FF4852" wp14:editId="05FD72B2">
                <wp:simplePos x="0" y="0"/>
                <wp:positionH relativeFrom="column">
                  <wp:posOffset>120015</wp:posOffset>
                </wp:positionH>
                <wp:positionV relativeFrom="paragraph">
                  <wp:posOffset>300990</wp:posOffset>
                </wp:positionV>
                <wp:extent cx="5967095" cy="708660"/>
                <wp:effectExtent l="0" t="0" r="14605" b="152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708660"/>
                        </a:xfrm>
                        <a:prstGeom prst="rect">
                          <a:avLst/>
                        </a:prstGeom>
                        <a:solidFill>
                          <a:schemeClr val="accent1">
                            <a:lumMod val="20000"/>
                            <a:lumOff val="80000"/>
                          </a:schemeClr>
                        </a:solidFill>
                        <a:ln w="9525">
                          <a:solidFill>
                            <a:srgbClr val="000000"/>
                          </a:solidFill>
                          <a:miter lim="800000"/>
                          <a:headEnd/>
                          <a:tailEnd/>
                        </a:ln>
                      </wps:spPr>
                      <wps:txbx>
                        <w:txbxContent>
                          <w:p w14:paraId="0CF61F60" w14:textId="606C0DEE" w:rsidR="00314D68" w:rsidRPr="00AA3AE3" w:rsidRDefault="00314D68" w:rsidP="00FF09E2">
                            <w:pPr>
                              <w:rPr>
                                <w:sz w:val="24"/>
                                <w:szCs w:val="24"/>
                              </w:rPr>
                            </w:pPr>
                            <w:r w:rsidRPr="00B03765">
                              <w:rPr>
                                <w:b/>
                                <w:sz w:val="24"/>
                                <w:szCs w:val="24"/>
                              </w:rPr>
                              <w:t>NOTE:</w:t>
                            </w:r>
                            <w:r>
                              <w:rPr>
                                <w:sz w:val="24"/>
                                <w:szCs w:val="24"/>
                              </w:rPr>
                              <w:t xml:space="preserve"> If a </w:t>
                            </w:r>
                            <w:r w:rsidRPr="00AA3AE3">
                              <w:rPr>
                                <w:sz w:val="24"/>
                                <w:szCs w:val="24"/>
                              </w:rPr>
                              <w:t xml:space="preserve">staff </w:t>
                            </w:r>
                            <w:r>
                              <w:rPr>
                                <w:sz w:val="24"/>
                                <w:szCs w:val="24"/>
                              </w:rPr>
                              <w:t xml:space="preserve">member </w:t>
                            </w:r>
                            <w:r w:rsidRPr="00AA3AE3">
                              <w:rPr>
                                <w:sz w:val="24"/>
                                <w:szCs w:val="24"/>
                              </w:rPr>
                              <w:t>do</w:t>
                            </w:r>
                            <w:r>
                              <w:rPr>
                                <w:sz w:val="24"/>
                                <w:szCs w:val="24"/>
                              </w:rPr>
                              <w:t>es</w:t>
                            </w:r>
                            <w:r w:rsidRPr="00AA3AE3">
                              <w:rPr>
                                <w:sz w:val="24"/>
                                <w:szCs w:val="24"/>
                              </w:rPr>
                              <w:t xml:space="preserve"> not meet these minimum requirements, a waiver in form of a letter </w:t>
                            </w:r>
                            <w:r>
                              <w:rPr>
                                <w:sz w:val="24"/>
                                <w:szCs w:val="24"/>
                              </w:rPr>
                              <w:t>must</w:t>
                            </w:r>
                            <w:r w:rsidRPr="00AA3AE3">
                              <w:rPr>
                                <w:sz w:val="24"/>
                                <w:szCs w:val="24"/>
                              </w:rPr>
                              <w:t xml:space="preserve"> be submitted to ALTSA FCSP</w:t>
                            </w:r>
                            <w:r>
                              <w:rPr>
                                <w:sz w:val="24"/>
                                <w:szCs w:val="24"/>
                              </w:rPr>
                              <w:t>/TCARE</w:t>
                            </w:r>
                            <w:r w:rsidRPr="00AA3AE3">
                              <w:rPr>
                                <w:sz w:val="24"/>
                                <w:szCs w:val="24"/>
                              </w:rPr>
                              <w:t xml:space="preserve"> Program</w:t>
                            </w:r>
                            <w:r>
                              <w:rPr>
                                <w:sz w:val="24"/>
                                <w:szCs w:val="24"/>
                              </w:rPr>
                              <w:t xml:space="preserve"> </w:t>
                            </w:r>
                            <w:r w:rsidRPr="00AA3AE3">
                              <w:rPr>
                                <w:sz w:val="24"/>
                                <w:szCs w:val="24"/>
                              </w:rPr>
                              <w:t>Manager</w:t>
                            </w:r>
                            <w:r>
                              <w:rPr>
                                <w:sz w:val="24"/>
                                <w:szCs w:val="24"/>
                              </w:rPr>
                              <w:t xml:space="preserve"> that includes an explanation of the qualifications, experience and reasons for recommendation of the staff person</w:t>
                            </w:r>
                            <w:r w:rsidRPr="00AA3AE3">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4852" id="Text Box 21" o:spid="_x0000_s1042" type="#_x0000_t202" style="position:absolute;left:0;text-align:left;margin-left:9.45pt;margin-top:23.7pt;width:469.85pt;height:5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" fillcolor="#deeaf6 [660]">
                <v:textbox>
                  <w:txbxContent>
                    <w:p w14:paraId="0CF61F60" w14:textId="606C0DEE" w:rsidR="00314D68" w:rsidRPr="00AA3AE3" w:rsidRDefault="00314D68" w:rsidP="00FF09E2">
                      <w:pPr>
                        <w:rPr>
                          <w:sz w:val="24"/>
                          <w:szCs w:val="24"/>
                        </w:rPr>
                      </w:pPr>
                      <w:r w:rsidRPr="00B03765">
                        <w:rPr>
                          <w:b/>
                          <w:sz w:val="24"/>
                          <w:szCs w:val="24"/>
                        </w:rPr>
                        <w:t>NOTE:</w:t>
                      </w:r>
                      <w:r>
                        <w:rPr>
                          <w:sz w:val="24"/>
                          <w:szCs w:val="24"/>
                        </w:rPr>
                        <w:t xml:space="preserve"> If a </w:t>
                      </w:r>
                      <w:r w:rsidRPr="00AA3AE3">
                        <w:rPr>
                          <w:sz w:val="24"/>
                          <w:szCs w:val="24"/>
                        </w:rPr>
                        <w:t xml:space="preserve">staff </w:t>
                      </w:r>
                      <w:r>
                        <w:rPr>
                          <w:sz w:val="24"/>
                          <w:szCs w:val="24"/>
                        </w:rPr>
                        <w:t xml:space="preserve">member </w:t>
                      </w:r>
                      <w:r w:rsidRPr="00AA3AE3">
                        <w:rPr>
                          <w:sz w:val="24"/>
                          <w:szCs w:val="24"/>
                        </w:rPr>
                        <w:t>do</w:t>
                      </w:r>
                      <w:r>
                        <w:rPr>
                          <w:sz w:val="24"/>
                          <w:szCs w:val="24"/>
                        </w:rPr>
                        <w:t>es</w:t>
                      </w:r>
                      <w:r w:rsidRPr="00AA3AE3">
                        <w:rPr>
                          <w:sz w:val="24"/>
                          <w:szCs w:val="24"/>
                        </w:rPr>
                        <w:t xml:space="preserve"> not meet these minimum requirements, a waiver in form of a letter </w:t>
                      </w:r>
                      <w:r>
                        <w:rPr>
                          <w:sz w:val="24"/>
                          <w:szCs w:val="24"/>
                        </w:rPr>
                        <w:t>must</w:t>
                      </w:r>
                      <w:r w:rsidRPr="00AA3AE3">
                        <w:rPr>
                          <w:sz w:val="24"/>
                          <w:szCs w:val="24"/>
                        </w:rPr>
                        <w:t xml:space="preserve"> be submitted to ALTSA FCSP</w:t>
                      </w:r>
                      <w:r>
                        <w:rPr>
                          <w:sz w:val="24"/>
                          <w:szCs w:val="24"/>
                        </w:rPr>
                        <w:t>/TCARE</w:t>
                      </w:r>
                      <w:r w:rsidRPr="00AA3AE3">
                        <w:rPr>
                          <w:sz w:val="24"/>
                          <w:szCs w:val="24"/>
                        </w:rPr>
                        <w:t xml:space="preserve"> Program</w:t>
                      </w:r>
                      <w:r>
                        <w:rPr>
                          <w:sz w:val="24"/>
                          <w:szCs w:val="24"/>
                        </w:rPr>
                        <w:t xml:space="preserve"> </w:t>
                      </w:r>
                      <w:r w:rsidRPr="00AA3AE3">
                        <w:rPr>
                          <w:sz w:val="24"/>
                          <w:szCs w:val="24"/>
                        </w:rPr>
                        <w:t>Manager</w:t>
                      </w:r>
                      <w:r>
                        <w:rPr>
                          <w:sz w:val="24"/>
                          <w:szCs w:val="24"/>
                        </w:rPr>
                        <w:t xml:space="preserve"> that includes an explanation of the qualifications, experience and reasons for recommendation of the staff person</w:t>
                      </w:r>
                      <w:r w:rsidRPr="00AA3AE3">
                        <w:rPr>
                          <w:sz w:val="24"/>
                          <w:szCs w:val="24"/>
                        </w:rPr>
                        <w:t>.</w:t>
                      </w:r>
                    </w:p>
                  </w:txbxContent>
                </v:textbox>
                <w10:wrap type="square"/>
              </v:shape>
            </w:pict>
          </mc:Fallback>
        </mc:AlternateContent>
      </w:r>
      <w:r w:rsidR="00FF09E2" w:rsidRPr="00F41AB4">
        <w:rPr>
          <w:rFonts w:asciiTheme="minorHAnsi" w:hAnsiTheme="minorHAnsi" w:cstheme="minorHAnsi"/>
          <w:sz w:val="24"/>
          <w:szCs w:val="24"/>
        </w:rPr>
        <w:t>A Bachelor’s degree and four years of paid on-the-job social service experience.</w:t>
      </w:r>
    </w:p>
    <w:bookmarkStart w:id="86" w:name="_Recertification_of_TCARE®"/>
    <w:bookmarkEnd w:id="86"/>
    <w:p w14:paraId="17D96D40" w14:textId="4CBEB6D6" w:rsidR="00FF09E2" w:rsidRPr="003446D2" w:rsidRDefault="00C44937" w:rsidP="00A33364">
      <w:pPr>
        <w:pStyle w:val="Heading4"/>
        <w:rPr>
          <w:rStyle w:val="Hyperlink"/>
          <w:rFonts w:asciiTheme="minorHAnsi" w:hAnsiTheme="minorHAnsi" w:cstheme="minorHAnsi"/>
          <w:b w:val="0"/>
          <w:i/>
          <w:sz w:val="20"/>
          <w:szCs w:val="20"/>
        </w:rPr>
      </w:pPr>
      <w:r w:rsidRPr="00A33364">
        <w:fldChar w:fldCharType="begin"/>
      </w:r>
      <w:r w:rsidRPr="00A33364">
        <w:instrText xml:space="preserve"> HYPERLINK  \l "_Recertification_of_TCARE®" </w:instrText>
      </w:r>
      <w:r w:rsidRPr="00A33364">
        <w:fldChar w:fldCharType="separate"/>
      </w:r>
      <w:r w:rsidR="008B2897" w:rsidRPr="00A33364">
        <w:t>Recertification of TCARE® Assessors</w:t>
      </w:r>
      <w:r w:rsidRPr="00A33364">
        <w:fldChar w:fldCharType="end"/>
      </w:r>
      <w:r w:rsidR="003446D2" w:rsidRPr="00A33364">
        <w:tab/>
      </w:r>
      <w:r w:rsidR="003446D2">
        <w:tab/>
      </w:r>
      <w:r w:rsidR="003446D2">
        <w:tab/>
      </w:r>
      <w:r w:rsidR="003446D2">
        <w:tab/>
      </w:r>
      <w:r w:rsidR="003446D2">
        <w:tab/>
      </w:r>
      <w:hyperlink w:anchor="_top" w:history="1">
        <w:r w:rsidR="003446D2" w:rsidRPr="003446D2">
          <w:rPr>
            <w:rStyle w:val="Hyperlink"/>
            <w:rFonts w:asciiTheme="minorHAnsi" w:hAnsiTheme="minorHAnsi" w:cstheme="minorHAnsi"/>
            <w:b w:val="0"/>
            <w:i/>
            <w:sz w:val="20"/>
            <w:szCs w:val="20"/>
          </w:rPr>
          <w:t>r</w:t>
        </w:r>
        <w:r w:rsidR="008B2897" w:rsidRPr="003446D2">
          <w:rPr>
            <w:rStyle w:val="Hyperlink"/>
            <w:rFonts w:asciiTheme="minorHAnsi" w:hAnsiTheme="minorHAnsi" w:cstheme="minorHAnsi"/>
            <w:b w:val="0"/>
            <w:i/>
            <w:sz w:val="20"/>
            <w:szCs w:val="20"/>
          </w:rPr>
          <w:t xml:space="preserve">eturn </w:t>
        </w:r>
        <w:r w:rsidR="003446D2" w:rsidRPr="003446D2">
          <w:rPr>
            <w:rStyle w:val="Hyperlink"/>
            <w:rFonts w:asciiTheme="minorHAnsi" w:hAnsiTheme="minorHAnsi" w:cstheme="minorHAnsi"/>
            <w:b w:val="0"/>
            <w:i/>
            <w:sz w:val="20"/>
            <w:szCs w:val="20"/>
          </w:rPr>
          <w:t>t</w:t>
        </w:r>
        <w:r w:rsidR="008B2897" w:rsidRPr="003446D2">
          <w:rPr>
            <w:rStyle w:val="Hyperlink"/>
            <w:rFonts w:asciiTheme="minorHAnsi" w:hAnsiTheme="minorHAnsi" w:cstheme="minorHAnsi"/>
            <w:b w:val="0"/>
            <w:i/>
            <w:sz w:val="20"/>
            <w:szCs w:val="20"/>
          </w:rPr>
          <w:t xml:space="preserve">o </w:t>
        </w:r>
        <w:r w:rsidR="003446D2" w:rsidRPr="003446D2">
          <w:rPr>
            <w:rStyle w:val="Hyperlink"/>
            <w:rFonts w:asciiTheme="minorHAnsi" w:hAnsiTheme="minorHAnsi" w:cstheme="minorHAnsi"/>
            <w:b w:val="0"/>
            <w:i/>
            <w:sz w:val="20"/>
            <w:szCs w:val="20"/>
          </w:rPr>
          <w:t>t</w:t>
        </w:r>
        <w:r w:rsidR="008B2897" w:rsidRPr="003446D2">
          <w:rPr>
            <w:rStyle w:val="Hyperlink"/>
            <w:rFonts w:asciiTheme="minorHAnsi" w:hAnsiTheme="minorHAnsi" w:cstheme="minorHAnsi"/>
            <w:b w:val="0"/>
            <w:i/>
            <w:sz w:val="20"/>
            <w:szCs w:val="20"/>
          </w:rPr>
          <w:t xml:space="preserve">op </w:t>
        </w:r>
        <w:r w:rsidR="003446D2" w:rsidRPr="003446D2">
          <w:rPr>
            <w:rStyle w:val="Hyperlink"/>
            <w:rFonts w:asciiTheme="minorHAnsi" w:hAnsiTheme="minorHAnsi" w:cstheme="minorHAnsi"/>
            <w:b w:val="0"/>
            <w:i/>
            <w:sz w:val="20"/>
            <w:szCs w:val="20"/>
          </w:rPr>
          <w:t>o</w:t>
        </w:r>
        <w:r w:rsidR="008B2897" w:rsidRPr="003446D2">
          <w:rPr>
            <w:rStyle w:val="Hyperlink"/>
            <w:rFonts w:asciiTheme="minorHAnsi" w:hAnsiTheme="minorHAnsi" w:cstheme="minorHAnsi"/>
            <w:b w:val="0"/>
            <w:i/>
            <w:sz w:val="20"/>
            <w:szCs w:val="20"/>
          </w:rPr>
          <w:t xml:space="preserve">f </w:t>
        </w:r>
        <w:r w:rsidR="003446D2" w:rsidRPr="003446D2">
          <w:rPr>
            <w:rStyle w:val="Hyperlink"/>
            <w:rFonts w:asciiTheme="minorHAnsi" w:hAnsiTheme="minorHAnsi" w:cstheme="minorHAnsi"/>
            <w:b w:val="0"/>
            <w:i/>
            <w:sz w:val="20"/>
            <w:szCs w:val="20"/>
          </w:rPr>
          <w:t>d</w:t>
        </w:r>
        <w:r w:rsidR="008B2897" w:rsidRPr="003446D2">
          <w:rPr>
            <w:rStyle w:val="Hyperlink"/>
            <w:rFonts w:asciiTheme="minorHAnsi" w:hAnsiTheme="minorHAnsi" w:cstheme="minorHAnsi"/>
            <w:b w:val="0"/>
            <w:i/>
            <w:sz w:val="20"/>
            <w:szCs w:val="20"/>
          </w:rPr>
          <w:t>ocument</w:t>
        </w:r>
      </w:hyperlink>
    </w:p>
    <w:p w14:paraId="5491C6C8" w14:textId="5EE7B45A" w:rsidR="00AB42C9" w:rsidRDefault="00C01A62" w:rsidP="00A33364">
      <w:pPr>
        <w:pStyle w:val="LongTermCareManual"/>
        <w:rPr>
          <w:rFonts w:ascii="Calibri" w:hAnsi="Calibri" w:cs="Calibri"/>
          <w:spacing w:val="0"/>
        </w:rPr>
      </w:pPr>
      <w:r w:rsidRPr="003446D2">
        <w:rPr>
          <w:rFonts w:ascii="Calibri" w:hAnsi="Calibri" w:cs="Calibri"/>
          <w:spacing w:val="0"/>
        </w:rPr>
        <w:t>If</w:t>
      </w:r>
      <w:r w:rsidR="00AB42C9" w:rsidRPr="003446D2">
        <w:rPr>
          <w:rFonts w:ascii="Calibri" w:hAnsi="Calibri" w:cs="Calibri"/>
          <w:spacing w:val="0"/>
        </w:rPr>
        <w:t xml:space="preserve"> a TCARE assessor has a lapse of more than a year in using the TCARE assessment process, the assessor will visit the TCARE Inc Training site to refresh their knowledge of the philosophy and process of TCARE and complete other updates in training determined by their AAA.  </w:t>
      </w:r>
      <w:r w:rsidR="00FC0FBF" w:rsidRPr="003446D2">
        <w:rPr>
          <w:rFonts w:ascii="Calibri" w:hAnsi="Calibri" w:cs="Calibri"/>
          <w:spacing w:val="0"/>
        </w:rPr>
        <w:t>If assessor doesn’t have access to the TCARE Inc training site, contact the FCSP</w:t>
      </w:r>
      <w:r w:rsidR="00FC69C5" w:rsidRPr="003446D2">
        <w:rPr>
          <w:rFonts w:ascii="Calibri" w:hAnsi="Calibri" w:cs="Calibri"/>
          <w:spacing w:val="0"/>
        </w:rPr>
        <w:t>/TCARE</w:t>
      </w:r>
      <w:r w:rsidR="00FC0FBF" w:rsidRPr="003446D2">
        <w:rPr>
          <w:rFonts w:ascii="Calibri" w:hAnsi="Calibri" w:cs="Calibri"/>
          <w:spacing w:val="0"/>
        </w:rPr>
        <w:t xml:space="preserve"> Program manager at ALTSA. </w:t>
      </w:r>
    </w:p>
    <w:p w14:paraId="6F380183" w14:textId="77777777" w:rsidR="003446D2" w:rsidRPr="00827977" w:rsidRDefault="003446D2" w:rsidP="00A33364">
      <w:pPr>
        <w:pStyle w:val="LongTermCareManual"/>
        <w:rPr>
          <w:rFonts w:ascii="Calibri" w:eastAsia="Times New Roman" w:hAnsi="Calibri" w:cs="Times New Roman"/>
          <w:b/>
          <w:bCs w:val="0"/>
          <w:spacing w:val="0"/>
          <w:sz w:val="28"/>
          <w:szCs w:val="28"/>
          <w:u w:val="single"/>
        </w:rPr>
      </w:pPr>
    </w:p>
    <w:p w14:paraId="5709F5ED" w14:textId="7B7E1B91" w:rsidR="008B2897" w:rsidRPr="00827977" w:rsidRDefault="008B2897" w:rsidP="00A33364">
      <w:pPr>
        <w:pStyle w:val="Heading3"/>
      </w:pPr>
      <w:bookmarkStart w:id="87" w:name="_APPENDIX_F:_WACS"/>
      <w:bookmarkStart w:id="88" w:name="_APPENDIX_H:_WACS"/>
      <w:bookmarkEnd w:id="87"/>
      <w:bookmarkEnd w:id="88"/>
      <w:r w:rsidRPr="00827977">
        <w:t>APPENDIX</w:t>
      </w:r>
      <w:r w:rsidR="0085033C" w:rsidRPr="00827977">
        <w:t xml:space="preserve"> </w:t>
      </w:r>
      <w:r w:rsidR="000D565A">
        <w:t>H</w:t>
      </w:r>
      <w:r w:rsidR="00C214B0" w:rsidRPr="00827977">
        <w:t>:</w:t>
      </w:r>
      <w:r w:rsidRPr="00827977">
        <w:t xml:space="preserve"> WACS AND RCWS </w:t>
      </w:r>
    </w:p>
    <w:p w14:paraId="342C599E" w14:textId="16E67CA3" w:rsidR="007A2327" w:rsidRPr="003446D2" w:rsidRDefault="007A2327" w:rsidP="00A33364">
      <w:pPr>
        <w:pStyle w:val="Heading4"/>
      </w:pPr>
      <w:r w:rsidRPr="00C44937">
        <w:rPr>
          <w:rStyle w:val="Heading4Char"/>
          <w:rFonts w:asciiTheme="minorHAnsi" w:eastAsia="Calibri" w:hAnsiTheme="minorHAnsi" w:cstheme="minorHAnsi"/>
          <w:b/>
          <w:sz w:val="24"/>
          <w:szCs w:val="24"/>
        </w:rPr>
        <w:t>FCSP Related WACs (Washington Administrative Codes) and RCWs (Revised Code of Washington)</w:t>
      </w:r>
      <w:r w:rsidRPr="003446D2">
        <w:t xml:space="preserve"> </w:t>
      </w:r>
    </w:p>
    <w:p w14:paraId="2476D80B" w14:textId="77777777" w:rsidR="00767C5B" w:rsidRPr="004C7E1A" w:rsidRDefault="00767C5B" w:rsidP="00A33364">
      <w:pPr>
        <w:rPr>
          <w:rFonts w:cs="Arial"/>
        </w:rPr>
      </w:pPr>
      <w:r w:rsidRPr="004C7E1A">
        <w:rPr>
          <w:rFonts w:cs="Arial"/>
          <w:bCs/>
        </w:rPr>
        <w:t>The following rules apply to clients receivin</w:t>
      </w:r>
      <w:r>
        <w:rPr>
          <w:rFonts w:cs="Arial"/>
          <w:bCs/>
        </w:rPr>
        <w:t xml:space="preserve">g services in Family Caregiver Support Program.  </w:t>
      </w:r>
      <w:r w:rsidRPr="004C7E1A">
        <w:rPr>
          <w:rFonts w:cs="Arial"/>
        </w:rPr>
        <w:t>HCS work</w:t>
      </w:r>
      <w:r>
        <w:rPr>
          <w:rFonts w:cs="Arial"/>
        </w:rPr>
        <w:t>s</w:t>
      </w:r>
      <w:r w:rsidRPr="004C7E1A">
        <w:rPr>
          <w:rFonts w:cs="Arial"/>
        </w:rPr>
        <w:t xml:space="preserve"> in partnership </w:t>
      </w:r>
      <w:r>
        <w:rPr>
          <w:rFonts w:cs="Arial"/>
        </w:rPr>
        <w:t xml:space="preserve">with Area Agencies on Aging </w:t>
      </w:r>
      <w:r w:rsidRPr="004C7E1A">
        <w:rPr>
          <w:rFonts w:cs="Arial"/>
        </w:rPr>
        <w:t xml:space="preserve">to provide quality service delivery </w:t>
      </w:r>
      <w:r>
        <w:rPr>
          <w:rFonts w:cs="Arial"/>
        </w:rPr>
        <w:t>in all counties</w:t>
      </w:r>
      <w:r w:rsidRPr="004C7E1A">
        <w:rPr>
          <w:rFonts w:cs="Arial"/>
        </w:rPr>
        <w:t xml:space="preserve">. </w:t>
      </w:r>
    </w:p>
    <w:tbl>
      <w:tblPr>
        <w:tblStyle w:val="TableGrid"/>
        <w:tblW w:w="9985" w:type="dxa"/>
        <w:tblLook w:val="04A0" w:firstRow="1" w:lastRow="0" w:firstColumn="1" w:lastColumn="0" w:noHBand="0" w:noVBand="1"/>
      </w:tblPr>
      <w:tblGrid>
        <w:gridCol w:w="2515"/>
        <w:gridCol w:w="7470"/>
      </w:tblGrid>
      <w:tr w:rsidR="003446D2" w14:paraId="1224A584" w14:textId="77777777" w:rsidTr="003446D2">
        <w:tc>
          <w:tcPr>
            <w:tcW w:w="9985" w:type="dxa"/>
            <w:gridSpan w:val="2"/>
          </w:tcPr>
          <w:p w14:paraId="1ADC57E5" w14:textId="11F9C531" w:rsidR="003446D2" w:rsidRDefault="003446D2" w:rsidP="00A33364">
            <w:pPr>
              <w:pStyle w:val="LongTermCareManual"/>
              <w:rPr>
                <w:rStyle w:val="Hyperlink"/>
                <w:bCs w:val="0"/>
              </w:rPr>
            </w:pPr>
            <w:r w:rsidRPr="00563030">
              <w:rPr>
                <w:rStyle w:val="breadcrumbclass"/>
                <w:rFonts w:ascii="Century Gothic" w:hAnsi="Century Gothic"/>
                <w:b/>
              </w:rPr>
              <w:t>RCW</w:t>
            </w:r>
          </w:p>
        </w:tc>
      </w:tr>
      <w:tr w:rsidR="00767C5B" w14:paraId="6CD361C1" w14:textId="77777777" w:rsidTr="003446D2">
        <w:tc>
          <w:tcPr>
            <w:tcW w:w="2515" w:type="dxa"/>
          </w:tcPr>
          <w:p w14:paraId="22EE6AB5" w14:textId="77777777" w:rsidR="00767C5B" w:rsidRDefault="00A15000" w:rsidP="00A33364">
            <w:pPr>
              <w:pStyle w:val="LongTermCareManual"/>
              <w:rPr>
                <w:rStyle w:val="Hyperlink"/>
                <w:bCs w:val="0"/>
              </w:rPr>
            </w:pPr>
            <w:hyperlink r:id="rId33" w:history="1">
              <w:r w:rsidR="00767C5B" w:rsidRPr="00852CF1">
                <w:rPr>
                  <w:rStyle w:val="Hyperlink"/>
                </w:rPr>
                <w:t xml:space="preserve"> Section 74.41.010</w:t>
              </w:r>
            </w:hyperlink>
          </w:p>
        </w:tc>
        <w:tc>
          <w:tcPr>
            <w:tcW w:w="7470" w:type="dxa"/>
          </w:tcPr>
          <w:p w14:paraId="2F806C9C"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Legislative Findings</w:t>
            </w:r>
          </w:p>
        </w:tc>
      </w:tr>
      <w:tr w:rsidR="00767C5B" w14:paraId="6B4DFBDC" w14:textId="77777777" w:rsidTr="003446D2">
        <w:tc>
          <w:tcPr>
            <w:tcW w:w="2515" w:type="dxa"/>
          </w:tcPr>
          <w:p w14:paraId="045A1517" w14:textId="77777777" w:rsidR="00767C5B" w:rsidRDefault="00767C5B" w:rsidP="00A33364">
            <w:pPr>
              <w:pStyle w:val="LongTermCareManual"/>
              <w:rPr>
                <w:rStyle w:val="Hyperlink"/>
                <w:bCs w:val="0"/>
              </w:rPr>
            </w:pPr>
            <w:r>
              <w:t xml:space="preserve">RCW </w:t>
            </w:r>
            <w:hyperlink r:id="rId34" w:tgtFrame="_blank" w:history="1">
              <w:r>
                <w:rPr>
                  <w:rStyle w:val="Hyperlink"/>
                </w:rPr>
                <w:t>74.41.020</w:t>
              </w:r>
            </w:hyperlink>
          </w:p>
        </w:tc>
        <w:tc>
          <w:tcPr>
            <w:tcW w:w="7470" w:type="dxa"/>
          </w:tcPr>
          <w:p w14:paraId="0EE7BD18"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 xml:space="preserve">Intent </w:t>
            </w:r>
          </w:p>
        </w:tc>
      </w:tr>
      <w:tr w:rsidR="00767C5B" w14:paraId="6C02D77E" w14:textId="77777777" w:rsidTr="003446D2">
        <w:tc>
          <w:tcPr>
            <w:tcW w:w="2515" w:type="dxa"/>
          </w:tcPr>
          <w:p w14:paraId="29C42554" w14:textId="77777777" w:rsidR="00767C5B" w:rsidRDefault="00767C5B" w:rsidP="00A33364">
            <w:pPr>
              <w:pStyle w:val="LongTermCareManual"/>
              <w:rPr>
                <w:rStyle w:val="Hyperlink"/>
                <w:bCs w:val="0"/>
              </w:rPr>
            </w:pPr>
            <w:r>
              <w:t xml:space="preserve">RCW </w:t>
            </w:r>
            <w:hyperlink r:id="rId35" w:tgtFrame="_blank" w:history="1">
              <w:r>
                <w:rPr>
                  <w:rStyle w:val="Hyperlink"/>
                </w:rPr>
                <w:t>74.41.030</w:t>
              </w:r>
            </w:hyperlink>
          </w:p>
        </w:tc>
        <w:tc>
          <w:tcPr>
            <w:tcW w:w="7470" w:type="dxa"/>
          </w:tcPr>
          <w:p w14:paraId="64D8CB79"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Definitions</w:t>
            </w:r>
          </w:p>
        </w:tc>
      </w:tr>
      <w:tr w:rsidR="00767C5B" w14:paraId="097D1F1E" w14:textId="77777777" w:rsidTr="003446D2">
        <w:tc>
          <w:tcPr>
            <w:tcW w:w="2515" w:type="dxa"/>
          </w:tcPr>
          <w:p w14:paraId="4411E440" w14:textId="77777777" w:rsidR="00767C5B" w:rsidRDefault="00767C5B" w:rsidP="00A33364">
            <w:pPr>
              <w:pStyle w:val="LongTermCareManual"/>
              <w:rPr>
                <w:rStyle w:val="Hyperlink"/>
                <w:bCs w:val="0"/>
              </w:rPr>
            </w:pPr>
            <w:r>
              <w:t xml:space="preserve">RCW </w:t>
            </w:r>
            <w:hyperlink r:id="rId36" w:tgtFrame="_blank" w:history="1">
              <w:r>
                <w:rPr>
                  <w:rStyle w:val="Hyperlink"/>
                </w:rPr>
                <w:t>74.41.040</w:t>
              </w:r>
            </w:hyperlink>
          </w:p>
        </w:tc>
        <w:tc>
          <w:tcPr>
            <w:tcW w:w="7470" w:type="dxa"/>
          </w:tcPr>
          <w:p w14:paraId="7D6E3F3E"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 xml:space="preserve">Administration – </w:t>
            </w:r>
            <w:proofErr w:type="gramStart"/>
            <w:r w:rsidRPr="00F8665D">
              <w:rPr>
                <w:rStyle w:val="Hyperlink"/>
                <w:bCs w:val="0"/>
                <w:color w:val="000000" w:themeColor="text1"/>
                <w:u w:val="none"/>
              </w:rPr>
              <w:t>Rules  -</w:t>
            </w:r>
            <w:proofErr w:type="gramEnd"/>
            <w:r w:rsidRPr="00F8665D">
              <w:rPr>
                <w:rStyle w:val="Hyperlink"/>
                <w:bCs w:val="0"/>
                <w:color w:val="000000" w:themeColor="text1"/>
                <w:u w:val="none"/>
              </w:rPr>
              <w:t xml:space="preserve"> Program Standards</w:t>
            </w:r>
          </w:p>
        </w:tc>
      </w:tr>
      <w:tr w:rsidR="00767C5B" w14:paraId="368558B2" w14:textId="77777777" w:rsidTr="003446D2">
        <w:tc>
          <w:tcPr>
            <w:tcW w:w="2515" w:type="dxa"/>
          </w:tcPr>
          <w:p w14:paraId="201F8377" w14:textId="77777777" w:rsidR="00767C5B" w:rsidRDefault="00767C5B" w:rsidP="00A33364">
            <w:pPr>
              <w:pStyle w:val="LongTermCareManual"/>
              <w:rPr>
                <w:rStyle w:val="Hyperlink"/>
                <w:bCs w:val="0"/>
              </w:rPr>
            </w:pPr>
            <w:r>
              <w:t xml:space="preserve">RCW </w:t>
            </w:r>
            <w:hyperlink r:id="rId37" w:tgtFrame="_blank" w:history="1">
              <w:r>
                <w:rPr>
                  <w:rStyle w:val="Hyperlink"/>
                </w:rPr>
                <w:t>74.41.050</w:t>
              </w:r>
            </w:hyperlink>
          </w:p>
        </w:tc>
        <w:tc>
          <w:tcPr>
            <w:tcW w:w="7470" w:type="dxa"/>
          </w:tcPr>
          <w:p w14:paraId="74031D3B"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Family Caregiver Long-term Care Information and support services—Respite Services, evaluation of need, caregiver abilities</w:t>
            </w:r>
          </w:p>
        </w:tc>
      </w:tr>
      <w:tr w:rsidR="00767C5B" w14:paraId="754DAB2E" w14:textId="77777777" w:rsidTr="003446D2">
        <w:tc>
          <w:tcPr>
            <w:tcW w:w="2515" w:type="dxa"/>
          </w:tcPr>
          <w:p w14:paraId="34A86CAC" w14:textId="77777777" w:rsidR="00767C5B" w:rsidRDefault="00767C5B" w:rsidP="00A33364">
            <w:pPr>
              <w:pStyle w:val="LongTermCareManual"/>
              <w:rPr>
                <w:rStyle w:val="Hyperlink"/>
                <w:bCs w:val="0"/>
              </w:rPr>
            </w:pPr>
            <w:r>
              <w:t xml:space="preserve">RCW </w:t>
            </w:r>
            <w:hyperlink r:id="rId38" w:tgtFrame="_blank" w:history="1">
              <w:r>
                <w:rPr>
                  <w:rStyle w:val="Hyperlink"/>
                </w:rPr>
                <w:t>74.41.060</w:t>
              </w:r>
            </w:hyperlink>
          </w:p>
        </w:tc>
        <w:tc>
          <w:tcPr>
            <w:tcW w:w="7470" w:type="dxa"/>
          </w:tcPr>
          <w:p w14:paraId="3C5DCB51"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 xml:space="preserve">Respite Care Program - </w:t>
            </w:r>
            <w:r w:rsidR="007A2327" w:rsidRPr="00F8665D">
              <w:rPr>
                <w:rStyle w:val="Hyperlink"/>
                <w:bCs w:val="0"/>
                <w:color w:val="000000" w:themeColor="text1"/>
                <w:u w:val="none"/>
              </w:rPr>
              <w:t>Criteria</w:t>
            </w:r>
          </w:p>
        </w:tc>
      </w:tr>
      <w:tr w:rsidR="00767C5B" w14:paraId="47E15A70" w14:textId="77777777" w:rsidTr="003446D2">
        <w:tc>
          <w:tcPr>
            <w:tcW w:w="2515" w:type="dxa"/>
          </w:tcPr>
          <w:p w14:paraId="3FACEBDD" w14:textId="77777777" w:rsidR="00767C5B" w:rsidRDefault="00767C5B" w:rsidP="00A33364">
            <w:pPr>
              <w:pStyle w:val="LongTermCareManual"/>
              <w:rPr>
                <w:rStyle w:val="Hyperlink"/>
                <w:bCs w:val="0"/>
              </w:rPr>
            </w:pPr>
            <w:r>
              <w:t xml:space="preserve">RCW </w:t>
            </w:r>
            <w:hyperlink r:id="rId39" w:tgtFrame="_blank" w:history="1">
              <w:r>
                <w:rPr>
                  <w:rStyle w:val="Hyperlink"/>
                </w:rPr>
                <w:t>74.41.070</w:t>
              </w:r>
            </w:hyperlink>
          </w:p>
        </w:tc>
        <w:tc>
          <w:tcPr>
            <w:tcW w:w="7470" w:type="dxa"/>
          </w:tcPr>
          <w:p w14:paraId="67E14357"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Family caregiver long-term care information and support services - data</w:t>
            </w:r>
          </w:p>
        </w:tc>
      </w:tr>
      <w:tr w:rsidR="00767C5B" w14:paraId="377C3669" w14:textId="77777777" w:rsidTr="003446D2">
        <w:tc>
          <w:tcPr>
            <w:tcW w:w="2515" w:type="dxa"/>
          </w:tcPr>
          <w:p w14:paraId="2B5761DE" w14:textId="77777777" w:rsidR="00767C5B" w:rsidRDefault="00767C5B" w:rsidP="00A33364">
            <w:pPr>
              <w:pStyle w:val="LongTermCareManual"/>
              <w:rPr>
                <w:rStyle w:val="Hyperlink"/>
                <w:bCs w:val="0"/>
              </w:rPr>
            </w:pPr>
            <w:r>
              <w:t xml:space="preserve">RCW </w:t>
            </w:r>
            <w:hyperlink r:id="rId40" w:tgtFrame="_blank" w:history="1">
              <w:r>
                <w:rPr>
                  <w:rStyle w:val="Hyperlink"/>
                </w:rPr>
                <w:t>74.41.080</w:t>
              </w:r>
            </w:hyperlink>
          </w:p>
        </w:tc>
        <w:tc>
          <w:tcPr>
            <w:tcW w:w="7470" w:type="dxa"/>
          </w:tcPr>
          <w:p w14:paraId="525239B2"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Health care practi</w:t>
            </w:r>
            <w:r w:rsidR="007A2327">
              <w:rPr>
                <w:rStyle w:val="Hyperlink"/>
                <w:bCs w:val="0"/>
                <w:color w:val="000000" w:themeColor="text1"/>
                <w:u w:val="none"/>
              </w:rPr>
              <w:t>ti</w:t>
            </w:r>
            <w:r w:rsidRPr="00F8665D">
              <w:rPr>
                <w:rStyle w:val="Hyperlink"/>
                <w:bCs w:val="0"/>
                <w:color w:val="000000" w:themeColor="text1"/>
                <w:u w:val="none"/>
              </w:rPr>
              <w:t xml:space="preserve">oners and </w:t>
            </w:r>
            <w:r w:rsidR="007A2327" w:rsidRPr="00F8665D">
              <w:rPr>
                <w:rStyle w:val="Hyperlink"/>
                <w:bCs w:val="0"/>
                <w:color w:val="000000" w:themeColor="text1"/>
                <w:u w:val="none"/>
              </w:rPr>
              <w:t>families</w:t>
            </w:r>
            <w:r w:rsidRPr="00F8665D">
              <w:rPr>
                <w:rStyle w:val="Hyperlink"/>
                <w:bCs w:val="0"/>
                <w:color w:val="000000" w:themeColor="text1"/>
                <w:u w:val="none"/>
              </w:rPr>
              <w:t xml:space="preserve"> not impaired</w:t>
            </w:r>
          </w:p>
        </w:tc>
      </w:tr>
      <w:tr w:rsidR="00767C5B" w14:paraId="3124DF55" w14:textId="77777777" w:rsidTr="003446D2">
        <w:tc>
          <w:tcPr>
            <w:tcW w:w="2515" w:type="dxa"/>
          </w:tcPr>
          <w:p w14:paraId="33401E55" w14:textId="77777777" w:rsidR="00767C5B" w:rsidRDefault="00767C5B" w:rsidP="00A33364">
            <w:pPr>
              <w:pStyle w:val="LongTermCareManual"/>
            </w:pPr>
            <w:r>
              <w:t xml:space="preserve">RCW </w:t>
            </w:r>
            <w:hyperlink r:id="rId41" w:tgtFrame="_blank" w:history="1">
              <w:r>
                <w:rPr>
                  <w:rStyle w:val="Hyperlink"/>
                </w:rPr>
                <w:t>74.41.090</w:t>
              </w:r>
            </w:hyperlink>
          </w:p>
        </w:tc>
        <w:tc>
          <w:tcPr>
            <w:tcW w:w="7470" w:type="dxa"/>
          </w:tcPr>
          <w:p w14:paraId="3DD86198"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Construction—chapter applicable to state registered domestic partnerships --2009</w:t>
            </w:r>
          </w:p>
        </w:tc>
      </w:tr>
      <w:tr w:rsidR="00767C5B" w14:paraId="0BCF9D7E" w14:textId="77777777" w:rsidTr="003446D2">
        <w:tc>
          <w:tcPr>
            <w:tcW w:w="2515" w:type="dxa"/>
          </w:tcPr>
          <w:p w14:paraId="6E9894EC" w14:textId="77777777" w:rsidR="00767C5B" w:rsidRDefault="00767C5B" w:rsidP="00A33364">
            <w:pPr>
              <w:pStyle w:val="LongTermCareManual"/>
            </w:pPr>
            <w:r>
              <w:t xml:space="preserve">RCW </w:t>
            </w:r>
            <w:hyperlink r:id="rId42" w:tgtFrame="_blank" w:history="1">
              <w:r>
                <w:rPr>
                  <w:rStyle w:val="Hyperlink"/>
                </w:rPr>
                <w:t>74.41.900</w:t>
              </w:r>
            </w:hyperlink>
          </w:p>
        </w:tc>
        <w:tc>
          <w:tcPr>
            <w:tcW w:w="7470" w:type="dxa"/>
          </w:tcPr>
          <w:p w14:paraId="6E9601CA" w14:textId="77777777" w:rsidR="00767C5B" w:rsidRDefault="00767C5B" w:rsidP="00A33364">
            <w:pPr>
              <w:pStyle w:val="LongTermCareManual"/>
              <w:rPr>
                <w:rStyle w:val="Hyperlink"/>
                <w:bCs w:val="0"/>
              </w:rPr>
            </w:pPr>
          </w:p>
        </w:tc>
      </w:tr>
      <w:tr w:rsidR="003446D2" w14:paraId="5FE3B4A1" w14:textId="77777777" w:rsidTr="003446D2">
        <w:tc>
          <w:tcPr>
            <w:tcW w:w="9985" w:type="dxa"/>
            <w:gridSpan w:val="2"/>
          </w:tcPr>
          <w:p w14:paraId="581CB1F4" w14:textId="124CA67A" w:rsidR="003446D2" w:rsidRDefault="003446D2" w:rsidP="00A33364">
            <w:pPr>
              <w:pStyle w:val="LongTermCareManual"/>
              <w:rPr>
                <w:rStyle w:val="Hyperlink"/>
                <w:bCs w:val="0"/>
              </w:rPr>
            </w:pPr>
            <w:r w:rsidRPr="00563030">
              <w:rPr>
                <w:rFonts w:ascii="Century Gothic" w:hAnsi="Century Gothic"/>
                <w:b/>
              </w:rPr>
              <w:t xml:space="preserve">WAC </w:t>
            </w:r>
          </w:p>
        </w:tc>
      </w:tr>
      <w:tr w:rsidR="00767C5B" w14:paraId="1E05014D" w14:textId="77777777" w:rsidTr="003446D2">
        <w:tc>
          <w:tcPr>
            <w:tcW w:w="2515" w:type="dxa"/>
          </w:tcPr>
          <w:p w14:paraId="3D958045" w14:textId="77777777" w:rsidR="00767C5B" w:rsidRDefault="00767C5B" w:rsidP="00A33364">
            <w:r w:rsidRPr="00563030">
              <w:rPr>
                <w:rStyle w:val="Hyperlink"/>
                <w:rFonts w:eastAsiaTheme="majorEastAsia" w:cstheme="minorHAnsi"/>
                <w:bCs/>
                <w:color w:val="auto"/>
                <w:spacing w:val="-10"/>
                <w:kern w:val="28"/>
                <w:sz w:val="24"/>
                <w:szCs w:val="24"/>
                <w:u w:val="none"/>
              </w:rPr>
              <w:t xml:space="preserve">WAC </w:t>
            </w:r>
            <w:hyperlink r:id="rId43" w:history="1">
              <w:r>
                <w:rPr>
                  <w:rStyle w:val="Hyperlink"/>
                </w:rPr>
                <w:t>388-106-1110</w:t>
              </w:r>
            </w:hyperlink>
          </w:p>
        </w:tc>
        <w:tc>
          <w:tcPr>
            <w:tcW w:w="7470" w:type="dxa"/>
          </w:tcPr>
          <w:p w14:paraId="2B66B39B" w14:textId="77777777" w:rsidR="00767C5B" w:rsidRPr="00F8665D" w:rsidRDefault="00767C5B" w:rsidP="00A33364">
            <w:pPr>
              <w:rPr>
                <w:sz w:val="24"/>
                <w:szCs w:val="24"/>
              </w:rPr>
            </w:pPr>
            <w:r w:rsidRPr="00F8665D">
              <w:rPr>
                <w:sz w:val="24"/>
                <w:szCs w:val="24"/>
              </w:rPr>
              <w:t xml:space="preserve">Am I eligible for SCSA-funded services at no cost? </w:t>
            </w:r>
          </w:p>
        </w:tc>
      </w:tr>
      <w:tr w:rsidR="00767C5B" w14:paraId="1FF65D64" w14:textId="77777777" w:rsidTr="003446D2">
        <w:tc>
          <w:tcPr>
            <w:tcW w:w="2515" w:type="dxa"/>
          </w:tcPr>
          <w:p w14:paraId="410F9F18" w14:textId="77777777" w:rsidR="00767C5B" w:rsidRPr="00563030" w:rsidRDefault="00767C5B" w:rsidP="00A33364">
            <w:pPr>
              <w:pStyle w:val="LongTermCareManual"/>
            </w:pPr>
            <w:r w:rsidRPr="00563030">
              <w:t>WAC</w:t>
            </w:r>
            <w:r>
              <w:t xml:space="preserve"> </w:t>
            </w:r>
            <w:r>
              <w:rPr>
                <w:color w:val="888888"/>
              </w:rPr>
              <w:t xml:space="preserve">  </w:t>
            </w:r>
            <w:hyperlink r:id="rId44" w:history="1">
              <w:r>
                <w:rPr>
                  <w:rStyle w:val="Hyperlink"/>
                </w:rPr>
                <w:t>388-106-1115</w:t>
              </w:r>
            </w:hyperlink>
          </w:p>
        </w:tc>
        <w:tc>
          <w:tcPr>
            <w:tcW w:w="7470" w:type="dxa"/>
          </w:tcPr>
          <w:p w14:paraId="0F57376F" w14:textId="77777777" w:rsidR="00767C5B" w:rsidRPr="00F8665D" w:rsidRDefault="00767C5B" w:rsidP="00A33364">
            <w:pPr>
              <w:pStyle w:val="LongTermCareManual"/>
              <w:rPr>
                <w:rStyle w:val="Hyperlink"/>
                <w:bCs w:val="0"/>
                <w:u w:val="none"/>
              </w:rPr>
            </w:pPr>
            <w:r w:rsidRPr="00F8665D">
              <w:rPr>
                <w:rStyle w:val="Hyperlink"/>
                <w:bCs w:val="0"/>
                <w:color w:val="000000" w:themeColor="text1"/>
                <w:u w:val="none"/>
              </w:rPr>
              <w:t xml:space="preserve">What income and resources are exempt when determining eligibility? </w:t>
            </w:r>
          </w:p>
        </w:tc>
      </w:tr>
      <w:tr w:rsidR="00767C5B" w14:paraId="442899AB" w14:textId="77777777" w:rsidTr="003446D2">
        <w:trPr>
          <w:trHeight w:val="413"/>
        </w:trPr>
        <w:tc>
          <w:tcPr>
            <w:tcW w:w="2515" w:type="dxa"/>
          </w:tcPr>
          <w:p w14:paraId="4969846B" w14:textId="77777777" w:rsidR="00767C5B" w:rsidRPr="00563030" w:rsidRDefault="00767C5B" w:rsidP="00A33364">
            <w:pPr>
              <w:pStyle w:val="LongTermCareManual"/>
              <w:rPr>
                <w:rFonts w:ascii="Century Gothic" w:hAnsi="Century Gothic"/>
                <w:b/>
              </w:rPr>
            </w:pPr>
            <w:r w:rsidRPr="00563030">
              <w:t>WAC</w:t>
            </w:r>
            <w:r>
              <w:t xml:space="preserve"> </w:t>
            </w:r>
            <w:hyperlink r:id="rId45" w:history="1">
              <w:r>
                <w:rPr>
                  <w:rStyle w:val="Hyperlink"/>
                </w:rPr>
                <w:t>388-106-1120</w:t>
              </w:r>
            </w:hyperlink>
          </w:p>
        </w:tc>
        <w:tc>
          <w:tcPr>
            <w:tcW w:w="7470" w:type="dxa"/>
          </w:tcPr>
          <w:p w14:paraId="7009D476" w14:textId="77777777" w:rsidR="00767C5B" w:rsidRPr="00F8665D" w:rsidRDefault="00767C5B" w:rsidP="00A33364">
            <w:pPr>
              <w:pStyle w:val="LongTermCareManual"/>
              <w:rPr>
                <w:rStyle w:val="Hyperlink"/>
                <w:bCs w:val="0"/>
                <w:u w:val="none"/>
              </w:rPr>
            </w:pPr>
            <w:r w:rsidRPr="00F8665D">
              <w:rPr>
                <w:rStyle w:val="Hyperlink"/>
                <w:bCs w:val="0"/>
                <w:color w:val="000000" w:themeColor="text1"/>
                <w:u w:val="none"/>
              </w:rPr>
              <w:t xml:space="preserve">What if I am not eligible to receive SCSA-funded services at no cost?  </w:t>
            </w:r>
          </w:p>
        </w:tc>
      </w:tr>
      <w:tr w:rsidR="00767C5B" w14:paraId="08A69638" w14:textId="77777777" w:rsidTr="003446D2">
        <w:tc>
          <w:tcPr>
            <w:tcW w:w="2515" w:type="dxa"/>
          </w:tcPr>
          <w:p w14:paraId="649C170D" w14:textId="77777777" w:rsidR="00767C5B" w:rsidRDefault="00767C5B" w:rsidP="00A33364">
            <w:pPr>
              <w:pStyle w:val="LongTermCareManual"/>
            </w:pPr>
            <w:r>
              <w:t xml:space="preserve">WAC </w:t>
            </w:r>
            <w:hyperlink r:id="rId46" w:history="1">
              <w:r w:rsidRPr="00771538">
                <w:rPr>
                  <w:rStyle w:val="Hyperlink"/>
                </w:rPr>
                <w:t>388-106-1200</w:t>
              </w:r>
            </w:hyperlink>
          </w:p>
        </w:tc>
        <w:tc>
          <w:tcPr>
            <w:tcW w:w="7470" w:type="dxa"/>
          </w:tcPr>
          <w:p w14:paraId="532D3712"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 xml:space="preserve">What definitions apply to respite care services through the family caregiver support program? </w:t>
            </w:r>
          </w:p>
        </w:tc>
      </w:tr>
      <w:tr w:rsidR="00767C5B" w14:paraId="492AB0B8" w14:textId="77777777" w:rsidTr="003446D2">
        <w:tc>
          <w:tcPr>
            <w:tcW w:w="2515" w:type="dxa"/>
          </w:tcPr>
          <w:p w14:paraId="79DD8C4D" w14:textId="77777777" w:rsidR="00767C5B" w:rsidRDefault="00767C5B" w:rsidP="00A33364">
            <w:pPr>
              <w:pStyle w:val="LongTermCareManual"/>
            </w:pPr>
            <w:r>
              <w:t xml:space="preserve">WAC </w:t>
            </w:r>
            <w:hyperlink r:id="rId47" w:history="1">
              <w:r w:rsidRPr="00563030">
                <w:rPr>
                  <w:rStyle w:val="Hyperlink"/>
                </w:rPr>
                <w:t>388-106-1205</w:t>
              </w:r>
            </w:hyperlink>
          </w:p>
        </w:tc>
        <w:tc>
          <w:tcPr>
            <w:tcW w:w="7470" w:type="dxa"/>
          </w:tcPr>
          <w:p w14:paraId="435C5B63" w14:textId="77777777" w:rsidR="00767C5B" w:rsidRPr="00F8665D" w:rsidRDefault="00767C5B" w:rsidP="00A33364">
            <w:pPr>
              <w:pStyle w:val="LongTermCareManual"/>
              <w:rPr>
                <w:rStyle w:val="Hyperlink"/>
                <w:bCs w:val="0"/>
                <w:color w:val="000000" w:themeColor="text1"/>
                <w:u w:val="none"/>
              </w:rPr>
            </w:pPr>
            <w:r w:rsidRPr="00F8665D">
              <w:rPr>
                <w:rStyle w:val="Hyperlink"/>
                <w:bCs w:val="0"/>
                <w:color w:val="000000" w:themeColor="text1"/>
                <w:u w:val="none"/>
              </w:rPr>
              <w:t xml:space="preserve">What are respite care services? </w:t>
            </w:r>
          </w:p>
        </w:tc>
      </w:tr>
      <w:tr w:rsidR="00767C5B" w14:paraId="28D2FF81" w14:textId="77777777" w:rsidTr="003446D2">
        <w:tc>
          <w:tcPr>
            <w:tcW w:w="2515" w:type="dxa"/>
          </w:tcPr>
          <w:p w14:paraId="05CA4ED3" w14:textId="77777777" w:rsidR="00767C5B" w:rsidRDefault="00767C5B" w:rsidP="00A33364">
            <w:pPr>
              <w:pStyle w:val="LongTermCareManual"/>
            </w:pPr>
            <w:r>
              <w:t xml:space="preserve">WAC </w:t>
            </w:r>
            <w:hyperlink r:id="rId48" w:history="1">
              <w:r w:rsidRPr="00771538">
                <w:rPr>
                  <w:rStyle w:val="Hyperlink"/>
                </w:rPr>
                <w:t>388-106-1210</w:t>
              </w:r>
            </w:hyperlink>
          </w:p>
        </w:tc>
        <w:tc>
          <w:tcPr>
            <w:tcW w:w="7470" w:type="dxa"/>
          </w:tcPr>
          <w:p w14:paraId="3D3EAF2C" w14:textId="56DF3DA7" w:rsidR="00767C5B" w:rsidRPr="00F8665D" w:rsidRDefault="00A33364" w:rsidP="00A33364">
            <w:pPr>
              <w:pStyle w:val="LongTermCareManual"/>
              <w:rPr>
                <w:rStyle w:val="Hyperlink"/>
                <w:bCs w:val="0"/>
                <w:color w:val="000000" w:themeColor="text1"/>
                <w:u w:val="none"/>
              </w:rPr>
            </w:pPr>
            <w:r w:rsidRPr="00F8665D">
              <w:rPr>
                <w:rStyle w:val="Hyperlink"/>
                <w:bCs w:val="0"/>
                <w:color w:val="000000" w:themeColor="text1"/>
                <w:u w:val="none"/>
              </w:rPr>
              <w:t>Who is eligible to receive respite care services through the family caregiver support program?</w:t>
            </w:r>
          </w:p>
        </w:tc>
      </w:tr>
      <w:tr w:rsidR="00767C5B" w14:paraId="71CFED52" w14:textId="77777777" w:rsidTr="003446D2">
        <w:tc>
          <w:tcPr>
            <w:tcW w:w="2515" w:type="dxa"/>
          </w:tcPr>
          <w:p w14:paraId="41A0CD82" w14:textId="77777777" w:rsidR="00767C5B" w:rsidRDefault="00767C5B" w:rsidP="00A33364">
            <w:pPr>
              <w:pStyle w:val="LongTermCareManual"/>
            </w:pPr>
            <w:r w:rsidRPr="00563030">
              <w:t>WAC</w:t>
            </w:r>
            <w:r>
              <w:rPr>
                <w:color w:val="888888"/>
              </w:rPr>
              <w:t xml:space="preserve"> </w:t>
            </w:r>
            <w:hyperlink r:id="rId49" w:history="1">
              <w:r>
                <w:rPr>
                  <w:rStyle w:val="Hyperlink"/>
                </w:rPr>
                <w:t>388-106-1215</w:t>
              </w:r>
            </w:hyperlink>
          </w:p>
        </w:tc>
        <w:tc>
          <w:tcPr>
            <w:tcW w:w="7470" w:type="dxa"/>
          </w:tcPr>
          <w:p w14:paraId="50F8BF4E" w14:textId="544172A3" w:rsidR="00767C5B" w:rsidRDefault="00A33364" w:rsidP="00A33364">
            <w:pPr>
              <w:pStyle w:val="LongTermCareManual"/>
              <w:rPr>
                <w:rStyle w:val="Hyperlink"/>
                <w:bCs w:val="0"/>
              </w:rPr>
            </w:pPr>
            <w:r>
              <w:rPr>
                <w:rStyle w:val="Hyperlink"/>
                <w:bCs w:val="0"/>
              </w:rPr>
              <w:t>W</w:t>
            </w:r>
            <w:r>
              <w:rPr>
                <w:rStyle w:val="Hyperlink"/>
              </w:rPr>
              <w:t>ho may provide respite care services through the family caregiver support program?</w:t>
            </w:r>
          </w:p>
        </w:tc>
      </w:tr>
    </w:tbl>
    <w:p w14:paraId="1F6A197B" w14:textId="269EC92B" w:rsidR="008277CF" w:rsidRPr="00A33364" w:rsidRDefault="007A2327" w:rsidP="00A33364">
      <w:pPr>
        <w:pStyle w:val="Heading3"/>
      </w:pPr>
      <w:bookmarkStart w:id="89" w:name="_Respite_Care_Services_1"/>
      <w:bookmarkEnd w:id="89"/>
      <w:r w:rsidRPr="00A33364">
        <w:rPr>
          <w:rStyle w:val="Heading4Char"/>
          <w:b/>
          <w:szCs w:val="24"/>
        </w:rPr>
        <w:t>Respite Care Services WACs (</w:t>
      </w:r>
      <w:r w:rsidR="008277CF" w:rsidRPr="00A33364">
        <w:rPr>
          <w:rStyle w:val="Heading4Char"/>
          <w:b/>
          <w:szCs w:val="24"/>
        </w:rPr>
        <w:t>Washington Administrative Codes</w:t>
      </w:r>
      <w:r w:rsidRPr="00A33364">
        <w:rPr>
          <w:rStyle w:val="Heading4Char"/>
          <w:b/>
          <w:szCs w:val="24"/>
        </w:rPr>
        <w:t>) And RCWs (</w:t>
      </w:r>
      <w:r w:rsidR="008277CF" w:rsidRPr="00A33364">
        <w:rPr>
          <w:rStyle w:val="Heading4Char"/>
          <w:b/>
          <w:szCs w:val="24"/>
        </w:rPr>
        <w:t xml:space="preserve">Revised Code </w:t>
      </w:r>
      <w:proofErr w:type="gramStart"/>
      <w:r w:rsidRPr="00A33364">
        <w:rPr>
          <w:rStyle w:val="Heading4Char"/>
          <w:b/>
          <w:szCs w:val="24"/>
        </w:rPr>
        <w:t>Of</w:t>
      </w:r>
      <w:proofErr w:type="gramEnd"/>
      <w:r w:rsidRPr="00A33364">
        <w:rPr>
          <w:rStyle w:val="Heading4Char"/>
          <w:b/>
          <w:szCs w:val="24"/>
        </w:rPr>
        <w:t xml:space="preserve"> </w:t>
      </w:r>
      <w:r w:rsidR="008277CF" w:rsidRPr="00A33364">
        <w:rPr>
          <w:rStyle w:val="Heading4Char"/>
          <w:b/>
          <w:szCs w:val="24"/>
        </w:rPr>
        <w:t>Washington</w:t>
      </w:r>
      <w:r w:rsidR="008277CF" w:rsidRPr="00A33364">
        <w:t xml:space="preserve"> </w:t>
      </w:r>
    </w:p>
    <w:tbl>
      <w:tblPr>
        <w:tblW w:w="9360" w:type="dxa"/>
        <w:tblCellSpacing w:w="0" w:type="dxa"/>
        <w:tblCellMar>
          <w:left w:w="0" w:type="dxa"/>
          <w:right w:w="0" w:type="dxa"/>
        </w:tblCellMar>
        <w:tblLook w:val="04A0" w:firstRow="1" w:lastRow="0" w:firstColumn="1" w:lastColumn="0" w:noHBand="0" w:noVBand="1"/>
      </w:tblPr>
      <w:tblGrid>
        <w:gridCol w:w="9360"/>
      </w:tblGrid>
      <w:tr w:rsidR="008277CF" w:rsidRPr="00F41AB4" w14:paraId="3BCEDEF2" w14:textId="77777777" w:rsidTr="008277CF">
        <w:trPr>
          <w:tblCellSpacing w:w="0" w:type="dxa"/>
        </w:trPr>
        <w:tc>
          <w:tcPr>
            <w:tcW w:w="9360" w:type="dxa"/>
            <w:hideMark/>
          </w:tcPr>
          <w:p w14:paraId="446041F3" w14:textId="77777777" w:rsidR="008277CF" w:rsidRPr="00F41AB4" w:rsidRDefault="008277CF" w:rsidP="00A33364">
            <w:pPr>
              <w:spacing w:after="0"/>
              <w:rPr>
                <w:rFonts w:cstheme="minorHAnsi"/>
                <w:b/>
                <w:bCs/>
                <w:sz w:val="24"/>
                <w:szCs w:val="24"/>
              </w:rPr>
            </w:pPr>
          </w:p>
        </w:tc>
      </w:tr>
    </w:tbl>
    <w:tbl>
      <w:tblPr>
        <w:tblStyle w:val="TableGrid"/>
        <w:tblW w:w="9985" w:type="dxa"/>
        <w:tblLook w:val="04A0" w:firstRow="1" w:lastRow="0" w:firstColumn="1" w:lastColumn="0" w:noHBand="0" w:noVBand="1"/>
      </w:tblPr>
      <w:tblGrid>
        <w:gridCol w:w="2515"/>
        <w:gridCol w:w="7470"/>
      </w:tblGrid>
      <w:tr w:rsidR="003446D2" w14:paraId="352BFB4F" w14:textId="77777777" w:rsidTr="003446D2">
        <w:tc>
          <w:tcPr>
            <w:tcW w:w="9985" w:type="dxa"/>
            <w:gridSpan w:val="2"/>
          </w:tcPr>
          <w:p w14:paraId="14DE749A" w14:textId="104CC779" w:rsidR="003446D2" w:rsidRDefault="003446D2" w:rsidP="00A33364">
            <w:pPr>
              <w:pStyle w:val="LongTermCareManual"/>
              <w:rPr>
                <w:rStyle w:val="Hyperlink"/>
                <w:bCs w:val="0"/>
              </w:rPr>
            </w:pPr>
            <w:r w:rsidRPr="00563030">
              <w:rPr>
                <w:rStyle w:val="breadcrumbclass"/>
                <w:rFonts w:ascii="Century Gothic" w:hAnsi="Century Gothic"/>
                <w:b/>
              </w:rPr>
              <w:t>RCW</w:t>
            </w:r>
          </w:p>
        </w:tc>
      </w:tr>
      <w:tr w:rsidR="008277CF" w14:paraId="052B9FC6" w14:textId="77777777" w:rsidTr="003446D2">
        <w:tc>
          <w:tcPr>
            <w:tcW w:w="2515" w:type="dxa"/>
          </w:tcPr>
          <w:p w14:paraId="7354C47C" w14:textId="77777777" w:rsidR="008277CF" w:rsidRDefault="00A15000" w:rsidP="00A33364">
            <w:pPr>
              <w:pStyle w:val="LongTermCareManual"/>
              <w:rPr>
                <w:rStyle w:val="Hyperlink"/>
                <w:bCs w:val="0"/>
              </w:rPr>
            </w:pPr>
            <w:hyperlink r:id="rId50" w:history="1">
              <w:r w:rsidR="008277CF" w:rsidRPr="00852CF1">
                <w:rPr>
                  <w:rStyle w:val="Hyperlink"/>
                </w:rPr>
                <w:t xml:space="preserve"> Section 74.41.010</w:t>
              </w:r>
            </w:hyperlink>
          </w:p>
        </w:tc>
        <w:tc>
          <w:tcPr>
            <w:tcW w:w="7470" w:type="dxa"/>
          </w:tcPr>
          <w:p w14:paraId="1602D17F"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Legislative Findings</w:t>
            </w:r>
          </w:p>
        </w:tc>
      </w:tr>
      <w:tr w:rsidR="008277CF" w14:paraId="5BFC36D0" w14:textId="77777777" w:rsidTr="003446D2">
        <w:tc>
          <w:tcPr>
            <w:tcW w:w="2515" w:type="dxa"/>
          </w:tcPr>
          <w:p w14:paraId="759D2FF7" w14:textId="77777777" w:rsidR="008277CF" w:rsidRDefault="008277CF" w:rsidP="00A33364">
            <w:pPr>
              <w:pStyle w:val="LongTermCareManual"/>
              <w:rPr>
                <w:rStyle w:val="Hyperlink"/>
                <w:bCs w:val="0"/>
              </w:rPr>
            </w:pPr>
            <w:r>
              <w:t xml:space="preserve">RCW </w:t>
            </w:r>
            <w:hyperlink r:id="rId51" w:tgtFrame="_blank" w:history="1">
              <w:r>
                <w:rPr>
                  <w:rStyle w:val="Hyperlink"/>
                </w:rPr>
                <w:t>74.41.020</w:t>
              </w:r>
            </w:hyperlink>
          </w:p>
        </w:tc>
        <w:tc>
          <w:tcPr>
            <w:tcW w:w="7470" w:type="dxa"/>
          </w:tcPr>
          <w:p w14:paraId="2A460A0C"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 xml:space="preserve">Intent </w:t>
            </w:r>
          </w:p>
        </w:tc>
      </w:tr>
      <w:tr w:rsidR="008277CF" w14:paraId="2362CDA2" w14:textId="77777777" w:rsidTr="003446D2">
        <w:tc>
          <w:tcPr>
            <w:tcW w:w="2515" w:type="dxa"/>
          </w:tcPr>
          <w:p w14:paraId="75CFBC33" w14:textId="77777777" w:rsidR="008277CF" w:rsidRDefault="008277CF" w:rsidP="00A33364">
            <w:pPr>
              <w:pStyle w:val="LongTermCareManual"/>
              <w:rPr>
                <w:rStyle w:val="Hyperlink"/>
                <w:bCs w:val="0"/>
              </w:rPr>
            </w:pPr>
            <w:r>
              <w:t xml:space="preserve">RCW </w:t>
            </w:r>
            <w:hyperlink r:id="rId52" w:tgtFrame="_blank" w:history="1">
              <w:r>
                <w:rPr>
                  <w:rStyle w:val="Hyperlink"/>
                </w:rPr>
                <w:t>74.41.030</w:t>
              </w:r>
            </w:hyperlink>
          </w:p>
        </w:tc>
        <w:tc>
          <w:tcPr>
            <w:tcW w:w="7470" w:type="dxa"/>
          </w:tcPr>
          <w:p w14:paraId="3D73ED49"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Definitions</w:t>
            </w:r>
          </w:p>
        </w:tc>
      </w:tr>
      <w:tr w:rsidR="008277CF" w14:paraId="411CB198" w14:textId="77777777" w:rsidTr="003446D2">
        <w:tc>
          <w:tcPr>
            <w:tcW w:w="2515" w:type="dxa"/>
          </w:tcPr>
          <w:p w14:paraId="2077779A" w14:textId="77777777" w:rsidR="008277CF" w:rsidRDefault="008277CF" w:rsidP="00A33364">
            <w:pPr>
              <w:pStyle w:val="LongTermCareManual"/>
              <w:rPr>
                <w:rStyle w:val="Hyperlink"/>
                <w:bCs w:val="0"/>
              </w:rPr>
            </w:pPr>
            <w:r>
              <w:t xml:space="preserve">RCW </w:t>
            </w:r>
            <w:hyperlink r:id="rId53" w:tgtFrame="_blank" w:history="1">
              <w:r>
                <w:rPr>
                  <w:rStyle w:val="Hyperlink"/>
                </w:rPr>
                <w:t>74.41.040</w:t>
              </w:r>
            </w:hyperlink>
          </w:p>
        </w:tc>
        <w:tc>
          <w:tcPr>
            <w:tcW w:w="7470" w:type="dxa"/>
          </w:tcPr>
          <w:p w14:paraId="223407D1" w14:textId="79FECA7E"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Administration – Rules - Program Standards</w:t>
            </w:r>
          </w:p>
        </w:tc>
      </w:tr>
      <w:tr w:rsidR="008277CF" w14:paraId="7A804F6F" w14:textId="77777777" w:rsidTr="003446D2">
        <w:tc>
          <w:tcPr>
            <w:tcW w:w="2515" w:type="dxa"/>
          </w:tcPr>
          <w:p w14:paraId="04D5F7CD" w14:textId="77777777" w:rsidR="008277CF" w:rsidRDefault="008277CF" w:rsidP="00A33364">
            <w:pPr>
              <w:pStyle w:val="LongTermCareManual"/>
              <w:rPr>
                <w:rStyle w:val="Hyperlink"/>
                <w:bCs w:val="0"/>
              </w:rPr>
            </w:pPr>
            <w:r>
              <w:t xml:space="preserve">RCW </w:t>
            </w:r>
            <w:hyperlink r:id="rId54" w:tgtFrame="_blank" w:history="1">
              <w:r>
                <w:rPr>
                  <w:rStyle w:val="Hyperlink"/>
                </w:rPr>
                <w:t>74.41.050</w:t>
              </w:r>
            </w:hyperlink>
          </w:p>
        </w:tc>
        <w:tc>
          <w:tcPr>
            <w:tcW w:w="7470" w:type="dxa"/>
          </w:tcPr>
          <w:p w14:paraId="1F903650"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Family Caregiver Long-term Care Information and support services—Respite Services, evaluation of need, caregiver abilities</w:t>
            </w:r>
          </w:p>
        </w:tc>
      </w:tr>
      <w:tr w:rsidR="008277CF" w14:paraId="53621678" w14:textId="77777777" w:rsidTr="003446D2">
        <w:tc>
          <w:tcPr>
            <w:tcW w:w="2515" w:type="dxa"/>
          </w:tcPr>
          <w:p w14:paraId="27745441" w14:textId="77777777" w:rsidR="008277CF" w:rsidRDefault="008277CF" w:rsidP="00A33364">
            <w:pPr>
              <w:pStyle w:val="LongTermCareManual"/>
              <w:rPr>
                <w:rStyle w:val="Hyperlink"/>
                <w:bCs w:val="0"/>
              </w:rPr>
            </w:pPr>
            <w:r>
              <w:t xml:space="preserve">RCW </w:t>
            </w:r>
            <w:hyperlink r:id="rId55" w:tgtFrame="_blank" w:history="1">
              <w:r>
                <w:rPr>
                  <w:rStyle w:val="Hyperlink"/>
                </w:rPr>
                <w:t>74.41.060</w:t>
              </w:r>
            </w:hyperlink>
          </w:p>
        </w:tc>
        <w:tc>
          <w:tcPr>
            <w:tcW w:w="7470" w:type="dxa"/>
          </w:tcPr>
          <w:p w14:paraId="34D11010"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 xml:space="preserve">Respite Care Program - </w:t>
            </w:r>
            <w:r w:rsidR="007A5682" w:rsidRPr="00F8665D">
              <w:rPr>
                <w:rStyle w:val="Hyperlink"/>
                <w:bCs w:val="0"/>
                <w:color w:val="000000" w:themeColor="text1"/>
                <w:u w:val="none"/>
              </w:rPr>
              <w:t>Criteria</w:t>
            </w:r>
          </w:p>
        </w:tc>
      </w:tr>
      <w:tr w:rsidR="008277CF" w14:paraId="7A17844F" w14:textId="77777777" w:rsidTr="003446D2">
        <w:tc>
          <w:tcPr>
            <w:tcW w:w="2515" w:type="dxa"/>
          </w:tcPr>
          <w:p w14:paraId="7504DF91" w14:textId="77777777" w:rsidR="008277CF" w:rsidRDefault="008277CF" w:rsidP="00A33364">
            <w:pPr>
              <w:pStyle w:val="LongTermCareManual"/>
              <w:rPr>
                <w:rStyle w:val="Hyperlink"/>
                <w:bCs w:val="0"/>
              </w:rPr>
            </w:pPr>
            <w:r>
              <w:t xml:space="preserve">RCW </w:t>
            </w:r>
            <w:hyperlink r:id="rId56" w:tgtFrame="_blank" w:history="1">
              <w:r>
                <w:rPr>
                  <w:rStyle w:val="Hyperlink"/>
                </w:rPr>
                <w:t>74.41.070</w:t>
              </w:r>
            </w:hyperlink>
          </w:p>
        </w:tc>
        <w:tc>
          <w:tcPr>
            <w:tcW w:w="7470" w:type="dxa"/>
          </w:tcPr>
          <w:p w14:paraId="5701C60B"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Family caregiver long-term care information and support services - data</w:t>
            </w:r>
          </w:p>
        </w:tc>
      </w:tr>
      <w:tr w:rsidR="008277CF" w14:paraId="73474D6C" w14:textId="77777777" w:rsidTr="003446D2">
        <w:tc>
          <w:tcPr>
            <w:tcW w:w="2515" w:type="dxa"/>
          </w:tcPr>
          <w:p w14:paraId="733BD59D" w14:textId="77777777" w:rsidR="008277CF" w:rsidRDefault="008277CF" w:rsidP="00A33364">
            <w:pPr>
              <w:pStyle w:val="LongTermCareManual"/>
              <w:rPr>
                <w:rStyle w:val="Hyperlink"/>
                <w:bCs w:val="0"/>
              </w:rPr>
            </w:pPr>
            <w:r>
              <w:t xml:space="preserve">RCW </w:t>
            </w:r>
            <w:hyperlink r:id="rId57" w:tgtFrame="_blank" w:history="1">
              <w:r>
                <w:rPr>
                  <w:rStyle w:val="Hyperlink"/>
                </w:rPr>
                <w:t>74.41.080</w:t>
              </w:r>
            </w:hyperlink>
          </w:p>
        </w:tc>
        <w:tc>
          <w:tcPr>
            <w:tcW w:w="7470" w:type="dxa"/>
          </w:tcPr>
          <w:p w14:paraId="597EDF3F"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Health care prac</w:t>
            </w:r>
            <w:r w:rsidR="007A5682">
              <w:rPr>
                <w:rStyle w:val="Hyperlink"/>
                <w:bCs w:val="0"/>
                <w:color w:val="000000" w:themeColor="text1"/>
                <w:u w:val="none"/>
              </w:rPr>
              <w:t>ti</w:t>
            </w:r>
            <w:r w:rsidRPr="00F8665D">
              <w:rPr>
                <w:rStyle w:val="Hyperlink"/>
                <w:bCs w:val="0"/>
                <w:color w:val="000000" w:themeColor="text1"/>
                <w:u w:val="none"/>
              </w:rPr>
              <w:t xml:space="preserve">tioners and </w:t>
            </w:r>
            <w:r w:rsidR="007A5682">
              <w:rPr>
                <w:rStyle w:val="Hyperlink"/>
                <w:bCs w:val="0"/>
                <w:color w:val="000000" w:themeColor="text1"/>
                <w:u w:val="none"/>
              </w:rPr>
              <w:t>facilities</w:t>
            </w:r>
            <w:r w:rsidRPr="00F8665D">
              <w:rPr>
                <w:rStyle w:val="Hyperlink"/>
                <w:bCs w:val="0"/>
                <w:color w:val="000000" w:themeColor="text1"/>
                <w:u w:val="none"/>
              </w:rPr>
              <w:t xml:space="preserve"> not impaired</w:t>
            </w:r>
          </w:p>
        </w:tc>
      </w:tr>
      <w:tr w:rsidR="008277CF" w14:paraId="066D8F2B" w14:textId="77777777" w:rsidTr="003446D2">
        <w:tc>
          <w:tcPr>
            <w:tcW w:w="2515" w:type="dxa"/>
          </w:tcPr>
          <w:p w14:paraId="11722AC3" w14:textId="77777777" w:rsidR="008277CF" w:rsidRDefault="008277CF" w:rsidP="00A33364">
            <w:pPr>
              <w:pStyle w:val="LongTermCareManual"/>
            </w:pPr>
            <w:r>
              <w:t xml:space="preserve">RCW </w:t>
            </w:r>
            <w:hyperlink r:id="rId58" w:tgtFrame="_blank" w:history="1">
              <w:r>
                <w:rPr>
                  <w:rStyle w:val="Hyperlink"/>
                </w:rPr>
                <w:t>74.41.090</w:t>
              </w:r>
            </w:hyperlink>
          </w:p>
        </w:tc>
        <w:tc>
          <w:tcPr>
            <w:tcW w:w="7470" w:type="dxa"/>
          </w:tcPr>
          <w:p w14:paraId="63DF3E80"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Construction—chapter applicable to state registered domestic partnerships --2009</w:t>
            </w:r>
          </w:p>
        </w:tc>
      </w:tr>
      <w:tr w:rsidR="008277CF" w14:paraId="17816D88" w14:textId="77777777" w:rsidTr="003446D2">
        <w:tc>
          <w:tcPr>
            <w:tcW w:w="2515" w:type="dxa"/>
          </w:tcPr>
          <w:p w14:paraId="341A0FDB" w14:textId="77777777" w:rsidR="008277CF" w:rsidRDefault="008277CF" w:rsidP="00A33364">
            <w:pPr>
              <w:pStyle w:val="LongTermCareManual"/>
            </w:pPr>
            <w:r>
              <w:t xml:space="preserve">RCW </w:t>
            </w:r>
            <w:hyperlink r:id="rId59" w:tgtFrame="_blank" w:history="1">
              <w:r>
                <w:rPr>
                  <w:rStyle w:val="Hyperlink"/>
                </w:rPr>
                <w:t>74.41.900</w:t>
              </w:r>
            </w:hyperlink>
          </w:p>
        </w:tc>
        <w:tc>
          <w:tcPr>
            <w:tcW w:w="7470" w:type="dxa"/>
          </w:tcPr>
          <w:p w14:paraId="66DF16FA" w14:textId="77777777" w:rsidR="008277CF" w:rsidRDefault="008277CF" w:rsidP="00A33364">
            <w:pPr>
              <w:pStyle w:val="LongTermCareManual"/>
              <w:rPr>
                <w:rStyle w:val="Hyperlink"/>
                <w:bCs w:val="0"/>
              </w:rPr>
            </w:pPr>
          </w:p>
        </w:tc>
      </w:tr>
      <w:tr w:rsidR="003446D2" w14:paraId="6143E070" w14:textId="77777777" w:rsidTr="003446D2">
        <w:tc>
          <w:tcPr>
            <w:tcW w:w="9985" w:type="dxa"/>
            <w:gridSpan w:val="2"/>
          </w:tcPr>
          <w:p w14:paraId="37D77F85" w14:textId="5A5418FF" w:rsidR="003446D2" w:rsidRDefault="003446D2" w:rsidP="00A33364">
            <w:pPr>
              <w:pStyle w:val="LongTermCareManual"/>
              <w:rPr>
                <w:rStyle w:val="Hyperlink"/>
                <w:bCs w:val="0"/>
              </w:rPr>
            </w:pPr>
            <w:r w:rsidRPr="00563030">
              <w:rPr>
                <w:rFonts w:ascii="Century Gothic" w:hAnsi="Century Gothic"/>
                <w:b/>
              </w:rPr>
              <w:t xml:space="preserve">WAC </w:t>
            </w:r>
          </w:p>
        </w:tc>
      </w:tr>
      <w:tr w:rsidR="008277CF" w14:paraId="268F4663" w14:textId="77777777" w:rsidTr="003446D2">
        <w:tc>
          <w:tcPr>
            <w:tcW w:w="2515" w:type="dxa"/>
          </w:tcPr>
          <w:p w14:paraId="040621B3" w14:textId="77777777" w:rsidR="008277CF" w:rsidRDefault="008277CF" w:rsidP="00A33364">
            <w:r w:rsidRPr="00563030">
              <w:rPr>
                <w:rStyle w:val="Hyperlink"/>
                <w:rFonts w:eastAsiaTheme="majorEastAsia" w:cstheme="minorHAnsi"/>
                <w:bCs/>
                <w:color w:val="auto"/>
                <w:spacing w:val="-10"/>
                <w:kern w:val="28"/>
                <w:sz w:val="24"/>
                <w:szCs w:val="24"/>
                <w:u w:val="none"/>
              </w:rPr>
              <w:t xml:space="preserve">WAC </w:t>
            </w:r>
            <w:hyperlink r:id="rId60" w:history="1">
              <w:r>
                <w:rPr>
                  <w:rStyle w:val="Hyperlink"/>
                </w:rPr>
                <w:t>388-106-1110</w:t>
              </w:r>
            </w:hyperlink>
          </w:p>
        </w:tc>
        <w:tc>
          <w:tcPr>
            <w:tcW w:w="7470" w:type="dxa"/>
          </w:tcPr>
          <w:p w14:paraId="7A4790E9" w14:textId="77777777" w:rsidR="008277CF" w:rsidRPr="00F8665D" w:rsidRDefault="008277CF" w:rsidP="00A33364">
            <w:pPr>
              <w:rPr>
                <w:sz w:val="24"/>
                <w:szCs w:val="24"/>
              </w:rPr>
            </w:pPr>
            <w:r w:rsidRPr="00F8665D">
              <w:rPr>
                <w:sz w:val="24"/>
                <w:szCs w:val="24"/>
              </w:rPr>
              <w:t xml:space="preserve">Am I eligible for SCSA-funded services at no cost? </w:t>
            </w:r>
          </w:p>
        </w:tc>
      </w:tr>
      <w:tr w:rsidR="008277CF" w14:paraId="13FC92F5" w14:textId="77777777" w:rsidTr="003446D2">
        <w:tc>
          <w:tcPr>
            <w:tcW w:w="2515" w:type="dxa"/>
          </w:tcPr>
          <w:p w14:paraId="618C14A9" w14:textId="77777777" w:rsidR="008277CF" w:rsidRPr="00563030" w:rsidRDefault="008277CF" w:rsidP="00A33364">
            <w:pPr>
              <w:pStyle w:val="LongTermCareManual"/>
            </w:pPr>
            <w:r w:rsidRPr="00563030">
              <w:t>WAC</w:t>
            </w:r>
            <w:r>
              <w:t xml:space="preserve"> </w:t>
            </w:r>
            <w:r>
              <w:rPr>
                <w:color w:val="888888"/>
              </w:rPr>
              <w:t xml:space="preserve">  </w:t>
            </w:r>
            <w:hyperlink r:id="rId61" w:history="1">
              <w:r>
                <w:rPr>
                  <w:rStyle w:val="Hyperlink"/>
                </w:rPr>
                <w:t>388-106-1115</w:t>
              </w:r>
            </w:hyperlink>
          </w:p>
        </w:tc>
        <w:tc>
          <w:tcPr>
            <w:tcW w:w="7470" w:type="dxa"/>
          </w:tcPr>
          <w:p w14:paraId="56018949" w14:textId="77777777" w:rsidR="008277CF" w:rsidRPr="00F8665D" w:rsidRDefault="008277CF" w:rsidP="00A33364">
            <w:pPr>
              <w:pStyle w:val="LongTermCareManual"/>
              <w:rPr>
                <w:rStyle w:val="Hyperlink"/>
                <w:bCs w:val="0"/>
                <w:u w:val="none"/>
              </w:rPr>
            </w:pPr>
            <w:r w:rsidRPr="00F8665D">
              <w:rPr>
                <w:rStyle w:val="Hyperlink"/>
                <w:bCs w:val="0"/>
                <w:color w:val="000000" w:themeColor="text1"/>
                <w:u w:val="none"/>
              </w:rPr>
              <w:t xml:space="preserve">What income and resources are exempt when determining eligibility? </w:t>
            </w:r>
          </w:p>
        </w:tc>
      </w:tr>
      <w:tr w:rsidR="008277CF" w14:paraId="213EF222" w14:textId="77777777" w:rsidTr="003446D2">
        <w:trPr>
          <w:trHeight w:val="413"/>
        </w:trPr>
        <w:tc>
          <w:tcPr>
            <w:tcW w:w="2515" w:type="dxa"/>
          </w:tcPr>
          <w:p w14:paraId="5B9E87E2" w14:textId="77777777" w:rsidR="008277CF" w:rsidRPr="00563030" w:rsidRDefault="008277CF" w:rsidP="00A33364">
            <w:pPr>
              <w:pStyle w:val="LongTermCareManual"/>
              <w:rPr>
                <w:rFonts w:ascii="Century Gothic" w:hAnsi="Century Gothic"/>
                <w:b/>
              </w:rPr>
            </w:pPr>
            <w:r w:rsidRPr="00563030">
              <w:t>WAC</w:t>
            </w:r>
            <w:r>
              <w:t xml:space="preserve"> </w:t>
            </w:r>
            <w:hyperlink r:id="rId62" w:history="1">
              <w:r>
                <w:rPr>
                  <w:rStyle w:val="Hyperlink"/>
                </w:rPr>
                <w:t>388-106-1120</w:t>
              </w:r>
            </w:hyperlink>
          </w:p>
        </w:tc>
        <w:tc>
          <w:tcPr>
            <w:tcW w:w="7470" w:type="dxa"/>
          </w:tcPr>
          <w:p w14:paraId="6BCFE2DC" w14:textId="77777777" w:rsidR="008277CF" w:rsidRPr="00F8665D" w:rsidRDefault="008277CF" w:rsidP="00A33364">
            <w:pPr>
              <w:pStyle w:val="LongTermCareManual"/>
              <w:rPr>
                <w:rStyle w:val="Hyperlink"/>
                <w:bCs w:val="0"/>
                <w:u w:val="none"/>
              </w:rPr>
            </w:pPr>
            <w:r w:rsidRPr="00F8665D">
              <w:rPr>
                <w:rStyle w:val="Hyperlink"/>
                <w:bCs w:val="0"/>
                <w:color w:val="000000" w:themeColor="text1"/>
                <w:u w:val="none"/>
              </w:rPr>
              <w:t xml:space="preserve">What if I am not eligible to receive SCSA-funded services at no cost?  </w:t>
            </w:r>
          </w:p>
        </w:tc>
      </w:tr>
      <w:tr w:rsidR="008277CF" w14:paraId="32A7CFA5" w14:textId="77777777" w:rsidTr="003446D2">
        <w:tc>
          <w:tcPr>
            <w:tcW w:w="2515" w:type="dxa"/>
          </w:tcPr>
          <w:p w14:paraId="06DBBE86" w14:textId="77777777" w:rsidR="008277CF" w:rsidRDefault="008277CF" w:rsidP="00A33364">
            <w:pPr>
              <w:pStyle w:val="LongTermCareManual"/>
            </w:pPr>
            <w:r>
              <w:t xml:space="preserve">WAC </w:t>
            </w:r>
            <w:hyperlink r:id="rId63" w:history="1">
              <w:r w:rsidRPr="00771538">
                <w:rPr>
                  <w:rStyle w:val="Hyperlink"/>
                </w:rPr>
                <w:t>388-106-1200</w:t>
              </w:r>
            </w:hyperlink>
          </w:p>
        </w:tc>
        <w:tc>
          <w:tcPr>
            <w:tcW w:w="7470" w:type="dxa"/>
          </w:tcPr>
          <w:p w14:paraId="3728C8B0"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 xml:space="preserve">What definitions apply to respite care services through the family caregiver support program? </w:t>
            </w:r>
          </w:p>
        </w:tc>
      </w:tr>
      <w:tr w:rsidR="008277CF" w14:paraId="48B94B7E" w14:textId="77777777" w:rsidTr="003446D2">
        <w:tc>
          <w:tcPr>
            <w:tcW w:w="2515" w:type="dxa"/>
          </w:tcPr>
          <w:p w14:paraId="6AD5C042" w14:textId="77777777" w:rsidR="008277CF" w:rsidRDefault="008277CF" w:rsidP="00A33364">
            <w:pPr>
              <w:pStyle w:val="LongTermCareManual"/>
            </w:pPr>
            <w:r>
              <w:t xml:space="preserve">WAC </w:t>
            </w:r>
            <w:hyperlink r:id="rId64" w:history="1">
              <w:r w:rsidRPr="00563030">
                <w:rPr>
                  <w:rStyle w:val="Hyperlink"/>
                </w:rPr>
                <w:t>388-106-1205</w:t>
              </w:r>
            </w:hyperlink>
          </w:p>
        </w:tc>
        <w:tc>
          <w:tcPr>
            <w:tcW w:w="7470" w:type="dxa"/>
          </w:tcPr>
          <w:p w14:paraId="253DA395"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 xml:space="preserve">What are respite care services? </w:t>
            </w:r>
          </w:p>
        </w:tc>
      </w:tr>
      <w:tr w:rsidR="008277CF" w14:paraId="0FBB6F82" w14:textId="77777777" w:rsidTr="003446D2">
        <w:tc>
          <w:tcPr>
            <w:tcW w:w="2515" w:type="dxa"/>
          </w:tcPr>
          <w:p w14:paraId="0791FBBD" w14:textId="77777777" w:rsidR="008277CF" w:rsidRDefault="008277CF" w:rsidP="00A33364">
            <w:pPr>
              <w:pStyle w:val="LongTermCareManual"/>
            </w:pPr>
            <w:r>
              <w:t xml:space="preserve">WAC </w:t>
            </w:r>
            <w:hyperlink r:id="rId65" w:history="1">
              <w:r w:rsidRPr="00771538">
                <w:rPr>
                  <w:rStyle w:val="Hyperlink"/>
                </w:rPr>
                <w:t>388-106-1210</w:t>
              </w:r>
            </w:hyperlink>
          </w:p>
        </w:tc>
        <w:tc>
          <w:tcPr>
            <w:tcW w:w="7470" w:type="dxa"/>
          </w:tcPr>
          <w:p w14:paraId="067348C5" w14:textId="77777777" w:rsidR="008277CF" w:rsidRPr="00F8665D" w:rsidRDefault="008277CF" w:rsidP="00A33364">
            <w:pPr>
              <w:pStyle w:val="LongTermCareManual"/>
              <w:rPr>
                <w:rStyle w:val="Hyperlink"/>
                <w:bCs w:val="0"/>
                <w:color w:val="000000" w:themeColor="text1"/>
                <w:u w:val="none"/>
              </w:rPr>
            </w:pPr>
            <w:r w:rsidRPr="00F8665D">
              <w:rPr>
                <w:rStyle w:val="Hyperlink"/>
                <w:bCs w:val="0"/>
                <w:color w:val="000000" w:themeColor="text1"/>
                <w:u w:val="none"/>
              </w:rPr>
              <w:t xml:space="preserve">Who is eligible to receive respite care services through the family caregiver support program? </w:t>
            </w:r>
          </w:p>
        </w:tc>
      </w:tr>
      <w:tr w:rsidR="008277CF" w14:paraId="05402FF4" w14:textId="77777777" w:rsidTr="003446D2">
        <w:tc>
          <w:tcPr>
            <w:tcW w:w="2515" w:type="dxa"/>
          </w:tcPr>
          <w:p w14:paraId="24B17BB6" w14:textId="77777777" w:rsidR="008277CF" w:rsidRDefault="008277CF" w:rsidP="00A33364">
            <w:pPr>
              <w:pStyle w:val="LongTermCareManual"/>
            </w:pPr>
            <w:r w:rsidRPr="00563030">
              <w:t>WAC</w:t>
            </w:r>
            <w:r>
              <w:rPr>
                <w:color w:val="888888"/>
              </w:rPr>
              <w:t xml:space="preserve"> </w:t>
            </w:r>
            <w:hyperlink r:id="rId66" w:history="1">
              <w:r>
                <w:rPr>
                  <w:rStyle w:val="Hyperlink"/>
                </w:rPr>
                <w:t>388-106-1215</w:t>
              </w:r>
            </w:hyperlink>
          </w:p>
        </w:tc>
        <w:tc>
          <w:tcPr>
            <w:tcW w:w="7470" w:type="dxa"/>
          </w:tcPr>
          <w:p w14:paraId="47E3B269" w14:textId="77777777" w:rsidR="008277CF" w:rsidRDefault="008277CF" w:rsidP="00A33364">
            <w:pPr>
              <w:pStyle w:val="LongTermCareManual"/>
              <w:rPr>
                <w:rStyle w:val="Hyperlink"/>
                <w:bCs w:val="0"/>
              </w:rPr>
            </w:pPr>
          </w:p>
        </w:tc>
      </w:tr>
      <w:tr w:rsidR="008277CF" w14:paraId="6D545021" w14:textId="77777777" w:rsidTr="003446D2">
        <w:tc>
          <w:tcPr>
            <w:tcW w:w="2515" w:type="dxa"/>
            <w:vAlign w:val="center"/>
          </w:tcPr>
          <w:p w14:paraId="0A7C53E6" w14:textId="77777777" w:rsidR="008277CF" w:rsidRPr="00F41AB4" w:rsidRDefault="008277CF" w:rsidP="00A33364">
            <w:pPr>
              <w:rPr>
                <w:rFonts w:cstheme="minorHAnsi"/>
                <w:sz w:val="24"/>
                <w:szCs w:val="24"/>
              </w:rPr>
            </w:pPr>
            <w:r>
              <w:rPr>
                <w:rFonts w:cstheme="minorHAnsi"/>
              </w:rPr>
              <w:t xml:space="preserve">WAC </w:t>
            </w:r>
            <w:hyperlink r:id="rId67" w:history="1">
              <w:r w:rsidRPr="00F41AB4">
                <w:rPr>
                  <w:rStyle w:val="Hyperlink"/>
                  <w:rFonts w:cstheme="minorHAnsi"/>
                  <w:sz w:val="24"/>
                  <w:szCs w:val="24"/>
                </w:rPr>
                <w:t>388-106-1220</w:t>
              </w:r>
            </w:hyperlink>
          </w:p>
        </w:tc>
        <w:tc>
          <w:tcPr>
            <w:tcW w:w="7470" w:type="dxa"/>
          </w:tcPr>
          <w:p w14:paraId="5EAB5121" w14:textId="77777777" w:rsidR="008277CF" w:rsidRPr="00F41AB4" w:rsidRDefault="008277CF" w:rsidP="00A33364">
            <w:pPr>
              <w:rPr>
                <w:rFonts w:cstheme="minorHAnsi"/>
                <w:sz w:val="24"/>
                <w:szCs w:val="24"/>
              </w:rPr>
            </w:pPr>
            <w:r w:rsidRPr="00F41AB4">
              <w:rPr>
                <w:rFonts w:cstheme="minorHAnsi"/>
                <w:sz w:val="24"/>
                <w:szCs w:val="24"/>
              </w:rPr>
              <w:t>How are respite care providers reimbursed for their services through the family caregiver support program?</w:t>
            </w:r>
          </w:p>
        </w:tc>
      </w:tr>
      <w:tr w:rsidR="008277CF" w14:paraId="0DAC46AD" w14:textId="77777777" w:rsidTr="003446D2">
        <w:tc>
          <w:tcPr>
            <w:tcW w:w="2515" w:type="dxa"/>
            <w:vAlign w:val="center"/>
          </w:tcPr>
          <w:p w14:paraId="5692E677" w14:textId="77777777" w:rsidR="008277CF" w:rsidRPr="00F41AB4" w:rsidRDefault="007761CE" w:rsidP="00A33364">
            <w:pPr>
              <w:rPr>
                <w:rFonts w:cstheme="minorHAnsi"/>
                <w:sz w:val="24"/>
                <w:szCs w:val="24"/>
              </w:rPr>
            </w:pPr>
            <w:r>
              <w:rPr>
                <w:rFonts w:cstheme="minorHAnsi"/>
              </w:rPr>
              <w:t xml:space="preserve">WAC </w:t>
            </w:r>
            <w:hyperlink r:id="rId68" w:history="1">
              <w:r w:rsidR="008277CF" w:rsidRPr="00F41AB4">
                <w:rPr>
                  <w:rStyle w:val="Hyperlink"/>
                  <w:rFonts w:cstheme="minorHAnsi"/>
                  <w:sz w:val="24"/>
                  <w:szCs w:val="24"/>
                </w:rPr>
                <w:t>388-106-1225</w:t>
              </w:r>
            </w:hyperlink>
          </w:p>
        </w:tc>
        <w:tc>
          <w:tcPr>
            <w:tcW w:w="7470" w:type="dxa"/>
          </w:tcPr>
          <w:p w14:paraId="5CA05366" w14:textId="77777777" w:rsidR="008277CF" w:rsidRPr="00F41AB4" w:rsidRDefault="008277CF" w:rsidP="00A33364">
            <w:pPr>
              <w:rPr>
                <w:rFonts w:cstheme="minorHAnsi"/>
                <w:sz w:val="24"/>
                <w:szCs w:val="24"/>
              </w:rPr>
            </w:pPr>
            <w:r w:rsidRPr="00F41AB4">
              <w:rPr>
                <w:rFonts w:cstheme="minorHAnsi"/>
                <w:sz w:val="24"/>
                <w:szCs w:val="24"/>
              </w:rPr>
              <w:t>Are participants required to pay for the cost of their respite care services through the family caregiver support program?</w:t>
            </w:r>
          </w:p>
        </w:tc>
      </w:tr>
      <w:tr w:rsidR="008277CF" w14:paraId="4A331C5B" w14:textId="77777777" w:rsidTr="003446D2">
        <w:tc>
          <w:tcPr>
            <w:tcW w:w="2515" w:type="dxa"/>
            <w:vAlign w:val="center"/>
          </w:tcPr>
          <w:p w14:paraId="25200D6D" w14:textId="77777777" w:rsidR="008277CF" w:rsidRPr="00F41AB4" w:rsidRDefault="007761CE" w:rsidP="00A33364">
            <w:pPr>
              <w:rPr>
                <w:rFonts w:cstheme="minorHAnsi"/>
                <w:sz w:val="24"/>
                <w:szCs w:val="24"/>
              </w:rPr>
            </w:pPr>
            <w:r>
              <w:rPr>
                <w:rFonts w:cstheme="minorHAnsi"/>
              </w:rPr>
              <w:t xml:space="preserve">WAC </w:t>
            </w:r>
            <w:hyperlink r:id="rId69" w:history="1">
              <w:r w:rsidR="008277CF" w:rsidRPr="00F41AB4">
                <w:rPr>
                  <w:rStyle w:val="Hyperlink"/>
                  <w:rFonts w:cstheme="minorHAnsi"/>
                  <w:sz w:val="24"/>
                  <w:szCs w:val="24"/>
                </w:rPr>
                <w:t>388-106-1230</w:t>
              </w:r>
            </w:hyperlink>
          </w:p>
        </w:tc>
        <w:tc>
          <w:tcPr>
            <w:tcW w:w="7470" w:type="dxa"/>
          </w:tcPr>
          <w:p w14:paraId="59AFD960" w14:textId="77777777" w:rsidR="008277CF" w:rsidRPr="00F41AB4" w:rsidRDefault="008277CF" w:rsidP="00A33364">
            <w:pPr>
              <w:rPr>
                <w:rFonts w:cstheme="minorHAnsi"/>
                <w:sz w:val="24"/>
                <w:szCs w:val="24"/>
              </w:rPr>
            </w:pPr>
            <w:r w:rsidRPr="00F41AB4">
              <w:rPr>
                <w:rFonts w:cstheme="minorHAnsi"/>
                <w:sz w:val="24"/>
                <w:szCs w:val="24"/>
              </w:rPr>
              <w:t>What determines emergent and non-emergent respite care services through the family caregiver support program?</w:t>
            </w:r>
          </w:p>
        </w:tc>
      </w:tr>
    </w:tbl>
    <w:p w14:paraId="55E0A5FC" w14:textId="77777777" w:rsidR="00827977" w:rsidRDefault="00827977" w:rsidP="00A33364">
      <w:pPr>
        <w:pStyle w:val="Heading2"/>
        <w:rPr>
          <w:rStyle w:val="SubtleReference"/>
        </w:rPr>
      </w:pPr>
    </w:p>
    <w:p w14:paraId="1C9696D6" w14:textId="77777777" w:rsidR="00A33364" w:rsidRDefault="00A33364" w:rsidP="00A33364">
      <w:pPr>
        <w:pStyle w:val="Heading2"/>
        <w:rPr>
          <w:rStyle w:val="Heading3Char"/>
        </w:rPr>
      </w:pPr>
      <w:bookmarkStart w:id="90" w:name="_APPENDIX_G:_COMMONLY"/>
      <w:bookmarkEnd w:id="90"/>
    </w:p>
    <w:p w14:paraId="2AB2B472" w14:textId="77777777" w:rsidR="00A33364" w:rsidRDefault="00A33364" w:rsidP="00A33364">
      <w:pPr>
        <w:pStyle w:val="Heading2"/>
        <w:rPr>
          <w:rStyle w:val="Heading3Char"/>
        </w:rPr>
      </w:pPr>
    </w:p>
    <w:p w14:paraId="2536D239" w14:textId="77777777" w:rsidR="00A33364" w:rsidRDefault="00A33364" w:rsidP="00A33364">
      <w:pPr>
        <w:pStyle w:val="Heading2"/>
        <w:rPr>
          <w:rStyle w:val="Heading3Char"/>
        </w:rPr>
      </w:pPr>
    </w:p>
    <w:p w14:paraId="792DF812" w14:textId="77777777" w:rsidR="00A33364" w:rsidRDefault="00A33364" w:rsidP="00A33364">
      <w:pPr>
        <w:pStyle w:val="Heading2"/>
        <w:rPr>
          <w:rStyle w:val="Heading3Char"/>
        </w:rPr>
      </w:pPr>
    </w:p>
    <w:p w14:paraId="5E5F5076" w14:textId="77777777" w:rsidR="00A33364" w:rsidRDefault="00A33364" w:rsidP="00A33364">
      <w:pPr>
        <w:pStyle w:val="Heading2"/>
        <w:rPr>
          <w:rStyle w:val="Heading3Char"/>
        </w:rPr>
      </w:pPr>
    </w:p>
    <w:p w14:paraId="290C731C" w14:textId="77777777" w:rsidR="00A33364" w:rsidRDefault="00A33364" w:rsidP="00A33364">
      <w:pPr>
        <w:pStyle w:val="Heading2"/>
        <w:rPr>
          <w:rStyle w:val="Heading3Char"/>
        </w:rPr>
      </w:pPr>
    </w:p>
    <w:p w14:paraId="2FF6344C" w14:textId="77777777" w:rsidR="00A33364" w:rsidRDefault="00A33364" w:rsidP="00A33364">
      <w:pPr>
        <w:pStyle w:val="Heading2"/>
        <w:rPr>
          <w:rStyle w:val="Heading3Char"/>
        </w:rPr>
      </w:pPr>
    </w:p>
    <w:p w14:paraId="45200547" w14:textId="77777777" w:rsidR="00A33364" w:rsidRDefault="00A33364" w:rsidP="00A33364">
      <w:pPr>
        <w:pStyle w:val="Heading2"/>
        <w:rPr>
          <w:rStyle w:val="Heading3Char"/>
        </w:rPr>
      </w:pPr>
    </w:p>
    <w:p w14:paraId="124A42F6" w14:textId="77777777" w:rsidR="00A33364" w:rsidRDefault="00A33364" w:rsidP="00A33364">
      <w:pPr>
        <w:pStyle w:val="Heading2"/>
        <w:rPr>
          <w:rStyle w:val="Heading3Char"/>
        </w:rPr>
      </w:pPr>
    </w:p>
    <w:bookmarkStart w:id="91" w:name="_APPENDIX_I:_COMMONLY"/>
    <w:bookmarkEnd w:id="91"/>
    <w:p w14:paraId="25D398CA" w14:textId="45F78958" w:rsidR="00767C5B" w:rsidRPr="00827977" w:rsidRDefault="00C44937" w:rsidP="00A33364">
      <w:pPr>
        <w:pStyle w:val="Heading2"/>
        <w:rPr>
          <w:rStyle w:val="Hyperlink"/>
          <w:rFonts w:asciiTheme="minorHAnsi" w:hAnsiTheme="minorHAnsi" w:cstheme="minorHAnsi"/>
          <w:b w:val="0"/>
          <w:color w:val="2E74B5" w:themeColor="accent1" w:themeShade="BF"/>
          <w:sz w:val="28"/>
          <w:szCs w:val="28"/>
          <w:u w:val="none"/>
        </w:rPr>
      </w:pPr>
      <w:r w:rsidRPr="00A33364">
        <w:rPr>
          <w:rStyle w:val="Heading3Char"/>
        </w:rPr>
        <w:fldChar w:fldCharType="begin"/>
      </w:r>
      <w:r w:rsidRPr="00A33364">
        <w:rPr>
          <w:rStyle w:val="Heading3Char"/>
        </w:rPr>
        <w:instrText xml:space="preserve"> HYPERLINK  \l "_APPENDIX_G:_COMMONLY" </w:instrText>
      </w:r>
      <w:r w:rsidRPr="00A33364">
        <w:rPr>
          <w:rStyle w:val="Heading3Char"/>
        </w:rPr>
        <w:fldChar w:fldCharType="separate"/>
      </w:r>
      <w:r w:rsidR="00827977" w:rsidRPr="00A33364">
        <w:rPr>
          <w:rStyle w:val="Heading3Char"/>
          <w:b/>
          <w:bCs w:val="0"/>
        </w:rPr>
        <w:t xml:space="preserve">APPENDIX </w:t>
      </w:r>
      <w:r w:rsidR="000D565A" w:rsidRPr="00A33364">
        <w:rPr>
          <w:rStyle w:val="Heading3Char"/>
          <w:b/>
          <w:bCs w:val="0"/>
        </w:rPr>
        <w:t>I</w:t>
      </w:r>
      <w:r w:rsidR="00827977" w:rsidRPr="00A33364">
        <w:rPr>
          <w:rStyle w:val="Heading3Char"/>
          <w:b/>
          <w:bCs w:val="0"/>
        </w:rPr>
        <w:t>: COMMONLY USED ACRONYMS</w:t>
      </w:r>
      <w:r w:rsidR="001623CA" w:rsidRPr="00A33364">
        <w:rPr>
          <w:rStyle w:val="Heading3Char"/>
          <w:b/>
          <w:bCs w:val="0"/>
        </w:rPr>
        <w:t xml:space="preserve"> and ABREVIATIONS </w:t>
      </w:r>
      <w:r w:rsidR="00827977" w:rsidRPr="00A33364">
        <w:rPr>
          <w:rStyle w:val="Heading3Char"/>
        </w:rPr>
        <w:tab/>
      </w:r>
      <w:r w:rsidR="00827977" w:rsidRPr="00A33364">
        <w:rPr>
          <w:rStyle w:val="Heading3Char"/>
        </w:rPr>
        <w:tab/>
      </w:r>
      <w:r w:rsidRPr="00A33364">
        <w:rPr>
          <w:rStyle w:val="Heading3Char"/>
        </w:rPr>
        <w:fldChar w:fldCharType="end"/>
      </w:r>
      <w:r w:rsidR="00827977" w:rsidRPr="00827977">
        <w:rPr>
          <w:rFonts w:ascii="Calibri" w:eastAsia="Times New Roman" w:hAnsi="Calibri" w:cs="Times New Roman"/>
          <w:sz w:val="28"/>
          <w:szCs w:val="28"/>
        </w:rPr>
        <w:tab/>
      </w:r>
      <w:hyperlink w:anchor="_top" w:history="1">
        <w:r w:rsidR="00827977" w:rsidRPr="00827977">
          <w:rPr>
            <w:rStyle w:val="Hyperlink"/>
            <w:rFonts w:asciiTheme="minorHAnsi" w:hAnsiTheme="minorHAnsi" w:cstheme="minorHAnsi"/>
            <w:i/>
            <w:sz w:val="20"/>
            <w:szCs w:val="20"/>
            <w:u w:val="none"/>
          </w:rPr>
          <w:t>return to top of document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7955"/>
      </w:tblGrid>
      <w:tr w:rsidR="00A40FCD" w:rsidRPr="00F9370A" w14:paraId="0089DAEF" w14:textId="77777777" w:rsidTr="00F537AF">
        <w:trPr>
          <w:trHeight w:val="504"/>
        </w:trPr>
        <w:tc>
          <w:tcPr>
            <w:tcW w:w="0" w:type="auto"/>
            <w:vAlign w:val="bottom"/>
          </w:tcPr>
          <w:p w14:paraId="24126CD0" w14:textId="77777777" w:rsidR="00A40FCD" w:rsidRPr="00F9370A" w:rsidRDefault="00A40FCD"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AAA</w:t>
            </w:r>
          </w:p>
        </w:tc>
        <w:tc>
          <w:tcPr>
            <w:tcW w:w="0" w:type="auto"/>
            <w:vAlign w:val="bottom"/>
          </w:tcPr>
          <w:p w14:paraId="71E530B1" w14:textId="77777777" w:rsidR="00A40FCD" w:rsidRPr="00F9370A" w:rsidRDefault="00A40FCD"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 xml:space="preserve">Area Agency on Aging </w:t>
            </w:r>
          </w:p>
        </w:tc>
      </w:tr>
      <w:tr w:rsidR="00A40FCD" w:rsidRPr="00F9370A" w14:paraId="0A59FEDC" w14:textId="77777777" w:rsidTr="00F537AF">
        <w:trPr>
          <w:trHeight w:val="504"/>
        </w:trPr>
        <w:tc>
          <w:tcPr>
            <w:tcW w:w="0" w:type="auto"/>
            <w:vAlign w:val="bottom"/>
          </w:tcPr>
          <w:p w14:paraId="43A0B434" w14:textId="08993CF9" w:rsidR="00A40FCD" w:rsidRPr="00F9370A" w:rsidRDefault="00A40FCD"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ADL</w:t>
            </w:r>
          </w:p>
        </w:tc>
        <w:tc>
          <w:tcPr>
            <w:tcW w:w="0" w:type="auto"/>
            <w:vAlign w:val="bottom"/>
          </w:tcPr>
          <w:p w14:paraId="072DFD45" w14:textId="77777777" w:rsidR="00A40FCD" w:rsidRPr="00F9370A" w:rsidRDefault="00A40FCD"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 xml:space="preserve">Activities of Daily Living </w:t>
            </w:r>
          </w:p>
        </w:tc>
      </w:tr>
      <w:tr w:rsidR="007A6618" w:rsidRPr="00F9370A" w14:paraId="2F82F645" w14:textId="77777777" w:rsidTr="00F537AF">
        <w:trPr>
          <w:trHeight w:val="504"/>
        </w:trPr>
        <w:tc>
          <w:tcPr>
            <w:tcW w:w="0" w:type="auto"/>
            <w:vAlign w:val="bottom"/>
          </w:tcPr>
          <w:p w14:paraId="1FE97B8D" w14:textId="720F4FCA" w:rsidR="007A6618" w:rsidRDefault="007A6618"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IADL</w:t>
            </w:r>
          </w:p>
        </w:tc>
        <w:tc>
          <w:tcPr>
            <w:tcW w:w="0" w:type="auto"/>
            <w:vAlign w:val="bottom"/>
          </w:tcPr>
          <w:p w14:paraId="5B3586D8" w14:textId="05590AA8" w:rsidR="007A6618" w:rsidRDefault="007A6618"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 xml:space="preserve">Instrumental Activities of Daily Living </w:t>
            </w:r>
          </w:p>
        </w:tc>
      </w:tr>
      <w:tr w:rsidR="00A40FCD" w:rsidRPr="00F9370A" w14:paraId="01C7E3F0" w14:textId="77777777" w:rsidTr="00F537AF">
        <w:trPr>
          <w:trHeight w:val="504"/>
        </w:trPr>
        <w:tc>
          <w:tcPr>
            <w:tcW w:w="0" w:type="auto"/>
            <w:vAlign w:val="bottom"/>
          </w:tcPr>
          <w:p w14:paraId="3992F9A4" w14:textId="77777777" w:rsidR="00A40FCD" w:rsidRPr="00F9370A" w:rsidRDefault="00A40FCD"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ALTSA</w:t>
            </w:r>
          </w:p>
        </w:tc>
        <w:tc>
          <w:tcPr>
            <w:tcW w:w="0" w:type="auto"/>
            <w:vAlign w:val="bottom"/>
          </w:tcPr>
          <w:p w14:paraId="567FD980" w14:textId="77777777" w:rsidR="00A40FCD" w:rsidRPr="00F9370A" w:rsidRDefault="00A40FCD"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 xml:space="preserve">Aging and Long-Term Support Administration </w:t>
            </w:r>
          </w:p>
        </w:tc>
      </w:tr>
      <w:tr w:rsidR="00A40FCD" w:rsidRPr="00C44937" w14:paraId="47AA847E" w14:textId="77777777" w:rsidTr="00F537AF">
        <w:trPr>
          <w:trHeight w:val="504"/>
        </w:trPr>
        <w:tc>
          <w:tcPr>
            <w:tcW w:w="0" w:type="auto"/>
            <w:vAlign w:val="bottom"/>
          </w:tcPr>
          <w:p w14:paraId="6C8018E5" w14:textId="77777777" w:rsidR="00A40FCD" w:rsidRDefault="00A40FCD"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CFC/COPES</w:t>
            </w:r>
          </w:p>
        </w:tc>
        <w:tc>
          <w:tcPr>
            <w:tcW w:w="0" w:type="auto"/>
            <w:vAlign w:val="bottom"/>
          </w:tcPr>
          <w:p w14:paraId="28F12F26" w14:textId="00A2EA00" w:rsidR="00A40FCD" w:rsidRPr="00C44937" w:rsidRDefault="00A40FCD" w:rsidP="00A33364">
            <w:pPr>
              <w:pStyle w:val="Heading4"/>
              <w:outlineLvl w:val="3"/>
            </w:pPr>
            <w:r w:rsidRPr="00C44937">
              <w:rPr>
                <w:rStyle w:val="Hyperlink"/>
                <w:rFonts w:asciiTheme="minorHAnsi" w:hAnsiTheme="minorHAnsi" w:cstheme="minorHAnsi"/>
                <w:b w:val="0"/>
                <w:color w:val="000000" w:themeColor="text1"/>
                <w:u w:val="none"/>
              </w:rPr>
              <w:t xml:space="preserve">Community Living Connections/Community Options </w:t>
            </w:r>
            <w:r w:rsidRPr="00C44937">
              <w:t>Program Entry System</w:t>
            </w:r>
          </w:p>
        </w:tc>
      </w:tr>
      <w:tr w:rsidR="007A6618" w:rsidRPr="00F9370A" w14:paraId="596EA470" w14:textId="77777777" w:rsidTr="00F537AF">
        <w:trPr>
          <w:trHeight w:val="504"/>
        </w:trPr>
        <w:tc>
          <w:tcPr>
            <w:tcW w:w="0" w:type="auto"/>
            <w:vAlign w:val="bottom"/>
          </w:tcPr>
          <w:p w14:paraId="30E5E650" w14:textId="11F2A307" w:rsidR="007A6618" w:rsidRDefault="007A6618"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C</w:t>
            </w:r>
            <w:r w:rsidRPr="007A6618">
              <w:rPr>
                <w:rStyle w:val="Hyperlink"/>
                <w:rFonts w:asciiTheme="minorHAnsi" w:hAnsiTheme="minorHAnsi" w:cstheme="minorHAnsi"/>
                <w:b w:val="0"/>
                <w:color w:val="000000" w:themeColor="text1"/>
                <w:u w:val="none"/>
              </w:rPr>
              <w:t>MS</w:t>
            </w:r>
          </w:p>
        </w:tc>
        <w:tc>
          <w:tcPr>
            <w:tcW w:w="0" w:type="auto"/>
            <w:vAlign w:val="bottom"/>
          </w:tcPr>
          <w:p w14:paraId="7EC151DE" w14:textId="0D6EA4F2" w:rsidR="007A6618" w:rsidRDefault="007A6618"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 xml:space="preserve">Centers for Medicare and Medicaid </w:t>
            </w:r>
          </w:p>
        </w:tc>
      </w:tr>
      <w:tr w:rsidR="00A40FCD" w:rsidRPr="00F9370A" w14:paraId="0768E610" w14:textId="77777777" w:rsidTr="00F537AF">
        <w:trPr>
          <w:trHeight w:val="504"/>
        </w:trPr>
        <w:tc>
          <w:tcPr>
            <w:tcW w:w="0" w:type="auto"/>
            <w:vAlign w:val="bottom"/>
          </w:tcPr>
          <w:p w14:paraId="73A9BEBF" w14:textId="77777777" w:rsidR="00A40FCD" w:rsidRPr="007761CE" w:rsidRDefault="00A40FCD" w:rsidP="00A33364">
            <w:pPr>
              <w:pStyle w:val="Heading4"/>
              <w:outlineLvl w:val="3"/>
              <w:rPr>
                <w:rStyle w:val="Hyperlink"/>
                <w:rFonts w:asciiTheme="minorHAnsi" w:hAnsiTheme="minorHAnsi" w:cstheme="minorHAnsi"/>
                <w:b w:val="0"/>
                <w:bCs/>
                <w:u w:val="none"/>
              </w:rPr>
            </w:pPr>
            <w:r w:rsidRPr="007761CE">
              <w:t>ETP</w:t>
            </w:r>
          </w:p>
        </w:tc>
        <w:tc>
          <w:tcPr>
            <w:tcW w:w="0" w:type="auto"/>
            <w:vAlign w:val="bottom"/>
          </w:tcPr>
          <w:p w14:paraId="52079195" w14:textId="754BDE2A" w:rsidR="007A6618" w:rsidRPr="007A6618" w:rsidRDefault="00A40FCD" w:rsidP="00A33364">
            <w:pPr>
              <w:pStyle w:val="Heading4"/>
              <w:outlineLvl w:val="3"/>
            </w:pPr>
            <w:r>
              <w:t>Exception t</w:t>
            </w:r>
            <w:r w:rsidRPr="007761CE">
              <w:t>o Policy</w:t>
            </w:r>
          </w:p>
        </w:tc>
      </w:tr>
      <w:tr w:rsidR="007A6618" w:rsidRPr="00F9370A" w14:paraId="71FB2E38" w14:textId="77777777" w:rsidTr="00F537AF">
        <w:trPr>
          <w:trHeight w:val="504"/>
        </w:trPr>
        <w:tc>
          <w:tcPr>
            <w:tcW w:w="0" w:type="auto"/>
            <w:vAlign w:val="bottom"/>
          </w:tcPr>
          <w:p w14:paraId="17428238" w14:textId="1E9EE424" w:rsidR="007A6618" w:rsidRPr="007761CE" w:rsidRDefault="007A6618" w:rsidP="00A33364">
            <w:pPr>
              <w:pStyle w:val="Heading4"/>
              <w:outlineLvl w:val="3"/>
            </w:pPr>
            <w:r>
              <w:t>ETR</w:t>
            </w:r>
          </w:p>
        </w:tc>
        <w:tc>
          <w:tcPr>
            <w:tcW w:w="0" w:type="auto"/>
            <w:vAlign w:val="bottom"/>
          </w:tcPr>
          <w:p w14:paraId="6D8A696B" w14:textId="5165915F" w:rsidR="007A6618" w:rsidRDefault="007A6618" w:rsidP="00A33364">
            <w:pPr>
              <w:pStyle w:val="Heading4"/>
              <w:outlineLvl w:val="3"/>
            </w:pPr>
            <w:r>
              <w:t>Exception to Rule</w:t>
            </w:r>
          </w:p>
        </w:tc>
      </w:tr>
      <w:tr w:rsidR="00A40FCD" w:rsidRPr="00F9370A" w14:paraId="68D1A073" w14:textId="77777777" w:rsidTr="00F537AF">
        <w:trPr>
          <w:trHeight w:val="504"/>
        </w:trPr>
        <w:tc>
          <w:tcPr>
            <w:tcW w:w="0" w:type="auto"/>
            <w:vAlign w:val="bottom"/>
          </w:tcPr>
          <w:p w14:paraId="5E4E9AA0" w14:textId="77777777" w:rsidR="00A40FCD" w:rsidRPr="00F9370A" w:rsidRDefault="00A40FCD" w:rsidP="00A33364">
            <w:pPr>
              <w:pStyle w:val="Heading4"/>
              <w:outlineLvl w:val="3"/>
              <w:rPr>
                <w:rStyle w:val="Hyperlink"/>
                <w:rFonts w:asciiTheme="minorHAnsi" w:hAnsiTheme="minorHAnsi" w:cstheme="minorHAnsi"/>
                <w:b w:val="0"/>
                <w:bCs/>
                <w:color w:val="000000" w:themeColor="text1"/>
                <w:u w:val="none"/>
              </w:rPr>
            </w:pPr>
            <w:r w:rsidRPr="00F9370A">
              <w:rPr>
                <w:rStyle w:val="Hyperlink"/>
                <w:rFonts w:asciiTheme="minorHAnsi" w:hAnsiTheme="minorHAnsi" w:cstheme="minorHAnsi"/>
                <w:b w:val="0"/>
                <w:color w:val="000000" w:themeColor="text1"/>
                <w:u w:val="none"/>
              </w:rPr>
              <w:t>FCSP</w:t>
            </w:r>
          </w:p>
        </w:tc>
        <w:tc>
          <w:tcPr>
            <w:tcW w:w="0" w:type="auto"/>
            <w:vAlign w:val="bottom"/>
          </w:tcPr>
          <w:p w14:paraId="088EC96A" w14:textId="77777777" w:rsidR="00A40FCD" w:rsidRPr="00F9370A" w:rsidRDefault="00A40FCD" w:rsidP="00A33364">
            <w:pPr>
              <w:pStyle w:val="Heading4"/>
              <w:outlineLvl w:val="3"/>
              <w:rPr>
                <w:rStyle w:val="Hyperlink"/>
                <w:rFonts w:asciiTheme="minorHAnsi" w:hAnsiTheme="minorHAnsi" w:cstheme="minorHAnsi"/>
                <w:b w:val="0"/>
                <w:bCs/>
                <w:color w:val="000000" w:themeColor="text1"/>
                <w:u w:val="none"/>
              </w:rPr>
            </w:pPr>
            <w:r w:rsidRPr="00F9370A">
              <w:rPr>
                <w:rStyle w:val="Hyperlink"/>
                <w:rFonts w:asciiTheme="minorHAnsi" w:hAnsiTheme="minorHAnsi" w:cstheme="minorHAnsi"/>
                <w:b w:val="0"/>
                <w:color w:val="000000" w:themeColor="text1"/>
                <w:u w:val="none"/>
              </w:rPr>
              <w:t>Family Caregiver Support Program</w:t>
            </w:r>
          </w:p>
        </w:tc>
      </w:tr>
      <w:tr w:rsidR="007A6618" w:rsidRPr="00F9370A" w14:paraId="66F02EB9" w14:textId="77777777" w:rsidTr="00F537AF">
        <w:trPr>
          <w:trHeight w:val="504"/>
        </w:trPr>
        <w:tc>
          <w:tcPr>
            <w:tcW w:w="0" w:type="auto"/>
            <w:vAlign w:val="bottom"/>
          </w:tcPr>
          <w:p w14:paraId="0BCCC51D" w14:textId="48FC9BB5" w:rsidR="007A6618" w:rsidRPr="00F9370A" w:rsidRDefault="007A6618"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HCS</w:t>
            </w:r>
          </w:p>
        </w:tc>
        <w:tc>
          <w:tcPr>
            <w:tcW w:w="0" w:type="auto"/>
            <w:vAlign w:val="bottom"/>
          </w:tcPr>
          <w:p w14:paraId="49B2AEFE" w14:textId="05180833" w:rsidR="007A6618" w:rsidRPr="00F9370A" w:rsidRDefault="007A6618" w:rsidP="00A33364">
            <w:pPr>
              <w:pStyle w:val="Heading4"/>
              <w:outlineLvl w:val="3"/>
              <w:rPr>
                <w:rStyle w:val="Hyperlink"/>
                <w:rFonts w:asciiTheme="minorHAnsi" w:hAnsiTheme="minorHAnsi" w:cstheme="minorHAnsi"/>
                <w:b w:val="0"/>
                <w:bCs/>
                <w:color w:val="000000" w:themeColor="text1"/>
                <w:u w:val="none"/>
              </w:rPr>
            </w:pPr>
            <w:r>
              <w:rPr>
                <w:rStyle w:val="Hyperlink"/>
                <w:rFonts w:asciiTheme="minorHAnsi" w:hAnsiTheme="minorHAnsi" w:cstheme="minorHAnsi"/>
                <w:b w:val="0"/>
                <w:color w:val="000000" w:themeColor="text1"/>
                <w:u w:val="none"/>
              </w:rPr>
              <w:t xml:space="preserve">Home and Community Services </w:t>
            </w:r>
          </w:p>
        </w:tc>
      </w:tr>
      <w:tr w:rsidR="00A40FCD" w14:paraId="21D10153" w14:textId="77777777" w:rsidTr="00F537AF">
        <w:trPr>
          <w:trHeight w:val="504"/>
        </w:trPr>
        <w:tc>
          <w:tcPr>
            <w:tcW w:w="0" w:type="auto"/>
            <w:vAlign w:val="bottom"/>
          </w:tcPr>
          <w:p w14:paraId="4D055DC7" w14:textId="77777777" w:rsidR="00A40FCD" w:rsidRPr="008277CF" w:rsidRDefault="00A40FCD" w:rsidP="00A33364">
            <w:pPr>
              <w:pStyle w:val="Heading4"/>
              <w:outlineLvl w:val="3"/>
              <w:rPr>
                <w:rStyle w:val="Hyperlink"/>
                <w:rFonts w:asciiTheme="minorHAnsi" w:hAnsiTheme="minorHAnsi" w:cstheme="minorHAnsi"/>
                <w:b w:val="0"/>
                <w:color w:val="auto"/>
                <w:u w:val="none"/>
              </w:rPr>
            </w:pPr>
            <w:r>
              <w:rPr>
                <w:rStyle w:val="Hyperlink"/>
                <w:rFonts w:asciiTheme="minorHAnsi" w:hAnsiTheme="minorHAnsi" w:cstheme="minorHAnsi"/>
                <w:b w:val="0"/>
                <w:color w:val="auto"/>
                <w:u w:val="none"/>
              </w:rPr>
              <w:t>IADL</w:t>
            </w:r>
          </w:p>
        </w:tc>
        <w:tc>
          <w:tcPr>
            <w:tcW w:w="0" w:type="auto"/>
            <w:vAlign w:val="bottom"/>
          </w:tcPr>
          <w:p w14:paraId="61EB7AC0" w14:textId="77777777" w:rsidR="00A40FCD" w:rsidRPr="008277CF" w:rsidRDefault="00A40FCD" w:rsidP="00A33364">
            <w:pPr>
              <w:pStyle w:val="Heading4"/>
              <w:outlineLvl w:val="3"/>
              <w:rPr>
                <w:rStyle w:val="Hyperlink"/>
                <w:rFonts w:asciiTheme="minorHAnsi" w:hAnsiTheme="minorHAnsi" w:cstheme="minorHAnsi"/>
                <w:b w:val="0"/>
                <w:bCs/>
                <w:u w:val="none"/>
              </w:rPr>
            </w:pPr>
            <w:r w:rsidRPr="005F1025">
              <w:rPr>
                <w:rStyle w:val="Hyperlink"/>
                <w:rFonts w:asciiTheme="minorHAnsi" w:hAnsiTheme="minorHAnsi" w:cstheme="minorHAnsi"/>
                <w:b w:val="0"/>
                <w:color w:val="auto"/>
                <w:u w:val="none"/>
              </w:rPr>
              <w:t xml:space="preserve">Instrumental Activities of Daily Living </w:t>
            </w:r>
          </w:p>
        </w:tc>
      </w:tr>
      <w:tr w:rsidR="00A40FCD" w14:paraId="240EB622" w14:textId="77777777" w:rsidTr="00F537AF">
        <w:trPr>
          <w:trHeight w:val="504"/>
        </w:trPr>
        <w:tc>
          <w:tcPr>
            <w:tcW w:w="0" w:type="auto"/>
            <w:vAlign w:val="bottom"/>
          </w:tcPr>
          <w:p w14:paraId="6A2CA45E" w14:textId="77777777" w:rsidR="00A40FCD" w:rsidRDefault="00A40FCD" w:rsidP="00A33364">
            <w:pPr>
              <w:pStyle w:val="Heading4"/>
              <w:outlineLvl w:val="3"/>
              <w:rPr>
                <w:rStyle w:val="Hyperlink"/>
                <w:rFonts w:asciiTheme="minorHAnsi" w:hAnsiTheme="minorHAnsi" w:cstheme="minorHAnsi"/>
                <w:b w:val="0"/>
                <w:color w:val="auto"/>
                <w:u w:val="none"/>
              </w:rPr>
            </w:pPr>
            <w:r>
              <w:rPr>
                <w:rStyle w:val="Hyperlink"/>
                <w:rFonts w:asciiTheme="minorHAnsi" w:hAnsiTheme="minorHAnsi" w:cstheme="minorHAnsi"/>
                <w:b w:val="0"/>
                <w:color w:val="auto"/>
                <w:u w:val="none"/>
              </w:rPr>
              <w:t>NFCSP</w:t>
            </w:r>
          </w:p>
        </w:tc>
        <w:tc>
          <w:tcPr>
            <w:tcW w:w="0" w:type="auto"/>
            <w:vAlign w:val="bottom"/>
          </w:tcPr>
          <w:p w14:paraId="4DAA9479" w14:textId="77777777" w:rsidR="00A40FCD" w:rsidRPr="005F1025" w:rsidRDefault="00A40FCD" w:rsidP="00A33364">
            <w:pPr>
              <w:pStyle w:val="Heading4"/>
              <w:outlineLvl w:val="3"/>
              <w:rPr>
                <w:rStyle w:val="Hyperlink"/>
                <w:rFonts w:asciiTheme="minorHAnsi" w:hAnsiTheme="minorHAnsi" w:cstheme="minorHAnsi"/>
                <w:b w:val="0"/>
                <w:bCs/>
                <w:color w:val="auto"/>
                <w:u w:val="none"/>
              </w:rPr>
            </w:pPr>
            <w:r>
              <w:rPr>
                <w:rStyle w:val="Hyperlink"/>
                <w:rFonts w:asciiTheme="minorHAnsi" w:hAnsiTheme="minorHAnsi" w:cstheme="minorHAnsi"/>
                <w:b w:val="0"/>
                <w:color w:val="auto"/>
                <w:u w:val="none"/>
              </w:rPr>
              <w:t>National Family Caregiver Support Program</w:t>
            </w:r>
          </w:p>
        </w:tc>
      </w:tr>
      <w:tr w:rsidR="00A40FCD" w14:paraId="0BFDF06E" w14:textId="77777777" w:rsidTr="00F537AF">
        <w:trPr>
          <w:trHeight w:val="504"/>
        </w:trPr>
        <w:tc>
          <w:tcPr>
            <w:tcW w:w="0" w:type="auto"/>
            <w:vAlign w:val="bottom"/>
          </w:tcPr>
          <w:p w14:paraId="636DF776" w14:textId="77777777" w:rsidR="00A40FCD" w:rsidRDefault="00A40FCD" w:rsidP="00A33364">
            <w:pPr>
              <w:pStyle w:val="Heading4"/>
              <w:outlineLvl w:val="3"/>
              <w:rPr>
                <w:rStyle w:val="Hyperlink"/>
                <w:rFonts w:asciiTheme="minorHAnsi" w:hAnsiTheme="minorHAnsi" w:cstheme="minorHAnsi"/>
                <w:b w:val="0"/>
                <w:color w:val="auto"/>
                <w:u w:val="none"/>
              </w:rPr>
            </w:pPr>
            <w:r>
              <w:rPr>
                <w:rStyle w:val="Hyperlink"/>
                <w:rFonts w:asciiTheme="minorHAnsi" w:hAnsiTheme="minorHAnsi" w:cstheme="minorHAnsi"/>
                <w:b w:val="0"/>
                <w:color w:val="auto"/>
                <w:u w:val="none"/>
              </w:rPr>
              <w:t>MAC/TSOA</w:t>
            </w:r>
          </w:p>
        </w:tc>
        <w:tc>
          <w:tcPr>
            <w:tcW w:w="0" w:type="auto"/>
            <w:vAlign w:val="bottom"/>
          </w:tcPr>
          <w:p w14:paraId="0CBB6427" w14:textId="77777777" w:rsidR="00A40FCD" w:rsidRDefault="00A40FCD" w:rsidP="00A33364">
            <w:pPr>
              <w:pStyle w:val="Heading4"/>
              <w:outlineLvl w:val="3"/>
              <w:rPr>
                <w:rStyle w:val="Hyperlink"/>
                <w:rFonts w:asciiTheme="minorHAnsi" w:hAnsiTheme="minorHAnsi" w:cstheme="minorHAnsi"/>
                <w:b w:val="0"/>
                <w:bCs/>
                <w:color w:val="auto"/>
                <w:u w:val="none"/>
              </w:rPr>
            </w:pPr>
            <w:r>
              <w:rPr>
                <w:rStyle w:val="Hyperlink"/>
                <w:rFonts w:asciiTheme="minorHAnsi" w:hAnsiTheme="minorHAnsi" w:cstheme="minorHAnsi"/>
                <w:b w:val="0"/>
                <w:color w:val="auto"/>
                <w:u w:val="none"/>
              </w:rPr>
              <w:t>Medicaid Alternative Care/Tailored Supports for Older Adults</w:t>
            </w:r>
          </w:p>
        </w:tc>
      </w:tr>
      <w:tr w:rsidR="00A40FCD" w14:paraId="5CA0AF3E" w14:textId="77777777" w:rsidTr="00F537AF">
        <w:trPr>
          <w:trHeight w:val="504"/>
        </w:trPr>
        <w:tc>
          <w:tcPr>
            <w:tcW w:w="0" w:type="auto"/>
            <w:vAlign w:val="bottom"/>
          </w:tcPr>
          <w:p w14:paraId="27FD71A5" w14:textId="77777777" w:rsidR="00A40FCD" w:rsidRDefault="00A40FCD" w:rsidP="00A33364">
            <w:pPr>
              <w:pStyle w:val="Heading4"/>
              <w:outlineLvl w:val="3"/>
              <w:rPr>
                <w:rStyle w:val="Hyperlink"/>
                <w:rFonts w:asciiTheme="minorHAnsi" w:hAnsiTheme="minorHAnsi" w:cstheme="minorHAnsi"/>
                <w:b w:val="0"/>
                <w:color w:val="auto"/>
                <w:u w:val="none"/>
              </w:rPr>
            </w:pPr>
            <w:r>
              <w:rPr>
                <w:rStyle w:val="Hyperlink"/>
                <w:rFonts w:asciiTheme="minorHAnsi" w:hAnsiTheme="minorHAnsi" w:cstheme="minorHAnsi"/>
                <w:b w:val="0"/>
                <w:color w:val="auto"/>
                <w:u w:val="none"/>
              </w:rPr>
              <w:t>OAA</w:t>
            </w:r>
          </w:p>
        </w:tc>
        <w:tc>
          <w:tcPr>
            <w:tcW w:w="0" w:type="auto"/>
            <w:vAlign w:val="bottom"/>
          </w:tcPr>
          <w:p w14:paraId="40FD9DEF" w14:textId="77777777" w:rsidR="00A40FCD" w:rsidRPr="005F1025" w:rsidRDefault="00A40FCD" w:rsidP="00A33364">
            <w:pPr>
              <w:pStyle w:val="Heading4"/>
              <w:outlineLvl w:val="3"/>
              <w:rPr>
                <w:rStyle w:val="Hyperlink"/>
                <w:rFonts w:asciiTheme="minorHAnsi" w:hAnsiTheme="minorHAnsi" w:cstheme="minorHAnsi"/>
                <w:b w:val="0"/>
                <w:bCs/>
                <w:color w:val="auto"/>
                <w:u w:val="none"/>
              </w:rPr>
            </w:pPr>
            <w:r>
              <w:rPr>
                <w:rStyle w:val="Hyperlink"/>
                <w:rFonts w:asciiTheme="minorHAnsi" w:hAnsiTheme="minorHAnsi" w:cstheme="minorHAnsi"/>
                <w:b w:val="0"/>
                <w:color w:val="auto"/>
                <w:u w:val="none"/>
              </w:rPr>
              <w:t>Older Americans Act</w:t>
            </w:r>
          </w:p>
        </w:tc>
      </w:tr>
      <w:tr w:rsidR="00A40FCD" w14:paraId="7C3511F4" w14:textId="77777777" w:rsidTr="00F537AF">
        <w:trPr>
          <w:trHeight w:val="504"/>
        </w:trPr>
        <w:tc>
          <w:tcPr>
            <w:tcW w:w="0" w:type="auto"/>
            <w:vAlign w:val="bottom"/>
          </w:tcPr>
          <w:p w14:paraId="1B6FBA10" w14:textId="77777777" w:rsidR="00A40FCD" w:rsidRPr="005F1025" w:rsidRDefault="00A40FCD" w:rsidP="00A33364">
            <w:pPr>
              <w:pStyle w:val="Heading4"/>
              <w:outlineLvl w:val="3"/>
              <w:rPr>
                <w:rStyle w:val="Hyperlink"/>
                <w:rFonts w:asciiTheme="minorHAnsi" w:hAnsiTheme="minorHAnsi" w:cstheme="minorHAnsi"/>
                <w:b w:val="0"/>
                <w:bCs/>
                <w:u w:val="none"/>
              </w:rPr>
            </w:pPr>
            <w:r w:rsidRPr="005F1025">
              <w:t>RCW</w:t>
            </w:r>
          </w:p>
        </w:tc>
        <w:tc>
          <w:tcPr>
            <w:tcW w:w="0" w:type="auto"/>
            <w:vAlign w:val="bottom"/>
          </w:tcPr>
          <w:p w14:paraId="2841B7CE" w14:textId="77777777" w:rsidR="00A40FCD" w:rsidRPr="005F1025" w:rsidRDefault="00A40FCD" w:rsidP="00A33364">
            <w:pPr>
              <w:pStyle w:val="Heading4"/>
              <w:outlineLvl w:val="3"/>
              <w:rPr>
                <w:rStyle w:val="Hyperlink"/>
                <w:rFonts w:asciiTheme="minorHAnsi" w:hAnsiTheme="minorHAnsi" w:cstheme="minorHAnsi"/>
                <w:b w:val="0"/>
                <w:bCs/>
                <w:u w:val="none"/>
              </w:rPr>
            </w:pPr>
            <w:r w:rsidRPr="005F1025">
              <w:t>Revised Code of Washington</w:t>
            </w:r>
          </w:p>
        </w:tc>
      </w:tr>
      <w:tr w:rsidR="00A40FCD" w14:paraId="3B086ABC" w14:textId="77777777" w:rsidTr="00F537AF">
        <w:trPr>
          <w:trHeight w:val="504"/>
        </w:trPr>
        <w:tc>
          <w:tcPr>
            <w:tcW w:w="0" w:type="auto"/>
            <w:vAlign w:val="bottom"/>
          </w:tcPr>
          <w:p w14:paraId="1AFEBFB8" w14:textId="77777777" w:rsidR="00A40FCD" w:rsidRPr="007761CE" w:rsidRDefault="00A40FCD" w:rsidP="00A33364">
            <w:pPr>
              <w:pStyle w:val="Heading4"/>
              <w:outlineLvl w:val="3"/>
              <w:rPr>
                <w:rStyle w:val="Hyperlink"/>
                <w:rFonts w:asciiTheme="minorHAnsi" w:hAnsiTheme="minorHAnsi" w:cstheme="minorHAnsi"/>
                <w:b w:val="0"/>
                <w:bCs/>
                <w:u w:val="none"/>
              </w:rPr>
            </w:pPr>
            <w:r w:rsidRPr="007A2327">
              <w:rPr>
                <w:rStyle w:val="Hyperlink"/>
                <w:rFonts w:asciiTheme="minorHAnsi" w:hAnsiTheme="minorHAnsi" w:cstheme="minorHAnsi"/>
                <w:b w:val="0"/>
                <w:color w:val="auto"/>
                <w:u w:val="none"/>
              </w:rPr>
              <w:t>SCSA</w:t>
            </w:r>
          </w:p>
        </w:tc>
        <w:tc>
          <w:tcPr>
            <w:tcW w:w="0" w:type="auto"/>
            <w:vAlign w:val="bottom"/>
          </w:tcPr>
          <w:p w14:paraId="3A0DB5E8" w14:textId="77777777" w:rsidR="00A40FCD" w:rsidRPr="007761CE" w:rsidRDefault="00A40FCD" w:rsidP="00A33364">
            <w:pPr>
              <w:pStyle w:val="Heading4"/>
              <w:outlineLvl w:val="3"/>
              <w:rPr>
                <w:rStyle w:val="Hyperlink"/>
                <w:rFonts w:asciiTheme="minorHAnsi" w:hAnsiTheme="minorHAnsi" w:cstheme="minorHAnsi"/>
                <w:b w:val="0"/>
                <w:bCs/>
                <w:u w:val="none"/>
              </w:rPr>
            </w:pPr>
            <w:r w:rsidRPr="007A2327">
              <w:rPr>
                <w:rStyle w:val="Hyperlink"/>
                <w:rFonts w:asciiTheme="minorHAnsi" w:hAnsiTheme="minorHAnsi" w:cstheme="minorHAnsi"/>
                <w:b w:val="0"/>
                <w:color w:val="auto"/>
                <w:u w:val="none"/>
              </w:rPr>
              <w:t>Senior Citizens Services Act</w:t>
            </w:r>
          </w:p>
        </w:tc>
      </w:tr>
      <w:tr w:rsidR="00A40FCD" w14:paraId="6168DEA2" w14:textId="77777777" w:rsidTr="00F537AF">
        <w:trPr>
          <w:trHeight w:val="504"/>
        </w:trPr>
        <w:tc>
          <w:tcPr>
            <w:tcW w:w="0" w:type="auto"/>
            <w:vAlign w:val="bottom"/>
          </w:tcPr>
          <w:p w14:paraId="4CF385E3" w14:textId="77777777" w:rsidR="00A40FCD" w:rsidRPr="007761CE" w:rsidRDefault="00A40FCD" w:rsidP="00A33364">
            <w:pPr>
              <w:pStyle w:val="Heading4"/>
              <w:outlineLvl w:val="3"/>
              <w:rPr>
                <w:rStyle w:val="Hyperlink"/>
                <w:rFonts w:asciiTheme="minorHAnsi" w:hAnsiTheme="minorHAnsi" w:cstheme="minorHAnsi"/>
                <w:b w:val="0"/>
                <w:bCs/>
                <w:u w:val="none"/>
              </w:rPr>
            </w:pPr>
            <w:r>
              <w:rPr>
                <w:rStyle w:val="Hyperlink"/>
                <w:rFonts w:asciiTheme="minorHAnsi" w:hAnsiTheme="minorHAnsi" w:cstheme="minorHAnsi"/>
                <w:b w:val="0"/>
                <w:color w:val="auto"/>
                <w:u w:val="none"/>
              </w:rPr>
              <w:t>SFCSP</w:t>
            </w:r>
          </w:p>
        </w:tc>
        <w:tc>
          <w:tcPr>
            <w:tcW w:w="0" w:type="auto"/>
            <w:vAlign w:val="bottom"/>
          </w:tcPr>
          <w:p w14:paraId="35643C44" w14:textId="77777777" w:rsidR="00A40FCD" w:rsidRPr="007761CE" w:rsidRDefault="00A40FCD" w:rsidP="00A33364">
            <w:pPr>
              <w:pStyle w:val="Heading4"/>
              <w:outlineLvl w:val="3"/>
              <w:rPr>
                <w:rStyle w:val="Hyperlink"/>
                <w:rFonts w:asciiTheme="minorHAnsi" w:hAnsiTheme="minorHAnsi" w:cstheme="minorHAnsi"/>
                <w:b w:val="0"/>
                <w:bCs/>
                <w:u w:val="none"/>
              </w:rPr>
            </w:pPr>
            <w:r>
              <w:rPr>
                <w:rStyle w:val="Hyperlink"/>
                <w:rFonts w:asciiTheme="minorHAnsi" w:hAnsiTheme="minorHAnsi" w:cstheme="minorHAnsi"/>
                <w:b w:val="0"/>
                <w:color w:val="auto"/>
                <w:u w:val="none"/>
              </w:rPr>
              <w:t xml:space="preserve">State Family Caregiver Support Program </w:t>
            </w:r>
          </w:p>
        </w:tc>
      </w:tr>
      <w:tr w:rsidR="00A40FCD" w14:paraId="6198DA36" w14:textId="77777777" w:rsidTr="00F537AF">
        <w:trPr>
          <w:trHeight w:val="504"/>
        </w:trPr>
        <w:tc>
          <w:tcPr>
            <w:tcW w:w="0" w:type="auto"/>
            <w:vAlign w:val="bottom"/>
          </w:tcPr>
          <w:p w14:paraId="0F31D634" w14:textId="77777777" w:rsidR="00A40FCD" w:rsidRPr="007A2327" w:rsidRDefault="00A40FCD" w:rsidP="00A33364">
            <w:pPr>
              <w:pStyle w:val="Heading4"/>
              <w:outlineLvl w:val="3"/>
              <w:rPr>
                <w:rStyle w:val="Hyperlink"/>
                <w:rFonts w:asciiTheme="minorHAnsi" w:hAnsiTheme="minorHAnsi" w:cstheme="minorHAnsi"/>
                <w:b w:val="0"/>
                <w:bCs/>
                <w:u w:val="none"/>
              </w:rPr>
            </w:pPr>
            <w:r>
              <w:rPr>
                <w:rStyle w:val="Hyperlink"/>
                <w:rFonts w:asciiTheme="minorHAnsi" w:hAnsiTheme="minorHAnsi" w:cstheme="minorHAnsi"/>
                <w:b w:val="0"/>
                <w:color w:val="auto"/>
                <w:u w:val="none"/>
              </w:rPr>
              <w:t>SMI</w:t>
            </w:r>
          </w:p>
        </w:tc>
        <w:tc>
          <w:tcPr>
            <w:tcW w:w="0" w:type="auto"/>
            <w:vAlign w:val="bottom"/>
          </w:tcPr>
          <w:p w14:paraId="05F34B35" w14:textId="77777777" w:rsidR="00A40FCD" w:rsidRPr="007A2327" w:rsidRDefault="00A40FCD" w:rsidP="00A33364">
            <w:pPr>
              <w:pStyle w:val="Heading4"/>
              <w:outlineLvl w:val="3"/>
              <w:rPr>
                <w:rStyle w:val="Hyperlink"/>
                <w:rFonts w:asciiTheme="minorHAnsi" w:hAnsiTheme="minorHAnsi" w:cstheme="minorHAnsi"/>
                <w:b w:val="0"/>
                <w:bCs/>
                <w:u w:val="none"/>
              </w:rPr>
            </w:pPr>
            <w:r>
              <w:rPr>
                <w:rStyle w:val="Hyperlink"/>
                <w:rFonts w:asciiTheme="minorHAnsi" w:hAnsiTheme="minorHAnsi" w:cstheme="minorHAnsi"/>
                <w:b w:val="0"/>
                <w:color w:val="auto"/>
                <w:u w:val="none"/>
              </w:rPr>
              <w:t xml:space="preserve">State Median Income </w:t>
            </w:r>
          </w:p>
        </w:tc>
      </w:tr>
      <w:tr w:rsidR="00A40FCD" w14:paraId="0458FC81" w14:textId="77777777" w:rsidTr="00F537AF">
        <w:trPr>
          <w:trHeight w:val="504"/>
        </w:trPr>
        <w:tc>
          <w:tcPr>
            <w:tcW w:w="0" w:type="auto"/>
            <w:vAlign w:val="bottom"/>
          </w:tcPr>
          <w:p w14:paraId="3FF83F08" w14:textId="77777777" w:rsidR="00A40FCD" w:rsidRPr="007A2327" w:rsidRDefault="00A40FCD" w:rsidP="00A33364">
            <w:pPr>
              <w:pStyle w:val="Heading4"/>
              <w:outlineLvl w:val="3"/>
              <w:rPr>
                <w:rStyle w:val="Hyperlink"/>
                <w:rFonts w:asciiTheme="minorHAnsi" w:hAnsiTheme="minorHAnsi" w:cstheme="minorHAnsi"/>
                <w:b w:val="0"/>
                <w:bCs/>
                <w:color w:val="auto"/>
                <w:u w:val="none"/>
              </w:rPr>
            </w:pPr>
            <w:r w:rsidRPr="007A2327">
              <w:rPr>
                <w:rStyle w:val="Hyperlink"/>
                <w:rFonts w:asciiTheme="minorHAnsi" w:hAnsiTheme="minorHAnsi" w:cstheme="minorHAnsi"/>
                <w:b w:val="0"/>
                <w:color w:val="auto"/>
                <w:u w:val="none"/>
              </w:rPr>
              <w:t>TCARE</w:t>
            </w:r>
          </w:p>
        </w:tc>
        <w:tc>
          <w:tcPr>
            <w:tcW w:w="0" w:type="auto"/>
            <w:vAlign w:val="bottom"/>
          </w:tcPr>
          <w:p w14:paraId="3196E196" w14:textId="77777777" w:rsidR="00A40FCD" w:rsidRPr="007A2327" w:rsidRDefault="00A40FCD" w:rsidP="00A33364">
            <w:pPr>
              <w:pStyle w:val="Heading4"/>
              <w:outlineLvl w:val="3"/>
              <w:rPr>
                <w:rStyle w:val="Hyperlink"/>
                <w:rFonts w:asciiTheme="minorHAnsi" w:hAnsiTheme="minorHAnsi" w:cstheme="minorHAnsi"/>
                <w:b w:val="0"/>
                <w:bCs/>
                <w:color w:val="auto"/>
                <w:u w:val="none"/>
              </w:rPr>
            </w:pPr>
            <w:r w:rsidRPr="007A2327">
              <w:rPr>
                <w:rStyle w:val="Hyperlink"/>
                <w:rFonts w:asciiTheme="minorHAnsi" w:hAnsiTheme="minorHAnsi" w:cstheme="minorHAnsi"/>
                <w:b w:val="0"/>
                <w:color w:val="auto"/>
                <w:u w:val="none"/>
              </w:rPr>
              <w:t>Tailored Caregiver Assessment and Referral</w:t>
            </w:r>
          </w:p>
        </w:tc>
      </w:tr>
      <w:tr w:rsidR="00A40FCD" w:rsidRPr="00C44937" w14:paraId="31A4E1E4" w14:textId="77777777" w:rsidTr="00F537AF">
        <w:trPr>
          <w:trHeight w:val="504"/>
        </w:trPr>
        <w:tc>
          <w:tcPr>
            <w:tcW w:w="0" w:type="auto"/>
            <w:vAlign w:val="bottom"/>
          </w:tcPr>
          <w:p w14:paraId="64DB9F80" w14:textId="77777777" w:rsidR="00A40FCD" w:rsidRPr="00C44937" w:rsidRDefault="00A40FCD" w:rsidP="00A33364">
            <w:pPr>
              <w:pStyle w:val="Heading4"/>
              <w:outlineLvl w:val="3"/>
              <w:rPr>
                <w:rStyle w:val="Hyperlink"/>
                <w:rFonts w:asciiTheme="minorHAnsi" w:hAnsiTheme="minorHAnsi" w:cstheme="minorHAnsi"/>
                <w:b w:val="0"/>
                <w:color w:val="auto"/>
                <w:u w:val="none"/>
              </w:rPr>
            </w:pPr>
            <w:r w:rsidRPr="00C44937">
              <w:rPr>
                <w:rStyle w:val="Heading4Char"/>
                <w:rFonts w:asciiTheme="minorHAnsi" w:eastAsia="Calibri" w:hAnsiTheme="minorHAnsi" w:cstheme="minorHAnsi"/>
                <w:sz w:val="24"/>
                <w:szCs w:val="24"/>
                <w:u w:val="none"/>
              </w:rPr>
              <w:t>WAC</w:t>
            </w:r>
          </w:p>
        </w:tc>
        <w:tc>
          <w:tcPr>
            <w:tcW w:w="0" w:type="auto"/>
            <w:vAlign w:val="bottom"/>
          </w:tcPr>
          <w:p w14:paraId="5882EC02" w14:textId="77777777" w:rsidR="00A40FCD" w:rsidRPr="00C44937" w:rsidRDefault="00A40FCD" w:rsidP="00A33364">
            <w:pPr>
              <w:pStyle w:val="Heading4"/>
              <w:outlineLvl w:val="3"/>
              <w:rPr>
                <w:rStyle w:val="Hyperlink"/>
                <w:rFonts w:asciiTheme="minorHAnsi" w:hAnsiTheme="minorHAnsi" w:cstheme="minorHAnsi"/>
                <w:b w:val="0"/>
                <w:color w:val="auto"/>
                <w:u w:val="none"/>
              </w:rPr>
            </w:pPr>
            <w:r w:rsidRPr="00C44937">
              <w:t>Washington Administrative Code</w:t>
            </w:r>
          </w:p>
        </w:tc>
      </w:tr>
    </w:tbl>
    <w:p w14:paraId="1C31F6E5" w14:textId="77777777" w:rsidR="00FF09E2" w:rsidRPr="00C44937" w:rsidRDefault="00FF09E2" w:rsidP="00A33364">
      <w:pPr>
        <w:spacing w:after="0"/>
        <w:rPr>
          <w:rFonts w:cstheme="minorHAnsi"/>
          <w:b/>
          <w:sz w:val="24"/>
          <w:szCs w:val="24"/>
        </w:rPr>
      </w:pPr>
    </w:p>
    <w:bookmarkStart w:id="92" w:name="_Chapter_17a:_Revision"/>
    <w:bookmarkStart w:id="93" w:name="_Hlk95136698"/>
    <w:bookmarkEnd w:id="92"/>
    <w:p w14:paraId="0986EA7A" w14:textId="3859C2A8" w:rsidR="00FF09E2" w:rsidRPr="00A33364" w:rsidRDefault="00C44937" w:rsidP="00A33364">
      <w:pPr>
        <w:pStyle w:val="Heading3"/>
        <w:rPr>
          <w:rStyle w:val="Hyperlink"/>
          <w:color w:val="000000" w:themeColor="text1"/>
        </w:rPr>
      </w:pPr>
      <w:r w:rsidRPr="00A33364">
        <w:rPr>
          <w:rStyle w:val="Hyperlink"/>
          <w:color w:val="000000" w:themeColor="text1"/>
        </w:rPr>
        <w:fldChar w:fldCharType="begin"/>
      </w:r>
      <w:r w:rsidRPr="00A33364">
        <w:rPr>
          <w:rStyle w:val="Hyperlink"/>
          <w:color w:val="000000" w:themeColor="text1"/>
        </w:rPr>
        <w:instrText xml:space="preserve"> HYPERLINK  \l "_Chapter_17a:_Revision" </w:instrText>
      </w:r>
      <w:r w:rsidRPr="00A33364">
        <w:rPr>
          <w:rStyle w:val="Hyperlink"/>
          <w:color w:val="000000" w:themeColor="text1"/>
        </w:rPr>
        <w:fldChar w:fldCharType="separate"/>
      </w:r>
      <w:r w:rsidR="006A5424" w:rsidRPr="00A33364">
        <w:rPr>
          <w:rStyle w:val="Hyperlink"/>
          <w:color w:val="000000" w:themeColor="text1"/>
        </w:rPr>
        <w:t>Chapter 17</w:t>
      </w:r>
      <w:r w:rsidR="00827977" w:rsidRPr="00A33364">
        <w:rPr>
          <w:rStyle w:val="Hyperlink"/>
          <w:color w:val="000000" w:themeColor="text1"/>
        </w:rPr>
        <w:t>a</w:t>
      </w:r>
      <w:r w:rsidR="006A5424" w:rsidRPr="00A33364">
        <w:rPr>
          <w:rStyle w:val="Hyperlink"/>
          <w:color w:val="000000" w:themeColor="text1"/>
        </w:rPr>
        <w:t>: Revision History</w:t>
      </w:r>
      <w:r w:rsidRPr="00A33364">
        <w:rPr>
          <w:rStyle w:val="Hyperlink"/>
          <w:color w:val="000000" w:themeColor="text1"/>
        </w:rPr>
        <w:fldChar w:fldCharType="end"/>
      </w:r>
    </w:p>
    <w:p w14:paraId="668D6DC3" w14:textId="77777777" w:rsidR="00A33364" w:rsidRPr="00A33364" w:rsidRDefault="00A33364" w:rsidP="00A33364">
      <w:pPr>
        <w:pStyle w:val="LongTermCareManual"/>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8"/>
        <w:gridCol w:w="2695"/>
        <w:gridCol w:w="47"/>
        <w:gridCol w:w="2563"/>
        <w:gridCol w:w="1620"/>
      </w:tblGrid>
      <w:tr w:rsidR="00F8665D" w:rsidRPr="00F8665D" w14:paraId="6735EFFA" w14:textId="77777777" w:rsidTr="00827977">
        <w:trPr>
          <w:trHeight w:val="585"/>
        </w:trPr>
        <w:tc>
          <w:tcPr>
            <w:tcW w:w="14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DE043E" w14:textId="77777777" w:rsidR="00F8665D" w:rsidRPr="00827977" w:rsidRDefault="00F8665D" w:rsidP="00F8665D">
            <w:pPr>
              <w:autoSpaceDE w:val="0"/>
              <w:autoSpaceDN w:val="0"/>
              <w:adjustRightInd w:val="0"/>
              <w:spacing w:after="0" w:line="240" w:lineRule="auto"/>
              <w:rPr>
                <w:rFonts w:ascii="Calibri" w:hAnsi="Calibri" w:cs="Calibri"/>
                <w:color w:val="000000"/>
              </w:rPr>
            </w:pPr>
            <w:r w:rsidRPr="00827977">
              <w:rPr>
                <w:rFonts w:ascii="Calibri" w:hAnsi="Calibri" w:cs="Calibri"/>
                <w:b/>
                <w:bCs/>
                <w:color w:val="000000"/>
              </w:rPr>
              <w:t xml:space="preserve">DATE </w:t>
            </w:r>
          </w:p>
        </w:tc>
        <w:tc>
          <w:tcPr>
            <w:tcW w:w="2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581A9" w14:textId="77777777" w:rsidR="00F8665D" w:rsidRPr="00827977" w:rsidRDefault="00F8665D" w:rsidP="00F8665D">
            <w:pPr>
              <w:autoSpaceDE w:val="0"/>
              <w:autoSpaceDN w:val="0"/>
              <w:adjustRightInd w:val="0"/>
              <w:spacing w:after="0" w:line="240" w:lineRule="auto"/>
              <w:rPr>
                <w:rFonts w:ascii="Calibri" w:hAnsi="Calibri" w:cs="Calibri"/>
                <w:color w:val="000000"/>
              </w:rPr>
            </w:pPr>
            <w:r w:rsidRPr="00827977">
              <w:rPr>
                <w:rFonts w:ascii="Calibri" w:hAnsi="Calibri" w:cs="Calibri"/>
                <w:b/>
                <w:bCs/>
                <w:color w:val="000000"/>
              </w:rPr>
              <w:t xml:space="preserve">MADE BY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5C00A4" w14:textId="713CF8AD" w:rsidR="00F8665D" w:rsidRPr="00827977" w:rsidRDefault="006D4548" w:rsidP="00F8665D">
            <w:pPr>
              <w:autoSpaceDE w:val="0"/>
              <w:autoSpaceDN w:val="0"/>
              <w:adjustRightInd w:val="0"/>
              <w:spacing w:after="0" w:line="240" w:lineRule="auto"/>
              <w:rPr>
                <w:rFonts w:ascii="Calibri" w:hAnsi="Calibri" w:cs="Calibri"/>
                <w:color w:val="000000"/>
              </w:rPr>
            </w:pPr>
            <w:r w:rsidRPr="00827977">
              <w:rPr>
                <w:rFonts w:ascii="Calibri" w:hAnsi="Calibri" w:cs="Calibri"/>
                <w:b/>
                <w:bCs/>
                <w:color w:val="000000"/>
              </w:rPr>
              <w:t xml:space="preserve">            </w:t>
            </w:r>
            <w:r w:rsidR="00F8665D" w:rsidRPr="00827977">
              <w:rPr>
                <w:rFonts w:ascii="Calibri" w:hAnsi="Calibri" w:cs="Calibri"/>
                <w:b/>
                <w:bCs/>
                <w:color w:val="000000"/>
              </w:rPr>
              <w:t xml:space="preserve">CHANGE(S) </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918206" w14:textId="77777777" w:rsidR="00F8665D" w:rsidRPr="00827977" w:rsidRDefault="00F8665D" w:rsidP="00F8665D">
            <w:pPr>
              <w:autoSpaceDE w:val="0"/>
              <w:autoSpaceDN w:val="0"/>
              <w:adjustRightInd w:val="0"/>
              <w:spacing w:after="0" w:line="240" w:lineRule="auto"/>
              <w:rPr>
                <w:rFonts w:ascii="Calibri" w:hAnsi="Calibri" w:cs="Calibri"/>
                <w:color w:val="000000"/>
              </w:rPr>
            </w:pPr>
            <w:r w:rsidRPr="00827977">
              <w:rPr>
                <w:rFonts w:ascii="Calibri" w:hAnsi="Calibri" w:cs="Calibri"/>
                <w:b/>
                <w:bCs/>
                <w:color w:val="000000"/>
              </w:rPr>
              <w:t xml:space="preserve">MB # </w:t>
            </w:r>
          </w:p>
        </w:tc>
      </w:tr>
      <w:tr w:rsidR="00827977" w:rsidRPr="00F8665D" w14:paraId="7AFAF714" w14:textId="77777777" w:rsidTr="00827977">
        <w:trPr>
          <w:trHeight w:val="585"/>
        </w:trPr>
        <w:tc>
          <w:tcPr>
            <w:tcW w:w="1458" w:type="dxa"/>
            <w:tcBorders>
              <w:top w:val="single" w:sz="4" w:space="0" w:color="auto"/>
              <w:left w:val="single" w:sz="4" w:space="0" w:color="auto"/>
              <w:bottom w:val="single" w:sz="4" w:space="0" w:color="auto"/>
              <w:right w:val="single" w:sz="4" w:space="0" w:color="auto"/>
            </w:tcBorders>
          </w:tcPr>
          <w:p w14:paraId="6CAFB4BF" w14:textId="7A407F5F" w:rsidR="006D4548" w:rsidRPr="006D4548" w:rsidRDefault="006D4548" w:rsidP="006D4548">
            <w:pPr>
              <w:autoSpaceDE w:val="0"/>
              <w:autoSpaceDN w:val="0"/>
              <w:adjustRightInd w:val="0"/>
              <w:spacing w:line="240" w:lineRule="auto"/>
              <w:rPr>
                <w:rFonts w:ascii="Calibri" w:hAnsi="Calibri" w:cs="Calibri"/>
                <w:b/>
                <w:bCs/>
                <w:color w:val="000000"/>
              </w:rPr>
            </w:pPr>
            <w:r w:rsidRPr="006D4548">
              <w:rPr>
                <w:rFonts w:ascii="Calibri" w:hAnsi="Calibri" w:cs="Calibri"/>
                <w:b/>
                <w:bCs/>
                <w:color w:val="000000"/>
              </w:rPr>
              <w:t>12/31/2019</w:t>
            </w:r>
          </w:p>
        </w:tc>
        <w:tc>
          <w:tcPr>
            <w:tcW w:w="2742" w:type="dxa"/>
            <w:gridSpan w:val="2"/>
            <w:tcBorders>
              <w:top w:val="single" w:sz="4" w:space="0" w:color="auto"/>
              <w:left w:val="single" w:sz="4" w:space="0" w:color="auto"/>
              <w:bottom w:val="single" w:sz="4" w:space="0" w:color="auto"/>
              <w:right w:val="single" w:sz="4" w:space="0" w:color="auto"/>
            </w:tcBorders>
          </w:tcPr>
          <w:p w14:paraId="2BB5F847" w14:textId="5B8C7384" w:rsidR="006D4548" w:rsidRPr="006D4548" w:rsidRDefault="006D4548" w:rsidP="006D4548">
            <w:pPr>
              <w:autoSpaceDE w:val="0"/>
              <w:autoSpaceDN w:val="0"/>
              <w:adjustRightInd w:val="0"/>
              <w:spacing w:line="240" w:lineRule="auto"/>
              <w:rPr>
                <w:rFonts w:ascii="Calibri" w:hAnsi="Calibri" w:cs="Calibri"/>
                <w:b/>
                <w:bCs/>
                <w:color w:val="000000"/>
              </w:rPr>
            </w:pPr>
            <w:r w:rsidRPr="006D4548">
              <w:rPr>
                <w:rFonts w:ascii="Calibri" w:hAnsi="Calibri" w:cs="Calibri"/>
                <w:b/>
                <w:bCs/>
                <w:color w:val="000000"/>
              </w:rPr>
              <w:t>Dana Allard-Webb</w:t>
            </w:r>
          </w:p>
        </w:tc>
        <w:tc>
          <w:tcPr>
            <w:tcW w:w="2563" w:type="dxa"/>
            <w:tcBorders>
              <w:top w:val="single" w:sz="4" w:space="0" w:color="auto"/>
              <w:left w:val="single" w:sz="4" w:space="0" w:color="auto"/>
              <w:bottom w:val="single" w:sz="4" w:space="0" w:color="auto"/>
              <w:right w:val="single" w:sz="4" w:space="0" w:color="auto"/>
            </w:tcBorders>
          </w:tcPr>
          <w:p w14:paraId="7F027D0D" w14:textId="3199B18F" w:rsidR="006D4548" w:rsidRPr="006D4548" w:rsidRDefault="006D4548" w:rsidP="006D4548">
            <w:pPr>
              <w:autoSpaceDE w:val="0"/>
              <w:autoSpaceDN w:val="0"/>
              <w:adjustRightInd w:val="0"/>
              <w:spacing w:line="240" w:lineRule="auto"/>
              <w:rPr>
                <w:rFonts w:cs="Calibri"/>
                <w:b/>
                <w:bCs/>
                <w:color w:val="000000"/>
              </w:rPr>
            </w:pPr>
            <w:r w:rsidRPr="006D4548">
              <w:rPr>
                <w:rFonts w:cs="Calibri"/>
                <w:b/>
                <w:bCs/>
                <w:color w:val="000000"/>
              </w:rPr>
              <w:t>Moved to new template</w:t>
            </w:r>
          </w:p>
        </w:tc>
        <w:tc>
          <w:tcPr>
            <w:tcW w:w="1620" w:type="dxa"/>
            <w:tcBorders>
              <w:top w:val="single" w:sz="4" w:space="0" w:color="auto"/>
              <w:left w:val="single" w:sz="4" w:space="0" w:color="auto"/>
              <w:bottom w:val="single" w:sz="4" w:space="0" w:color="auto"/>
              <w:right w:val="single" w:sz="4" w:space="0" w:color="auto"/>
            </w:tcBorders>
          </w:tcPr>
          <w:p w14:paraId="1D8463F2" w14:textId="050080E1" w:rsidR="006D4548" w:rsidRPr="006D4548" w:rsidRDefault="006D4548" w:rsidP="006D4548">
            <w:pPr>
              <w:autoSpaceDE w:val="0"/>
              <w:autoSpaceDN w:val="0"/>
              <w:adjustRightInd w:val="0"/>
              <w:spacing w:line="240" w:lineRule="auto"/>
              <w:rPr>
                <w:rFonts w:ascii="Calibri" w:hAnsi="Calibri" w:cs="Calibri"/>
                <w:b/>
                <w:bCs/>
                <w:color w:val="000000"/>
              </w:rPr>
            </w:pPr>
            <w:r>
              <w:rPr>
                <w:rFonts w:ascii="Calibri" w:hAnsi="Calibri" w:cs="Calibri"/>
                <w:b/>
                <w:bCs/>
                <w:color w:val="000000"/>
              </w:rPr>
              <w:t>N/A</w:t>
            </w:r>
          </w:p>
        </w:tc>
      </w:tr>
      <w:tr w:rsidR="00827977" w:rsidRPr="00F8665D" w14:paraId="64FFCD85" w14:textId="77777777" w:rsidTr="001623CA">
        <w:trPr>
          <w:trHeight w:val="3203"/>
        </w:trPr>
        <w:tc>
          <w:tcPr>
            <w:tcW w:w="1458" w:type="dxa"/>
            <w:tcBorders>
              <w:top w:val="single" w:sz="4" w:space="0" w:color="auto"/>
              <w:left w:val="single" w:sz="4" w:space="0" w:color="auto"/>
              <w:bottom w:val="single" w:sz="4" w:space="0" w:color="auto"/>
              <w:right w:val="single" w:sz="4" w:space="0" w:color="auto"/>
            </w:tcBorders>
          </w:tcPr>
          <w:p w14:paraId="3237505E" w14:textId="77777777" w:rsidR="00827977" w:rsidRPr="006D4548" w:rsidRDefault="00827977" w:rsidP="00827977">
            <w:pPr>
              <w:autoSpaceDE w:val="0"/>
              <w:autoSpaceDN w:val="0"/>
              <w:adjustRightInd w:val="0"/>
              <w:spacing w:line="240" w:lineRule="auto"/>
              <w:rPr>
                <w:rFonts w:ascii="Calibri" w:hAnsi="Calibri" w:cs="Calibri"/>
                <w:b/>
                <w:bCs/>
                <w:color w:val="000000"/>
              </w:rPr>
            </w:pPr>
            <w:r w:rsidRPr="006D4548">
              <w:rPr>
                <w:rFonts w:ascii="Calibri" w:hAnsi="Calibri" w:cs="Calibri"/>
                <w:b/>
                <w:bCs/>
                <w:color w:val="000000"/>
              </w:rPr>
              <w:t>5/11/2021</w:t>
            </w:r>
          </w:p>
          <w:p w14:paraId="4F780A41" w14:textId="77777777" w:rsidR="00827977" w:rsidRPr="006D4548" w:rsidRDefault="00827977" w:rsidP="006D4548">
            <w:pPr>
              <w:autoSpaceDE w:val="0"/>
              <w:autoSpaceDN w:val="0"/>
              <w:adjustRightInd w:val="0"/>
              <w:spacing w:line="240" w:lineRule="auto"/>
              <w:rPr>
                <w:rFonts w:ascii="Calibri" w:hAnsi="Calibri" w:cs="Calibri"/>
                <w:b/>
                <w:bCs/>
                <w:color w:val="000000"/>
              </w:rPr>
            </w:pPr>
          </w:p>
        </w:tc>
        <w:tc>
          <w:tcPr>
            <w:tcW w:w="2742" w:type="dxa"/>
            <w:gridSpan w:val="2"/>
            <w:tcBorders>
              <w:top w:val="single" w:sz="4" w:space="0" w:color="auto"/>
              <w:left w:val="single" w:sz="4" w:space="0" w:color="auto"/>
              <w:bottom w:val="single" w:sz="4" w:space="0" w:color="auto"/>
              <w:right w:val="single" w:sz="4" w:space="0" w:color="auto"/>
            </w:tcBorders>
          </w:tcPr>
          <w:p w14:paraId="6491F9FF" w14:textId="77777777" w:rsidR="00827977" w:rsidRPr="006D4548" w:rsidRDefault="00827977" w:rsidP="00827977">
            <w:pPr>
              <w:autoSpaceDE w:val="0"/>
              <w:autoSpaceDN w:val="0"/>
              <w:adjustRightInd w:val="0"/>
              <w:spacing w:line="240" w:lineRule="auto"/>
              <w:rPr>
                <w:rFonts w:ascii="Calibri" w:hAnsi="Calibri" w:cs="Calibri"/>
                <w:b/>
                <w:bCs/>
                <w:color w:val="000000"/>
              </w:rPr>
            </w:pPr>
            <w:r w:rsidRPr="006D4548">
              <w:rPr>
                <w:rFonts w:ascii="Calibri" w:hAnsi="Calibri" w:cs="Calibri"/>
                <w:b/>
                <w:bCs/>
                <w:color w:val="000000"/>
              </w:rPr>
              <w:t>Dana Allard-Webb</w:t>
            </w:r>
          </w:p>
          <w:p w14:paraId="4B2E4058" w14:textId="77777777" w:rsidR="00827977" w:rsidRPr="006D4548" w:rsidRDefault="00827977" w:rsidP="006D4548">
            <w:pPr>
              <w:autoSpaceDE w:val="0"/>
              <w:autoSpaceDN w:val="0"/>
              <w:adjustRightInd w:val="0"/>
              <w:spacing w:line="240" w:lineRule="auto"/>
              <w:rPr>
                <w:rFonts w:ascii="Calibri" w:hAnsi="Calibri" w:cs="Calibri"/>
                <w:b/>
                <w:bCs/>
                <w:color w:val="000000"/>
              </w:rPr>
            </w:pPr>
          </w:p>
        </w:tc>
        <w:tc>
          <w:tcPr>
            <w:tcW w:w="2563" w:type="dxa"/>
            <w:tcBorders>
              <w:top w:val="single" w:sz="4" w:space="0" w:color="auto"/>
              <w:left w:val="single" w:sz="4" w:space="0" w:color="auto"/>
              <w:bottom w:val="single" w:sz="4" w:space="0" w:color="auto"/>
              <w:right w:val="single" w:sz="4" w:space="0" w:color="auto"/>
            </w:tcBorders>
          </w:tcPr>
          <w:p w14:paraId="41ED7735" w14:textId="77777777" w:rsidR="00827977" w:rsidRPr="006D4548" w:rsidRDefault="00827977" w:rsidP="00827977">
            <w:pPr>
              <w:autoSpaceDE w:val="0"/>
              <w:autoSpaceDN w:val="0"/>
              <w:adjustRightInd w:val="0"/>
              <w:spacing w:line="240" w:lineRule="auto"/>
              <w:rPr>
                <w:rFonts w:cs="Calibri"/>
                <w:b/>
                <w:bCs/>
                <w:color w:val="000000"/>
              </w:rPr>
            </w:pPr>
            <w:r w:rsidRPr="006D4548">
              <w:rPr>
                <w:rFonts w:cs="Calibri"/>
                <w:b/>
                <w:bCs/>
                <w:color w:val="000000"/>
              </w:rPr>
              <w:t xml:space="preserve">Changes due to GetCare/TCARE Integration  </w:t>
            </w:r>
          </w:p>
          <w:p w14:paraId="4E030C76" w14:textId="77777777" w:rsidR="00827977" w:rsidRPr="006D4548" w:rsidRDefault="00827977" w:rsidP="00827977">
            <w:pPr>
              <w:autoSpaceDE w:val="0"/>
              <w:autoSpaceDN w:val="0"/>
              <w:adjustRightInd w:val="0"/>
              <w:spacing w:line="240" w:lineRule="auto"/>
              <w:rPr>
                <w:rFonts w:cs="Calibri"/>
                <w:b/>
                <w:bCs/>
                <w:color w:val="000000"/>
              </w:rPr>
            </w:pPr>
            <w:r w:rsidRPr="006D4548">
              <w:rPr>
                <w:rFonts w:cs="Calibri"/>
                <w:b/>
                <w:bCs/>
                <w:color w:val="000000"/>
              </w:rPr>
              <w:t xml:space="preserve">Changes for 6-month screen policy </w:t>
            </w:r>
          </w:p>
          <w:p w14:paraId="6601ED65" w14:textId="77777777" w:rsidR="00827977" w:rsidRPr="006D4548" w:rsidRDefault="00827977" w:rsidP="00827977">
            <w:pPr>
              <w:autoSpaceDE w:val="0"/>
              <w:autoSpaceDN w:val="0"/>
              <w:adjustRightInd w:val="0"/>
              <w:spacing w:line="240" w:lineRule="auto"/>
              <w:rPr>
                <w:rFonts w:cs="Calibri"/>
                <w:b/>
                <w:bCs/>
                <w:color w:val="000000"/>
              </w:rPr>
            </w:pPr>
            <w:r w:rsidRPr="006D4548">
              <w:rPr>
                <w:rFonts w:cs="Calibri"/>
                <w:b/>
                <w:bCs/>
                <w:color w:val="000000"/>
              </w:rPr>
              <w:t xml:space="preserve">TCARE Screener and Assessor Training </w:t>
            </w:r>
          </w:p>
          <w:p w14:paraId="72FD366C" w14:textId="77777777" w:rsidR="00827977" w:rsidRPr="006D4548" w:rsidRDefault="00827977" w:rsidP="00827977">
            <w:pPr>
              <w:autoSpaceDE w:val="0"/>
              <w:autoSpaceDN w:val="0"/>
              <w:adjustRightInd w:val="0"/>
              <w:spacing w:line="240" w:lineRule="auto"/>
              <w:rPr>
                <w:rFonts w:cs="Calibri"/>
                <w:b/>
                <w:bCs/>
                <w:color w:val="000000"/>
              </w:rPr>
            </w:pPr>
            <w:r w:rsidRPr="006D4548">
              <w:rPr>
                <w:rFonts w:cs="Calibri"/>
                <w:b/>
                <w:bCs/>
                <w:color w:val="000000"/>
              </w:rPr>
              <w:t>TCARE Assessor Recertification</w:t>
            </w:r>
          </w:p>
          <w:p w14:paraId="48675CEA" w14:textId="77777777" w:rsidR="00827977" w:rsidRPr="006D4548" w:rsidRDefault="00827977" w:rsidP="006D4548">
            <w:pPr>
              <w:autoSpaceDE w:val="0"/>
              <w:autoSpaceDN w:val="0"/>
              <w:adjustRightInd w:val="0"/>
              <w:spacing w:line="240" w:lineRule="auto"/>
              <w:rPr>
                <w:rFonts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4AA772BB" w14:textId="77777777" w:rsidR="00827977" w:rsidRDefault="00827977" w:rsidP="00827977">
            <w:pPr>
              <w:autoSpaceDE w:val="0"/>
              <w:autoSpaceDN w:val="0"/>
              <w:adjustRightInd w:val="0"/>
              <w:spacing w:line="240" w:lineRule="auto"/>
              <w:rPr>
                <w:rFonts w:ascii="Calibri" w:hAnsi="Calibri" w:cs="Calibri"/>
                <w:b/>
                <w:bCs/>
                <w:color w:val="000000"/>
              </w:rPr>
            </w:pPr>
            <w:r>
              <w:rPr>
                <w:rFonts w:ascii="Calibri" w:hAnsi="Calibri" w:cs="Calibri"/>
                <w:b/>
                <w:bCs/>
                <w:color w:val="000000"/>
              </w:rPr>
              <w:t>H21-050</w:t>
            </w:r>
          </w:p>
          <w:p w14:paraId="40645AE5" w14:textId="77777777" w:rsidR="00827977" w:rsidRDefault="00827977" w:rsidP="006D4548">
            <w:pPr>
              <w:autoSpaceDE w:val="0"/>
              <w:autoSpaceDN w:val="0"/>
              <w:adjustRightInd w:val="0"/>
              <w:spacing w:line="240" w:lineRule="auto"/>
              <w:rPr>
                <w:rFonts w:ascii="Calibri" w:hAnsi="Calibri" w:cs="Calibri"/>
                <w:b/>
                <w:bCs/>
                <w:color w:val="000000"/>
              </w:rPr>
            </w:pPr>
          </w:p>
        </w:tc>
      </w:tr>
      <w:tr w:rsidR="00827977" w:rsidRPr="00F8665D" w14:paraId="3FA8C8F4" w14:textId="77777777" w:rsidTr="001623CA">
        <w:trPr>
          <w:trHeight w:val="1907"/>
        </w:trPr>
        <w:tc>
          <w:tcPr>
            <w:tcW w:w="1458" w:type="dxa"/>
            <w:tcBorders>
              <w:top w:val="single" w:sz="4" w:space="0" w:color="auto"/>
              <w:left w:val="single" w:sz="4" w:space="0" w:color="auto"/>
              <w:bottom w:val="single" w:sz="4" w:space="0" w:color="auto"/>
              <w:right w:val="single" w:sz="4" w:space="0" w:color="auto"/>
            </w:tcBorders>
          </w:tcPr>
          <w:p w14:paraId="08E5B500" w14:textId="67806782" w:rsidR="006D4548" w:rsidRPr="006D4548" w:rsidRDefault="006D4548" w:rsidP="006D4548">
            <w:pPr>
              <w:autoSpaceDE w:val="0"/>
              <w:autoSpaceDN w:val="0"/>
              <w:adjustRightInd w:val="0"/>
              <w:spacing w:line="240" w:lineRule="auto"/>
              <w:rPr>
                <w:rFonts w:ascii="Calibri" w:hAnsi="Calibri" w:cs="Calibri"/>
                <w:b/>
                <w:bCs/>
                <w:color w:val="000000"/>
              </w:rPr>
            </w:pPr>
            <w:r w:rsidRPr="006D4548">
              <w:rPr>
                <w:rFonts w:ascii="Calibri" w:hAnsi="Calibri" w:cs="Calibri"/>
                <w:b/>
                <w:bCs/>
                <w:color w:val="000000"/>
              </w:rPr>
              <w:t>2/28/2022</w:t>
            </w:r>
            <w:r w:rsidRPr="006D4548">
              <w:rPr>
                <w:rFonts w:ascii="Calibri" w:hAnsi="Calibri" w:cs="Calibri"/>
                <w:b/>
                <w:bCs/>
                <w:color w:val="000000"/>
              </w:rPr>
              <w:tab/>
            </w:r>
          </w:p>
        </w:tc>
        <w:tc>
          <w:tcPr>
            <w:tcW w:w="2742" w:type="dxa"/>
            <w:gridSpan w:val="2"/>
            <w:tcBorders>
              <w:top w:val="single" w:sz="4" w:space="0" w:color="auto"/>
              <w:left w:val="single" w:sz="4" w:space="0" w:color="auto"/>
              <w:bottom w:val="single" w:sz="4" w:space="0" w:color="auto"/>
              <w:right w:val="single" w:sz="4" w:space="0" w:color="auto"/>
            </w:tcBorders>
          </w:tcPr>
          <w:p w14:paraId="2DDB1D05" w14:textId="48D01255" w:rsidR="006D4548" w:rsidRPr="006D4548" w:rsidRDefault="006D4548" w:rsidP="006D4548">
            <w:pPr>
              <w:autoSpaceDE w:val="0"/>
              <w:autoSpaceDN w:val="0"/>
              <w:adjustRightInd w:val="0"/>
              <w:spacing w:line="240" w:lineRule="auto"/>
              <w:rPr>
                <w:rFonts w:ascii="Calibri" w:hAnsi="Calibri" w:cs="Calibri"/>
                <w:b/>
                <w:bCs/>
                <w:color w:val="000000"/>
              </w:rPr>
            </w:pPr>
            <w:r w:rsidRPr="006D4548">
              <w:rPr>
                <w:rFonts w:ascii="Calibri" w:hAnsi="Calibri" w:cs="Calibri"/>
                <w:b/>
                <w:bCs/>
                <w:color w:val="000000"/>
              </w:rPr>
              <w:t>Dana Allard-Webb</w:t>
            </w:r>
          </w:p>
          <w:p w14:paraId="49F50835"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5848B1DB"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77DC038F"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4E817F75"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590384BE"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770853AC"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6EB8D935"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4471B213"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58C96B6D"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422B1D59"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0B11B6A1"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4197E30E"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6F5D88DB" w14:textId="7E9FBD3A" w:rsidR="006D4548" w:rsidRPr="006D4548" w:rsidRDefault="006D4548" w:rsidP="006D4548">
            <w:pPr>
              <w:autoSpaceDE w:val="0"/>
              <w:autoSpaceDN w:val="0"/>
              <w:adjustRightInd w:val="0"/>
              <w:spacing w:line="240" w:lineRule="auto"/>
              <w:rPr>
                <w:rFonts w:ascii="Calibri" w:hAnsi="Calibri" w:cs="Calibri"/>
                <w:b/>
                <w:bCs/>
                <w:color w:val="000000"/>
              </w:rPr>
            </w:pPr>
          </w:p>
        </w:tc>
        <w:tc>
          <w:tcPr>
            <w:tcW w:w="2563" w:type="dxa"/>
            <w:tcBorders>
              <w:top w:val="single" w:sz="4" w:space="0" w:color="auto"/>
              <w:left w:val="single" w:sz="4" w:space="0" w:color="auto"/>
              <w:bottom w:val="single" w:sz="4" w:space="0" w:color="auto"/>
              <w:right w:val="single" w:sz="4" w:space="0" w:color="auto"/>
            </w:tcBorders>
          </w:tcPr>
          <w:p w14:paraId="5DA482B5" w14:textId="77598F98" w:rsidR="006D4548" w:rsidRPr="006D4548" w:rsidRDefault="006D4548" w:rsidP="006D4548">
            <w:pPr>
              <w:autoSpaceDE w:val="0"/>
              <w:autoSpaceDN w:val="0"/>
              <w:adjustRightInd w:val="0"/>
              <w:spacing w:line="240" w:lineRule="auto"/>
              <w:rPr>
                <w:rFonts w:cs="Calibri"/>
                <w:b/>
                <w:bCs/>
                <w:color w:val="000000"/>
              </w:rPr>
            </w:pPr>
            <w:r w:rsidRPr="006D4548">
              <w:rPr>
                <w:rFonts w:cs="Calibri"/>
                <w:b/>
                <w:bCs/>
                <w:color w:val="000000"/>
              </w:rPr>
              <w:t>Removed NAPIS language</w:t>
            </w:r>
          </w:p>
          <w:p w14:paraId="0B373CE3" w14:textId="38140041" w:rsidR="006D4548" w:rsidRPr="006D4548" w:rsidRDefault="006D4548" w:rsidP="006D4548">
            <w:pPr>
              <w:autoSpaceDE w:val="0"/>
              <w:autoSpaceDN w:val="0"/>
              <w:adjustRightInd w:val="0"/>
              <w:spacing w:line="240" w:lineRule="auto"/>
              <w:rPr>
                <w:rFonts w:cs="Calibri"/>
                <w:b/>
                <w:bCs/>
                <w:color w:val="000000"/>
              </w:rPr>
            </w:pPr>
            <w:r w:rsidRPr="006D4548">
              <w:rPr>
                <w:rFonts w:cs="Calibri"/>
                <w:b/>
                <w:bCs/>
                <w:color w:val="000000"/>
              </w:rPr>
              <w:t>Changed TCARE Assessor and Screener training proc</w:t>
            </w:r>
            <w:r>
              <w:rPr>
                <w:rFonts w:cs="Calibri"/>
                <w:b/>
                <w:bCs/>
                <w:color w:val="000000"/>
              </w:rPr>
              <w:t>ess</w:t>
            </w:r>
          </w:p>
          <w:p w14:paraId="61278FDA" w14:textId="2D5D2620" w:rsidR="006D4548" w:rsidRPr="006D4548" w:rsidRDefault="006D4548" w:rsidP="006D4548">
            <w:pPr>
              <w:autoSpaceDE w:val="0"/>
              <w:autoSpaceDN w:val="0"/>
              <w:adjustRightInd w:val="0"/>
              <w:spacing w:line="240" w:lineRule="auto"/>
              <w:rPr>
                <w:rFonts w:cs="Calibri"/>
                <w:b/>
                <w:bCs/>
                <w:color w:val="000000"/>
              </w:rPr>
            </w:pPr>
          </w:p>
          <w:p w14:paraId="45C691A9" w14:textId="77777777" w:rsidR="006D4548" w:rsidRPr="006D4548" w:rsidRDefault="006D4548" w:rsidP="006D4548">
            <w:pPr>
              <w:autoSpaceDE w:val="0"/>
              <w:autoSpaceDN w:val="0"/>
              <w:adjustRightInd w:val="0"/>
              <w:spacing w:line="240" w:lineRule="auto"/>
              <w:rPr>
                <w:rFonts w:ascii="Calibri" w:hAnsi="Calibri" w:cs="Calibri"/>
                <w:b/>
                <w:bCs/>
                <w:color w:val="000000"/>
              </w:rPr>
            </w:pPr>
          </w:p>
          <w:p w14:paraId="72581AD0" w14:textId="7AEE5C23" w:rsidR="006D4548" w:rsidRPr="00F8665D" w:rsidRDefault="006D4548" w:rsidP="006D4548">
            <w:pPr>
              <w:autoSpaceDE w:val="0"/>
              <w:autoSpaceDN w:val="0"/>
              <w:adjustRightInd w:val="0"/>
              <w:spacing w:line="240" w:lineRule="auto"/>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39099513" w14:textId="23DAEF15" w:rsidR="006D4548" w:rsidRPr="00F8665D" w:rsidRDefault="006D4548" w:rsidP="006D4548">
            <w:pPr>
              <w:autoSpaceDE w:val="0"/>
              <w:autoSpaceDN w:val="0"/>
              <w:adjustRightInd w:val="0"/>
              <w:spacing w:line="240" w:lineRule="auto"/>
              <w:rPr>
                <w:rFonts w:ascii="Calibri" w:hAnsi="Calibri" w:cs="Calibri"/>
                <w:b/>
                <w:bCs/>
                <w:color w:val="000000"/>
              </w:rPr>
            </w:pPr>
            <w:r>
              <w:rPr>
                <w:rFonts w:ascii="Calibri" w:hAnsi="Calibri" w:cs="Calibri"/>
                <w:b/>
                <w:bCs/>
                <w:color w:val="000000"/>
              </w:rPr>
              <w:t>H22-</w:t>
            </w:r>
          </w:p>
        </w:tc>
      </w:tr>
      <w:tr w:rsidR="00827977" w14:paraId="593CBA8D" w14:textId="77777777" w:rsidTr="001623CA">
        <w:trPr>
          <w:trHeight w:val="585"/>
        </w:trPr>
        <w:tc>
          <w:tcPr>
            <w:tcW w:w="1458" w:type="dxa"/>
            <w:tcBorders>
              <w:top w:val="single" w:sz="4" w:space="0" w:color="auto"/>
              <w:left w:val="nil"/>
              <w:bottom w:val="nil"/>
            </w:tcBorders>
          </w:tcPr>
          <w:p w14:paraId="11E62466" w14:textId="0B6E8F95" w:rsidR="006D4548" w:rsidRPr="006D4548" w:rsidRDefault="006D4548" w:rsidP="006D4548">
            <w:pPr>
              <w:autoSpaceDE w:val="0"/>
              <w:autoSpaceDN w:val="0"/>
              <w:adjustRightInd w:val="0"/>
              <w:spacing w:line="240" w:lineRule="auto"/>
              <w:rPr>
                <w:rFonts w:ascii="Calibri" w:hAnsi="Calibri" w:cs="Calibri"/>
                <w:b/>
                <w:bCs/>
                <w:color w:val="000000"/>
              </w:rPr>
            </w:pPr>
          </w:p>
        </w:tc>
        <w:tc>
          <w:tcPr>
            <w:tcW w:w="2742" w:type="dxa"/>
            <w:gridSpan w:val="2"/>
            <w:tcBorders>
              <w:top w:val="single" w:sz="4" w:space="0" w:color="auto"/>
              <w:bottom w:val="nil"/>
            </w:tcBorders>
          </w:tcPr>
          <w:p w14:paraId="72668B34" w14:textId="77777777" w:rsidR="006D4548" w:rsidRPr="006D4548" w:rsidRDefault="006D4548" w:rsidP="006D4548">
            <w:pPr>
              <w:autoSpaceDE w:val="0"/>
              <w:autoSpaceDN w:val="0"/>
              <w:adjustRightInd w:val="0"/>
              <w:spacing w:line="240" w:lineRule="auto"/>
              <w:rPr>
                <w:rFonts w:ascii="Calibri" w:hAnsi="Calibri" w:cs="Calibri"/>
                <w:b/>
                <w:bCs/>
                <w:color w:val="000000"/>
              </w:rPr>
            </w:pPr>
          </w:p>
        </w:tc>
        <w:tc>
          <w:tcPr>
            <w:tcW w:w="2563" w:type="dxa"/>
            <w:tcBorders>
              <w:top w:val="single" w:sz="4" w:space="0" w:color="auto"/>
              <w:bottom w:val="nil"/>
            </w:tcBorders>
          </w:tcPr>
          <w:p w14:paraId="0C5B34A5" w14:textId="77777777" w:rsidR="006D4548" w:rsidRPr="006D4548" w:rsidRDefault="006D4548" w:rsidP="006D4548">
            <w:pPr>
              <w:autoSpaceDE w:val="0"/>
              <w:autoSpaceDN w:val="0"/>
              <w:adjustRightInd w:val="0"/>
              <w:spacing w:line="240" w:lineRule="auto"/>
              <w:rPr>
                <w:rFonts w:ascii="Calibri" w:hAnsi="Calibri" w:cs="Calibri"/>
                <w:b/>
                <w:bCs/>
                <w:color w:val="000000"/>
              </w:rPr>
            </w:pPr>
          </w:p>
        </w:tc>
        <w:tc>
          <w:tcPr>
            <w:tcW w:w="1620" w:type="dxa"/>
            <w:tcBorders>
              <w:top w:val="single" w:sz="4" w:space="0" w:color="auto"/>
              <w:bottom w:val="nil"/>
              <w:right w:val="nil"/>
            </w:tcBorders>
          </w:tcPr>
          <w:p w14:paraId="21FF4668" w14:textId="2CAD3247" w:rsidR="006D4548" w:rsidRDefault="006D4548" w:rsidP="006D4548">
            <w:pPr>
              <w:autoSpaceDE w:val="0"/>
              <w:autoSpaceDN w:val="0"/>
              <w:adjustRightInd w:val="0"/>
              <w:spacing w:line="240" w:lineRule="auto"/>
              <w:rPr>
                <w:rFonts w:ascii="Calibri" w:hAnsi="Calibri" w:cs="Calibri"/>
                <w:b/>
                <w:bCs/>
                <w:color w:val="000000"/>
              </w:rPr>
            </w:pPr>
          </w:p>
        </w:tc>
      </w:tr>
      <w:bookmarkEnd w:id="93"/>
    </w:tbl>
    <w:p w14:paraId="7AABF1A5" w14:textId="767F75C9" w:rsidR="007A6618" w:rsidRPr="007A6618" w:rsidRDefault="007A6618" w:rsidP="007A6618">
      <w:pPr>
        <w:autoSpaceDE w:val="0"/>
        <w:autoSpaceDN w:val="0"/>
        <w:adjustRightInd w:val="0"/>
        <w:spacing w:after="0" w:line="240" w:lineRule="auto"/>
        <w:rPr>
          <w:rFonts w:ascii="Century Gothic" w:hAnsi="Century Gothic" w:cs="Century Gothic"/>
          <w:bCs/>
          <w:color w:val="000000"/>
          <w:sz w:val="26"/>
          <w:szCs w:val="26"/>
        </w:rPr>
      </w:pPr>
    </w:p>
    <w:sectPr w:rsidR="007A6618" w:rsidRPr="007A6618" w:rsidSect="002E592D">
      <w:headerReference w:type="default" r:id="rId70"/>
      <w:footerReference w:type="default" r:id="rId71"/>
      <w:pgSz w:w="12240" w:h="15840" w:code="1"/>
      <w:pgMar w:top="1440" w:right="1440" w:bottom="720" w:left="1440" w:header="0"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63AA" w14:textId="77777777" w:rsidR="00A15000" w:rsidRDefault="00A15000" w:rsidP="00990940">
      <w:pPr>
        <w:spacing w:after="0" w:line="240" w:lineRule="auto"/>
      </w:pPr>
      <w:r>
        <w:separator/>
      </w:r>
    </w:p>
  </w:endnote>
  <w:endnote w:type="continuationSeparator" w:id="0">
    <w:p w14:paraId="77C09600" w14:textId="77777777" w:rsidR="00A15000" w:rsidRDefault="00A15000" w:rsidP="0099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2689"/>
      <w:docPartObj>
        <w:docPartGallery w:val="Page Numbers (Bottom of Page)"/>
        <w:docPartUnique/>
      </w:docPartObj>
    </w:sdtPr>
    <w:sdtEndPr>
      <w:rPr>
        <w:noProof/>
      </w:rPr>
    </w:sdtEndPr>
    <w:sdtContent>
      <w:p w14:paraId="6E4BD95E" w14:textId="197ED33B" w:rsidR="00314D68" w:rsidRDefault="00314D68">
        <w:pPr>
          <w:pStyle w:val="Footer"/>
        </w:pPr>
        <w:r>
          <w:fldChar w:fldCharType="begin"/>
        </w:r>
        <w:r>
          <w:instrText xml:space="preserve"> PAGE   \* MERGEFORMAT </w:instrText>
        </w:r>
        <w:r>
          <w:fldChar w:fldCharType="separate"/>
        </w:r>
        <w:r w:rsidR="0001687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01E4" w14:textId="77777777" w:rsidR="00A15000" w:rsidRDefault="00A15000" w:rsidP="00990940">
      <w:pPr>
        <w:spacing w:after="0" w:line="240" w:lineRule="auto"/>
      </w:pPr>
      <w:r>
        <w:separator/>
      </w:r>
    </w:p>
  </w:footnote>
  <w:footnote w:type="continuationSeparator" w:id="0">
    <w:p w14:paraId="4439FFA9" w14:textId="77777777" w:rsidR="00A15000" w:rsidRDefault="00A15000" w:rsidP="0099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B6C6" w14:textId="77777777" w:rsidR="00314D68" w:rsidRDefault="00314D68">
    <w:pPr>
      <w:pStyle w:val="Header"/>
    </w:pPr>
  </w:p>
  <w:tbl>
    <w:tblPr>
      <w:tblW w:w="10080" w:type="dxa"/>
      <w:tblInd w:w="-450" w:type="dxa"/>
      <w:tblLook w:val="04A0" w:firstRow="1" w:lastRow="0" w:firstColumn="1" w:lastColumn="0" w:noHBand="0" w:noVBand="1"/>
    </w:tblPr>
    <w:tblGrid>
      <w:gridCol w:w="7740"/>
      <w:gridCol w:w="2340"/>
    </w:tblGrid>
    <w:tr w:rsidR="00314D68" w14:paraId="07E05568" w14:textId="77777777" w:rsidTr="00CA092B">
      <w:trPr>
        <w:trHeight w:val="1260"/>
      </w:trPr>
      <w:tc>
        <w:tcPr>
          <w:tcW w:w="7740" w:type="dxa"/>
          <w:tcBorders>
            <w:bottom w:val="single" w:sz="4" w:space="0" w:color="ED7D31" w:themeColor="accent2"/>
          </w:tcBorders>
        </w:tcPr>
        <w:p w14:paraId="2BEDAAF7" w14:textId="7C4BBAE6" w:rsidR="00314D68" w:rsidRPr="008F1E82" w:rsidRDefault="00314D68" w:rsidP="00D66DAB">
          <w:pPr>
            <w:pStyle w:val="Header"/>
            <w:spacing w:after="0" w:line="240" w:lineRule="auto"/>
            <w:ind w:left="-144" w:right="-144"/>
            <w:rPr>
              <w:rFonts w:ascii="Cambria" w:hAnsi="Cambria"/>
              <w:b/>
              <w:caps/>
              <w:color w:val="2F5496" w:themeColor="accent5" w:themeShade="BF"/>
              <w:sz w:val="28"/>
              <w:szCs w:val="28"/>
            </w:rPr>
          </w:pPr>
          <w:r>
            <w:rPr>
              <w:rFonts w:ascii="Cambria" w:hAnsi="Cambria"/>
              <w:b/>
              <w:caps/>
              <w:color w:val="2F5496" w:themeColor="accent5" w:themeShade="BF"/>
              <w:sz w:val="24"/>
              <w:szCs w:val="24"/>
            </w:rPr>
            <w:t xml:space="preserve"> </w:t>
          </w:r>
          <w:r w:rsidRPr="008F1E82">
            <w:rPr>
              <w:rFonts w:ascii="Cambria" w:hAnsi="Cambria"/>
              <w:b/>
              <w:caps/>
              <w:color w:val="2F5496" w:themeColor="accent5" w:themeShade="BF"/>
              <w:sz w:val="28"/>
              <w:szCs w:val="28"/>
            </w:rPr>
            <w:t>cHAPTER 17 Family Caregiver support program</w:t>
          </w:r>
        </w:p>
        <w:p w14:paraId="57C481D2" w14:textId="77777777" w:rsidR="00314D68" w:rsidRPr="00693616" w:rsidRDefault="00314D68" w:rsidP="00D66DAB">
          <w:pPr>
            <w:pStyle w:val="Header"/>
            <w:spacing w:before="60" w:after="0" w:line="240" w:lineRule="auto"/>
            <w:ind w:left="-144" w:right="-144"/>
            <w:rPr>
              <w:rFonts w:ascii="Cambria" w:hAnsi="Cambria"/>
              <w:b/>
              <w:color w:val="000000" w:themeColor="text1"/>
              <w:u w:val="single"/>
            </w:rPr>
          </w:pPr>
          <w:r w:rsidRPr="00693616">
            <w:rPr>
              <w:rFonts w:ascii="Cambria" w:hAnsi="Cambria"/>
              <w:b/>
              <w:i/>
              <w:color w:val="000000" w:themeColor="text1"/>
              <w:u w:val="single"/>
            </w:rPr>
            <w:t xml:space="preserve">  </w:t>
          </w:r>
          <w:r w:rsidRPr="00693616">
            <w:rPr>
              <w:rFonts w:ascii="Cambria" w:hAnsi="Cambria"/>
              <w:b/>
              <w:color w:val="000000" w:themeColor="text1"/>
              <w:u w:val="single"/>
            </w:rPr>
            <w:t xml:space="preserve">Policy and Procedure for Area Agencies on Aging </w:t>
          </w:r>
        </w:p>
        <w:p w14:paraId="28B5490E" w14:textId="77777777" w:rsidR="00314D68" w:rsidRPr="00C41133" w:rsidRDefault="00314D68" w:rsidP="00D66DAB">
          <w:pPr>
            <w:pStyle w:val="Header"/>
            <w:spacing w:before="60" w:after="0" w:line="240" w:lineRule="auto"/>
            <w:ind w:left="-144" w:right="-144"/>
            <w:rPr>
              <w:rFonts w:ascii="Cambria" w:hAnsi="Cambria"/>
              <w:i/>
              <w:color w:val="000000" w:themeColor="text1"/>
            </w:rPr>
          </w:pPr>
          <w:r>
            <w:rPr>
              <w:rFonts w:ascii="Cambria" w:hAnsi="Cambria"/>
              <w:i/>
              <w:color w:val="000000" w:themeColor="text1"/>
            </w:rPr>
            <w:t xml:space="preserve">  </w:t>
          </w:r>
          <w:r w:rsidRPr="00C41133">
            <w:rPr>
              <w:rFonts w:ascii="Cambria" w:hAnsi="Cambria"/>
              <w:i/>
              <w:color w:val="000000" w:themeColor="text1"/>
            </w:rPr>
            <w:t>ALTSA Long-Term Care Manual</w:t>
          </w:r>
        </w:p>
        <w:p w14:paraId="4DC069EA" w14:textId="77777777" w:rsidR="00314D68" w:rsidRPr="00990940" w:rsidRDefault="00314D68" w:rsidP="00A33364">
          <w:pPr>
            <w:pStyle w:val="Heading2"/>
            <w:rPr>
              <w:b w:val="0"/>
            </w:rPr>
          </w:pPr>
        </w:p>
      </w:tc>
      <w:tc>
        <w:tcPr>
          <w:tcW w:w="2340" w:type="dxa"/>
        </w:tcPr>
        <w:p w14:paraId="69AC08F4" w14:textId="77777777" w:rsidR="00314D68" w:rsidRDefault="00314D68" w:rsidP="00990940">
          <w:pPr>
            <w:pStyle w:val="Header"/>
            <w:spacing w:after="0"/>
            <w:rPr>
              <w:rFonts w:ascii="Cambria" w:hAnsi="Cambria"/>
              <w:b/>
              <w:caps/>
            </w:rPr>
          </w:pPr>
          <w:r>
            <w:rPr>
              <w:rFonts w:ascii="Arial" w:hAnsi="Arial" w:cs="Arial"/>
              <w:noProof/>
              <w:color w:val="FFFFFF"/>
              <w:sz w:val="20"/>
            </w:rPr>
            <w:drawing>
              <wp:inline distT="0" distB="0" distL="0" distR="0" wp14:anchorId="05E67804" wp14:editId="7596F569">
                <wp:extent cx="1252728" cy="685800"/>
                <wp:effectExtent l="0" t="0" r="508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314D68" w14:paraId="5F59402F" w14:textId="77777777" w:rsidTr="00CA092B">
      <w:trPr>
        <w:trHeight w:val="54"/>
      </w:trPr>
      <w:tc>
        <w:tcPr>
          <w:tcW w:w="10080" w:type="dxa"/>
          <w:gridSpan w:val="2"/>
          <w:tcBorders>
            <w:bottom w:val="single" w:sz="4" w:space="0" w:color="ED7D31" w:themeColor="accent2"/>
          </w:tcBorders>
          <w:shd w:val="clear" w:color="auto" w:fill="E89719"/>
        </w:tcPr>
        <w:p w14:paraId="44392550" w14:textId="77777777" w:rsidR="00314D68" w:rsidRPr="000D6D48" w:rsidRDefault="00314D68" w:rsidP="00990940">
          <w:pPr>
            <w:pStyle w:val="Header"/>
            <w:spacing w:after="0" w:line="240" w:lineRule="auto"/>
            <w:rPr>
              <w:rFonts w:ascii="Arial" w:hAnsi="Arial" w:cs="Arial"/>
              <w:noProof/>
              <w:color w:val="FFFFFF"/>
              <w:sz w:val="4"/>
              <w:szCs w:val="20"/>
            </w:rPr>
          </w:pPr>
        </w:p>
      </w:tc>
    </w:tr>
  </w:tbl>
  <w:p w14:paraId="7E0027E8" w14:textId="77777777" w:rsidR="00314D68" w:rsidRDefault="00314D68" w:rsidP="0099094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27E"/>
    <w:multiLevelType w:val="hybridMultilevel"/>
    <w:tmpl w:val="530078E4"/>
    <w:lvl w:ilvl="0" w:tplc="475A99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B86"/>
    <w:multiLevelType w:val="hybridMultilevel"/>
    <w:tmpl w:val="D7F8F2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BE3CB4"/>
    <w:multiLevelType w:val="hybridMultilevel"/>
    <w:tmpl w:val="8DEA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7617F"/>
    <w:multiLevelType w:val="hybridMultilevel"/>
    <w:tmpl w:val="0F40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741C3"/>
    <w:multiLevelType w:val="hybridMultilevel"/>
    <w:tmpl w:val="227EC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D23A3"/>
    <w:multiLevelType w:val="hybridMultilevel"/>
    <w:tmpl w:val="E0629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D4D73"/>
    <w:multiLevelType w:val="hybridMultilevel"/>
    <w:tmpl w:val="0EF299BA"/>
    <w:lvl w:ilvl="0" w:tplc="EB304326">
      <w:start w:val="1"/>
      <w:numFmt w:val="bullet"/>
      <w:lvlText w:val=""/>
      <w:lvlJc w:val="left"/>
      <w:pPr>
        <w:tabs>
          <w:tab w:val="num" w:pos="720"/>
        </w:tabs>
        <w:ind w:left="720" w:hanging="360"/>
      </w:pPr>
      <w:rPr>
        <w:rFonts w:ascii="Wingdings" w:hAnsi="Wingdings" w:hint="default"/>
      </w:rPr>
    </w:lvl>
    <w:lvl w:ilvl="1" w:tplc="685CFBBA" w:tentative="1">
      <w:start w:val="1"/>
      <w:numFmt w:val="bullet"/>
      <w:lvlText w:val=""/>
      <w:lvlJc w:val="left"/>
      <w:pPr>
        <w:tabs>
          <w:tab w:val="num" w:pos="1440"/>
        </w:tabs>
        <w:ind w:left="1440" w:hanging="360"/>
      </w:pPr>
      <w:rPr>
        <w:rFonts w:ascii="Wingdings" w:hAnsi="Wingdings" w:hint="default"/>
      </w:rPr>
    </w:lvl>
    <w:lvl w:ilvl="2" w:tplc="CF50DAA2" w:tentative="1">
      <w:start w:val="1"/>
      <w:numFmt w:val="bullet"/>
      <w:lvlText w:val=""/>
      <w:lvlJc w:val="left"/>
      <w:pPr>
        <w:tabs>
          <w:tab w:val="num" w:pos="2160"/>
        </w:tabs>
        <w:ind w:left="2160" w:hanging="360"/>
      </w:pPr>
      <w:rPr>
        <w:rFonts w:ascii="Wingdings" w:hAnsi="Wingdings" w:hint="default"/>
      </w:rPr>
    </w:lvl>
    <w:lvl w:ilvl="3" w:tplc="33B02F5A" w:tentative="1">
      <w:start w:val="1"/>
      <w:numFmt w:val="bullet"/>
      <w:lvlText w:val=""/>
      <w:lvlJc w:val="left"/>
      <w:pPr>
        <w:tabs>
          <w:tab w:val="num" w:pos="2880"/>
        </w:tabs>
        <w:ind w:left="2880" w:hanging="360"/>
      </w:pPr>
      <w:rPr>
        <w:rFonts w:ascii="Wingdings" w:hAnsi="Wingdings" w:hint="default"/>
      </w:rPr>
    </w:lvl>
    <w:lvl w:ilvl="4" w:tplc="0C06B5A6" w:tentative="1">
      <w:start w:val="1"/>
      <w:numFmt w:val="bullet"/>
      <w:lvlText w:val=""/>
      <w:lvlJc w:val="left"/>
      <w:pPr>
        <w:tabs>
          <w:tab w:val="num" w:pos="3600"/>
        </w:tabs>
        <w:ind w:left="3600" w:hanging="360"/>
      </w:pPr>
      <w:rPr>
        <w:rFonts w:ascii="Wingdings" w:hAnsi="Wingdings" w:hint="default"/>
      </w:rPr>
    </w:lvl>
    <w:lvl w:ilvl="5" w:tplc="41B06EC8" w:tentative="1">
      <w:start w:val="1"/>
      <w:numFmt w:val="bullet"/>
      <w:lvlText w:val=""/>
      <w:lvlJc w:val="left"/>
      <w:pPr>
        <w:tabs>
          <w:tab w:val="num" w:pos="4320"/>
        </w:tabs>
        <w:ind w:left="4320" w:hanging="360"/>
      </w:pPr>
      <w:rPr>
        <w:rFonts w:ascii="Wingdings" w:hAnsi="Wingdings" w:hint="default"/>
      </w:rPr>
    </w:lvl>
    <w:lvl w:ilvl="6" w:tplc="5ABC4B0C" w:tentative="1">
      <w:start w:val="1"/>
      <w:numFmt w:val="bullet"/>
      <w:lvlText w:val=""/>
      <w:lvlJc w:val="left"/>
      <w:pPr>
        <w:tabs>
          <w:tab w:val="num" w:pos="5040"/>
        </w:tabs>
        <w:ind w:left="5040" w:hanging="360"/>
      </w:pPr>
      <w:rPr>
        <w:rFonts w:ascii="Wingdings" w:hAnsi="Wingdings" w:hint="default"/>
      </w:rPr>
    </w:lvl>
    <w:lvl w:ilvl="7" w:tplc="965E1FD4" w:tentative="1">
      <w:start w:val="1"/>
      <w:numFmt w:val="bullet"/>
      <w:lvlText w:val=""/>
      <w:lvlJc w:val="left"/>
      <w:pPr>
        <w:tabs>
          <w:tab w:val="num" w:pos="5760"/>
        </w:tabs>
        <w:ind w:left="5760" w:hanging="360"/>
      </w:pPr>
      <w:rPr>
        <w:rFonts w:ascii="Wingdings" w:hAnsi="Wingdings" w:hint="default"/>
      </w:rPr>
    </w:lvl>
    <w:lvl w:ilvl="8" w:tplc="86A858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D3605"/>
    <w:multiLevelType w:val="multilevel"/>
    <w:tmpl w:val="D41A9386"/>
    <w:lvl w:ilvl="0">
      <w:start w:val="1"/>
      <w:numFmt w:val="decimal"/>
      <w:lvlText w:val="%1"/>
      <w:lvlJc w:val="left"/>
      <w:pPr>
        <w:tabs>
          <w:tab w:val="num" w:pos="432"/>
        </w:tabs>
        <w:ind w:left="432" w:hanging="432"/>
      </w:pPr>
      <w:rPr>
        <w:rFonts w:cs="Times New Roman" w:hint="default"/>
      </w:rPr>
    </w:lvl>
    <w:lvl w:ilvl="1">
      <w:start w:val="1"/>
      <w:numFmt w:val="decimal"/>
      <w:lvlRestart w:val="0"/>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2160"/>
        </w:tabs>
        <w:ind w:left="2160" w:hanging="2160"/>
      </w:pPr>
      <w:rPr>
        <w:rFonts w:cs="Times New Roman" w:hint="default"/>
      </w:rPr>
    </w:lvl>
    <w:lvl w:ilvl="3">
      <w:start w:val="1"/>
      <w:numFmt w:val="decimal"/>
      <w:lvlRestart w:val="0"/>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Restart w:val="0"/>
      <w:pStyle w:val="Heading6"/>
      <w:lvlText w:val="%1.%2.%3.%4.%5.%6"/>
      <w:lvlJc w:val="left"/>
      <w:pPr>
        <w:tabs>
          <w:tab w:val="num" w:pos="1152"/>
        </w:tabs>
        <w:ind w:left="3888" w:hanging="3888"/>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E034043"/>
    <w:multiLevelType w:val="hybridMultilevel"/>
    <w:tmpl w:val="18A2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D5E2C"/>
    <w:multiLevelType w:val="hybridMultilevel"/>
    <w:tmpl w:val="E006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21BBA"/>
    <w:multiLevelType w:val="hybridMultilevel"/>
    <w:tmpl w:val="0B9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D5FB4"/>
    <w:multiLevelType w:val="hybridMultilevel"/>
    <w:tmpl w:val="8C8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B7CE7"/>
    <w:multiLevelType w:val="hybridMultilevel"/>
    <w:tmpl w:val="F06A9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774B68"/>
    <w:multiLevelType w:val="hybridMultilevel"/>
    <w:tmpl w:val="4348B500"/>
    <w:lvl w:ilvl="0" w:tplc="40F67890">
      <w:start w:val="1"/>
      <w:numFmt w:val="decimal"/>
      <w:lvlText w:val="%1."/>
      <w:lvlJc w:val="left"/>
      <w:pPr>
        <w:tabs>
          <w:tab w:val="num" w:pos="720"/>
        </w:tabs>
        <w:ind w:left="720" w:hanging="360"/>
      </w:pPr>
    </w:lvl>
    <w:lvl w:ilvl="1" w:tplc="8FF40B44">
      <w:start w:val="1"/>
      <w:numFmt w:val="decimal"/>
      <w:lvlText w:val="%2."/>
      <w:lvlJc w:val="left"/>
      <w:pPr>
        <w:tabs>
          <w:tab w:val="num" w:pos="1440"/>
        </w:tabs>
        <w:ind w:left="1440" w:hanging="360"/>
      </w:pPr>
    </w:lvl>
    <w:lvl w:ilvl="2" w:tplc="6BBA3EF8" w:tentative="1">
      <w:start w:val="1"/>
      <w:numFmt w:val="decimal"/>
      <w:lvlText w:val="%3."/>
      <w:lvlJc w:val="left"/>
      <w:pPr>
        <w:tabs>
          <w:tab w:val="num" w:pos="2160"/>
        </w:tabs>
        <w:ind w:left="2160" w:hanging="360"/>
      </w:pPr>
    </w:lvl>
    <w:lvl w:ilvl="3" w:tplc="0D7A5ED4" w:tentative="1">
      <w:start w:val="1"/>
      <w:numFmt w:val="decimal"/>
      <w:lvlText w:val="%4."/>
      <w:lvlJc w:val="left"/>
      <w:pPr>
        <w:tabs>
          <w:tab w:val="num" w:pos="2880"/>
        </w:tabs>
        <w:ind w:left="2880" w:hanging="360"/>
      </w:pPr>
    </w:lvl>
    <w:lvl w:ilvl="4" w:tplc="716EEFD4" w:tentative="1">
      <w:start w:val="1"/>
      <w:numFmt w:val="decimal"/>
      <w:lvlText w:val="%5."/>
      <w:lvlJc w:val="left"/>
      <w:pPr>
        <w:tabs>
          <w:tab w:val="num" w:pos="3600"/>
        </w:tabs>
        <w:ind w:left="3600" w:hanging="360"/>
      </w:pPr>
    </w:lvl>
    <w:lvl w:ilvl="5" w:tplc="4D620BC0" w:tentative="1">
      <w:start w:val="1"/>
      <w:numFmt w:val="decimal"/>
      <w:lvlText w:val="%6."/>
      <w:lvlJc w:val="left"/>
      <w:pPr>
        <w:tabs>
          <w:tab w:val="num" w:pos="4320"/>
        </w:tabs>
        <w:ind w:left="4320" w:hanging="360"/>
      </w:pPr>
    </w:lvl>
    <w:lvl w:ilvl="6" w:tplc="0EE815F6" w:tentative="1">
      <w:start w:val="1"/>
      <w:numFmt w:val="decimal"/>
      <w:lvlText w:val="%7."/>
      <w:lvlJc w:val="left"/>
      <w:pPr>
        <w:tabs>
          <w:tab w:val="num" w:pos="5040"/>
        </w:tabs>
        <w:ind w:left="5040" w:hanging="360"/>
      </w:pPr>
    </w:lvl>
    <w:lvl w:ilvl="7" w:tplc="D9786070" w:tentative="1">
      <w:start w:val="1"/>
      <w:numFmt w:val="decimal"/>
      <w:lvlText w:val="%8."/>
      <w:lvlJc w:val="left"/>
      <w:pPr>
        <w:tabs>
          <w:tab w:val="num" w:pos="5760"/>
        </w:tabs>
        <w:ind w:left="5760" w:hanging="360"/>
      </w:pPr>
    </w:lvl>
    <w:lvl w:ilvl="8" w:tplc="110EA090" w:tentative="1">
      <w:start w:val="1"/>
      <w:numFmt w:val="decimal"/>
      <w:lvlText w:val="%9."/>
      <w:lvlJc w:val="left"/>
      <w:pPr>
        <w:tabs>
          <w:tab w:val="num" w:pos="6480"/>
        </w:tabs>
        <w:ind w:left="6480" w:hanging="360"/>
      </w:pPr>
    </w:lvl>
  </w:abstractNum>
  <w:abstractNum w:abstractNumId="14" w15:restartNumberingAfterBreak="0">
    <w:nsid w:val="18D96198"/>
    <w:multiLevelType w:val="hybridMultilevel"/>
    <w:tmpl w:val="F612A8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A5E44AF"/>
    <w:multiLevelType w:val="hybridMultilevel"/>
    <w:tmpl w:val="4086E642"/>
    <w:lvl w:ilvl="0" w:tplc="865862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C53D9"/>
    <w:multiLevelType w:val="hybridMultilevel"/>
    <w:tmpl w:val="DC7E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A54CD"/>
    <w:multiLevelType w:val="hybridMultilevel"/>
    <w:tmpl w:val="06FE78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C47454"/>
    <w:multiLevelType w:val="hybridMultilevel"/>
    <w:tmpl w:val="EA8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16A46"/>
    <w:multiLevelType w:val="hybridMultilevel"/>
    <w:tmpl w:val="D494E3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A3C41"/>
    <w:multiLevelType w:val="hybridMultilevel"/>
    <w:tmpl w:val="6EDA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13B2C"/>
    <w:multiLevelType w:val="hybridMultilevel"/>
    <w:tmpl w:val="E0A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F26DC"/>
    <w:multiLevelType w:val="hybridMultilevel"/>
    <w:tmpl w:val="040EE2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4C05954"/>
    <w:multiLevelType w:val="hybridMultilevel"/>
    <w:tmpl w:val="573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020DD"/>
    <w:multiLevelType w:val="hybridMultilevel"/>
    <w:tmpl w:val="F6C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06DA0"/>
    <w:multiLevelType w:val="hybridMultilevel"/>
    <w:tmpl w:val="A5F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BE18F5"/>
    <w:multiLevelType w:val="hybridMultilevel"/>
    <w:tmpl w:val="C2FCD08C"/>
    <w:lvl w:ilvl="0" w:tplc="865862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E39AE"/>
    <w:multiLevelType w:val="hybridMultilevel"/>
    <w:tmpl w:val="2BF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F7A7D"/>
    <w:multiLevelType w:val="hybridMultilevel"/>
    <w:tmpl w:val="AFE8E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230C2"/>
    <w:multiLevelType w:val="hybridMultilevel"/>
    <w:tmpl w:val="D046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5749B"/>
    <w:multiLevelType w:val="hybridMultilevel"/>
    <w:tmpl w:val="44D03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960B41"/>
    <w:multiLevelType w:val="hybridMultilevel"/>
    <w:tmpl w:val="805C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07BBB"/>
    <w:multiLevelType w:val="hybridMultilevel"/>
    <w:tmpl w:val="92BC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F4947"/>
    <w:multiLevelType w:val="hybridMultilevel"/>
    <w:tmpl w:val="FD60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C4E53"/>
    <w:multiLevelType w:val="hybridMultilevel"/>
    <w:tmpl w:val="C8E8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46496"/>
    <w:multiLevelType w:val="hybridMultilevel"/>
    <w:tmpl w:val="258A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849F7"/>
    <w:multiLevelType w:val="hybridMultilevel"/>
    <w:tmpl w:val="062E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9620DF"/>
    <w:multiLevelType w:val="hybridMultilevel"/>
    <w:tmpl w:val="377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D0D25"/>
    <w:multiLevelType w:val="hybridMultilevel"/>
    <w:tmpl w:val="FCA05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479B1"/>
    <w:multiLevelType w:val="multilevel"/>
    <w:tmpl w:val="96582100"/>
    <w:lvl w:ilvl="0">
      <w:start w:val="1"/>
      <w:numFmt w:val="decimal"/>
      <w:pStyle w:val="ListBullet"/>
      <w:lvlText w:val="%1."/>
      <w:lvlJc w:val="left"/>
      <w:pPr>
        <w:ind w:left="540" w:hanging="360"/>
      </w:pPr>
      <w:rPr>
        <w:rFonts w:hint="default"/>
      </w:rPr>
    </w:lvl>
    <w:lvl w:ilvl="1">
      <w:start w:val="1"/>
      <w:numFmt w:val="decimal"/>
      <w:lvlText w:val="%1.%2."/>
      <w:lvlJc w:val="left"/>
      <w:pPr>
        <w:ind w:left="88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CD2363"/>
    <w:multiLevelType w:val="hybridMultilevel"/>
    <w:tmpl w:val="733407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01ED7"/>
    <w:multiLevelType w:val="hybridMultilevel"/>
    <w:tmpl w:val="142E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16A20"/>
    <w:multiLevelType w:val="hybridMultilevel"/>
    <w:tmpl w:val="44C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433B2"/>
    <w:multiLevelType w:val="hybridMultilevel"/>
    <w:tmpl w:val="D0CA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0A203C"/>
    <w:multiLevelType w:val="hybridMultilevel"/>
    <w:tmpl w:val="B64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8B7D82"/>
    <w:multiLevelType w:val="hybridMultilevel"/>
    <w:tmpl w:val="4B8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020E2"/>
    <w:multiLevelType w:val="hybridMultilevel"/>
    <w:tmpl w:val="D32E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0E79F3"/>
    <w:multiLevelType w:val="hybridMultilevel"/>
    <w:tmpl w:val="3606CF30"/>
    <w:lvl w:ilvl="0" w:tplc="A68A6D4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105016"/>
    <w:multiLevelType w:val="hybridMultilevel"/>
    <w:tmpl w:val="4748E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4B198F"/>
    <w:multiLevelType w:val="hybridMultilevel"/>
    <w:tmpl w:val="5F5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65D4E"/>
    <w:multiLevelType w:val="hybridMultilevel"/>
    <w:tmpl w:val="A0A2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F35BCA"/>
    <w:multiLevelType w:val="hybridMultilevel"/>
    <w:tmpl w:val="223CC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9AE5EF6"/>
    <w:multiLevelType w:val="hybridMultilevel"/>
    <w:tmpl w:val="82D0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B291459"/>
    <w:multiLevelType w:val="hybridMultilevel"/>
    <w:tmpl w:val="82C658E0"/>
    <w:lvl w:ilvl="0" w:tplc="202CBBA6">
      <w:start w:val="1"/>
      <w:numFmt w:val="bullet"/>
      <w:lvlText w:val=""/>
      <w:lvlJc w:val="left"/>
      <w:pPr>
        <w:tabs>
          <w:tab w:val="num" w:pos="720"/>
        </w:tabs>
        <w:ind w:left="720" w:hanging="360"/>
      </w:pPr>
      <w:rPr>
        <w:rFonts w:ascii="Symbol" w:hAnsi="Symbol" w:hint="default"/>
      </w:rPr>
    </w:lvl>
    <w:lvl w:ilvl="1" w:tplc="502041B6" w:tentative="1">
      <w:start w:val="1"/>
      <w:numFmt w:val="bullet"/>
      <w:lvlText w:val=""/>
      <w:lvlJc w:val="left"/>
      <w:pPr>
        <w:tabs>
          <w:tab w:val="num" w:pos="1440"/>
        </w:tabs>
        <w:ind w:left="1440" w:hanging="360"/>
      </w:pPr>
      <w:rPr>
        <w:rFonts w:ascii="Symbol" w:hAnsi="Symbol" w:hint="default"/>
      </w:rPr>
    </w:lvl>
    <w:lvl w:ilvl="2" w:tplc="4856707E" w:tentative="1">
      <w:start w:val="1"/>
      <w:numFmt w:val="bullet"/>
      <w:lvlText w:val=""/>
      <w:lvlJc w:val="left"/>
      <w:pPr>
        <w:tabs>
          <w:tab w:val="num" w:pos="2160"/>
        </w:tabs>
        <w:ind w:left="2160" w:hanging="360"/>
      </w:pPr>
      <w:rPr>
        <w:rFonts w:ascii="Symbol" w:hAnsi="Symbol" w:hint="default"/>
      </w:rPr>
    </w:lvl>
    <w:lvl w:ilvl="3" w:tplc="2D7A165E" w:tentative="1">
      <w:start w:val="1"/>
      <w:numFmt w:val="bullet"/>
      <w:lvlText w:val=""/>
      <w:lvlJc w:val="left"/>
      <w:pPr>
        <w:tabs>
          <w:tab w:val="num" w:pos="2880"/>
        </w:tabs>
        <w:ind w:left="2880" w:hanging="360"/>
      </w:pPr>
      <w:rPr>
        <w:rFonts w:ascii="Symbol" w:hAnsi="Symbol" w:hint="default"/>
      </w:rPr>
    </w:lvl>
    <w:lvl w:ilvl="4" w:tplc="7A685C0A" w:tentative="1">
      <w:start w:val="1"/>
      <w:numFmt w:val="bullet"/>
      <w:lvlText w:val=""/>
      <w:lvlJc w:val="left"/>
      <w:pPr>
        <w:tabs>
          <w:tab w:val="num" w:pos="3600"/>
        </w:tabs>
        <w:ind w:left="3600" w:hanging="360"/>
      </w:pPr>
      <w:rPr>
        <w:rFonts w:ascii="Symbol" w:hAnsi="Symbol" w:hint="default"/>
      </w:rPr>
    </w:lvl>
    <w:lvl w:ilvl="5" w:tplc="6908F6BC" w:tentative="1">
      <w:start w:val="1"/>
      <w:numFmt w:val="bullet"/>
      <w:lvlText w:val=""/>
      <w:lvlJc w:val="left"/>
      <w:pPr>
        <w:tabs>
          <w:tab w:val="num" w:pos="4320"/>
        </w:tabs>
        <w:ind w:left="4320" w:hanging="360"/>
      </w:pPr>
      <w:rPr>
        <w:rFonts w:ascii="Symbol" w:hAnsi="Symbol" w:hint="default"/>
      </w:rPr>
    </w:lvl>
    <w:lvl w:ilvl="6" w:tplc="25F21052" w:tentative="1">
      <w:start w:val="1"/>
      <w:numFmt w:val="bullet"/>
      <w:lvlText w:val=""/>
      <w:lvlJc w:val="left"/>
      <w:pPr>
        <w:tabs>
          <w:tab w:val="num" w:pos="5040"/>
        </w:tabs>
        <w:ind w:left="5040" w:hanging="360"/>
      </w:pPr>
      <w:rPr>
        <w:rFonts w:ascii="Symbol" w:hAnsi="Symbol" w:hint="default"/>
      </w:rPr>
    </w:lvl>
    <w:lvl w:ilvl="7" w:tplc="79121BB0" w:tentative="1">
      <w:start w:val="1"/>
      <w:numFmt w:val="bullet"/>
      <w:lvlText w:val=""/>
      <w:lvlJc w:val="left"/>
      <w:pPr>
        <w:tabs>
          <w:tab w:val="num" w:pos="5760"/>
        </w:tabs>
        <w:ind w:left="5760" w:hanging="360"/>
      </w:pPr>
      <w:rPr>
        <w:rFonts w:ascii="Symbol" w:hAnsi="Symbol" w:hint="default"/>
      </w:rPr>
    </w:lvl>
    <w:lvl w:ilvl="8" w:tplc="A7D62CCA"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D0E5B8C"/>
    <w:multiLevelType w:val="hybridMultilevel"/>
    <w:tmpl w:val="AC5A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6411B1"/>
    <w:multiLevelType w:val="hybridMultilevel"/>
    <w:tmpl w:val="2020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381158">
    <w:abstractNumId w:val="7"/>
  </w:num>
  <w:num w:numId="2" w16cid:durableId="1620913413">
    <w:abstractNumId w:val="39"/>
  </w:num>
  <w:num w:numId="3" w16cid:durableId="2114787524">
    <w:abstractNumId w:val="33"/>
  </w:num>
  <w:num w:numId="4" w16cid:durableId="717432199">
    <w:abstractNumId w:val="55"/>
  </w:num>
  <w:num w:numId="5" w16cid:durableId="628240782">
    <w:abstractNumId w:val="32"/>
  </w:num>
  <w:num w:numId="6" w16cid:durableId="97262395">
    <w:abstractNumId w:val="4"/>
  </w:num>
  <w:num w:numId="7" w16cid:durableId="1533765270">
    <w:abstractNumId w:val="17"/>
  </w:num>
  <w:num w:numId="8" w16cid:durableId="1550412823">
    <w:abstractNumId w:val="2"/>
  </w:num>
  <w:num w:numId="9" w16cid:durableId="620111027">
    <w:abstractNumId w:val="10"/>
  </w:num>
  <w:num w:numId="10" w16cid:durableId="734209133">
    <w:abstractNumId w:val="46"/>
  </w:num>
  <w:num w:numId="11" w16cid:durableId="1509639590">
    <w:abstractNumId w:val="29"/>
  </w:num>
  <w:num w:numId="12" w16cid:durableId="1792818658">
    <w:abstractNumId w:val="24"/>
  </w:num>
  <w:num w:numId="13" w16cid:durableId="11228933">
    <w:abstractNumId w:val="44"/>
  </w:num>
  <w:num w:numId="14" w16cid:durableId="85149766">
    <w:abstractNumId w:val="21"/>
  </w:num>
  <w:num w:numId="15" w16cid:durableId="124394570">
    <w:abstractNumId w:val="54"/>
  </w:num>
  <w:num w:numId="16" w16cid:durableId="866796761">
    <w:abstractNumId w:val="23"/>
  </w:num>
  <w:num w:numId="17" w16cid:durableId="1477382484">
    <w:abstractNumId w:val="26"/>
  </w:num>
  <w:num w:numId="18" w16cid:durableId="1358390887">
    <w:abstractNumId w:val="28"/>
  </w:num>
  <w:num w:numId="19" w16cid:durableId="1974675156">
    <w:abstractNumId w:val="18"/>
  </w:num>
  <w:num w:numId="20" w16cid:durableId="617763956">
    <w:abstractNumId w:val="37"/>
  </w:num>
  <w:num w:numId="21" w16cid:durableId="850729499">
    <w:abstractNumId w:val="16"/>
  </w:num>
  <w:num w:numId="22" w16cid:durableId="904074816">
    <w:abstractNumId w:val="11"/>
  </w:num>
  <w:num w:numId="23" w16cid:durableId="791630398">
    <w:abstractNumId w:val="5"/>
  </w:num>
  <w:num w:numId="24" w16cid:durableId="1444228846">
    <w:abstractNumId w:val="12"/>
  </w:num>
  <w:num w:numId="25" w16cid:durableId="228929071">
    <w:abstractNumId w:val="49"/>
  </w:num>
  <w:num w:numId="26" w16cid:durableId="353578258">
    <w:abstractNumId w:val="34"/>
  </w:num>
  <w:num w:numId="27" w16cid:durableId="1633173824">
    <w:abstractNumId w:val="15"/>
  </w:num>
  <w:num w:numId="28" w16cid:durableId="264076736">
    <w:abstractNumId w:val="19"/>
  </w:num>
  <w:num w:numId="29" w16cid:durableId="1706905637">
    <w:abstractNumId w:val="35"/>
  </w:num>
  <w:num w:numId="30" w16cid:durableId="1227687765">
    <w:abstractNumId w:val="40"/>
  </w:num>
  <w:num w:numId="31" w16cid:durableId="12186695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0178182">
    <w:abstractNumId w:val="22"/>
  </w:num>
  <w:num w:numId="33" w16cid:durableId="1709335512">
    <w:abstractNumId w:val="8"/>
  </w:num>
  <w:num w:numId="34" w16cid:durableId="446702519">
    <w:abstractNumId w:val="50"/>
  </w:num>
  <w:num w:numId="35" w16cid:durableId="1750737632">
    <w:abstractNumId w:val="1"/>
  </w:num>
  <w:num w:numId="36" w16cid:durableId="1619606752">
    <w:abstractNumId w:val="43"/>
  </w:num>
  <w:num w:numId="37" w16cid:durableId="451359746">
    <w:abstractNumId w:val="14"/>
  </w:num>
  <w:num w:numId="38" w16cid:durableId="1225215768">
    <w:abstractNumId w:val="41"/>
  </w:num>
  <w:num w:numId="39" w16cid:durableId="453182894">
    <w:abstractNumId w:val="6"/>
  </w:num>
  <w:num w:numId="40" w16cid:durableId="923758401">
    <w:abstractNumId w:val="3"/>
  </w:num>
  <w:num w:numId="41" w16cid:durableId="354307747">
    <w:abstractNumId w:val="25"/>
  </w:num>
  <w:num w:numId="42" w16cid:durableId="1990281046">
    <w:abstractNumId w:val="9"/>
  </w:num>
  <w:num w:numId="43" w16cid:durableId="1557857873">
    <w:abstractNumId w:val="48"/>
  </w:num>
  <w:num w:numId="44" w16cid:durableId="1065183850">
    <w:abstractNumId w:val="31"/>
  </w:num>
  <w:num w:numId="45" w16cid:durableId="545947341">
    <w:abstractNumId w:val="47"/>
  </w:num>
  <w:num w:numId="46" w16cid:durableId="1711832790">
    <w:abstractNumId w:val="0"/>
  </w:num>
  <w:num w:numId="47" w16cid:durableId="1802570550">
    <w:abstractNumId w:val="51"/>
  </w:num>
  <w:num w:numId="48" w16cid:durableId="933365014">
    <w:abstractNumId w:val="53"/>
  </w:num>
  <w:num w:numId="49" w16cid:durableId="2113549956">
    <w:abstractNumId w:val="13"/>
  </w:num>
  <w:num w:numId="50" w16cid:durableId="2069065075">
    <w:abstractNumId w:val="36"/>
  </w:num>
  <w:num w:numId="51" w16cid:durableId="762382675">
    <w:abstractNumId w:val="27"/>
  </w:num>
  <w:num w:numId="52" w16cid:durableId="1140809962">
    <w:abstractNumId w:val="52"/>
  </w:num>
  <w:num w:numId="53" w16cid:durableId="781189123">
    <w:abstractNumId w:val="52"/>
  </w:num>
  <w:num w:numId="54" w16cid:durableId="980424228">
    <w:abstractNumId w:val="42"/>
  </w:num>
  <w:num w:numId="55" w16cid:durableId="1531408376">
    <w:abstractNumId w:val="30"/>
  </w:num>
  <w:num w:numId="56" w16cid:durableId="1063679129">
    <w:abstractNumId w:val="45"/>
  </w:num>
  <w:num w:numId="57" w16cid:durableId="527303579">
    <w:abstractNumId w:val="38"/>
  </w:num>
  <w:num w:numId="58" w16cid:durableId="107702130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F2"/>
    <w:rsid w:val="00003728"/>
    <w:rsid w:val="00014C98"/>
    <w:rsid w:val="0001687E"/>
    <w:rsid w:val="00027277"/>
    <w:rsid w:val="000300BB"/>
    <w:rsid w:val="00033356"/>
    <w:rsid w:val="0003493B"/>
    <w:rsid w:val="00035BC3"/>
    <w:rsid w:val="00036A13"/>
    <w:rsid w:val="00041B35"/>
    <w:rsid w:val="000452E2"/>
    <w:rsid w:val="00052F83"/>
    <w:rsid w:val="00073050"/>
    <w:rsid w:val="0007373E"/>
    <w:rsid w:val="0008719A"/>
    <w:rsid w:val="00091505"/>
    <w:rsid w:val="00091E1E"/>
    <w:rsid w:val="000A17F1"/>
    <w:rsid w:val="000B268F"/>
    <w:rsid w:val="000C5472"/>
    <w:rsid w:val="000D5216"/>
    <w:rsid w:val="000D565A"/>
    <w:rsid w:val="000E1953"/>
    <w:rsid w:val="000E43DB"/>
    <w:rsid w:val="000F05BC"/>
    <w:rsid w:val="000F2072"/>
    <w:rsid w:val="000F5A70"/>
    <w:rsid w:val="00100320"/>
    <w:rsid w:val="00103B60"/>
    <w:rsid w:val="001129F2"/>
    <w:rsid w:val="001156DF"/>
    <w:rsid w:val="00120E5F"/>
    <w:rsid w:val="00124E48"/>
    <w:rsid w:val="00133862"/>
    <w:rsid w:val="00133FD3"/>
    <w:rsid w:val="001361A0"/>
    <w:rsid w:val="0014633D"/>
    <w:rsid w:val="0016101F"/>
    <w:rsid w:val="00161E70"/>
    <w:rsid w:val="001623CA"/>
    <w:rsid w:val="00164846"/>
    <w:rsid w:val="001676A9"/>
    <w:rsid w:val="00167F49"/>
    <w:rsid w:val="00173C35"/>
    <w:rsid w:val="001821F2"/>
    <w:rsid w:val="001A0825"/>
    <w:rsid w:val="001A1A20"/>
    <w:rsid w:val="001B151E"/>
    <w:rsid w:val="001D725D"/>
    <w:rsid w:val="001E5BAE"/>
    <w:rsid w:val="002104A6"/>
    <w:rsid w:val="002115BE"/>
    <w:rsid w:val="00232C7D"/>
    <w:rsid w:val="002424D3"/>
    <w:rsid w:val="0025293C"/>
    <w:rsid w:val="002537AC"/>
    <w:rsid w:val="002551D8"/>
    <w:rsid w:val="002570AB"/>
    <w:rsid w:val="00257B94"/>
    <w:rsid w:val="00262940"/>
    <w:rsid w:val="002738BF"/>
    <w:rsid w:val="00274497"/>
    <w:rsid w:val="00292B68"/>
    <w:rsid w:val="002C0080"/>
    <w:rsid w:val="002C2539"/>
    <w:rsid w:val="002C2FE5"/>
    <w:rsid w:val="002D684D"/>
    <w:rsid w:val="002E3777"/>
    <w:rsid w:val="002E592D"/>
    <w:rsid w:val="00305FB1"/>
    <w:rsid w:val="00311912"/>
    <w:rsid w:val="00314D68"/>
    <w:rsid w:val="003178A1"/>
    <w:rsid w:val="0033095C"/>
    <w:rsid w:val="00331524"/>
    <w:rsid w:val="00335805"/>
    <w:rsid w:val="00336A24"/>
    <w:rsid w:val="00341510"/>
    <w:rsid w:val="003446D2"/>
    <w:rsid w:val="003512D6"/>
    <w:rsid w:val="0036161E"/>
    <w:rsid w:val="00362278"/>
    <w:rsid w:val="003626BF"/>
    <w:rsid w:val="003678DC"/>
    <w:rsid w:val="00373125"/>
    <w:rsid w:val="00374F9E"/>
    <w:rsid w:val="0039069F"/>
    <w:rsid w:val="003B1A59"/>
    <w:rsid w:val="003C1899"/>
    <w:rsid w:val="003C2655"/>
    <w:rsid w:val="003D13B1"/>
    <w:rsid w:val="003D2D0C"/>
    <w:rsid w:val="003D6E18"/>
    <w:rsid w:val="003F0FAE"/>
    <w:rsid w:val="003F26AC"/>
    <w:rsid w:val="003F340D"/>
    <w:rsid w:val="003F3827"/>
    <w:rsid w:val="004052D6"/>
    <w:rsid w:val="0041631C"/>
    <w:rsid w:val="00427327"/>
    <w:rsid w:val="004328C7"/>
    <w:rsid w:val="004330F5"/>
    <w:rsid w:val="00437C87"/>
    <w:rsid w:val="004573F4"/>
    <w:rsid w:val="00471D9C"/>
    <w:rsid w:val="00485A38"/>
    <w:rsid w:val="00487D85"/>
    <w:rsid w:val="004956D5"/>
    <w:rsid w:val="00495FE4"/>
    <w:rsid w:val="004A0880"/>
    <w:rsid w:val="004A4D9E"/>
    <w:rsid w:val="004A4F46"/>
    <w:rsid w:val="004B4F41"/>
    <w:rsid w:val="004B505A"/>
    <w:rsid w:val="004C7E41"/>
    <w:rsid w:val="004D2672"/>
    <w:rsid w:val="004F42BC"/>
    <w:rsid w:val="004F44C8"/>
    <w:rsid w:val="00505314"/>
    <w:rsid w:val="0050610C"/>
    <w:rsid w:val="00511DFB"/>
    <w:rsid w:val="00512D56"/>
    <w:rsid w:val="00513FDE"/>
    <w:rsid w:val="00546122"/>
    <w:rsid w:val="00551E9C"/>
    <w:rsid w:val="00563030"/>
    <w:rsid w:val="00564D09"/>
    <w:rsid w:val="00577615"/>
    <w:rsid w:val="00582976"/>
    <w:rsid w:val="0058472F"/>
    <w:rsid w:val="00592C42"/>
    <w:rsid w:val="005A06F7"/>
    <w:rsid w:val="005A44E3"/>
    <w:rsid w:val="005A6D65"/>
    <w:rsid w:val="005B0FCB"/>
    <w:rsid w:val="005C0698"/>
    <w:rsid w:val="005D5B83"/>
    <w:rsid w:val="005E1E2F"/>
    <w:rsid w:val="005E5AF1"/>
    <w:rsid w:val="005E6666"/>
    <w:rsid w:val="005F1025"/>
    <w:rsid w:val="005F5C8F"/>
    <w:rsid w:val="00601A23"/>
    <w:rsid w:val="0061304F"/>
    <w:rsid w:val="00625036"/>
    <w:rsid w:val="006325D2"/>
    <w:rsid w:val="006433DE"/>
    <w:rsid w:val="0064623F"/>
    <w:rsid w:val="006629B7"/>
    <w:rsid w:val="006649E7"/>
    <w:rsid w:val="0067011F"/>
    <w:rsid w:val="006708E5"/>
    <w:rsid w:val="00684B5E"/>
    <w:rsid w:val="00686015"/>
    <w:rsid w:val="00687311"/>
    <w:rsid w:val="00687E1D"/>
    <w:rsid w:val="0069100D"/>
    <w:rsid w:val="00693616"/>
    <w:rsid w:val="00695A19"/>
    <w:rsid w:val="006A3DC0"/>
    <w:rsid w:val="006A5424"/>
    <w:rsid w:val="006B0175"/>
    <w:rsid w:val="006B0D7A"/>
    <w:rsid w:val="006D4548"/>
    <w:rsid w:val="006E0EBD"/>
    <w:rsid w:val="006E228A"/>
    <w:rsid w:val="006E3828"/>
    <w:rsid w:val="006E492E"/>
    <w:rsid w:val="006E7565"/>
    <w:rsid w:val="006E768D"/>
    <w:rsid w:val="006F2F2B"/>
    <w:rsid w:val="006F75EF"/>
    <w:rsid w:val="007023A0"/>
    <w:rsid w:val="00707B4D"/>
    <w:rsid w:val="00711DFE"/>
    <w:rsid w:val="00716113"/>
    <w:rsid w:val="0071630E"/>
    <w:rsid w:val="00717FB2"/>
    <w:rsid w:val="00722200"/>
    <w:rsid w:val="00725B55"/>
    <w:rsid w:val="0072635C"/>
    <w:rsid w:val="00735B3C"/>
    <w:rsid w:val="00746087"/>
    <w:rsid w:val="0076075C"/>
    <w:rsid w:val="007608CC"/>
    <w:rsid w:val="00764A3C"/>
    <w:rsid w:val="00767C5B"/>
    <w:rsid w:val="00771538"/>
    <w:rsid w:val="007742E1"/>
    <w:rsid w:val="007761CE"/>
    <w:rsid w:val="007768C5"/>
    <w:rsid w:val="00777C4F"/>
    <w:rsid w:val="00782779"/>
    <w:rsid w:val="00786235"/>
    <w:rsid w:val="007A2327"/>
    <w:rsid w:val="007A3298"/>
    <w:rsid w:val="007A5682"/>
    <w:rsid w:val="007A6618"/>
    <w:rsid w:val="007C318F"/>
    <w:rsid w:val="007C5425"/>
    <w:rsid w:val="007D39AE"/>
    <w:rsid w:val="007D4529"/>
    <w:rsid w:val="007F0DE5"/>
    <w:rsid w:val="007F154A"/>
    <w:rsid w:val="007F706C"/>
    <w:rsid w:val="008066BE"/>
    <w:rsid w:val="00812331"/>
    <w:rsid w:val="0081380B"/>
    <w:rsid w:val="008167E1"/>
    <w:rsid w:val="00820358"/>
    <w:rsid w:val="008277CF"/>
    <w:rsid w:val="00827977"/>
    <w:rsid w:val="00832099"/>
    <w:rsid w:val="00834E07"/>
    <w:rsid w:val="0084292A"/>
    <w:rsid w:val="00844581"/>
    <w:rsid w:val="0085033C"/>
    <w:rsid w:val="00850514"/>
    <w:rsid w:val="00852CF1"/>
    <w:rsid w:val="008557EA"/>
    <w:rsid w:val="00861D8E"/>
    <w:rsid w:val="00864760"/>
    <w:rsid w:val="008712AF"/>
    <w:rsid w:val="00874B05"/>
    <w:rsid w:val="008947B4"/>
    <w:rsid w:val="008A17D7"/>
    <w:rsid w:val="008A2BEC"/>
    <w:rsid w:val="008A32EE"/>
    <w:rsid w:val="008A4063"/>
    <w:rsid w:val="008B2897"/>
    <w:rsid w:val="008B48C6"/>
    <w:rsid w:val="008C4A53"/>
    <w:rsid w:val="008D1A53"/>
    <w:rsid w:val="008D33D0"/>
    <w:rsid w:val="008E437B"/>
    <w:rsid w:val="008F1E82"/>
    <w:rsid w:val="008F25B7"/>
    <w:rsid w:val="00903180"/>
    <w:rsid w:val="00912261"/>
    <w:rsid w:val="00914571"/>
    <w:rsid w:val="00917887"/>
    <w:rsid w:val="00936767"/>
    <w:rsid w:val="0093777D"/>
    <w:rsid w:val="00957877"/>
    <w:rsid w:val="009671B7"/>
    <w:rsid w:val="0097529D"/>
    <w:rsid w:val="00975718"/>
    <w:rsid w:val="00977837"/>
    <w:rsid w:val="00990940"/>
    <w:rsid w:val="009A0282"/>
    <w:rsid w:val="009A041F"/>
    <w:rsid w:val="009A1B6C"/>
    <w:rsid w:val="009A43DB"/>
    <w:rsid w:val="009C4B3B"/>
    <w:rsid w:val="009E03BF"/>
    <w:rsid w:val="009E2A50"/>
    <w:rsid w:val="009F2220"/>
    <w:rsid w:val="009F4C3D"/>
    <w:rsid w:val="009F797C"/>
    <w:rsid w:val="00A0086E"/>
    <w:rsid w:val="00A01655"/>
    <w:rsid w:val="00A026F5"/>
    <w:rsid w:val="00A14B53"/>
    <w:rsid w:val="00A15000"/>
    <w:rsid w:val="00A16FFC"/>
    <w:rsid w:val="00A2091C"/>
    <w:rsid w:val="00A212D2"/>
    <w:rsid w:val="00A224A0"/>
    <w:rsid w:val="00A3040F"/>
    <w:rsid w:val="00A3110E"/>
    <w:rsid w:val="00A32931"/>
    <w:rsid w:val="00A33364"/>
    <w:rsid w:val="00A33B93"/>
    <w:rsid w:val="00A40FCD"/>
    <w:rsid w:val="00A43E87"/>
    <w:rsid w:val="00A53DBA"/>
    <w:rsid w:val="00A54BDB"/>
    <w:rsid w:val="00A756E3"/>
    <w:rsid w:val="00A7721D"/>
    <w:rsid w:val="00A85E60"/>
    <w:rsid w:val="00A94073"/>
    <w:rsid w:val="00A94C9B"/>
    <w:rsid w:val="00A96F47"/>
    <w:rsid w:val="00AA3E40"/>
    <w:rsid w:val="00AB1679"/>
    <w:rsid w:val="00AB42C9"/>
    <w:rsid w:val="00AC348A"/>
    <w:rsid w:val="00AC3AE7"/>
    <w:rsid w:val="00AD017C"/>
    <w:rsid w:val="00AD05C6"/>
    <w:rsid w:val="00AD4BA4"/>
    <w:rsid w:val="00AE49FB"/>
    <w:rsid w:val="00AE5C89"/>
    <w:rsid w:val="00AF6602"/>
    <w:rsid w:val="00B007FF"/>
    <w:rsid w:val="00B03765"/>
    <w:rsid w:val="00B053E3"/>
    <w:rsid w:val="00B111DC"/>
    <w:rsid w:val="00B149C0"/>
    <w:rsid w:val="00B16F30"/>
    <w:rsid w:val="00B22494"/>
    <w:rsid w:val="00B24A82"/>
    <w:rsid w:val="00B3442C"/>
    <w:rsid w:val="00B40C7A"/>
    <w:rsid w:val="00B50299"/>
    <w:rsid w:val="00B6111D"/>
    <w:rsid w:val="00B6297A"/>
    <w:rsid w:val="00B64070"/>
    <w:rsid w:val="00B64F01"/>
    <w:rsid w:val="00B65871"/>
    <w:rsid w:val="00B846FC"/>
    <w:rsid w:val="00B97917"/>
    <w:rsid w:val="00BA3315"/>
    <w:rsid w:val="00BA6C10"/>
    <w:rsid w:val="00BB3232"/>
    <w:rsid w:val="00BB7B43"/>
    <w:rsid w:val="00BB7D0C"/>
    <w:rsid w:val="00BC020A"/>
    <w:rsid w:val="00BC5372"/>
    <w:rsid w:val="00BC7217"/>
    <w:rsid w:val="00BE3ABD"/>
    <w:rsid w:val="00BF653C"/>
    <w:rsid w:val="00BF76C1"/>
    <w:rsid w:val="00C01A62"/>
    <w:rsid w:val="00C06102"/>
    <w:rsid w:val="00C078D3"/>
    <w:rsid w:val="00C07CD4"/>
    <w:rsid w:val="00C214B0"/>
    <w:rsid w:val="00C21F87"/>
    <w:rsid w:val="00C248A7"/>
    <w:rsid w:val="00C31594"/>
    <w:rsid w:val="00C44937"/>
    <w:rsid w:val="00C557D0"/>
    <w:rsid w:val="00C602EF"/>
    <w:rsid w:val="00C73AD5"/>
    <w:rsid w:val="00C8135B"/>
    <w:rsid w:val="00C8285F"/>
    <w:rsid w:val="00C861BA"/>
    <w:rsid w:val="00C90DF9"/>
    <w:rsid w:val="00C966AD"/>
    <w:rsid w:val="00C97B31"/>
    <w:rsid w:val="00CA092B"/>
    <w:rsid w:val="00CA59EA"/>
    <w:rsid w:val="00CB088E"/>
    <w:rsid w:val="00CB3B17"/>
    <w:rsid w:val="00CB4446"/>
    <w:rsid w:val="00CB501B"/>
    <w:rsid w:val="00CB6564"/>
    <w:rsid w:val="00CC407A"/>
    <w:rsid w:val="00CC684A"/>
    <w:rsid w:val="00CD669A"/>
    <w:rsid w:val="00D00551"/>
    <w:rsid w:val="00D00573"/>
    <w:rsid w:val="00D04DAB"/>
    <w:rsid w:val="00D06E4C"/>
    <w:rsid w:val="00D115B4"/>
    <w:rsid w:val="00D12C38"/>
    <w:rsid w:val="00D2203B"/>
    <w:rsid w:val="00D25594"/>
    <w:rsid w:val="00D32A21"/>
    <w:rsid w:val="00D3743D"/>
    <w:rsid w:val="00D45F82"/>
    <w:rsid w:val="00D55562"/>
    <w:rsid w:val="00D66DAB"/>
    <w:rsid w:val="00D672B3"/>
    <w:rsid w:val="00D67444"/>
    <w:rsid w:val="00D74649"/>
    <w:rsid w:val="00D81F9A"/>
    <w:rsid w:val="00D85CBB"/>
    <w:rsid w:val="00D87706"/>
    <w:rsid w:val="00D97ABB"/>
    <w:rsid w:val="00DA2132"/>
    <w:rsid w:val="00DA2C21"/>
    <w:rsid w:val="00DB07D5"/>
    <w:rsid w:val="00DB226E"/>
    <w:rsid w:val="00DB6D8A"/>
    <w:rsid w:val="00DD1B3E"/>
    <w:rsid w:val="00DD4DCA"/>
    <w:rsid w:val="00DE1C6B"/>
    <w:rsid w:val="00DE2BB9"/>
    <w:rsid w:val="00DE4842"/>
    <w:rsid w:val="00E01214"/>
    <w:rsid w:val="00E030E2"/>
    <w:rsid w:val="00E05E14"/>
    <w:rsid w:val="00E06FC9"/>
    <w:rsid w:val="00E108A2"/>
    <w:rsid w:val="00E11DFC"/>
    <w:rsid w:val="00E138D5"/>
    <w:rsid w:val="00E14AE7"/>
    <w:rsid w:val="00E17B22"/>
    <w:rsid w:val="00E24BE4"/>
    <w:rsid w:val="00E32D79"/>
    <w:rsid w:val="00E37BA9"/>
    <w:rsid w:val="00E56ED8"/>
    <w:rsid w:val="00E61C74"/>
    <w:rsid w:val="00E63EBC"/>
    <w:rsid w:val="00E716B1"/>
    <w:rsid w:val="00E83ED6"/>
    <w:rsid w:val="00E86520"/>
    <w:rsid w:val="00E938FD"/>
    <w:rsid w:val="00E97CA3"/>
    <w:rsid w:val="00EA6A74"/>
    <w:rsid w:val="00EB5DBE"/>
    <w:rsid w:val="00EB6C62"/>
    <w:rsid w:val="00EC738A"/>
    <w:rsid w:val="00ED61C0"/>
    <w:rsid w:val="00EE4867"/>
    <w:rsid w:val="00EF2D67"/>
    <w:rsid w:val="00F00E6D"/>
    <w:rsid w:val="00F10079"/>
    <w:rsid w:val="00F139CB"/>
    <w:rsid w:val="00F169F1"/>
    <w:rsid w:val="00F2134A"/>
    <w:rsid w:val="00F22DA8"/>
    <w:rsid w:val="00F3030E"/>
    <w:rsid w:val="00F41AB4"/>
    <w:rsid w:val="00F465F9"/>
    <w:rsid w:val="00F57133"/>
    <w:rsid w:val="00F650C6"/>
    <w:rsid w:val="00F81F51"/>
    <w:rsid w:val="00F82F76"/>
    <w:rsid w:val="00F8665D"/>
    <w:rsid w:val="00F87861"/>
    <w:rsid w:val="00F87C82"/>
    <w:rsid w:val="00F9370A"/>
    <w:rsid w:val="00FA6AD8"/>
    <w:rsid w:val="00FB36C9"/>
    <w:rsid w:val="00FB36D8"/>
    <w:rsid w:val="00FB7B28"/>
    <w:rsid w:val="00FC0FBF"/>
    <w:rsid w:val="00FC3752"/>
    <w:rsid w:val="00FC4100"/>
    <w:rsid w:val="00FC5676"/>
    <w:rsid w:val="00FC69C5"/>
    <w:rsid w:val="00FC75DC"/>
    <w:rsid w:val="00FC7823"/>
    <w:rsid w:val="00FD157A"/>
    <w:rsid w:val="00FD6881"/>
    <w:rsid w:val="00FE4E0E"/>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C4D0"/>
  <w15:chartTrackingRefBased/>
  <w15:docId w15:val="{CBC64601-A12E-4499-93BF-455A6FC4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E3"/>
  </w:style>
  <w:style w:type="paragraph" w:styleId="Heading1">
    <w:name w:val="heading 1"/>
    <w:basedOn w:val="Normal"/>
    <w:next w:val="Normal"/>
    <w:link w:val="Heading1Char"/>
    <w:uiPriority w:val="9"/>
    <w:qFormat/>
    <w:rsid w:val="00A33364"/>
    <w:pPr>
      <w:keepNext/>
      <w:keepLines/>
      <w:spacing w:before="240" w:after="0"/>
      <w:outlineLvl w:val="0"/>
    </w:pPr>
    <w:rPr>
      <w:rFonts w:ascii="Arial" w:eastAsiaTheme="majorEastAsia" w:hAnsi="Arial" w:cstheme="majorBidi"/>
      <w:color w:val="2F5496" w:themeColor="accent5" w:themeShade="BF"/>
      <w:sz w:val="40"/>
      <w:szCs w:val="32"/>
    </w:rPr>
  </w:style>
  <w:style w:type="paragraph" w:styleId="Heading2">
    <w:name w:val="heading 2"/>
    <w:basedOn w:val="Normal"/>
    <w:next w:val="LongTermCareManual"/>
    <w:link w:val="Heading2Char"/>
    <w:uiPriority w:val="9"/>
    <w:unhideWhenUsed/>
    <w:qFormat/>
    <w:rsid w:val="00A33364"/>
    <w:pPr>
      <w:outlineLvl w:val="1"/>
    </w:pPr>
    <w:rPr>
      <w:rFonts w:ascii="Century Gothic" w:hAnsi="Century Gothic"/>
      <w:b/>
      <w:color w:val="2F5496" w:themeColor="accent5" w:themeShade="BF"/>
      <w:sz w:val="24"/>
    </w:rPr>
  </w:style>
  <w:style w:type="paragraph" w:styleId="Heading3">
    <w:name w:val="heading 3"/>
    <w:basedOn w:val="LongTermCareManual"/>
    <w:next w:val="LongTermCareManual"/>
    <w:link w:val="Heading3Char"/>
    <w:uiPriority w:val="9"/>
    <w:unhideWhenUsed/>
    <w:qFormat/>
    <w:rsid w:val="00A33364"/>
    <w:pPr>
      <w:keepNext/>
      <w:keepLines/>
      <w:spacing w:before="40"/>
      <w:outlineLvl w:val="2"/>
    </w:pPr>
    <w:rPr>
      <w:rFonts w:asciiTheme="majorHAnsi" w:hAnsiTheme="majorHAnsi" w:cstheme="majorBidi"/>
      <w:b/>
      <w:color w:val="000000" w:themeColor="text1"/>
      <w:sz w:val="26"/>
      <w:u w:val="single"/>
    </w:rPr>
  </w:style>
  <w:style w:type="paragraph" w:styleId="Heading4">
    <w:name w:val="heading 4"/>
    <w:basedOn w:val="Heading1"/>
    <w:next w:val="LongTermCareManual"/>
    <w:link w:val="Heading4Char"/>
    <w:autoRedefine/>
    <w:uiPriority w:val="9"/>
    <w:unhideWhenUsed/>
    <w:qFormat/>
    <w:rsid w:val="00A33364"/>
    <w:pPr>
      <w:outlineLvl w:val="3"/>
    </w:pPr>
    <w:rPr>
      <w:rFonts w:asciiTheme="majorHAnsi" w:hAnsiTheme="majorHAnsi"/>
      <w:b/>
      <w:color w:val="000000" w:themeColor="text1"/>
      <w:sz w:val="26"/>
      <w:u w:val="single"/>
    </w:rPr>
  </w:style>
  <w:style w:type="paragraph" w:styleId="Heading5">
    <w:name w:val="heading 5"/>
    <w:basedOn w:val="Normal"/>
    <w:next w:val="Normal"/>
    <w:link w:val="Heading5Char"/>
    <w:qFormat/>
    <w:rsid w:val="00FF09E2"/>
    <w:pPr>
      <w:keepNext/>
      <w:numPr>
        <w:ilvl w:val="4"/>
        <w:numId w:val="1"/>
      </w:numPr>
      <w:spacing w:after="0" w:line="240" w:lineRule="auto"/>
      <w:jc w:val="center"/>
      <w:outlineLvl w:val="4"/>
    </w:pPr>
    <w:rPr>
      <w:rFonts w:ascii="Calibri" w:eastAsia="Calibri" w:hAnsi="Calibri" w:cs="Times New Roman"/>
      <w:b/>
      <w:bCs/>
      <w:sz w:val="24"/>
      <w:szCs w:val="24"/>
    </w:rPr>
  </w:style>
  <w:style w:type="paragraph" w:styleId="Heading6">
    <w:name w:val="heading 6"/>
    <w:basedOn w:val="Normal"/>
    <w:next w:val="Normal"/>
    <w:link w:val="Heading6Char"/>
    <w:qFormat/>
    <w:rsid w:val="00FF09E2"/>
    <w:pPr>
      <w:numPr>
        <w:ilvl w:val="5"/>
        <w:numId w:val="1"/>
      </w:numPr>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120E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20E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1821F2"/>
    <w:rPr>
      <w:i/>
      <w:iCs/>
      <w:color w:val="5B9BD5" w:themeColor="accent1"/>
    </w:rPr>
  </w:style>
  <w:style w:type="character" w:styleId="Emphasis">
    <w:name w:val="Emphasis"/>
    <w:basedOn w:val="DefaultParagraphFont"/>
    <w:uiPriority w:val="20"/>
    <w:qFormat/>
    <w:rsid w:val="001821F2"/>
    <w:rPr>
      <w:i/>
      <w:iCs/>
    </w:rPr>
  </w:style>
  <w:style w:type="character" w:styleId="SubtleEmphasis">
    <w:name w:val="Subtle Emphasis"/>
    <w:basedOn w:val="DefaultParagraphFont"/>
    <w:uiPriority w:val="19"/>
    <w:qFormat/>
    <w:rsid w:val="001821F2"/>
    <w:rPr>
      <w:i/>
      <w:iCs/>
      <w:color w:val="404040" w:themeColor="text1" w:themeTint="BF"/>
    </w:rPr>
  </w:style>
  <w:style w:type="paragraph" w:styleId="Subtitle">
    <w:name w:val="Subtitle"/>
    <w:basedOn w:val="Normal"/>
    <w:next w:val="Normal"/>
    <w:link w:val="SubtitleChar"/>
    <w:uiPriority w:val="11"/>
    <w:qFormat/>
    <w:rsid w:val="001821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21F2"/>
    <w:rPr>
      <w:rFonts w:eastAsiaTheme="minorEastAsia"/>
      <w:color w:val="5A5A5A" w:themeColor="text1" w:themeTint="A5"/>
      <w:spacing w:val="15"/>
    </w:rPr>
  </w:style>
  <w:style w:type="paragraph" w:styleId="Title">
    <w:name w:val="Title"/>
    <w:basedOn w:val="Normal"/>
    <w:next w:val="Normal"/>
    <w:link w:val="TitleChar"/>
    <w:uiPriority w:val="10"/>
    <w:qFormat/>
    <w:rsid w:val="00182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1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3364"/>
    <w:rPr>
      <w:rFonts w:ascii="Arial" w:eastAsiaTheme="majorEastAsia" w:hAnsi="Arial" w:cstheme="majorBidi"/>
      <w:color w:val="2F5496" w:themeColor="accent5" w:themeShade="BF"/>
      <w:sz w:val="40"/>
      <w:szCs w:val="32"/>
    </w:rPr>
  </w:style>
  <w:style w:type="character" w:customStyle="1" w:styleId="Heading2Char">
    <w:name w:val="Heading 2 Char"/>
    <w:basedOn w:val="DefaultParagraphFont"/>
    <w:link w:val="Heading2"/>
    <w:uiPriority w:val="9"/>
    <w:rsid w:val="00A33364"/>
    <w:rPr>
      <w:rFonts w:ascii="Century Gothic" w:hAnsi="Century Gothic"/>
      <w:b/>
      <w:color w:val="2F5496" w:themeColor="accent5" w:themeShade="BF"/>
      <w:sz w:val="24"/>
    </w:rPr>
  </w:style>
  <w:style w:type="character" w:customStyle="1" w:styleId="Heading3Char">
    <w:name w:val="Heading 3 Char"/>
    <w:basedOn w:val="DefaultParagraphFont"/>
    <w:link w:val="Heading3"/>
    <w:uiPriority w:val="9"/>
    <w:rsid w:val="00A33364"/>
    <w:rPr>
      <w:rFonts w:asciiTheme="majorHAnsi" w:eastAsiaTheme="majorEastAsia" w:hAnsiTheme="majorHAnsi" w:cstheme="majorBidi"/>
      <w:b/>
      <w:bCs/>
      <w:color w:val="000000" w:themeColor="text1"/>
      <w:spacing w:val="-10"/>
      <w:kern w:val="28"/>
      <w:sz w:val="26"/>
      <w:szCs w:val="24"/>
      <w:u w:val="single"/>
    </w:rPr>
  </w:style>
  <w:style w:type="character" w:customStyle="1" w:styleId="Heading4Char">
    <w:name w:val="Heading 4 Char"/>
    <w:basedOn w:val="DefaultParagraphFont"/>
    <w:link w:val="Heading4"/>
    <w:uiPriority w:val="9"/>
    <w:rsid w:val="00A33364"/>
    <w:rPr>
      <w:rFonts w:asciiTheme="majorHAnsi" w:eastAsiaTheme="majorEastAsia" w:hAnsiTheme="majorHAnsi" w:cstheme="majorBidi"/>
      <w:b/>
      <w:color w:val="000000" w:themeColor="text1"/>
      <w:sz w:val="26"/>
      <w:szCs w:val="32"/>
      <w:u w:val="single"/>
    </w:rPr>
  </w:style>
  <w:style w:type="character" w:customStyle="1" w:styleId="Heading5Char">
    <w:name w:val="Heading 5 Char"/>
    <w:basedOn w:val="DefaultParagraphFont"/>
    <w:link w:val="Heading5"/>
    <w:rsid w:val="00FF09E2"/>
    <w:rPr>
      <w:rFonts w:ascii="Calibri" w:eastAsia="Calibri" w:hAnsi="Calibri" w:cs="Times New Roman"/>
      <w:b/>
      <w:bCs/>
      <w:sz w:val="24"/>
      <w:szCs w:val="24"/>
    </w:rPr>
  </w:style>
  <w:style w:type="character" w:customStyle="1" w:styleId="Heading6Char">
    <w:name w:val="Heading 6 Char"/>
    <w:basedOn w:val="DefaultParagraphFont"/>
    <w:link w:val="Heading6"/>
    <w:rsid w:val="00FF09E2"/>
    <w:rPr>
      <w:rFonts w:ascii="Times New Roman" w:eastAsia="Times New Roman" w:hAnsi="Times New Roman" w:cs="Times New Roman"/>
      <w:b/>
      <w:bCs/>
    </w:rPr>
  </w:style>
  <w:style w:type="paragraph" w:styleId="ListParagraph">
    <w:name w:val="List Paragraph"/>
    <w:basedOn w:val="Normal"/>
    <w:uiPriority w:val="34"/>
    <w:qFormat/>
    <w:rsid w:val="00FF09E2"/>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F09E2"/>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FF09E2"/>
    <w:rPr>
      <w:rFonts w:ascii="Calibri" w:eastAsia="Calibri" w:hAnsi="Calibri" w:cs="Times New Roman"/>
    </w:rPr>
  </w:style>
  <w:style w:type="paragraph" w:styleId="Footer">
    <w:name w:val="footer"/>
    <w:basedOn w:val="Normal"/>
    <w:link w:val="FooterChar"/>
    <w:uiPriority w:val="99"/>
    <w:unhideWhenUsed/>
    <w:rsid w:val="00FF09E2"/>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F09E2"/>
    <w:rPr>
      <w:rFonts w:ascii="Calibri" w:eastAsia="Calibri" w:hAnsi="Calibri" w:cs="Times New Roman"/>
    </w:rPr>
  </w:style>
  <w:style w:type="paragraph" w:styleId="BalloonText">
    <w:name w:val="Balloon Text"/>
    <w:basedOn w:val="Normal"/>
    <w:link w:val="BalloonTextChar"/>
    <w:semiHidden/>
    <w:rsid w:val="00FF09E2"/>
    <w:pPr>
      <w:spacing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FF09E2"/>
    <w:rPr>
      <w:rFonts w:ascii="Tahoma" w:eastAsia="Calibri" w:hAnsi="Tahoma" w:cs="Tahoma"/>
      <w:sz w:val="16"/>
      <w:szCs w:val="16"/>
    </w:rPr>
  </w:style>
  <w:style w:type="paragraph" w:styleId="DocumentMap">
    <w:name w:val="Document Map"/>
    <w:basedOn w:val="Normal"/>
    <w:link w:val="DocumentMapChar"/>
    <w:semiHidden/>
    <w:rsid w:val="00FF09E2"/>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semiHidden/>
    <w:rsid w:val="00FF09E2"/>
    <w:rPr>
      <w:rFonts w:ascii="Tahoma" w:eastAsia="Calibri" w:hAnsi="Tahoma" w:cs="Tahoma"/>
      <w:sz w:val="20"/>
      <w:szCs w:val="20"/>
      <w:shd w:val="clear" w:color="auto" w:fill="000080"/>
    </w:rPr>
  </w:style>
  <w:style w:type="character" w:styleId="CommentReference">
    <w:name w:val="annotation reference"/>
    <w:uiPriority w:val="99"/>
    <w:semiHidden/>
    <w:rsid w:val="00FF09E2"/>
    <w:rPr>
      <w:sz w:val="16"/>
      <w:szCs w:val="16"/>
    </w:rPr>
  </w:style>
  <w:style w:type="paragraph" w:styleId="CommentText">
    <w:name w:val="annotation text"/>
    <w:basedOn w:val="Normal"/>
    <w:link w:val="CommentTextChar"/>
    <w:uiPriority w:val="99"/>
    <w:rsid w:val="00FF09E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F09E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F09E2"/>
    <w:rPr>
      <w:b/>
      <w:bCs/>
    </w:rPr>
  </w:style>
  <w:style w:type="character" w:customStyle="1" w:styleId="CommentSubjectChar">
    <w:name w:val="Comment Subject Char"/>
    <w:basedOn w:val="CommentTextChar"/>
    <w:link w:val="CommentSubject"/>
    <w:semiHidden/>
    <w:rsid w:val="00FF09E2"/>
    <w:rPr>
      <w:rFonts w:ascii="Calibri" w:eastAsia="Calibri" w:hAnsi="Calibri" w:cs="Times New Roman"/>
      <w:b/>
      <w:bCs/>
      <w:sz w:val="20"/>
      <w:szCs w:val="20"/>
    </w:rPr>
  </w:style>
  <w:style w:type="character" w:styleId="Hyperlink">
    <w:name w:val="Hyperlink"/>
    <w:uiPriority w:val="99"/>
    <w:unhideWhenUsed/>
    <w:rsid w:val="00FF09E2"/>
    <w:rPr>
      <w:color w:val="0000FF"/>
      <w:u w:val="single"/>
    </w:rPr>
  </w:style>
  <w:style w:type="paragraph" w:styleId="TOC2">
    <w:name w:val="toc 2"/>
    <w:basedOn w:val="Normal"/>
    <w:next w:val="Normal"/>
    <w:autoRedefine/>
    <w:uiPriority w:val="39"/>
    <w:unhideWhenUsed/>
    <w:rsid w:val="00FF09E2"/>
    <w:pPr>
      <w:tabs>
        <w:tab w:val="right" w:leader="dot" w:pos="9350"/>
      </w:tabs>
      <w:spacing w:after="120" w:line="276" w:lineRule="auto"/>
    </w:pPr>
    <w:rPr>
      <w:rFonts w:ascii="Calibri" w:eastAsia="Calibri" w:hAnsi="Calibri" w:cs="Times New Roman"/>
      <w:b/>
      <w:noProof/>
      <w:sz w:val="24"/>
      <w:szCs w:val="24"/>
    </w:rPr>
  </w:style>
  <w:style w:type="paragraph" w:styleId="TOC1">
    <w:name w:val="toc 1"/>
    <w:basedOn w:val="Normal"/>
    <w:next w:val="Normal"/>
    <w:autoRedefine/>
    <w:uiPriority w:val="39"/>
    <w:unhideWhenUsed/>
    <w:rsid w:val="00FF09E2"/>
    <w:pPr>
      <w:tabs>
        <w:tab w:val="right" w:leader="dot" w:pos="9350"/>
      </w:tabs>
      <w:spacing w:after="120" w:line="276" w:lineRule="auto"/>
    </w:pPr>
    <w:rPr>
      <w:rFonts w:ascii="Calibri" w:eastAsia="Calibri" w:hAnsi="Calibri" w:cs="Times New Roman"/>
      <w:b/>
      <w:sz w:val="24"/>
      <w:szCs w:val="24"/>
    </w:rPr>
  </w:style>
  <w:style w:type="paragraph" w:styleId="NormalWeb">
    <w:name w:val="Normal (Web)"/>
    <w:basedOn w:val="Normal"/>
    <w:uiPriority w:val="99"/>
    <w:semiHidden/>
    <w:unhideWhenUsed/>
    <w:rsid w:val="00FF09E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F09E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F09E2"/>
    <w:rPr>
      <w:rFonts w:ascii="Calibri" w:eastAsia="Calibri" w:hAnsi="Calibri" w:cs="Times New Roman"/>
      <w:sz w:val="20"/>
      <w:szCs w:val="20"/>
    </w:rPr>
  </w:style>
  <w:style w:type="character" w:styleId="FootnoteReference">
    <w:name w:val="footnote reference"/>
    <w:uiPriority w:val="99"/>
    <w:semiHidden/>
    <w:unhideWhenUsed/>
    <w:rsid w:val="00FF09E2"/>
    <w:rPr>
      <w:vertAlign w:val="superscript"/>
    </w:rPr>
  </w:style>
  <w:style w:type="character" w:styleId="FollowedHyperlink">
    <w:name w:val="FollowedHyperlink"/>
    <w:uiPriority w:val="99"/>
    <w:semiHidden/>
    <w:unhideWhenUsed/>
    <w:rsid w:val="00FF09E2"/>
    <w:rPr>
      <w:color w:val="800080"/>
      <w:u w:val="single"/>
    </w:rPr>
  </w:style>
  <w:style w:type="paragraph" w:styleId="Revision">
    <w:name w:val="Revision"/>
    <w:hidden/>
    <w:uiPriority w:val="99"/>
    <w:semiHidden/>
    <w:rsid w:val="00FF09E2"/>
    <w:pPr>
      <w:spacing w:after="0" w:line="240" w:lineRule="auto"/>
    </w:pPr>
    <w:rPr>
      <w:rFonts w:ascii="Calibri" w:eastAsia="Calibri" w:hAnsi="Calibri" w:cs="Times New Roman"/>
    </w:rPr>
  </w:style>
  <w:style w:type="paragraph" w:customStyle="1" w:styleId="Content">
    <w:name w:val="Content"/>
    <w:rsid w:val="00FF09E2"/>
    <w:pPr>
      <w:spacing w:after="120" w:line="280" w:lineRule="exact"/>
    </w:pPr>
    <w:rPr>
      <w:rFonts w:ascii="Arial" w:eastAsia="Times New Roman" w:hAnsi="Arial" w:cs="Times New Roman"/>
      <w:noProof/>
      <w:w w:val="95"/>
      <w:sz w:val="18"/>
      <w:szCs w:val="20"/>
    </w:rPr>
  </w:style>
  <w:style w:type="paragraph" w:customStyle="1" w:styleId="ContentTab">
    <w:name w:val="Content Tab"/>
    <w:basedOn w:val="Content"/>
    <w:rsid w:val="00FF09E2"/>
    <w:pPr>
      <w:tabs>
        <w:tab w:val="left" w:pos="0"/>
        <w:tab w:val="left" w:pos="173"/>
        <w:tab w:val="left" w:pos="216"/>
      </w:tabs>
      <w:spacing w:after="0"/>
      <w:ind w:left="216" w:hanging="216"/>
    </w:pPr>
  </w:style>
  <w:style w:type="character" w:styleId="PageNumber">
    <w:name w:val="page number"/>
    <w:rsid w:val="00FF09E2"/>
  </w:style>
  <w:style w:type="paragraph" w:customStyle="1" w:styleId="StyleContentLinespacing15lines">
    <w:name w:val="Style Content + Line spacing:  1.5 lines"/>
    <w:basedOn w:val="Content"/>
    <w:rsid w:val="00FF09E2"/>
    <w:pPr>
      <w:spacing w:line="288" w:lineRule="auto"/>
    </w:pPr>
  </w:style>
  <w:style w:type="paragraph" w:styleId="ListBullet">
    <w:name w:val="List Bullet"/>
    <w:basedOn w:val="Normal"/>
    <w:rsid w:val="00FF09E2"/>
    <w:pPr>
      <w:numPr>
        <w:numId w:val="2"/>
      </w:numPr>
      <w:spacing w:after="0" w:line="240" w:lineRule="auto"/>
      <w:ind w:left="360"/>
    </w:pPr>
    <w:rPr>
      <w:rFonts w:ascii="Arial" w:eastAsia="Times New Roman" w:hAnsi="Arial" w:cs="Times New Roman"/>
      <w:szCs w:val="24"/>
    </w:rPr>
  </w:style>
  <w:style w:type="paragraph" w:customStyle="1" w:styleId="HeadingAppendix">
    <w:name w:val="Heading Appendix"/>
    <w:basedOn w:val="Heading1"/>
    <w:next w:val="Normal"/>
    <w:rsid w:val="00FF09E2"/>
    <w:pPr>
      <w:keepLines w:val="0"/>
      <w:spacing w:after="60" w:line="240" w:lineRule="auto"/>
    </w:pPr>
    <w:rPr>
      <w:rFonts w:eastAsia="Times New Roman" w:cs="Arial"/>
      <w:b/>
      <w:bCs/>
      <w:color w:val="auto"/>
      <w:kern w:val="32"/>
    </w:rPr>
  </w:style>
  <w:style w:type="paragraph" w:styleId="TOC4">
    <w:name w:val="toc 4"/>
    <w:basedOn w:val="Normal"/>
    <w:next w:val="Normal"/>
    <w:autoRedefine/>
    <w:uiPriority w:val="39"/>
    <w:unhideWhenUsed/>
    <w:rsid w:val="00FF09E2"/>
    <w:pPr>
      <w:spacing w:after="100" w:line="276" w:lineRule="auto"/>
      <w:ind w:left="660"/>
    </w:pPr>
    <w:rPr>
      <w:rFonts w:ascii="Calibri" w:eastAsia="Calibri" w:hAnsi="Calibri" w:cs="Times New Roman"/>
    </w:rPr>
  </w:style>
  <w:style w:type="character" w:styleId="Strong">
    <w:name w:val="Strong"/>
    <w:uiPriority w:val="22"/>
    <w:qFormat/>
    <w:rsid w:val="00FF09E2"/>
    <w:rPr>
      <w:b/>
      <w:bCs/>
    </w:rPr>
  </w:style>
  <w:style w:type="paragraph" w:styleId="NoSpacing">
    <w:name w:val="No Spacing"/>
    <w:link w:val="NoSpacingChar"/>
    <w:uiPriority w:val="1"/>
    <w:qFormat/>
    <w:rsid w:val="00FF09E2"/>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FF09E2"/>
    <w:rPr>
      <w:rFonts w:ascii="Calibri" w:eastAsia="Times New Roman" w:hAnsi="Calibri" w:cs="Times New Roman"/>
      <w:lang w:eastAsia="ja-JP"/>
    </w:rPr>
  </w:style>
  <w:style w:type="paragraph" w:customStyle="1" w:styleId="LongTermCareManual">
    <w:name w:val="Long Term Care Manual"/>
    <w:basedOn w:val="Title"/>
    <w:qFormat/>
    <w:rsid w:val="00852CF1"/>
    <w:rPr>
      <w:rFonts w:asciiTheme="minorHAnsi" w:hAnsiTheme="minorHAnsi" w:cstheme="minorHAnsi"/>
      <w:bCs/>
      <w:sz w:val="24"/>
      <w:szCs w:val="24"/>
    </w:rPr>
  </w:style>
  <w:style w:type="table" w:styleId="TableGrid">
    <w:name w:val="Table Grid"/>
    <w:basedOn w:val="TableNormal"/>
    <w:uiPriority w:val="39"/>
    <w:rsid w:val="00852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dcrumbclass">
    <w:name w:val="breadcrumbclass"/>
    <w:basedOn w:val="DefaultParagraphFont"/>
    <w:rsid w:val="00852CF1"/>
  </w:style>
  <w:style w:type="paragraph" w:customStyle="1" w:styleId="Default">
    <w:name w:val="Default"/>
    <w:rsid w:val="00F8665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7Char">
    <w:name w:val="Heading 7 Char"/>
    <w:basedOn w:val="DefaultParagraphFont"/>
    <w:link w:val="Heading7"/>
    <w:uiPriority w:val="9"/>
    <w:rsid w:val="00120E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20E5F"/>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qFormat/>
    <w:rsid w:val="00D87706"/>
    <w:pPr>
      <w:outlineLvl w:val="9"/>
    </w:pPr>
    <w:rPr>
      <w:rFonts w:asciiTheme="majorHAnsi" w:hAnsiTheme="majorHAnsi"/>
      <w:sz w:val="32"/>
    </w:rPr>
  </w:style>
  <w:style w:type="paragraph" w:styleId="TOC3">
    <w:name w:val="toc 3"/>
    <w:basedOn w:val="Normal"/>
    <w:next w:val="Normal"/>
    <w:autoRedefine/>
    <w:uiPriority w:val="39"/>
    <w:unhideWhenUsed/>
    <w:rsid w:val="00D87706"/>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8557EA"/>
    <w:rPr>
      <w:color w:val="605E5C"/>
      <w:shd w:val="clear" w:color="auto" w:fill="E1DFDD"/>
    </w:rPr>
  </w:style>
  <w:style w:type="character" w:customStyle="1" w:styleId="Heading9Char">
    <w:name w:val="Heading 9 Char"/>
    <w:basedOn w:val="DefaultParagraphFont"/>
    <w:link w:val="Heading9"/>
    <w:uiPriority w:val="9"/>
    <w:semiHidden/>
    <w:rsid w:val="006D4548"/>
    <w:rPr>
      <w:rFonts w:asciiTheme="majorHAnsi" w:eastAsiaTheme="majorEastAsia" w:hAnsiTheme="majorHAnsi" w:cstheme="majorBidi"/>
      <w:i/>
      <w:iCs/>
      <w:color w:val="272727" w:themeColor="text1" w:themeTint="D8"/>
      <w:sz w:val="21"/>
      <w:szCs w:val="21"/>
    </w:rPr>
  </w:style>
  <w:style w:type="character" w:styleId="SubtleReference">
    <w:name w:val="Subtle Reference"/>
    <w:basedOn w:val="DefaultParagraphFont"/>
    <w:uiPriority w:val="31"/>
    <w:qFormat/>
    <w:rsid w:val="0082797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031">
      <w:bodyDiv w:val="1"/>
      <w:marLeft w:val="0"/>
      <w:marRight w:val="0"/>
      <w:marTop w:val="0"/>
      <w:marBottom w:val="0"/>
      <w:divBdr>
        <w:top w:val="none" w:sz="0" w:space="0" w:color="auto"/>
        <w:left w:val="none" w:sz="0" w:space="0" w:color="auto"/>
        <w:bottom w:val="none" w:sz="0" w:space="0" w:color="auto"/>
        <w:right w:val="none" w:sz="0" w:space="0" w:color="auto"/>
      </w:divBdr>
    </w:div>
    <w:div w:id="643857094">
      <w:bodyDiv w:val="1"/>
      <w:marLeft w:val="0"/>
      <w:marRight w:val="0"/>
      <w:marTop w:val="0"/>
      <w:marBottom w:val="0"/>
      <w:divBdr>
        <w:top w:val="none" w:sz="0" w:space="0" w:color="auto"/>
        <w:left w:val="none" w:sz="0" w:space="0" w:color="auto"/>
        <w:bottom w:val="none" w:sz="0" w:space="0" w:color="auto"/>
        <w:right w:val="none" w:sz="0" w:space="0" w:color="auto"/>
      </w:divBdr>
    </w:div>
    <w:div w:id="738478291">
      <w:bodyDiv w:val="1"/>
      <w:marLeft w:val="0"/>
      <w:marRight w:val="0"/>
      <w:marTop w:val="0"/>
      <w:marBottom w:val="0"/>
      <w:divBdr>
        <w:top w:val="none" w:sz="0" w:space="0" w:color="auto"/>
        <w:left w:val="none" w:sz="0" w:space="0" w:color="auto"/>
        <w:bottom w:val="none" w:sz="0" w:space="0" w:color="auto"/>
        <w:right w:val="none" w:sz="0" w:space="0" w:color="auto"/>
      </w:divBdr>
    </w:div>
    <w:div w:id="1213932019">
      <w:bodyDiv w:val="1"/>
      <w:marLeft w:val="0"/>
      <w:marRight w:val="0"/>
      <w:marTop w:val="0"/>
      <w:marBottom w:val="0"/>
      <w:divBdr>
        <w:top w:val="none" w:sz="0" w:space="0" w:color="auto"/>
        <w:left w:val="none" w:sz="0" w:space="0" w:color="auto"/>
        <w:bottom w:val="none" w:sz="0" w:space="0" w:color="auto"/>
        <w:right w:val="none" w:sz="0" w:space="0" w:color="auto"/>
      </w:divBdr>
      <w:divsChild>
        <w:div w:id="1763797645">
          <w:marLeft w:val="0"/>
          <w:marRight w:val="0"/>
          <w:marTop w:val="0"/>
          <w:marBottom w:val="0"/>
          <w:divBdr>
            <w:top w:val="none" w:sz="0" w:space="0" w:color="auto"/>
            <w:left w:val="none" w:sz="0" w:space="0" w:color="auto"/>
            <w:bottom w:val="none" w:sz="0" w:space="0" w:color="auto"/>
            <w:right w:val="none" w:sz="0" w:space="0" w:color="auto"/>
          </w:divBdr>
          <w:divsChild>
            <w:div w:id="740444334">
              <w:marLeft w:val="0"/>
              <w:marRight w:val="0"/>
              <w:marTop w:val="0"/>
              <w:marBottom w:val="0"/>
              <w:divBdr>
                <w:top w:val="none" w:sz="0" w:space="0" w:color="auto"/>
                <w:left w:val="none" w:sz="0" w:space="0" w:color="auto"/>
                <w:bottom w:val="none" w:sz="0" w:space="0" w:color="auto"/>
                <w:right w:val="none" w:sz="0" w:space="0" w:color="auto"/>
              </w:divBdr>
              <w:divsChild>
                <w:div w:id="339352212">
                  <w:marLeft w:val="0"/>
                  <w:marRight w:val="0"/>
                  <w:marTop w:val="0"/>
                  <w:marBottom w:val="0"/>
                  <w:divBdr>
                    <w:top w:val="none" w:sz="0" w:space="12" w:color="auto"/>
                    <w:left w:val="none" w:sz="0" w:space="12" w:color="auto"/>
                    <w:bottom w:val="none" w:sz="0" w:space="12" w:color="auto"/>
                    <w:right w:val="none" w:sz="0" w:space="12" w:color="auto"/>
                  </w:divBdr>
                  <w:divsChild>
                    <w:div w:id="1474450548">
                      <w:marLeft w:val="0"/>
                      <w:marRight w:val="0"/>
                      <w:marTop w:val="0"/>
                      <w:marBottom w:val="0"/>
                      <w:divBdr>
                        <w:top w:val="none" w:sz="0" w:space="12" w:color="auto"/>
                        <w:left w:val="none" w:sz="0" w:space="12" w:color="auto"/>
                        <w:bottom w:val="none" w:sz="0" w:space="12" w:color="auto"/>
                        <w:right w:val="none" w:sz="0" w:space="12" w:color="auto"/>
                      </w:divBdr>
                      <w:divsChild>
                        <w:div w:id="1878541185">
                          <w:marLeft w:val="0"/>
                          <w:marRight w:val="0"/>
                          <w:marTop w:val="0"/>
                          <w:marBottom w:val="0"/>
                          <w:divBdr>
                            <w:top w:val="none" w:sz="0" w:space="0" w:color="auto"/>
                            <w:left w:val="none" w:sz="0" w:space="0" w:color="auto"/>
                            <w:bottom w:val="none" w:sz="0" w:space="0" w:color="auto"/>
                            <w:right w:val="none" w:sz="0" w:space="0" w:color="auto"/>
                          </w:divBdr>
                          <w:divsChild>
                            <w:div w:id="1913394150">
                              <w:marLeft w:val="-225"/>
                              <w:marRight w:val="-225"/>
                              <w:marTop w:val="0"/>
                              <w:marBottom w:val="0"/>
                              <w:divBdr>
                                <w:top w:val="none" w:sz="0" w:space="0" w:color="auto"/>
                                <w:left w:val="none" w:sz="0" w:space="0" w:color="auto"/>
                                <w:bottom w:val="none" w:sz="0" w:space="0" w:color="auto"/>
                                <w:right w:val="none" w:sz="0" w:space="0" w:color="auto"/>
                              </w:divBdr>
                              <w:divsChild>
                                <w:div w:id="16154162">
                                  <w:marLeft w:val="0"/>
                                  <w:marRight w:val="0"/>
                                  <w:marTop w:val="0"/>
                                  <w:marBottom w:val="0"/>
                                  <w:divBdr>
                                    <w:top w:val="none" w:sz="0" w:space="0" w:color="auto"/>
                                    <w:left w:val="none" w:sz="0" w:space="0" w:color="auto"/>
                                    <w:bottom w:val="none" w:sz="0" w:space="0" w:color="auto"/>
                                    <w:right w:val="none" w:sz="0" w:space="0" w:color="auto"/>
                                  </w:divBdr>
                                  <w:divsChild>
                                    <w:div w:id="1761215058">
                                      <w:marLeft w:val="0"/>
                                      <w:marRight w:val="0"/>
                                      <w:marTop w:val="0"/>
                                      <w:marBottom w:val="0"/>
                                      <w:divBdr>
                                        <w:top w:val="none" w:sz="0" w:space="0" w:color="auto"/>
                                        <w:left w:val="none" w:sz="0" w:space="0" w:color="auto"/>
                                        <w:bottom w:val="none" w:sz="0" w:space="0" w:color="auto"/>
                                        <w:right w:val="none" w:sz="0" w:space="0" w:color="auto"/>
                                      </w:divBdr>
                                      <w:divsChild>
                                        <w:div w:id="15596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833867">
      <w:bodyDiv w:val="1"/>
      <w:marLeft w:val="0"/>
      <w:marRight w:val="0"/>
      <w:marTop w:val="0"/>
      <w:marBottom w:val="0"/>
      <w:divBdr>
        <w:top w:val="none" w:sz="0" w:space="0" w:color="auto"/>
        <w:left w:val="none" w:sz="0" w:space="0" w:color="auto"/>
        <w:bottom w:val="none" w:sz="0" w:space="0" w:color="auto"/>
        <w:right w:val="none" w:sz="0" w:space="0" w:color="auto"/>
      </w:divBdr>
    </w:div>
    <w:div w:id="1685552272">
      <w:bodyDiv w:val="1"/>
      <w:marLeft w:val="0"/>
      <w:marRight w:val="0"/>
      <w:marTop w:val="0"/>
      <w:marBottom w:val="0"/>
      <w:divBdr>
        <w:top w:val="none" w:sz="0" w:space="0" w:color="auto"/>
        <w:left w:val="none" w:sz="0" w:space="0" w:color="auto"/>
        <w:bottom w:val="none" w:sz="0" w:space="0" w:color="auto"/>
        <w:right w:val="none" w:sz="0" w:space="0" w:color="auto"/>
      </w:divBdr>
      <w:divsChild>
        <w:div w:id="1503200949">
          <w:marLeft w:val="0"/>
          <w:marRight w:val="0"/>
          <w:marTop w:val="0"/>
          <w:marBottom w:val="0"/>
          <w:divBdr>
            <w:top w:val="none" w:sz="0" w:space="0" w:color="auto"/>
            <w:left w:val="none" w:sz="0" w:space="0" w:color="auto"/>
            <w:bottom w:val="none" w:sz="0" w:space="0" w:color="auto"/>
            <w:right w:val="none" w:sz="0" w:space="0" w:color="auto"/>
          </w:divBdr>
          <w:divsChild>
            <w:div w:id="1323896832">
              <w:marLeft w:val="0"/>
              <w:marRight w:val="0"/>
              <w:marTop w:val="0"/>
              <w:marBottom w:val="0"/>
              <w:divBdr>
                <w:top w:val="none" w:sz="0" w:space="0" w:color="auto"/>
                <w:left w:val="none" w:sz="0" w:space="0" w:color="auto"/>
                <w:bottom w:val="none" w:sz="0" w:space="0" w:color="auto"/>
                <w:right w:val="none" w:sz="0" w:space="0" w:color="auto"/>
              </w:divBdr>
              <w:divsChild>
                <w:div w:id="109906683">
                  <w:marLeft w:val="0"/>
                  <w:marRight w:val="0"/>
                  <w:marTop w:val="0"/>
                  <w:marBottom w:val="0"/>
                  <w:divBdr>
                    <w:top w:val="none" w:sz="0" w:space="12" w:color="auto"/>
                    <w:left w:val="none" w:sz="0" w:space="12" w:color="auto"/>
                    <w:bottom w:val="none" w:sz="0" w:space="12" w:color="auto"/>
                    <w:right w:val="none" w:sz="0" w:space="12" w:color="auto"/>
                  </w:divBdr>
                  <w:divsChild>
                    <w:div w:id="891846134">
                      <w:marLeft w:val="0"/>
                      <w:marRight w:val="0"/>
                      <w:marTop w:val="0"/>
                      <w:marBottom w:val="0"/>
                      <w:divBdr>
                        <w:top w:val="none" w:sz="0" w:space="12" w:color="auto"/>
                        <w:left w:val="none" w:sz="0" w:space="12" w:color="auto"/>
                        <w:bottom w:val="none" w:sz="0" w:space="12" w:color="auto"/>
                        <w:right w:val="none" w:sz="0" w:space="12" w:color="auto"/>
                      </w:divBdr>
                      <w:divsChild>
                        <w:div w:id="858079658">
                          <w:marLeft w:val="0"/>
                          <w:marRight w:val="0"/>
                          <w:marTop w:val="0"/>
                          <w:marBottom w:val="0"/>
                          <w:divBdr>
                            <w:top w:val="none" w:sz="0" w:space="0" w:color="auto"/>
                            <w:left w:val="none" w:sz="0" w:space="0" w:color="auto"/>
                            <w:bottom w:val="none" w:sz="0" w:space="0" w:color="auto"/>
                            <w:right w:val="none" w:sz="0" w:space="0" w:color="auto"/>
                          </w:divBdr>
                          <w:divsChild>
                            <w:div w:id="1845590750">
                              <w:marLeft w:val="-225"/>
                              <w:marRight w:val="-225"/>
                              <w:marTop w:val="0"/>
                              <w:marBottom w:val="0"/>
                              <w:divBdr>
                                <w:top w:val="none" w:sz="0" w:space="0" w:color="auto"/>
                                <w:left w:val="none" w:sz="0" w:space="0" w:color="auto"/>
                                <w:bottom w:val="none" w:sz="0" w:space="0" w:color="auto"/>
                                <w:right w:val="none" w:sz="0" w:space="0" w:color="auto"/>
                              </w:divBdr>
                              <w:divsChild>
                                <w:div w:id="982123063">
                                  <w:marLeft w:val="0"/>
                                  <w:marRight w:val="0"/>
                                  <w:marTop w:val="0"/>
                                  <w:marBottom w:val="0"/>
                                  <w:divBdr>
                                    <w:top w:val="none" w:sz="0" w:space="0" w:color="auto"/>
                                    <w:left w:val="none" w:sz="0" w:space="0" w:color="auto"/>
                                    <w:bottom w:val="none" w:sz="0" w:space="0" w:color="auto"/>
                                    <w:right w:val="none" w:sz="0" w:space="0" w:color="auto"/>
                                  </w:divBdr>
                                  <w:divsChild>
                                    <w:div w:id="1794782770">
                                      <w:marLeft w:val="0"/>
                                      <w:marRight w:val="0"/>
                                      <w:marTop w:val="0"/>
                                      <w:marBottom w:val="0"/>
                                      <w:divBdr>
                                        <w:top w:val="none" w:sz="0" w:space="0" w:color="auto"/>
                                        <w:left w:val="none" w:sz="0" w:space="0" w:color="auto"/>
                                        <w:bottom w:val="none" w:sz="0" w:space="0" w:color="auto"/>
                                        <w:right w:val="none" w:sz="0" w:space="0" w:color="auto"/>
                                      </w:divBdr>
                                      <w:divsChild>
                                        <w:div w:id="16809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072668">
      <w:bodyDiv w:val="1"/>
      <w:marLeft w:val="0"/>
      <w:marRight w:val="0"/>
      <w:marTop w:val="0"/>
      <w:marBottom w:val="0"/>
      <w:divBdr>
        <w:top w:val="none" w:sz="0" w:space="0" w:color="auto"/>
        <w:left w:val="none" w:sz="0" w:space="0" w:color="auto"/>
        <w:bottom w:val="none" w:sz="0" w:space="0" w:color="auto"/>
        <w:right w:val="none" w:sz="0" w:space="0" w:color="auto"/>
      </w:divBdr>
      <w:divsChild>
        <w:div w:id="47537691">
          <w:marLeft w:val="0"/>
          <w:marRight w:val="0"/>
          <w:marTop w:val="0"/>
          <w:marBottom w:val="0"/>
          <w:divBdr>
            <w:top w:val="none" w:sz="0" w:space="0" w:color="auto"/>
            <w:left w:val="none" w:sz="0" w:space="0" w:color="auto"/>
            <w:bottom w:val="none" w:sz="0" w:space="0" w:color="auto"/>
            <w:right w:val="none" w:sz="0" w:space="0" w:color="auto"/>
          </w:divBdr>
          <w:divsChild>
            <w:div w:id="1291285235">
              <w:marLeft w:val="0"/>
              <w:marRight w:val="0"/>
              <w:marTop w:val="0"/>
              <w:marBottom w:val="0"/>
              <w:divBdr>
                <w:top w:val="none" w:sz="0" w:space="0" w:color="auto"/>
                <w:left w:val="none" w:sz="0" w:space="0" w:color="auto"/>
                <w:bottom w:val="none" w:sz="0" w:space="0" w:color="auto"/>
                <w:right w:val="none" w:sz="0" w:space="0" w:color="auto"/>
              </w:divBdr>
              <w:divsChild>
                <w:div w:id="1649436638">
                  <w:marLeft w:val="0"/>
                  <w:marRight w:val="0"/>
                  <w:marTop w:val="0"/>
                  <w:marBottom w:val="0"/>
                  <w:divBdr>
                    <w:top w:val="none" w:sz="0" w:space="12" w:color="auto"/>
                    <w:left w:val="none" w:sz="0" w:space="12" w:color="auto"/>
                    <w:bottom w:val="none" w:sz="0" w:space="12" w:color="auto"/>
                    <w:right w:val="none" w:sz="0" w:space="12" w:color="auto"/>
                  </w:divBdr>
                  <w:divsChild>
                    <w:div w:id="369230781">
                      <w:marLeft w:val="0"/>
                      <w:marRight w:val="0"/>
                      <w:marTop w:val="0"/>
                      <w:marBottom w:val="0"/>
                      <w:divBdr>
                        <w:top w:val="none" w:sz="0" w:space="12" w:color="auto"/>
                        <w:left w:val="none" w:sz="0" w:space="12" w:color="auto"/>
                        <w:bottom w:val="none" w:sz="0" w:space="12" w:color="auto"/>
                        <w:right w:val="none" w:sz="0" w:space="12" w:color="auto"/>
                      </w:divBdr>
                      <w:divsChild>
                        <w:div w:id="1900820901">
                          <w:marLeft w:val="0"/>
                          <w:marRight w:val="0"/>
                          <w:marTop w:val="0"/>
                          <w:marBottom w:val="0"/>
                          <w:divBdr>
                            <w:top w:val="none" w:sz="0" w:space="0" w:color="auto"/>
                            <w:left w:val="none" w:sz="0" w:space="0" w:color="auto"/>
                            <w:bottom w:val="none" w:sz="0" w:space="0" w:color="auto"/>
                            <w:right w:val="none" w:sz="0" w:space="0" w:color="auto"/>
                          </w:divBdr>
                          <w:divsChild>
                            <w:div w:id="1946303315">
                              <w:marLeft w:val="-225"/>
                              <w:marRight w:val="-225"/>
                              <w:marTop w:val="0"/>
                              <w:marBottom w:val="0"/>
                              <w:divBdr>
                                <w:top w:val="none" w:sz="0" w:space="0" w:color="auto"/>
                                <w:left w:val="none" w:sz="0" w:space="0" w:color="auto"/>
                                <w:bottom w:val="none" w:sz="0" w:space="0" w:color="auto"/>
                                <w:right w:val="none" w:sz="0" w:space="0" w:color="auto"/>
                              </w:divBdr>
                              <w:divsChild>
                                <w:div w:id="704214904">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0"/>
                                      <w:divBdr>
                                        <w:top w:val="none" w:sz="0" w:space="0" w:color="auto"/>
                                        <w:left w:val="none" w:sz="0" w:space="0" w:color="auto"/>
                                        <w:bottom w:val="none" w:sz="0" w:space="0" w:color="auto"/>
                                        <w:right w:val="none" w:sz="0" w:space="0" w:color="auto"/>
                                      </w:divBdr>
                                      <w:divsChild>
                                        <w:div w:id="804389710">
                                          <w:marLeft w:val="-225"/>
                                          <w:marRight w:val="-225"/>
                                          <w:marTop w:val="0"/>
                                          <w:marBottom w:val="0"/>
                                          <w:divBdr>
                                            <w:top w:val="none" w:sz="0" w:space="0" w:color="auto"/>
                                            <w:left w:val="none" w:sz="0" w:space="0" w:color="auto"/>
                                            <w:bottom w:val="none" w:sz="0" w:space="0" w:color="auto"/>
                                            <w:right w:val="none" w:sz="0" w:space="0" w:color="auto"/>
                                          </w:divBdr>
                                          <w:divsChild>
                                            <w:div w:id="1083143908">
                                              <w:marLeft w:val="0"/>
                                              <w:marRight w:val="0"/>
                                              <w:marTop w:val="0"/>
                                              <w:marBottom w:val="0"/>
                                              <w:divBdr>
                                                <w:top w:val="none" w:sz="0" w:space="0" w:color="auto"/>
                                                <w:left w:val="none" w:sz="0" w:space="0" w:color="auto"/>
                                                <w:bottom w:val="none" w:sz="0" w:space="0" w:color="auto"/>
                                                <w:right w:val="none" w:sz="0" w:space="0" w:color="auto"/>
                                              </w:divBdr>
                                            </w:div>
                                          </w:divsChild>
                                        </w:div>
                                        <w:div w:id="14791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apps.leg.wa.gov/WAC/default.aspx?cite=388-97-1880" TargetMode="External"/><Relationship Id="rId42" Type="http://schemas.openxmlformats.org/officeDocument/2006/relationships/hyperlink" Target="http://app.leg.wa.gov/RCW/default.aspx?cite=74.41.900" TargetMode="External"/><Relationship Id="rId47" Type="http://schemas.openxmlformats.org/officeDocument/2006/relationships/hyperlink" Target="file:///C:/Users/ALLARDR/AppData/Roaming/Microsoft/Word/388-106-1205" TargetMode="External"/><Relationship Id="rId63" Type="http://schemas.openxmlformats.org/officeDocument/2006/relationships/hyperlink" Target="file:///C:/Users/ALLARDR/AppData/Roaming/Microsoft/Word/388-106-1200" TargetMode="External"/><Relationship Id="rId68" Type="http://schemas.openxmlformats.org/officeDocument/2006/relationships/hyperlink" Target="http://app.leg.wa.gov/wac/default.aspx?cite=388-106-1225" TargetMode="External"/><Relationship Id="rId2" Type="http://schemas.openxmlformats.org/officeDocument/2006/relationships/customXml" Target="../customXml/item2.xml"/><Relationship Id="rId16" Type="http://schemas.openxmlformats.org/officeDocument/2006/relationships/hyperlink" Target="https://www.hca.wa.gov/health-care-services-supports/program-administration/tailored-supports-older-adults-tsoa-0" TargetMode="External"/><Relationship Id="rId29" Type="http://schemas.openxmlformats.org/officeDocument/2006/relationships/image" Target="media/image2.png"/><Relationship Id="rId11" Type="http://schemas.openxmlformats.org/officeDocument/2006/relationships/hyperlink" Target="file:///C:/Users/ALLARDR/AppData/Roaming/Microsoft/Word/dana.allard-webb@dshs.wa.gov" TargetMode="External"/><Relationship Id="rId24" Type="http://schemas.openxmlformats.org/officeDocument/2006/relationships/diagramData" Target="diagrams/data1.xml"/><Relationship Id="rId32" Type="http://schemas.openxmlformats.org/officeDocument/2006/relationships/image" Target="media/image5.png"/><Relationship Id="rId37" Type="http://schemas.openxmlformats.org/officeDocument/2006/relationships/hyperlink" Target="http://app.leg.wa.gov/RCW/default.aspx?cite=74.41.050" TargetMode="External"/><Relationship Id="rId40" Type="http://schemas.openxmlformats.org/officeDocument/2006/relationships/hyperlink" Target="http://app.leg.wa.gov/RCW/default.aspx?cite=74.41.080" TargetMode="External"/><Relationship Id="rId45" Type="http://schemas.openxmlformats.org/officeDocument/2006/relationships/hyperlink" Target="https://apps.leg.wa.gov/wac/default.aspx?cite=388-106-1120" TargetMode="External"/><Relationship Id="rId53" Type="http://schemas.openxmlformats.org/officeDocument/2006/relationships/hyperlink" Target="http://app.leg.wa.gov/RCW/default.aspx?cite=74.41.040" TargetMode="External"/><Relationship Id="rId58" Type="http://schemas.openxmlformats.org/officeDocument/2006/relationships/hyperlink" Target="http://app.leg.wa.gov/RCW/default.aspx?cite=74.41.090" TargetMode="External"/><Relationship Id="rId66" Type="http://schemas.openxmlformats.org/officeDocument/2006/relationships/hyperlink" Target="https://apps.leg.wa.gov/wac/default.aspx?cite=388-106-1215" TargetMode="External"/><Relationship Id="rId5" Type="http://schemas.openxmlformats.org/officeDocument/2006/relationships/numbering" Target="numbering.xml"/><Relationship Id="rId61" Type="http://schemas.openxmlformats.org/officeDocument/2006/relationships/hyperlink" Target="https://apps.leg.wa.gov/wac/default.aspx?cite=388-106-1115" TargetMode="External"/><Relationship Id="rId19" Type="http://schemas.openxmlformats.org/officeDocument/2006/relationships/hyperlink" Target="http://adsaweb/docufind/MB/displayHCS.aspx?year=2012" TargetMode="External"/><Relationship Id="rId14" Type="http://schemas.openxmlformats.org/officeDocument/2006/relationships/hyperlink" Target="https://www.tailoredcare.com/" TargetMode="External"/><Relationship Id="rId22" Type="http://schemas.openxmlformats.org/officeDocument/2006/relationships/hyperlink" Target="http://apps.leg.wa.gov/rcw/default.aspx?cite=74.39A.310" TargetMode="External"/><Relationship Id="rId27" Type="http://schemas.openxmlformats.org/officeDocument/2006/relationships/diagramColors" Target="diagrams/colors1.xml"/><Relationship Id="rId30" Type="http://schemas.openxmlformats.org/officeDocument/2006/relationships/image" Target="media/image3.png"/><Relationship Id="rId35" Type="http://schemas.openxmlformats.org/officeDocument/2006/relationships/hyperlink" Target="http://app.leg.wa.gov/RCW/default.aspx?cite=74.41.030" TargetMode="External"/><Relationship Id="rId43" Type="http://schemas.openxmlformats.org/officeDocument/2006/relationships/hyperlink" Target="https://apps.leg.wa.gov/wac/default.aspx?cite=388-106-1110" TargetMode="External"/><Relationship Id="rId48" Type="http://schemas.openxmlformats.org/officeDocument/2006/relationships/hyperlink" Target="file:///C:/Users/ALLARDR/AppData/Roaming/Microsoft/Word/388-106-1210" TargetMode="External"/><Relationship Id="rId56" Type="http://schemas.openxmlformats.org/officeDocument/2006/relationships/hyperlink" Target="http://app.leg.wa.gov/RCW/default.aspx?cite=74.41.070" TargetMode="External"/><Relationship Id="rId64" Type="http://schemas.openxmlformats.org/officeDocument/2006/relationships/hyperlink" Target="file:///C:/Users/ALLARDR/AppData/Roaming/Microsoft/Word/388-106-1205" TargetMode="External"/><Relationship Id="rId69" Type="http://schemas.openxmlformats.org/officeDocument/2006/relationships/hyperlink" Target="http://app.leg.wa.gov/wac/default.aspx?cite=388-106-1230" TargetMode="External"/><Relationship Id="rId8" Type="http://schemas.openxmlformats.org/officeDocument/2006/relationships/webSettings" Target="webSettings.xml"/><Relationship Id="rId51" Type="http://schemas.openxmlformats.org/officeDocument/2006/relationships/hyperlink" Target="http://app.leg.wa.gov/RCW/default.aspx?cite=74.41.02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waclc.org/consite/index.php" TargetMode="External"/><Relationship Id="rId17" Type="http://schemas.openxmlformats.org/officeDocument/2006/relationships/hyperlink" Target="https://app.leg.wa.gov/RCW/default.aspx?cite=74.41" TargetMode="External"/><Relationship Id="rId25" Type="http://schemas.openxmlformats.org/officeDocument/2006/relationships/diagramLayout" Target="diagrams/layout1.xml"/><Relationship Id="rId33" Type="http://schemas.openxmlformats.org/officeDocument/2006/relationships/hyperlink" Target="file:///C:/Users/ALLARDR/AppData/Roaming/Microsoft/Word/Section%2074.41.010" TargetMode="External"/><Relationship Id="rId38" Type="http://schemas.openxmlformats.org/officeDocument/2006/relationships/hyperlink" Target="http://app.leg.wa.gov/RCW/default.aspx?cite=74.41.060" TargetMode="External"/><Relationship Id="rId46" Type="http://schemas.openxmlformats.org/officeDocument/2006/relationships/hyperlink" Target="file:///C:/Users/ALLARDR/AppData/Roaming/Microsoft/Word/388-106-1200" TargetMode="External"/><Relationship Id="rId59" Type="http://schemas.openxmlformats.org/officeDocument/2006/relationships/hyperlink" Target="http://app.leg.wa.gov/RCW/default.aspx?cite=74.41.900" TargetMode="External"/><Relationship Id="rId67" Type="http://schemas.openxmlformats.org/officeDocument/2006/relationships/hyperlink" Target="http://app.leg.wa.gov/wac/default.aspx?cite=388-106-1220" TargetMode="External"/><Relationship Id="rId20" Type="http://schemas.openxmlformats.org/officeDocument/2006/relationships/hyperlink" Target="http://adsaweb/docufind/MB/displayHCS.aspx?year=2012" TargetMode="External"/><Relationship Id="rId41" Type="http://schemas.openxmlformats.org/officeDocument/2006/relationships/hyperlink" Target="http://app.leg.wa.gov/RCW/default.aspx?cite=74.41.090" TargetMode="External"/><Relationship Id="rId54" Type="http://schemas.openxmlformats.org/officeDocument/2006/relationships/hyperlink" Target="http://app.leg.wa.gov/RCW/default.aspx?cite=74.41.050" TargetMode="External"/><Relationship Id="rId62" Type="http://schemas.openxmlformats.org/officeDocument/2006/relationships/hyperlink" Target="https://apps.leg.wa.gov/wac/default.aspx?cite=388-106-1120"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intra.altsa.dshs.wa.gov/TCARE/%20" TargetMode="External"/><Relationship Id="rId23" Type="http://schemas.openxmlformats.org/officeDocument/2006/relationships/hyperlink" Target="https://adsareporting.dshs.wa.gov/LoginNew.aspx" TargetMode="External"/><Relationship Id="rId28" Type="http://schemas.microsoft.com/office/2007/relationships/diagramDrawing" Target="diagrams/drawing1.xml"/><Relationship Id="rId36" Type="http://schemas.openxmlformats.org/officeDocument/2006/relationships/hyperlink" Target="http://app.leg.wa.gov/RCW/default.aspx?cite=74.41.040" TargetMode="External"/><Relationship Id="rId49" Type="http://schemas.openxmlformats.org/officeDocument/2006/relationships/hyperlink" Target="https://apps.leg.wa.gov/wac/default.aspx?cite=388-106-1215" TargetMode="External"/><Relationship Id="rId57" Type="http://schemas.openxmlformats.org/officeDocument/2006/relationships/hyperlink" Target="http://app.leg.wa.gov/RCW/default.aspx?cite=74.41.080" TargetMode="Externa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hyperlink" Target="https://apps.leg.wa.gov/wac/default.aspx?cite=388-106-1115" TargetMode="External"/><Relationship Id="rId52" Type="http://schemas.openxmlformats.org/officeDocument/2006/relationships/hyperlink" Target="http://app.leg.wa.gov/RCW/default.aspx?cite=74.41.030" TargetMode="External"/><Relationship Id="rId60" Type="http://schemas.openxmlformats.org/officeDocument/2006/relationships/hyperlink" Target="https://apps.leg.wa.gov/wac/default.aspx?cite=388-106-1110" TargetMode="External"/><Relationship Id="rId65" Type="http://schemas.openxmlformats.org/officeDocument/2006/relationships/hyperlink" Target="file:///C:/Users/ALLARDR/AppData/Roaming/Microsoft/Word/388-106-1210"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ertification.tailoredcare.com/login/index.php" TargetMode="External"/><Relationship Id="rId18" Type="http://schemas.openxmlformats.org/officeDocument/2006/relationships/image" Target="media/image1.png"/><Relationship Id="rId39" Type="http://schemas.openxmlformats.org/officeDocument/2006/relationships/hyperlink" Target="http://app.leg.wa.gov/RCW/default.aspx?cite=74.41.070" TargetMode="External"/><Relationship Id="rId34" Type="http://schemas.openxmlformats.org/officeDocument/2006/relationships/hyperlink" Target="http://app.leg.wa.gov/RCW/default.aspx?cite=74.41.020" TargetMode="External"/><Relationship Id="rId50" Type="http://schemas.openxmlformats.org/officeDocument/2006/relationships/hyperlink" Target="file:///C:/Users/ALLARDR/AppData/Roaming/Microsoft/Word/Section%2074.41.010" TargetMode="External"/><Relationship Id="rId55" Type="http://schemas.openxmlformats.org/officeDocument/2006/relationships/hyperlink" Target="http://app.leg.wa.gov/RCW/default.aspx?cite=74.41.060" TargetMode="External"/><Relationship Id="rId7" Type="http://schemas.openxmlformats.org/officeDocument/2006/relationships/settings" Target="setting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4BED02-110F-4A22-BDA1-ADF37A1408BB}" type="doc">
      <dgm:prSet loTypeId="urn:microsoft.com/office/officeart/2005/8/layout/hList1" loCatId="list" qsTypeId="urn:microsoft.com/office/officeart/2005/8/quickstyle/3d9" qsCatId="3D" csTypeId="urn:microsoft.com/office/officeart/2005/8/colors/accent1_2" csCatId="accent1" phldr="1"/>
      <dgm:spPr/>
      <dgm:t>
        <a:bodyPr/>
        <a:lstStyle/>
        <a:p>
          <a:endParaRPr lang="en-US"/>
        </a:p>
      </dgm:t>
    </dgm:pt>
    <dgm:pt modelId="{B05A5834-9CAC-4F36-82DA-B67369482249}">
      <dgm:prSet phldrT="[Text]"/>
      <dgm:spPr/>
      <dgm:t>
        <a:bodyPr/>
        <a:lstStyle/>
        <a:p>
          <a:r>
            <a:rPr lang="en-US" dirty="0"/>
            <a:t>Step 2</a:t>
          </a:r>
        </a:p>
      </dgm:t>
    </dgm:pt>
    <dgm:pt modelId="{495372DB-4D81-4270-A71B-48774927A1B7}" type="parTrans" cxnId="{C5E2AEFA-024B-43AA-9BFC-6C66075120F2}">
      <dgm:prSet/>
      <dgm:spPr/>
      <dgm:t>
        <a:bodyPr/>
        <a:lstStyle/>
        <a:p>
          <a:endParaRPr lang="en-US"/>
        </a:p>
      </dgm:t>
    </dgm:pt>
    <dgm:pt modelId="{4980CFCC-32BA-41B7-983A-EAA0A8DA003C}" type="sibTrans" cxnId="{C5E2AEFA-024B-43AA-9BFC-6C66075120F2}">
      <dgm:prSet/>
      <dgm:spPr/>
      <dgm:t>
        <a:bodyPr/>
        <a:lstStyle/>
        <a:p>
          <a:endParaRPr lang="en-US"/>
        </a:p>
      </dgm:t>
    </dgm:pt>
    <dgm:pt modelId="{AD09A0C7-4BCD-479A-BC32-2BAC5F7FE422}">
      <dgm:prSet phldrT="[Text]"/>
      <dgm:spPr/>
      <dgm:t>
        <a:bodyPr/>
        <a:lstStyle/>
        <a:p>
          <a:r>
            <a:rPr lang="en-US" dirty="0"/>
            <a:t>Yearly-Up to $500 for FCSP</a:t>
          </a:r>
        </a:p>
      </dgm:t>
    </dgm:pt>
    <dgm:pt modelId="{11C44F84-09E7-43D3-BFB5-12E4DA21F239}" type="parTrans" cxnId="{07007727-2E30-46B1-AE98-95417B473DDE}">
      <dgm:prSet/>
      <dgm:spPr/>
      <dgm:t>
        <a:bodyPr/>
        <a:lstStyle/>
        <a:p>
          <a:endParaRPr lang="en-US"/>
        </a:p>
      </dgm:t>
    </dgm:pt>
    <dgm:pt modelId="{AE32B9B8-53B6-4E77-B214-D22F77E088A6}" type="sibTrans" cxnId="{07007727-2E30-46B1-AE98-95417B473DDE}">
      <dgm:prSet/>
      <dgm:spPr/>
      <dgm:t>
        <a:bodyPr/>
        <a:lstStyle/>
        <a:p>
          <a:endParaRPr lang="en-US"/>
        </a:p>
      </dgm:t>
    </dgm:pt>
    <dgm:pt modelId="{F74EF44A-8A48-4860-AC63-8A6564444AB6}">
      <dgm:prSet phldrT="[Text]"/>
      <dgm:spPr/>
      <dgm:t>
        <a:bodyPr/>
        <a:lstStyle/>
        <a:p>
          <a:r>
            <a:rPr lang="en-US" dirty="0"/>
            <a:t>Step 3</a:t>
          </a:r>
        </a:p>
      </dgm:t>
    </dgm:pt>
    <dgm:pt modelId="{FE6BF2E8-2FA3-4ADB-BA7E-471FBABC7A01}" type="parTrans" cxnId="{62F21C70-DB73-40AB-A259-FEBA4A9052B5}">
      <dgm:prSet/>
      <dgm:spPr/>
      <dgm:t>
        <a:bodyPr/>
        <a:lstStyle/>
        <a:p>
          <a:endParaRPr lang="en-US"/>
        </a:p>
      </dgm:t>
    </dgm:pt>
    <dgm:pt modelId="{C95096E0-B834-4C17-B2CD-09DF974BDB07}" type="sibTrans" cxnId="{62F21C70-DB73-40AB-A259-FEBA4A9052B5}">
      <dgm:prSet/>
      <dgm:spPr/>
      <dgm:t>
        <a:bodyPr/>
        <a:lstStyle/>
        <a:p>
          <a:endParaRPr lang="en-US"/>
        </a:p>
      </dgm:t>
    </dgm:pt>
    <dgm:pt modelId="{4969DB0E-BEEB-4A1A-A09E-BE8CABAFE2D6}">
      <dgm:prSet phldrT="[Text]"/>
      <dgm:spPr/>
      <dgm:t>
        <a:bodyPr/>
        <a:lstStyle/>
        <a:p>
          <a:r>
            <a:rPr lang="en-US" dirty="0"/>
            <a:t>Cost and services based on TCARE Assessment process</a:t>
          </a:r>
        </a:p>
      </dgm:t>
    </dgm:pt>
    <dgm:pt modelId="{6ECBA037-FFF7-4DC8-B7FE-A6F6E36AFDAE}" type="parTrans" cxnId="{E8C2A131-4DFD-42A0-97A6-D69826526AB5}">
      <dgm:prSet/>
      <dgm:spPr/>
      <dgm:t>
        <a:bodyPr/>
        <a:lstStyle/>
        <a:p>
          <a:endParaRPr lang="en-US"/>
        </a:p>
      </dgm:t>
    </dgm:pt>
    <dgm:pt modelId="{02FE22EC-FBA4-496C-9DBD-64ACA5695A16}" type="sibTrans" cxnId="{E8C2A131-4DFD-42A0-97A6-D69826526AB5}">
      <dgm:prSet/>
      <dgm:spPr/>
      <dgm:t>
        <a:bodyPr/>
        <a:lstStyle/>
        <a:p>
          <a:endParaRPr lang="en-US"/>
        </a:p>
      </dgm:t>
    </dgm:pt>
    <dgm:pt modelId="{D6B8D49C-0A98-4144-977B-8994E062DD1F}">
      <dgm:prSet phldrT="[Text]"/>
      <dgm:spPr/>
      <dgm:t>
        <a:bodyPr/>
        <a:lstStyle/>
        <a:p>
          <a:r>
            <a:rPr lang="en-US" dirty="0"/>
            <a:t>Step 1</a:t>
          </a:r>
        </a:p>
      </dgm:t>
    </dgm:pt>
    <dgm:pt modelId="{A00AD934-95A4-454C-8361-A59B2DA9E01F}" type="sibTrans" cxnId="{9D7E9BD2-1310-4F66-8D4C-AA8D7B2481BA}">
      <dgm:prSet/>
      <dgm:spPr/>
      <dgm:t>
        <a:bodyPr/>
        <a:lstStyle/>
        <a:p>
          <a:endParaRPr lang="en-US"/>
        </a:p>
      </dgm:t>
    </dgm:pt>
    <dgm:pt modelId="{E3BB0D13-DF59-46B2-AD0B-916D6169F964}" type="parTrans" cxnId="{9D7E9BD2-1310-4F66-8D4C-AA8D7B2481BA}">
      <dgm:prSet/>
      <dgm:spPr/>
      <dgm:t>
        <a:bodyPr/>
        <a:lstStyle/>
        <a:p>
          <a:endParaRPr lang="en-US"/>
        </a:p>
      </dgm:t>
    </dgm:pt>
    <dgm:pt modelId="{BFC96C49-D5F9-48F0-95BA-6EF70BDC54CD}">
      <dgm:prSet phldrT="[Text]"/>
      <dgm:spPr/>
      <dgm:t>
        <a:bodyPr/>
        <a:lstStyle/>
        <a:p>
          <a:r>
            <a:rPr lang="en-US" dirty="0"/>
            <a:t>Up to $250 one time only</a:t>
          </a:r>
        </a:p>
      </dgm:t>
    </dgm:pt>
    <dgm:pt modelId="{26D21E1B-9FBA-412E-BBA5-89AFB3EE409A}" type="sibTrans" cxnId="{C21C4970-E863-4400-A19D-BAD23D97DA6A}">
      <dgm:prSet/>
      <dgm:spPr/>
      <dgm:t>
        <a:bodyPr/>
        <a:lstStyle/>
        <a:p>
          <a:endParaRPr lang="en-US"/>
        </a:p>
      </dgm:t>
    </dgm:pt>
    <dgm:pt modelId="{258504B9-2F8F-4408-A4D6-091531B8A925}" type="parTrans" cxnId="{C21C4970-E863-4400-A19D-BAD23D97DA6A}">
      <dgm:prSet/>
      <dgm:spPr/>
      <dgm:t>
        <a:bodyPr/>
        <a:lstStyle/>
        <a:p>
          <a:endParaRPr lang="en-US"/>
        </a:p>
      </dgm:t>
    </dgm:pt>
    <dgm:pt modelId="{A82D0B05-7183-4393-9F7C-22D33D7D0712}">
      <dgm:prSet phldrT="[Text]"/>
      <dgm:spPr/>
      <dgm:t>
        <a:bodyPr/>
        <a:lstStyle/>
        <a:p>
          <a:endParaRPr lang="en-US" dirty="0"/>
        </a:p>
      </dgm:t>
    </dgm:pt>
    <dgm:pt modelId="{5BB9401D-11D4-467D-8534-6E69706CE7D8}" type="parTrans" cxnId="{1349B3CA-F70D-465A-98F4-3771C07B6F11}">
      <dgm:prSet/>
      <dgm:spPr/>
      <dgm:t>
        <a:bodyPr/>
        <a:lstStyle/>
        <a:p>
          <a:endParaRPr lang="en-US"/>
        </a:p>
      </dgm:t>
    </dgm:pt>
    <dgm:pt modelId="{04184575-3494-4374-8ECD-6583B96FD42D}" type="sibTrans" cxnId="{1349B3CA-F70D-465A-98F4-3771C07B6F11}">
      <dgm:prSet/>
      <dgm:spPr/>
      <dgm:t>
        <a:bodyPr/>
        <a:lstStyle/>
        <a:p>
          <a:endParaRPr lang="en-US"/>
        </a:p>
      </dgm:t>
    </dgm:pt>
    <dgm:pt modelId="{A36AFB83-8F70-46D6-AB87-3D473D71A18B}">
      <dgm:prSet phldrT="[Text]"/>
      <dgm:spPr/>
      <dgm:t>
        <a:bodyPr/>
        <a:lstStyle/>
        <a:p>
          <a:endParaRPr lang="en-US" dirty="0"/>
        </a:p>
      </dgm:t>
    </dgm:pt>
    <dgm:pt modelId="{5AFC7792-C414-4C59-8426-4FEA12D15BE6}" type="parTrans" cxnId="{08AAB47E-6841-4D2B-AF90-025B4F91CCE4}">
      <dgm:prSet/>
      <dgm:spPr/>
      <dgm:t>
        <a:bodyPr/>
        <a:lstStyle/>
        <a:p>
          <a:endParaRPr lang="en-US"/>
        </a:p>
      </dgm:t>
    </dgm:pt>
    <dgm:pt modelId="{69C802B4-A596-41D8-9967-994E3DC8856E}" type="sibTrans" cxnId="{08AAB47E-6841-4D2B-AF90-025B4F91CCE4}">
      <dgm:prSet/>
      <dgm:spPr/>
      <dgm:t>
        <a:bodyPr/>
        <a:lstStyle/>
        <a:p>
          <a:endParaRPr lang="en-US"/>
        </a:p>
      </dgm:t>
    </dgm:pt>
    <dgm:pt modelId="{B50E594B-1300-42E1-BD0F-6857E8C0C983}">
      <dgm:prSet phldrT="[Text]"/>
      <dgm:spPr/>
      <dgm:t>
        <a:bodyPr/>
        <a:lstStyle/>
        <a:p>
          <a:r>
            <a:rPr lang="en-US" dirty="0"/>
            <a:t>Yearly-Up to $550 for MAC/TSOA</a:t>
          </a:r>
        </a:p>
      </dgm:t>
    </dgm:pt>
    <dgm:pt modelId="{B5EC83A7-64FF-489A-8E43-97BF4A0F71D0}" type="parTrans" cxnId="{3E816240-D503-47B3-A21C-1A3F8C6B0D17}">
      <dgm:prSet/>
      <dgm:spPr/>
      <dgm:t>
        <a:bodyPr/>
        <a:lstStyle/>
        <a:p>
          <a:endParaRPr lang="en-US"/>
        </a:p>
      </dgm:t>
    </dgm:pt>
    <dgm:pt modelId="{1CC673D4-2580-42AD-B5C2-97675C8AFECE}" type="sibTrans" cxnId="{3E816240-D503-47B3-A21C-1A3F8C6B0D17}">
      <dgm:prSet/>
      <dgm:spPr/>
      <dgm:t>
        <a:bodyPr/>
        <a:lstStyle/>
        <a:p>
          <a:endParaRPr lang="en-US"/>
        </a:p>
      </dgm:t>
    </dgm:pt>
    <dgm:pt modelId="{ADB81701-8B8C-4047-8F1F-B95773A653DA}" type="pres">
      <dgm:prSet presAssocID="{3C4BED02-110F-4A22-BDA1-ADF37A1408BB}" presName="Name0" presStyleCnt="0">
        <dgm:presLayoutVars>
          <dgm:dir/>
          <dgm:animLvl val="lvl"/>
          <dgm:resizeHandles val="exact"/>
        </dgm:presLayoutVars>
      </dgm:prSet>
      <dgm:spPr/>
    </dgm:pt>
    <dgm:pt modelId="{4600F5C9-0027-4BCE-94ED-266DD3C0601A}" type="pres">
      <dgm:prSet presAssocID="{D6B8D49C-0A98-4144-977B-8994E062DD1F}" presName="composite" presStyleCnt="0"/>
      <dgm:spPr/>
    </dgm:pt>
    <dgm:pt modelId="{6A794003-6DE0-4346-8666-FBEBE1EB6E84}" type="pres">
      <dgm:prSet presAssocID="{D6B8D49C-0A98-4144-977B-8994E062DD1F}" presName="parTx" presStyleLbl="alignNode1" presStyleIdx="0" presStyleCnt="3">
        <dgm:presLayoutVars>
          <dgm:chMax val="0"/>
          <dgm:chPref val="0"/>
          <dgm:bulletEnabled val="1"/>
        </dgm:presLayoutVars>
      </dgm:prSet>
      <dgm:spPr/>
    </dgm:pt>
    <dgm:pt modelId="{81E806A7-4FD6-4120-A4D3-35A2EDC18470}" type="pres">
      <dgm:prSet presAssocID="{D6B8D49C-0A98-4144-977B-8994E062DD1F}" presName="desTx" presStyleLbl="alignAccFollowNode1" presStyleIdx="0" presStyleCnt="3">
        <dgm:presLayoutVars>
          <dgm:bulletEnabled val="1"/>
        </dgm:presLayoutVars>
      </dgm:prSet>
      <dgm:spPr/>
    </dgm:pt>
    <dgm:pt modelId="{01D2DB58-245E-4601-9C57-9F579CE8CC46}" type="pres">
      <dgm:prSet presAssocID="{A00AD934-95A4-454C-8361-A59B2DA9E01F}" presName="space" presStyleCnt="0"/>
      <dgm:spPr/>
    </dgm:pt>
    <dgm:pt modelId="{92543BBD-61EF-43B0-99E2-A559C4499148}" type="pres">
      <dgm:prSet presAssocID="{B05A5834-9CAC-4F36-82DA-B67369482249}" presName="composite" presStyleCnt="0"/>
      <dgm:spPr/>
    </dgm:pt>
    <dgm:pt modelId="{82915D06-8DEE-4255-A5D0-29BC160F9504}" type="pres">
      <dgm:prSet presAssocID="{B05A5834-9CAC-4F36-82DA-B67369482249}" presName="parTx" presStyleLbl="alignNode1" presStyleIdx="1" presStyleCnt="3">
        <dgm:presLayoutVars>
          <dgm:chMax val="0"/>
          <dgm:chPref val="0"/>
          <dgm:bulletEnabled val="1"/>
        </dgm:presLayoutVars>
      </dgm:prSet>
      <dgm:spPr/>
    </dgm:pt>
    <dgm:pt modelId="{21B23325-AF31-40BB-86B0-D6123EA6AA74}" type="pres">
      <dgm:prSet presAssocID="{B05A5834-9CAC-4F36-82DA-B67369482249}" presName="desTx" presStyleLbl="alignAccFollowNode1" presStyleIdx="1" presStyleCnt="3">
        <dgm:presLayoutVars>
          <dgm:bulletEnabled val="1"/>
        </dgm:presLayoutVars>
      </dgm:prSet>
      <dgm:spPr/>
    </dgm:pt>
    <dgm:pt modelId="{6A1D61EB-A7D1-4F07-8BCB-0A55615FE496}" type="pres">
      <dgm:prSet presAssocID="{4980CFCC-32BA-41B7-983A-EAA0A8DA003C}" presName="space" presStyleCnt="0"/>
      <dgm:spPr/>
    </dgm:pt>
    <dgm:pt modelId="{3D107C66-9396-4D20-AA6D-5BA9102ECE13}" type="pres">
      <dgm:prSet presAssocID="{F74EF44A-8A48-4860-AC63-8A6564444AB6}" presName="composite" presStyleCnt="0"/>
      <dgm:spPr/>
    </dgm:pt>
    <dgm:pt modelId="{514A3ACD-0B64-459C-A1E9-1D4073D8BD6F}" type="pres">
      <dgm:prSet presAssocID="{F74EF44A-8A48-4860-AC63-8A6564444AB6}" presName="parTx" presStyleLbl="alignNode1" presStyleIdx="2" presStyleCnt="3">
        <dgm:presLayoutVars>
          <dgm:chMax val="0"/>
          <dgm:chPref val="0"/>
          <dgm:bulletEnabled val="1"/>
        </dgm:presLayoutVars>
      </dgm:prSet>
      <dgm:spPr/>
    </dgm:pt>
    <dgm:pt modelId="{763436AC-F36C-49D6-889E-AFA6DA9A257B}" type="pres">
      <dgm:prSet presAssocID="{F74EF44A-8A48-4860-AC63-8A6564444AB6}" presName="desTx" presStyleLbl="alignAccFollowNode1" presStyleIdx="2" presStyleCnt="3">
        <dgm:presLayoutVars>
          <dgm:bulletEnabled val="1"/>
        </dgm:presLayoutVars>
      </dgm:prSet>
      <dgm:spPr/>
    </dgm:pt>
  </dgm:ptLst>
  <dgm:cxnLst>
    <dgm:cxn modelId="{9B9A1E0F-1C5D-4F2E-A6CE-6035B1F16B0F}" type="presOf" srcId="{F74EF44A-8A48-4860-AC63-8A6564444AB6}" destId="{514A3ACD-0B64-459C-A1E9-1D4073D8BD6F}" srcOrd="0" destOrd="0" presId="urn:microsoft.com/office/officeart/2005/8/layout/hList1"/>
    <dgm:cxn modelId="{194BAF1A-5685-4BAF-97DB-923BC9A52282}" type="presOf" srcId="{B50E594B-1300-42E1-BD0F-6857E8C0C983}" destId="{21B23325-AF31-40BB-86B0-D6123EA6AA74}" srcOrd="0" destOrd="1" presId="urn:microsoft.com/office/officeart/2005/8/layout/hList1"/>
    <dgm:cxn modelId="{07007727-2E30-46B1-AE98-95417B473DDE}" srcId="{B05A5834-9CAC-4F36-82DA-B67369482249}" destId="{AD09A0C7-4BCD-479A-BC32-2BAC5F7FE422}" srcOrd="0" destOrd="0" parTransId="{11C44F84-09E7-43D3-BFB5-12E4DA21F239}" sibTransId="{AE32B9B8-53B6-4E77-B214-D22F77E088A6}"/>
    <dgm:cxn modelId="{E8C2A131-4DFD-42A0-97A6-D69826526AB5}" srcId="{F74EF44A-8A48-4860-AC63-8A6564444AB6}" destId="{4969DB0E-BEEB-4A1A-A09E-BE8CABAFE2D6}" srcOrd="0" destOrd="0" parTransId="{6ECBA037-FFF7-4DC8-B7FE-A6F6E36AFDAE}" sibTransId="{02FE22EC-FBA4-496C-9DBD-64ACA5695A16}"/>
    <dgm:cxn modelId="{3E816240-D503-47B3-A21C-1A3F8C6B0D17}" srcId="{B05A5834-9CAC-4F36-82DA-B67369482249}" destId="{B50E594B-1300-42E1-BD0F-6857E8C0C983}" srcOrd="1" destOrd="0" parTransId="{B5EC83A7-64FF-489A-8E43-97BF4A0F71D0}" sibTransId="{1CC673D4-2580-42AD-B5C2-97675C8AFECE}"/>
    <dgm:cxn modelId="{169C7342-35D0-4B7F-9C87-BDCC2691AD81}" type="presOf" srcId="{4969DB0E-BEEB-4A1A-A09E-BE8CABAFE2D6}" destId="{763436AC-F36C-49D6-889E-AFA6DA9A257B}" srcOrd="0" destOrd="0" presId="urn:microsoft.com/office/officeart/2005/8/layout/hList1"/>
    <dgm:cxn modelId="{5664DC4B-4CA6-49F2-AE22-4942B6B7538A}" type="presOf" srcId="{A82D0B05-7183-4393-9F7C-22D33D7D0712}" destId="{81E806A7-4FD6-4120-A4D3-35A2EDC18470}" srcOrd="0" destOrd="0" presId="urn:microsoft.com/office/officeart/2005/8/layout/hList1"/>
    <dgm:cxn modelId="{BAAC124F-E5DB-4E92-A479-B06FF502F648}" type="presOf" srcId="{BFC96C49-D5F9-48F0-95BA-6EF70BDC54CD}" destId="{81E806A7-4FD6-4120-A4D3-35A2EDC18470}" srcOrd="0" destOrd="2" presId="urn:microsoft.com/office/officeart/2005/8/layout/hList1"/>
    <dgm:cxn modelId="{62F21C70-DB73-40AB-A259-FEBA4A9052B5}" srcId="{3C4BED02-110F-4A22-BDA1-ADF37A1408BB}" destId="{F74EF44A-8A48-4860-AC63-8A6564444AB6}" srcOrd="2" destOrd="0" parTransId="{FE6BF2E8-2FA3-4ADB-BA7E-471FBABC7A01}" sibTransId="{C95096E0-B834-4C17-B2CD-09DF974BDB07}"/>
    <dgm:cxn modelId="{C21C4970-E863-4400-A19D-BAD23D97DA6A}" srcId="{D6B8D49C-0A98-4144-977B-8994E062DD1F}" destId="{BFC96C49-D5F9-48F0-95BA-6EF70BDC54CD}" srcOrd="2" destOrd="0" parTransId="{258504B9-2F8F-4408-A4D6-091531B8A925}" sibTransId="{26D21E1B-9FBA-412E-BBA5-89AFB3EE409A}"/>
    <dgm:cxn modelId="{22BF7E50-9F15-4AF9-8D72-E5B2D7507CCC}" type="presOf" srcId="{B05A5834-9CAC-4F36-82DA-B67369482249}" destId="{82915D06-8DEE-4255-A5D0-29BC160F9504}" srcOrd="0" destOrd="0" presId="urn:microsoft.com/office/officeart/2005/8/layout/hList1"/>
    <dgm:cxn modelId="{08AAB47E-6841-4D2B-AF90-025B4F91CCE4}" srcId="{D6B8D49C-0A98-4144-977B-8994E062DD1F}" destId="{A36AFB83-8F70-46D6-AB87-3D473D71A18B}" srcOrd="1" destOrd="0" parTransId="{5AFC7792-C414-4C59-8426-4FEA12D15BE6}" sibTransId="{69C802B4-A596-41D8-9967-994E3DC8856E}"/>
    <dgm:cxn modelId="{8CAB83C9-F209-4F20-AD58-A59735DFE8F4}" type="presOf" srcId="{AD09A0C7-4BCD-479A-BC32-2BAC5F7FE422}" destId="{21B23325-AF31-40BB-86B0-D6123EA6AA74}" srcOrd="0" destOrd="0" presId="urn:microsoft.com/office/officeart/2005/8/layout/hList1"/>
    <dgm:cxn modelId="{1349B3CA-F70D-465A-98F4-3771C07B6F11}" srcId="{D6B8D49C-0A98-4144-977B-8994E062DD1F}" destId="{A82D0B05-7183-4393-9F7C-22D33D7D0712}" srcOrd="0" destOrd="0" parTransId="{5BB9401D-11D4-467D-8534-6E69706CE7D8}" sibTransId="{04184575-3494-4374-8ECD-6583B96FD42D}"/>
    <dgm:cxn modelId="{2F6522CD-4A34-4D02-BA98-137B0E2E39D9}" type="presOf" srcId="{D6B8D49C-0A98-4144-977B-8994E062DD1F}" destId="{6A794003-6DE0-4346-8666-FBEBE1EB6E84}" srcOrd="0" destOrd="0" presId="urn:microsoft.com/office/officeart/2005/8/layout/hList1"/>
    <dgm:cxn modelId="{9D7E9BD2-1310-4F66-8D4C-AA8D7B2481BA}" srcId="{3C4BED02-110F-4A22-BDA1-ADF37A1408BB}" destId="{D6B8D49C-0A98-4144-977B-8994E062DD1F}" srcOrd="0" destOrd="0" parTransId="{E3BB0D13-DF59-46B2-AD0B-916D6169F964}" sibTransId="{A00AD934-95A4-454C-8361-A59B2DA9E01F}"/>
    <dgm:cxn modelId="{106F2EEA-064C-42B4-AE12-1D913FC2C568}" type="presOf" srcId="{A36AFB83-8F70-46D6-AB87-3D473D71A18B}" destId="{81E806A7-4FD6-4120-A4D3-35A2EDC18470}" srcOrd="0" destOrd="1" presId="urn:microsoft.com/office/officeart/2005/8/layout/hList1"/>
    <dgm:cxn modelId="{C5E2AEFA-024B-43AA-9BFC-6C66075120F2}" srcId="{3C4BED02-110F-4A22-BDA1-ADF37A1408BB}" destId="{B05A5834-9CAC-4F36-82DA-B67369482249}" srcOrd="1" destOrd="0" parTransId="{495372DB-4D81-4270-A71B-48774927A1B7}" sibTransId="{4980CFCC-32BA-41B7-983A-EAA0A8DA003C}"/>
    <dgm:cxn modelId="{6209F0FB-9D8B-48B8-A279-F21A79560302}" type="presOf" srcId="{3C4BED02-110F-4A22-BDA1-ADF37A1408BB}" destId="{ADB81701-8B8C-4047-8F1F-B95773A653DA}" srcOrd="0" destOrd="0" presId="urn:microsoft.com/office/officeart/2005/8/layout/hList1"/>
    <dgm:cxn modelId="{3C6E2601-69E3-4F35-B7B3-E6BB1697920F}" type="presParOf" srcId="{ADB81701-8B8C-4047-8F1F-B95773A653DA}" destId="{4600F5C9-0027-4BCE-94ED-266DD3C0601A}" srcOrd="0" destOrd="0" presId="urn:microsoft.com/office/officeart/2005/8/layout/hList1"/>
    <dgm:cxn modelId="{F3778126-955D-42A2-AD0D-27090F4A010C}" type="presParOf" srcId="{4600F5C9-0027-4BCE-94ED-266DD3C0601A}" destId="{6A794003-6DE0-4346-8666-FBEBE1EB6E84}" srcOrd="0" destOrd="0" presId="urn:microsoft.com/office/officeart/2005/8/layout/hList1"/>
    <dgm:cxn modelId="{08DEE1EA-5840-4457-AB1B-2B89A0A787B9}" type="presParOf" srcId="{4600F5C9-0027-4BCE-94ED-266DD3C0601A}" destId="{81E806A7-4FD6-4120-A4D3-35A2EDC18470}" srcOrd="1" destOrd="0" presId="urn:microsoft.com/office/officeart/2005/8/layout/hList1"/>
    <dgm:cxn modelId="{DB375425-01E4-4490-B300-C27FF1D856F9}" type="presParOf" srcId="{ADB81701-8B8C-4047-8F1F-B95773A653DA}" destId="{01D2DB58-245E-4601-9C57-9F579CE8CC46}" srcOrd="1" destOrd="0" presId="urn:microsoft.com/office/officeart/2005/8/layout/hList1"/>
    <dgm:cxn modelId="{0C29BF2A-A113-46D4-AA9A-2D2C3A410393}" type="presParOf" srcId="{ADB81701-8B8C-4047-8F1F-B95773A653DA}" destId="{92543BBD-61EF-43B0-99E2-A559C4499148}" srcOrd="2" destOrd="0" presId="urn:microsoft.com/office/officeart/2005/8/layout/hList1"/>
    <dgm:cxn modelId="{DE95794F-A345-43AD-8859-473D4D48E68A}" type="presParOf" srcId="{92543BBD-61EF-43B0-99E2-A559C4499148}" destId="{82915D06-8DEE-4255-A5D0-29BC160F9504}" srcOrd="0" destOrd="0" presId="urn:microsoft.com/office/officeart/2005/8/layout/hList1"/>
    <dgm:cxn modelId="{9313B4D0-D775-4E04-9DF7-ED29C5476767}" type="presParOf" srcId="{92543BBD-61EF-43B0-99E2-A559C4499148}" destId="{21B23325-AF31-40BB-86B0-D6123EA6AA74}" srcOrd="1" destOrd="0" presId="urn:microsoft.com/office/officeart/2005/8/layout/hList1"/>
    <dgm:cxn modelId="{3F3A56B2-4794-4FDD-B974-EE43FF4A8351}" type="presParOf" srcId="{ADB81701-8B8C-4047-8F1F-B95773A653DA}" destId="{6A1D61EB-A7D1-4F07-8BCB-0A55615FE496}" srcOrd="3" destOrd="0" presId="urn:microsoft.com/office/officeart/2005/8/layout/hList1"/>
    <dgm:cxn modelId="{51361517-9E0D-4718-BE7A-5027054A1EF2}" type="presParOf" srcId="{ADB81701-8B8C-4047-8F1F-B95773A653DA}" destId="{3D107C66-9396-4D20-AA6D-5BA9102ECE13}" srcOrd="4" destOrd="0" presId="urn:microsoft.com/office/officeart/2005/8/layout/hList1"/>
    <dgm:cxn modelId="{4B8D755C-F933-414F-BC9C-9A39B61FBA13}" type="presParOf" srcId="{3D107C66-9396-4D20-AA6D-5BA9102ECE13}" destId="{514A3ACD-0B64-459C-A1E9-1D4073D8BD6F}" srcOrd="0" destOrd="0" presId="urn:microsoft.com/office/officeart/2005/8/layout/hList1"/>
    <dgm:cxn modelId="{035A22FE-E786-40FB-A374-B1E3E3A84F15}" type="presParOf" srcId="{3D107C66-9396-4D20-AA6D-5BA9102ECE13}" destId="{763436AC-F36C-49D6-889E-AFA6DA9A257B}"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94003-6DE0-4346-8666-FBEBE1EB6E84}">
      <dsp:nvSpPr>
        <dsp:cNvPr id="0" name=""/>
        <dsp:cNvSpPr/>
      </dsp:nvSpPr>
      <dsp:spPr>
        <a:xfrm>
          <a:off x="1543" y="160215"/>
          <a:ext cx="1504860" cy="518400"/>
        </a:xfrm>
        <a:prstGeom prst="rect">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solid"/>
          <a:miter lim="800000"/>
        </a:ln>
        <a:effectLst/>
        <a:sp3d extrusionH="152250" prstMaterial="matte">
          <a:bevelT w="165100" prst="coolSlant"/>
        </a:sp3d>
      </dsp:spPr>
      <dsp:style>
        <a:lnRef idx="1">
          <a:scrgbClr r="0" g="0" b="0"/>
        </a:lnRef>
        <a:fillRef idx="1">
          <a:scrgbClr r="0" g="0" b="0"/>
        </a:fillRef>
        <a:effectRef idx="2">
          <a:scrgbClr r="0" g="0" b="0"/>
        </a:effectRef>
        <a:fontRef idx="minor">
          <a:schemeClr val="lt1"/>
        </a:fontRef>
      </dsp:style>
      <dsp:txBody>
        <a:bodyPr spcFirstLastPara="0" vert="horz" wrap="square" lIns="128016" tIns="73152" rIns="128016" bIns="73152" numCol="1" spcCol="1270" anchor="ctr" anchorCtr="0">
          <a:noAutofit/>
          <a:sp3d extrusionH="28000" prstMaterial="matte"/>
        </a:bodyPr>
        <a:lstStyle/>
        <a:p>
          <a:pPr marL="0" lvl="0" indent="0" algn="ctr" defTabSz="800100">
            <a:lnSpc>
              <a:spcPct val="90000"/>
            </a:lnSpc>
            <a:spcBef>
              <a:spcPct val="0"/>
            </a:spcBef>
            <a:spcAft>
              <a:spcPct val="35000"/>
            </a:spcAft>
            <a:buNone/>
          </a:pPr>
          <a:r>
            <a:rPr lang="en-US" sz="1800" kern="1200" dirty="0"/>
            <a:t>Step 1</a:t>
          </a:r>
        </a:p>
      </dsp:txBody>
      <dsp:txXfrm>
        <a:off x="1543" y="160215"/>
        <a:ext cx="1504860" cy="518400"/>
      </dsp:txXfrm>
    </dsp:sp>
    <dsp:sp modelId="{81E806A7-4FD6-4120-A4D3-35A2EDC18470}">
      <dsp:nvSpPr>
        <dsp:cNvPr id="0" name=""/>
        <dsp:cNvSpPr/>
      </dsp:nvSpPr>
      <dsp:spPr>
        <a:xfrm>
          <a:off x="1543" y="678615"/>
          <a:ext cx="1504860" cy="1828169"/>
        </a:xfrm>
        <a:prstGeom prst="rect">
          <a:avLst/>
        </a:prstGeom>
        <a:solidFill>
          <a:schemeClr val="accent1">
            <a:alpha val="90000"/>
            <a:tint val="40000"/>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dirty="0"/>
        </a:p>
        <a:p>
          <a:pPr marL="171450" lvl="1" indent="-171450" algn="l" defTabSz="800100">
            <a:lnSpc>
              <a:spcPct val="90000"/>
            </a:lnSpc>
            <a:spcBef>
              <a:spcPct val="0"/>
            </a:spcBef>
            <a:spcAft>
              <a:spcPct val="15000"/>
            </a:spcAft>
            <a:buChar char="•"/>
          </a:pPr>
          <a:endParaRPr lang="en-US" sz="1800" kern="1200" dirty="0"/>
        </a:p>
        <a:p>
          <a:pPr marL="171450" lvl="1" indent="-171450" algn="l" defTabSz="800100">
            <a:lnSpc>
              <a:spcPct val="90000"/>
            </a:lnSpc>
            <a:spcBef>
              <a:spcPct val="0"/>
            </a:spcBef>
            <a:spcAft>
              <a:spcPct val="15000"/>
            </a:spcAft>
            <a:buChar char="•"/>
          </a:pPr>
          <a:r>
            <a:rPr lang="en-US" sz="1800" kern="1200" dirty="0"/>
            <a:t>Up to $250 one time only</a:t>
          </a:r>
        </a:p>
      </dsp:txBody>
      <dsp:txXfrm>
        <a:off x="1543" y="678615"/>
        <a:ext cx="1504860" cy="1828169"/>
      </dsp:txXfrm>
    </dsp:sp>
    <dsp:sp modelId="{82915D06-8DEE-4255-A5D0-29BC160F9504}">
      <dsp:nvSpPr>
        <dsp:cNvPr id="0" name=""/>
        <dsp:cNvSpPr/>
      </dsp:nvSpPr>
      <dsp:spPr>
        <a:xfrm>
          <a:off x="1717084" y="160215"/>
          <a:ext cx="1504860" cy="518400"/>
        </a:xfrm>
        <a:prstGeom prst="rect">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solid"/>
          <a:miter lim="800000"/>
        </a:ln>
        <a:effectLst/>
        <a:sp3d extrusionH="152250" prstMaterial="matte">
          <a:bevelT w="165100" prst="coolSlant"/>
        </a:sp3d>
      </dsp:spPr>
      <dsp:style>
        <a:lnRef idx="1">
          <a:scrgbClr r="0" g="0" b="0"/>
        </a:lnRef>
        <a:fillRef idx="1">
          <a:scrgbClr r="0" g="0" b="0"/>
        </a:fillRef>
        <a:effectRef idx="2">
          <a:scrgbClr r="0" g="0" b="0"/>
        </a:effectRef>
        <a:fontRef idx="minor">
          <a:schemeClr val="lt1"/>
        </a:fontRef>
      </dsp:style>
      <dsp:txBody>
        <a:bodyPr spcFirstLastPara="0" vert="horz" wrap="square" lIns="128016" tIns="73152" rIns="128016" bIns="73152" numCol="1" spcCol="1270" anchor="ctr" anchorCtr="0">
          <a:noAutofit/>
          <a:sp3d extrusionH="28000" prstMaterial="matte"/>
        </a:bodyPr>
        <a:lstStyle/>
        <a:p>
          <a:pPr marL="0" lvl="0" indent="0" algn="ctr" defTabSz="800100">
            <a:lnSpc>
              <a:spcPct val="90000"/>
            </a:lnSpc>
            <a:spcBef>
              <a:spcPct val="0"/>
            </a:spcBef>
            <a:spcAft>
              <a:spcPct val="35000"/>
            </a:spcAft>
            <a:buNone/>
          </a:pPr>
          <a:r>
            <a:rPr lang="en-US" sz="1800" kern="1200" dirty="0"/>
            <a:t>Step 2</a:t>
          </a:r>
        </a:p>
      </dsp:txBody>
      <dsp:txXfrm>
        <a:off x="1717084" y="160215"/>
        <a:ext cx="1504860" cy="518400"/>
      </dsp:txXfrm>
    </dsp:sp>
    <dsp:sp modelId="{21B23325-AF31-40BB-86B0-D6123EA6AA74}">
      <dsp:nvSpPr>
        <dsp:cNvPr id="0" name=""/>
        <dsp:cNvSpPr/>
      </dsp:nvSpPr>
      <dsp:spPr>
        <a:xfrm>
          <a:off x="1717084" y="678615"/>
          <a:ext cx="1504860" cy="1828169"/>
        </a:xfrm>
        <a:prstGeom prst="rect">
          <a:avLst/>
        </a:prstGeom>
        <a:solidFill>
          <a:schemeClr val="accent1">
            <a:alpha val="90000"/>
            <a:tint val="40000"/>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dirty="0"/>
            <a:t>Yearly-Up to $500 for FCSP</a:t>
          </a:r>
        </a:p>
        <a:p>
          <a:pPr marL="171450" lvl="1" indent="-171450" algn="l" defTabSz="800100">
            <a:lnSpc>
              <a:spcPct val="90000"/>
            </a:lnSpc>
            <a:spcBef>
              <a:spcPct val="0"/>
            </a:spcBef>
            <a:spcAft>
              <a:spcPct val="15000"/>
            </a:spcAft>
            <a:buChar char="•"/>
          </a:pPr>
          <a:r>
            <a:rPr lang="en-US" sz="1800" kern="1200" dirty="0"/>
            <a:t>Yearly-Up to $550 for MAC/TSOA</a:t>
          </a:r>
        </a:p>
      </dsp:txBody>
      <dsp:txXfrm>
        <a:off x="1717084" y="678615"/>
        <a:ext cx="1504860" cy="1828169"/>
      </dsp:txXfrm>
    </dsp:sp>
    <dsp:sp modelId="{514A3ACD-0B64-459C-A1E9-1D4073D8BD6F}">
      <dsp:nvSpPr>
        <dsp:cNvPr id="0" name=""/>
        <dsp:cNvSpPr/>
      </dsp:nvSpPr>
      <dsp:spPr>
        <a:xfrm>
          <a:off x="3432625" y="160215"/>
          <a:ext cx="1504860" cy="518400"/>
        </a:xfrm>
        <a:prstGeom prst="rect">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solid"/>
          <a:miter lim="800000"/>
        </a:ln>
        <a:effectLst/>
        <a:sp3d extrusionH="152250" prstMaterial="matte">
          <a:bevelT w="165100" prst="coolSlant"/>
        </a:sp3d>
      </dsp:spPr>
      <dsp:style>
        <a:lnRef idx="1">
          <a:scrgbClr r="0" g="0" b="0"/>
        </a:lnRef>
        <a:fillRef idx="1">
          <a:scrgbClr r="0" g="0" b="0"/>
        </a:fillRef>
        <a:effectRef idx="2">
          <a:scrgbClr r="0" g="0" b="0"/>
        </a:effectRef>
        <a:fontRef idx="minor">
          <a:schemeClr val="lt1"/>
        </a:fontRef>
      </dsp:style>
      <dsp:txBody>
        <a:bodyPr spcFirstLastPara="0" vert="horz" wrap="square" lIns="128016" tIns="73152" rIns="128016" bIns="73152" numCol="1" spcCol="1270" anchor="ctr" anchorCtr="0">
          <a:noAutofit/>
          <a:sp3d extrusionH="28000" prstMaterial="matte"/>
        </a:bodyPr>
        <a:lstStyle/>
        <a:p>
          <a:pPr marL="0" lvl="0" indent="0" algn="ctr" defTabSz="800100">
            <a:lnSpc>
              <a:spcPct val="90000"/>
            </a:lnSpc>
            <a:spcBef>
              <a:spcPct val="0"/>
            </a:spcBef>
            <a:spcAft>
              <a:spcPct val="35000"/>
            </a:spcAft>
            <a:buNone/>
          </a:pPr>
          <a:r>
            <a:rPr lang="en-US" sz="1800" kern="1200" dirty="0"/>
            <a:t>Step 3</a:t>
          </a:r>
        </a:p>
      </dsp:txBody>
      <dsp:txXfrm>
        <a:off x="3432625" y="160215"/>
        <a:ext cx="1504860" cy="518400"/>
      </dsp:txXfrm>
    </dsp:sp>
    <dsp:sp modelId="{763436AC-F36C-49D6-889E-AFA6DA9A257B}">
      <dsp:nvSpPr>
        <dsp:cNvPr id="0" name=""/>
        <dsp:cNvSpPr/>
      </dsp:nvSpPr>
      <dsp:spPr>
        <a:xfrm>
          <a:off x="3432625" y="678615"/>
          <a:ext cx="1504860" cy="1828169"/>
        </a:xfrm>
        <a:prstGeom prst="rect">
          <a:avLst/>
        </a:prstGeom>
        <a:solidFill>
          <a:schemeClr val="accent1">
            <a:alpha val="90000"/>
            <a:tint val="40000"/>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dirty="0"/>
            <a:t>Cost and services based on TCARE Assessment process</a:t>
          </a:r>
        </a:p>
      </dsp:txBody>
      <dsp:txXfrm>
        <a:off x="3432625" y="678615"/>
        <a:ext cx="1504860" cy="182816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E27B09665AB4DA29FFC6B6764F910" ma:contentTypeVersion="0" ma:contentTypeDescription="Create a new document." ma:contentTypeScope="" ma:versionID="483617295ad43b97eefb887307d9a2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CFFBE-059C-4D0C-B7F4-8D5BE6E90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8BCB13-8778-49C4-B8AA-24B1B0C69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AE550-45B4-4BCD-AACD-83CAD37ED114}">
  <ds:schemaRefs>
    <ds:schemaRef ds:uri="http://schemas.openxmlformats.org/officeDocument/2006/bibliography"/>
  </ds:schemaRefs>
</ds:datastoreItem>
</file>

<file path=customXml/itemProps4.xml><?xml version="1.0" encoding="utf-8"?>
<ds:datastoreItem xmlns:ds="http://schemas.openxmlformats.org/officeDocument/2006/customXml" ds:itemID="{96CA1AA4-E2DB-4A47-AC22-44623D949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11953</Words>
  <Characters>68136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79930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Allard-Webb, Dana (DSHS/ALTSA/HCS)</dc:creator>
  <cp:keywords/>
  <dc:description/>
  <cp:lastModifiedBy>Allard-Webb, Dana (DSHS/ALTSA/HCS)</cp:lastModifiedBy>
  <cp:revision>2</cp:revision>
  <cp:lastPrinted>2019-12-31T22:48:00Z</cp:lastPrinted>
  <dcterms:created xsi:type="dcterms:W3CDTF">2022-02-23T05:04:00Z</dcterms:created>
  <dcterms:modified xsi:type="dcterms:W3CDTF">2022-02-23T05:04:00Z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0x01010039EE27B09665AB4DA29FFC6B6764F910</vt:lpwstr>
  </property>
</Properties>
</file>