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9E129C" w14:textId="6082F96E" w:rsidR="00EC42BD" w:rsidRPr="00B3059D" w:rsidRDefault="0271579D" w:rsidP="002915F2">
      <w:pPr>
        <w:pStyle w:val="Heading1"/>
      </w:pPr>
      <w:bookmarkStart w:id="0" w:name="_Toc149748618"/>
      <w:r>
        <w:t>Long-Term Services and Supports, Presumptive Eligibility (LTSS PE)</w:t>
      </w:r>
      <w:bookmarkEnd w:id="0"/>
    </w:p>
    <w:p w14:paraId="733CCB40" w14:textId="5B867CBB" w:rsidR="009C4FE4" w:rsidRDefault="7AF57861" w:rsidP="009C4FE4">
      <w:r>
        <w:t xml:space="preserve">Chapter </w:t>
      </w:r>
      <w:r w:rsidR="005304B4">
        <w:t>30e</w:t>
      </w:r>
      <w:r w:rsidR="189A150F">
        <w:t xml:space="preserve"> </w:t>
      </w:r>
      <w:r w:rsidR="0271579D">
        <w:t>describes</w:t>
      </w:r>
      <w:r w:rsidR="189A150F">
        <w:t xml:space="preserve"> </w:t>
      </w:r>
      <w:r w:rsidR="0271579D">
        <w:t xml:space="preserve">LTSS PE as part of the 1115 Medicaid Transformation Demonstration waiver. LTSS PE will establish presumptive eligibility for individuals in need of long-term services and supports under Medicaid state plan and 1915(c) waiver authorities and Medicaid medical coverage when discharging from an acute or </w:t>
      </w:r>
      <w:r w:rsidR="00B16ED1">
        <w:t xml:space="preserve">community </w:t>
      </w:r>
      <w:r w:rsidR="0271579D">
        <w:t xml:space="preserve">psychiatric hospital stay or diverting from these facilities. </w:t>
      </w:r>
      <w:r w:rsidR="003C5FFB">
        <w:t>Home and Community Services (</w:t>
      </w:r>
      <w:r w:rsidR="006B229F" w:rsidRPr="006B229F">
        <w:t>HCS</w:t>
      </w:r>
      <w:r w:rsidR="003C5FFB">
        <w:t>)</w:t>
      </w:r>
      <w:r w:rsidR="006B229F" w:rsidRPr="006B229F">
        <w:t xml:space="preserve"> hospital assessments for individuals eligible for Medicaid MUST follow policy established in </w:t>
      </w:r>
      <w:r w:rsidR="006B229F">
        <w:t xml:space="preserve">the </w:t>
      </w:r>
      <w:hyperlink r:id="rId11" w:history="1">
        <w:r w:rsidR="006B229F" w:rsidRPr="005E0D13">
          <w:rPr>
            <w:rStyle w:val="Hyperlink"/>
          </w:rPr>
          <w:t>Long-term Care Manual</w:t>
        </w:r>
      </w:hyperlink>
      <w:r w:rsidR="006B229F" w:rsidRPr="006B229F">
        <w:t xml:space="preserve"> Chapter</w:t>
      </w:r>
      <w:r w:rsidR="006B229F">
        <w:t xml:space="preserve"> 3</w:t>
      </w:r>
      <w:r w:rsidR="005E0D13">
        <w:t xml:space="preserve">, </w:t>
      </w:r>
      <w:r w:rsidR="005E0D13" w:rsidRPr="0091668C">
        <w:rPr>
          <w:i/>
          <w:iCs/>
        </w:rPr>
        <w:t>Assessment and Care Planning</w:t>
      </w:r>
      <w:r w:rsidR="005E0D13">
        <w:t>,</w:t>
      </w:r>
      <w:r w:rsidR="006B229F">
        <w:t xml:space="preserve"> and Chapter 9a, </w:t>
      </w:r>
      <w:r w:rsidR="006B229F" w:rsidRPr="0091668C">
        <w:rPr>
          <w:i/>
          <w:iCs/>
        </w:rPr>
        <w:t>Acute Care Hospital Assessments</w:t>
      </w:r>
      <w:r w:rsidR="006B229F">
        <w:t>.</w:t>
      </w:r>
      <w:r w:rsidR="006B229F" w:rsidRPr="006B229F">
        <w:t xml:space="preserve"> </w:t>
      </w:r>
    </w:p>
    <w:p w14:paraId="7E4E5B9E" w14:textId="77777777" w:rsidR="009C4FE4" w:rsidRDefault="00206315" w:rsidP="009C4FE4">
      <w:pPr>
        <w:pStyle w:val="Heading4"/>
      </w:pPr>
      <w:bookmarkStart w:id="1" w:name="_Ask_the_Expert"/>
      <w:bookmarkEnd w:id="1"/>
      <w:r>
        <w:t>Ask the</w:t>
      </w:r>
      <w:r w:rsidR="009C4FE4">
        <w:t xml:space="preserve"> Expert</w:t>
      </w:r>
    </w:p>
    <w:p w14:paraId="1F1DC8E4" w14:textId="0432B4B0" w:rsidR="009C4FE4" w:rsidRDefault="00373159" w:rsidP="00373159">
      <w:pPr>
        <w:pStyle w:val="ListParagraph"/>
        <w:spacing w:after="120"/>
      </w:pPr>
      <w:r w:rsidRPr="00373159">
        <w:t xml:space="preserve">If you have questions or need clarification about </w:t>
      </w:r>
      <w:r w:rsidR="00DB227A">
        <w:t>LTSS PE</w:t>
      </w:r>
      <w:r w:rsidR="009C4FE4">
        <w:t>:</w:t>
      </w:r>
    </w:p>
    <w:p w14:paraId="54B09C7B" w14:textId="02C28BD7" w:rsidR="009C4FE4" w:rsidRDefault="00D401C9" w:rsidP="00600A1B">
      <w:r>
        <w:t>Rhonda Widhalm</w:t>
      </w:r>
      <w:r w:rsidR="009F373B">
        <w:tab/>
        <w:t xml:space="preserve">LTSS PE </w:t>
      </w:r>
      <w:r>
        <w:t xml:space="preserve">Policy </w:t>
      </w:r>
      <w:r w:rsidR="009F373B">
        <w:t>Program Manager</w:t>
      </w:r>
    </w:p>
    <w:p w14:paraId="167009BB" w14:textId="7F66CB19" w:rsidR="009C4FE4" w:rsidRDefault="3984F41B" w:rsidP="00D74CCD">
      <w:pPr>
        <w:ind w:left="1440" w:firstLine="720"/>
      </w:pPr>
      <w:r>
        <w:t xml:space="preserve">ALTSA/HCS HQ </w:t>
      </w:r>
      <w:r w:rsidR="009C4FE4">
        <w:tab/>
      </w:r>
      <w:hyperlink r:id="rId12" w:history="1">
        <w:r w:rsidR="00D74CCD" w:rsidRPr="00900BAB">
          <w:rPr>
            <w:rStyle w:val="Hyperlink"/>
          </w:rPr>
          <w:t>rhonda.widhalm1@dshs.wa.gov</w:t>
        </w:r>
      </w:hyperlink>
    </w:p>
    <w:p w14:paraId="633205C0" w14:textId="77777777" w:rsidR="009C4FE4" w:rsidRDefault="009C4FE4" w:rsidP="009C4FE4">
      <w:pPr>
        <w:pStyle w:val="ListParagraph"/>
        <w:ind w:left="720"/>
      </w:pPr>
    </w:p>
    <w:p w14:paraId="11138725" w14:textId="0FB67189" w:rsidR="009C4FE4" w:rsidRDefault="00373159" w:rsidP="00373159">
      <w:pPr>
        <w:pStyle w:val="ListParagraph"/>
        <w:spacing w:after="120"/>
      </w:pPr>
      <w:r w:rsidRPr="00373159">
        <w:t xml:space="preserve">If you have questions or need clarification about </w:t>
      </w:r>
      <w:r w:rsidR="00DB227A">
        <w:t>the 1115 Waiver:</w:t>
      </w:r>
    </w:p>
    <w:p w14:paraId="35345B9A" w14:textId="1611884F" w:rsidR="009C4FE4" w:rsidRDefault="189A150F" w:rsidP="00600A1B">
      <w:r>
        <w:t xml:space="preserve">Debbie </w:t>
      </w:r>
      <w:r w:rsidR="0271579D">
        <w:t xml:space="preserve">Johnson </w:t>
      </w:r>
      <w:r w:rsidR="009C4FE4">
        <w:tab/>
      </w:r>
      <w:r w:rsidR="00315869">
        <w:t>Medicaid Unit Manager</w:t>
      </w:r>
    </w:p>
    <w:p w14:paraId="34AAEF86" w14:textId="033627BF" w:rsidR="009C4FE4" w:rsidRDefault="189A150F" w:rsidP="00600A1B">
      <w:pPr>
        <w:ind w:left="1440" w:firstLine="720"/>
      </w:pPr>
      <w:r>
        <w:t>360-725-</w:t>
      </w:r>
      <w:r w:rsidR="0271579D">
        <w:t>2531</w:t>
      </w:r>
      <w:r w:rsidR="3984F41B">
        <w:t xml:space="preserve">, ALTSA/HCS HQ </w:t>
      </w:r>
      <w:r w:rsidR="009C4FE4">
        <w:tab/>
      </w:r>
      <w:hyperlink r:id="rId13">
        <w:r w:rsidR="0271579D" w:rsidRPr="010EC862">
          <w:rPr>
            <w:rStyle w:val="Hyperlink"/>
          </w:rPr>
          <w:t>Debbie.Johnson2@dshs.wa.gov</w:t>
        </w:r>
      </w:hyperlink>
    </w:p>
    <w:p w14:paraId="1CB3B396" w14:textId="77777777" w:rsidR="009C4FE4" w:rsidRDefault="009C4FE4" w:rsidP="009C4FE4">
      <w:pPr>
        <w:pStyle w:val="ListParagraph"/>
        <w:ind w:left="720"/>
      </w:pPr>
    </w:p>
    <w:bookmarkStart w:id="2" w:name="_Toc149748619" w:displacedByCustomXml="next"/>
    <w:sdt>
      <w:sdtPr>
        <w:rPr>
          <w:rFonts w:ascii="Calibri" w:eastAsiaTheme="minorHAnsi" w:hAnsi="Calibri" w:cs="Times New Roman"/>
          <w:b w:val="0"/>
          <w:caps w:val="0"/>
          <w:color w:val="auto"/>
          <w:sz w:val="22"/>
          <w:szCs w:val="22"/>
        </w:rPr>
        <w:id w:val="-1782870160"/>
        <w:docPartObj>
          <w:docPartGallery w:val="Table of Contents"/>
          <w:docPartUnique/>
        </w:docPartObj>
      </w:sdtPr>
      <w:sdtEndPr>
        <w:rPr>
          <w:bCs/>
          <w:noProof/>
        </w:rPr>
      </w:sdtEndPr>
      <w:sdtContent>
        <w:p w14:paraId="2502EC47" w14:textId="77777777" w:rsidR="007E62CD" w:rsidRDefault="007E62CD" w:rsidP="007E62CD">
          <w:pPr>
            <w:pStyle w:val="Heading2"/>
          </w:pPr>
          <w:r>
            <w:t>Table of Contents</w:t>
          </w:r>
          <w:bookmarkEnd w:id="2"/>
        </w:p>
        <w:p w14:paraId="77B29F0F" w14:textId="4D10F06B" w:rsidR="00442466" w:rsidRDefault="007E62CD">
          <w:pPr>
            <w:pStyle w:val="TOC1"/>
            <w:rPr>
              <w:rFonts w:asciiTheme="minorHAnsi" w:eastAsiaTheme="minorEastAsia" w:hAnsiTheme="minorHAnsi" w:cstheme="minorBidi"/>
              <w:noProof/>
              <w:kern w:val="2"/>
              <w14:ligatures w14:val="standardContextual"/>
            </w:rPr>
          </w:pPr>
          <w:r>
            <w:rPr>
              <w:b/>
              <w:bCs/>
              <w:noProof/>
            </w:rPr>
            <w:fldChar w:fldCharType="begin"/>
          </w:r>
          <w:r>
            <w:rPr>
              <w:b/>
              <w:bCs/>
              <w:noProof/>
            </w:rPr>
            <w:instrText xml:space="preserve"> TOC \o "1-3" \h \z \u </w:instrText>
          </w:r>
          <w:r>
            <w:rPr>
              <w:b/>
              <w:bCs/>
              <w:noProof/>
            </w:rPr>
            <w:fldChar w:fldCharType="separate"/>
          </w:r>
          <w:hyperlink w:anchor="_Toc149748618" w:history="1">
            <w:r w:rsidR="00442466" w:rsidRPr="00177B70">
              <w:rPr>
                <w:rStyle w:val="Hyperlink"/>
                <w:noProof/>
              </w:rPr>
              <w:t>Long-Term Services and Supports, Presumptive Eligibility (LTSS PE)</w:t>
            </w:r>
            <w:r w:rsidR="00442466">
              <w:rPr>
                <w:noProof/>
                <w:webHidden/>
              </w:rPr>
              <w:tab/>
            </w:r>
            <w:r w:rsidR="00442466">
              <w:rPr>
                <w:noProof/>
                <w:webHidden/>
              </w:rPr>
              <w:fldChar w:fldCharType="begin"/>
            </w:r>
            <w:r w:rsidR="00442466">
              <w:rPr>
                <w:noProof/>
                <w:webHidden/>
              </w:rPr>
              <w:instrText xml:space="preserve"> PAGEREF _Toc149748618 \h </w:instrText>
            </w:r>
            <w:r w:rsidR="00442466">
              <w:rPr>
                <w:noProof/>
                <w:webHidden/>
              </w:rPr>
            </w:r>
            <w:r w:rsidR="00442466">
              <w:rPr>
                <w:noProof/>
                <w:webHidden/>
              </w:rPr>
              <w:fldChar w:fldCharType="separate"/>
            </w:r>
            <w:r w:rsidR="00442466">
              <w:rPr>
                <w:noProof/>
                <w:webHidden/>
              </w:rPr>
              <w:t>1</w:t>
            </w:r>
            <w:r w:rsidR="00442466">
              <w:rPr>
                <w:noProof/>
                <w:webHidden/>
              </w:rPr>
              <w:fldChar w:fldCharType="end"/>
            </w:r>
          </w:hyperlink>
        </w:p>
        <w:p w14:paraId="1A8D05CD" w14:textId="3F676895" w:rsidR="00442466" w:rsidRDefault="00F2381D">
          <w:pPr>
            <w:pStyle w:val="TOC2"/>
            <w:rPr>
              <w:rFonts w:asciiTheme="minorHAnsi" w:eastAsiaTheme="minorEastAsia" w:hAnsiTheme="minorHAnsi" w:cstheme="minorBidi"/>
              <w:b w:val="0"/>
              <w:kern w:val="2"/>
              <w14:ligatures w14:val="standardContextual"/>
            </w:rPr>
          </w:pPr>
          <w:hyperlink w:anchor="_Toc149748619" w:history="1">
            <w:r w:rsidR="00442466" w:rsidRPr="00177B70">
              <w:rPr>
                <w:rStyle w:val="Hyperlink"/>
              </w:rPr>
              <w:t>Table of Contents</w:t>
            </w:r>
            <w:r w:rsidR="00442466">
              <w:rPr>
                <w:webHidden/>
              </w:rPr>
              <w:tab/>
            </w:r>
            <w:r w:rsidR="00442466">
              <w:rPr>
                <w:webHidden/>
              </w:rPr>
              <w:fldChar w:fldCharType="begin"/>
            </w:r>
            <w:r w:rsidR="00442466">
              <w:rPr>
                <w:webHidden/>
              </w:rPr>
              <w:instrText xml:space="preserve"> PAGEREF _Toc149748619 \h </w:instrText>
            </w:r>
            <w:r w:rsidR="00442466">
              <w:rPr>
                <w:webHidden/>
              </w:rPr>
            </w:r>
            <w:r w:rsidR="00442466">
              <w:rPr>
                <w:webHidden/>
              </w:rPr>
              <w:fldChar w:fldCharType="separate"/>
            </w:r>
            <w:r w:rsidR="00442466">
              <w:rPr>
                <w:webHidden/>
              </w:rPr>
              <w:t>1</w:t>
            </w:r>
            <w:r w:rsidR="00442466">
              <w:rPr>
                <w:webHidden/>
              </w:rPr>
              <w:fldChar w:fldCharType="end"/>
            </w:r>
          </w:hyperlink>
        </w:p>
        <w:p w14:paraId="2F244CFC" w14:textId="035F6FB1" w:rsidR="00442466" w:rsidRDefault="00F2381D">
          <w:pPr>
            <w:pStyle w:val="TOC2"/>
            <w:rPr>
              <w:rFonts w:asciiTheme="minorHAnsi" w:eastAsiaTheme="minorEastAsia" w:hAnsiTheme="minorHAnsi" w:cstheme="minorBidi"/>
              <w:b w:val="0"/>
              <w:kern w:val="2"/>
              <w14:ligatures w14:val="standardContextual"/>
            </w:rPr>
          </w:pPr>
          <w:hyperlink w:anchor="_Toc149748620" w:history="1">
            <w:r w:rsidR="00442466" w:rsidRPr="00177B70">
              <w:rPr>
                <w:rStyle w:val="Hyperlink"/>
              </w:rPr>
              <w:t>Long-Term Services and Supports Presumptive Eligibility (LTSS PE)  Overview</w:t>
            </w:r>
            <w:r w:rsidR="00442466">
              <w:rPr>
                <w:webHidden/>
              </w:rPr>
              <w:tab/>
            </w:r>
            <w:r w:rsidR="00442466">
              <w:rPr>
                <w:webHidden/>
              </w:rPr>
              <w:fldChar w:fldCharType="begin"/>
            </w:r>
            <w:r w:rsidR="00442466">
              <w:rPr>
                <w:webHidden/>
              </w:rPr>
              <w:instrText xml:space="preserve"> PAGEREF _Toc149748620 \h </w:instrText>
            </w:r>
            <w:r w:rsidR="00442466">
              <w:rPr>
                <w:webHidden/>
              </w:rPr>
            </w:r>
            <w:r w:rsidR="00442466">
              <w:rPr>
                <w:webHidden/>
              </w:rPr>
              <w:fldChar w:fldCharType="separate"/>
            </w:r>
            <w:r w:rsidR="00442466">
              <w:rPr>
                <w:webHidden/>
              </w:rPr>
              <w:t>2</w:t>
            </w:r>
            <w:r w:rsidR="00442466">
              <w:rPr>
                <w:webHidden/>
              </w:rPr>
              <w:fldChar w:fldCharType="end"/>
            </w:r>
          </w:hyperlink>
        </w:p>
        <w:p w14:paraId="1EAA2C47" w14:textId="08DEEA10" w:rsidR="00442466" w:rsidRDefault="00F2381D">
          <w:pPr>
            <w:pStyle w:val="TOC3"/>
            <w:rPr>
              <w:rFonts w:asciiTheme="minorHAnsi" w:eastAsiaTheme="minorEastAsia" w:hAnsiTheme="minorHAnsi" w:cstheme="minorBidi"/>
              <w:noProof/>
              <w:kern w:val="2"/>
              <w14:ligatures w14:val="standardContextual"/>
            </w:rPr>
          </w:pPr>
          <w:hyperlink w:anchor="_Toc149748621" w:history="1">
            <w:r w:rsidR="00442466" w:rsidRPr="00177B70">
              <w:rPr>
                <w:rStyle w:val="Hyperlink"/>
                <w:noProof/>
              </w:rPr>
              <w:t>What is LTSS PE?</w:t>
            </w:r>
            <w:r w:rsidR="00442466">
              <w:rPr>
                <w:noProof/>
                <w:webHidden/>
              </w:rPr>
              <w:tab/>
            </w:r>
            <w:r w:rsidR="00442466">
              <w:rPr>
                <w:noProof/>
                <w:webHidden/>
              </w:rPr>
              <w:fldChar w:fldCharType="begin"/>
            </w:r>
            <w:r w:rsidR="00442466">
              <w:rPr>
                <w:noProof/>
                <w:webHidden/>
              </w:rPr>
              <w:instrText xml:space="preserve"> PAGEREF _Toc149748621 \h </w:instrText>
            </w:r>
            <w:r w:rsidR="00442466">
              <w:rPr>
                <w:noProof/>
                <w:webHidden/>
              </w:rPr>
            </w:r>
            <w:r w:rsidR="00442466">
              <w:rPr>
                <w:noProof/>
                <w:webHidden/>
              </w:rPr>
              <w:fldChar w:fldCharType="separate"/>
            </w:r>
            <w:r w:rsidR="00442466">
              <w:rPr>
                <w:noProof/>
                <w:webHidden/>
              </w:rPr>
              <w:t>2</w:t>
            </w:r>
            <w:r w:rsidR="00442466">
              <w:rPr>
                <w:noProof/>
                <w:webHidden/>
              </w:rPr>
              <w:fldChar w:fldCharType="end"/>
            </w:r>
          </w:hyperlink>
        </w:p>
        <w:p w14:paraId="01715346" w14:textId="0C81C022" w:rsidR="00442466" w:rsidRDefault="00F2381D">
          <w:pPr>
            <w:pStyle w:val="TOC3"/>
            <w:rPr>
              <w:rFonts w:asciiTheme="minorHAnsi" w:eastAsiaTheme="minorEastAsia" w:hAnsiTheme="minorHAnsi" w:cstheme="minorBidi"/>
              <w:noProof/>
              <w:kern w:val="2"/>
              <w14:ligatures w14:val="standardContextual"/>
            </w:rPr>
          </w:pPr>
          <w:hyperlink w:anchor="_Toc149748622" w:history="1">
            <w:r w:rsidR="00442466" w:rsidRPr="00177B70">
              <w:rPr>
                <w:rStyle w:val="Hyperlink"/>
                <w:noProof/>
              </w:rPr>
              <w:t>Who is an LTSS PE client?</w:t>
            </w:r>
            <w:r w:rsidR="00442466">
              <w:rPr>
                <w:noProof/>
                <w:webHidden/>
              </w:rPr>
              <w:tab/>
            </w:r>
            <w:r w:rsidR="00442466">
              <w:rPr>
                <w:noProof/>
                <w:webHidden/>
              </w:rPr>
              <w:fldChar w:fldCharType="begin"/>
            </w:r>
            <w:r w:rsidR="00442466">
              <w:rPr>
                <w:noProof/>
                <w:webHidden/>
              </w:rPr>
              <w:instrText xml:space="preserve"> PAGEREF _Toc149748622 \h </w:instrText>
            </w:r>
            <w:r w:rsidR="00442466">
              <w:rPr>
                <w:noProof/>
                <w:webHidden/>
              </w:rPr>
            </w:r>
            <w:r w:rsidR="00442466">
              <w:rPr>
                <w:noProof/>
                <w:webHidden/>
              </w:rPr>
              <w:fldChar w:fldCharType="separate"/>
            </w:r>
            <w:r w:rsidR="00442466">
              <w:rPr>
                <w:noProof/>
                <w:webHidden/>
              </w:rPr>
              <w:t>3</w:t>
            </w:r>
            <w:r w:rsidR="00442466">
              <w:rPr>
                <w:noProof/>
                <w:webHidden/>
              </w:rPr>
              <w:fldChar w:fldCharType="end"/>
            </w:r>
          </w:hyperlink>
        </w:p>
        <w:p w14:paraId="73944FBC" w14:textId="2CCEE97F" w:rsidR="00442466" w:rsidRDefault="00F2381D">
          <w:pPr>
            <w:pStyle w:val="TOC3"/>
            <w:rPr>
              <w:rFonts w:asciiTheme="minorHAnsi" w:eastAsiaTheme="minorEastAsia" w:hAnsiTheme="minorHAnsi" w:cstheme="minorBidi"/>
              <w:noProof/>
              <w:kern w:val="2"/>
              <w14:ligatures w14:val="standardContextual"/>
            </w:rPr>
          </w:pPr>
          <w:hyperlink w:anchor="_Toc149748623" w:history="1">
            <w:r w:rsidR="00442466" w:rsidRPr="00177B70">
              <w:rPr>
                <w:rStyle w:val="Hyperlink"/>
                <w:noProof/>
              </w:rPr>
              <w:t>When will LTSS PE start?</w:t>
            </w:r>
            <w:r w:rsidR="00442466">
              <w:rPr>
                <w:noProof/>
                <w:webHidden/>
              </w:rPr>
              <w:tab/>
            </w:r>
            <w:r w:rsidR="00442466">
              <w:rPr>
                <w:noProof/>
                <w:webHidden/>
              </w:rPr>
              <w:fldChar w:fldCharType="begin"/>
            </w:r>
            <w:r w:rsidR="00442466">
              <w:rPr>
                <w:noProof/>
                <w:webHidden/>
              </w:rPr>
              <w:instrText xml:space="preserve"> PAGEREF _Toc149748623 \h </w:instrText>
            </w:r>
            <w:r w:rsidR="00442466">
              <w:rPr>
                <w:noProof/>
                <w:webHidden/>
              </w:rPr>
            </w:r>
            <w:r w:rsidR="00442466">
              <w:rPr>
                <w:noProof/>
                <w:webHidden/>
              </w:rPr>
              <w:fldChar w:fldCharType="separate"/>
            </w:r>
            <w:r w:rsidR="00442466">
              <w:rPr>
                <w:noProof/>
                <w:webHidden/>
              </w:rPr>
              <w:t>3</w:t>
            </w:r>
            <w:r w:rsidR="00442466">
              <w:rPr>
                <w:noProof/>
                <w:webHidden/>
              </w:rPr>
              <w:fldChar w:fldCharType="end"/>
            </w:r>
          </w:hyperlink>
        </w:p>
        <w:p w14:paraId="1BC3DF0E" w14:textId="5A920FF5" w:rsidR="00442466" w:rsidRDefault="00F2381D">
          <w:pPr>
            <w:pStyle w:val="TOC3"/>
            <w:rPr>
              <w:rFonts w:asciiTheme="minorHAnsi" w:eastAsiaTheme="minorEastAsia" w:hAnsiTheme="minorHAnsi" w:cstheme="minorBidi"/>
              <w:noProof/>
              <w:kern w:val="2"/>
              <w14:ligatures w14:val="standardContextual"/>
            </w:rPr>
          </w:pPr>
          <w:hyperlink w:anchor="_Toc149748624" w:history="1">
            <w:r w:rsidR="00442466" w:rsidRPr="00177B70">
              <w:rPr>
                <w:rStyle w:val="Hyperlink"/>
                <w:noProof/>
              </w:rPr>
              <w:t>Where will LTSS PE services be provided?</w:t>
            </w:r>
            <w:r w:rsidR="00442466">
              <w:rPr>
                <w:noProof/>
                <w:webHidden/>
              </w:rPr>
              <w:tab/>
            </w:r>
            <w:r w:rsidR="00442466">
              <w:rPr>
                <w:noProof/>
                <w:webHidden/>
              </w:rPr>
              <w:fldChar w:fldCharType="begin"/>
            </w:r>
            <w:r w:rsidR="00442466">
              <w:rPr>
                <w:noProof/>
                <w:webHidden/>
              </w:rPr>
              <w:instrText xml:space="preserve"> PAGEREF _Toc149748624 \h </w:instrText>
            </w:r>
            <w:r w:rsidR="00442466">
              <w:rPr>
                <w:noProof/>
                <w:webHidden/>
              </w:rPr>
            </w:r>
            <w:r w:rsidR="00442466">
              <w:rPr>
                <w:noProof/>
                <w:webHidden/>
              </w:rPr>
              <w:fldChar w:fldCharType="separate"/>
            </w:r>
            <w:r w:rsidR="00442466">
              <w:rPr>
                <w:noProof/>
                <w:webHidden/>
              </w:rPr>
              <w:t>3</w:t>
            </w:r>
            <w:r w:rsidR="00442466">
              <w:rPr>
                <w:noProof/>
                <w:webHidden/>
              </w:rPr>
              <w:fldChar w:fldCharType="end"/>
            </w:r>
          </w:hyperlink>
        </w:p>
        <w:p w14:paraId="4450CF90" w14:textId="63931062" w:rsidR="00442466" w:rsidRDefault="00F2381D">
          <w:pPr>
            <w:pStyle w:val="TOC3"/>
            <w:rPr>
              <w:rFonts w:asciiTheme="minorHAnsi" w:eastAsiaTheme="minorEastAsia" w:hAnsiTheme="minorHAnsi" w:cstheme="minorBidi"/>
              <w:noProof/>
              <w:kern w:val="2"/>
              <w14:ligatures w14:val="standardContextual"/>
            </w:rPr>
          </w:pPr>
          <w:hyperlink w:anchor="_Toc149748625" w:history="1">
            <w:r w:rsidR="00442466" w:rsidRPr="00177B70">
              <w:rPr>
                <w:rStyle w:val="Hyperlink"/>
                <w:noProof/>
              </w:rPr>
              <w:t>Why LTSS PE?</w:t>
            </w:r>
            <w:r w:rsidR="00442466">
              <w:rPr>
                <w:noProof/>
                <w:webHidden/>
              </w:rPr>
              <w:tab/>
            </w:r>
            <w:r w:rsidR="00442466">
              <w:rPr>
                <w:noProof/>
                <w:webHidden/>
              </w:rPr>
              <w:fldChar w:fldCharType="begin"/>
            </w:r>
            <w:r w:rsidR="00442466">
              <w:rPr>
                <w:noProof/>
                <w:webHidden/>
              </w:rPr>
              <w:instrText xml:space="preserve"> PAGEREF _Toc149748625 \h </w:instrText>
            </w:r>
            <w:r w:rsidR="00442466">
              <w:rPr>
                <w:noProof/>
                <w:webHidden/>
              </w:rPr>
            </w:r>
            <w:r w:rsidR="00442466">
              <w:rPr>
                <w:noProof/>
                <w:webHidden/>
              </w:rPr>
              <w:fldChar w:fldCharType="separate"/>
            </w:r>
            <w:r w:rsidR="00442466">
              <w:rPr>
                <w:noProof/>
                <w:webHidden/>
              </w:rPr>
              <w:t>3</w:t>
            </w:r>
            <w:r w:rsidR="00442466">
              <w:rPr>
                <w:noProof/>
                <w:webHidden/>
              </w:rPr>
              <w:fldChar w:fldCharType="end"/>
            </w:r>
          </w:hyperlink>
        </w:p>
        <w:p w14:paraId="6B3798FB" w14:textId="336912FA" w:rsidR="00442466" w:rsidRDefault="00F2381D">
          <w:pPr>
            <w:pStyle w:val="TOC2"/>
            <w:rPr>
              <w:rFonts w:asciiTheme="minorHAnsi" w:eastAsiaTheme="minorEastAsia" w:hAnsiTheme="minorHAnsi" w:cstheme="minorBidi"/>
              <w:b w:val="0"/>
              <w:kern w:val="2"/>
              <w14:ligatures w14:val="standardContextual"/>
            </w:rPr>
          </w:pPr>
          <w:hyperlink w:anchor="_Toc149748626" w:history="1">
            <w:r w:rsidR="00442466" w:rsidRPr="00177B70">
              <w:rPr>
                <w:rStyle w:val="Hyperlink"/>
              </w:rPr>
              <w:t>Determining eligibility for LTSS PE</w:t>
            </w:r>
            <w:r w:rsidR="00442466">
              <w:rPr>
                <w:webHidden/>
              </w:rPr>
              <w:tab/>
            </w:r>
            <w:r w:rsidR="00442466">
              <w:rPr>
                <w:webHidden/>
              </w:rPr>
              <w:fldChar w:fldCharType="begin"/>
            </w:r>
            <w:r w:rsidR="00442466">
              <w:rPr>
                <w:webHidden/>
              </w:rPr>
              <w:instrText xml:space="preserve"> PAGEREF _Toc149748626 \h </w:instrText>
            </w:r>
            <w:r w:rsidR="00442466">
              <w:rPr>
                <w:webHidden/>
              </w:rPr>
            </w:r>
            <w:r w:rsidR="00442466">
              <w:rPr>
                <w:webHidden/>
              </w:rPr>
              <w:fldChar w:fldCharType="separate"/>
            </w:r>
            <w:r w:rsidR="00442466">
              <w:rPr>
                <w:webHidden/>
              </w:rPr>
              <w:t>4</w:t>
            </w:r>
            <w:r w:rsidR="00442466">
              <w:rPr>
                <w:webHidden/>
              </w:rPr>
              <w:fldChar w:fldCharType="end"/>
            </w:r>
          </w:hyperlink>
        </w:p>
        <w:p w14:paraId="4EF4D4F0" w14:textId="4DAB7865" w:rsidR="00442466" w:rsidRDefault="00F2381D">
          <w:pPr>
            <w:pStyle w:val="TOC3"/>
            <w:rPr>
              <w:rFonts w:asciiTheme="minorHAnsi" w:eastAsiaTheme="minorEastAsia" w:hAnsiTheme="minorHAnsi" w:cstheme="minorBidi"/>
              <w:noProof/>
              <w:kern w:val="2"/>
              <w14:ligatures w14:val="standardContextual"/>
            </w:rPr>
          </w:pPr>
          <w:hyperlink w:anchor="_Toc149748627" w:history="1">
            <w:r w:rsidR="00442466" w:rsidRPr="00177B70">
              <w:rPr>
                <w:rStyle w:val="Hyperlink"/>
                <w:noProof/>
              </w:rPr>
              <w:t>Accessing the LTSS PE Screening Tool in CARE Web</w:t>
            </w:r>
            <w:r w:rsidR="00442466">
              <w:rPr>
                <w:noProof/>
                <w:webHidden/>
              </w:rPr>
              <w:tab/>
            </w:r>
            <w:r w:rsidR="00442466">
              <w:rPr>
                <w:noProof/>
                <w:webHidden/>
              </w:rPr>
              <w:fldChar w:fldCharType="begin"/>
            </w:r>
            <w:r w:rsidR="00442466">
              <w:rPr>
                <w:noProof/>
                <w:webHidden/>
              </w:rPr>
              <w:instrText xml:space="preserve"> PAGEREF _Toc149748627 \h </w:instrText>
            </w:r>
            <w:r w:rsidR="00442466">
              <w:rPr>
                <w:noProof/>
                <w:webHidden/>
              </w:rPr>
            </w:r>
            <w:r w:rsidR="00442466">
              <w:rPr>
                <w:noProof/>
                <w:webHidden/>
              </w:rPr>
              <w:fldChar w:fldCharType="separate"/>
            </w:r>
            <w:r w:rsidR="00442466">
              <w:rPr>
                <w:noProof/>
                <w:webHidden/>
              </w:rPr>
              <w:t>4</w:t>
            </w:r>
            <w:r w:rsidR="00442466">
              <w:rPr>
                <w:noProof/>
                <w:webHidden/>
              </w:rPr>
              <w:fldChar w:fldCharType="end"/>
            </w:r>
          </w:hyperlink>
        </w:p>
        <w:p w14:paraId="2199C97D" w14:textId="4513CDC3" w:rsidR="00442466" w:rsidRDefault="00F2381D">
          <w:pPr>
            <w:pStyle w:val="TOC3"/>
            <w:rPr>
              <w:rFonts w:asciiTheme="minorHAnsi" w:eastAsiaTheme="minorEastAsia" w:hAnsiTheme="minorHAnsi" w:cstheme="minorBidi"/>
              <w:noProof/>
              <w:kern w:val="2"/>
              <w14:ligatures w14:val="standardContextual"/>
            </w:rPr>
          </w:pPr>
          <w:hyperlink w:anchor="_Toc149748628" w:history="1">
            <w:r w:rsidR="00442466" w:rsidRPr="00177B70">
              <w:rPr>
                <w:rStyle w:val="Hyperlink"/>
                <w:noProof/>
              </w:rPr>
              <w:t>LTSS PE Financial Eligibility Overview</w:t>
            </w:r>
            <w:r w:rsidR="00442466">
              <w:rPr>
                <w:noProof/>
                <w:webHidden/>
              </w:rPr>
              <w:tab/>
            </w:r>
            <w:r w:rsidR="00442466">
              <w:rPr>
                <w:noProof/>
                <w:webHidden/>
              </w:rPr>
              <w:fldChar w:fldCharType="begin"/>
            </w:r>
            <w:r w:rsidR="00442466">
              <w:rPr>
                <w:noProof/>
                <w:webHidden/>
              </w:rPr>
              <w:instrText xml:space="preserve"> PAGEREF _Toc149748628 \h </w:instrText>
            </w:r>
            <w:r w:rsidR="00442466">
              <w:rPr>
                <w:noProof/>
                <w:webHidden/>
              </w:rPr>
            </w:r>
            <w:r w:rsidR="00442466">
              <w:rPr>
                <w:noProof/>
                <w:webHidden/>
              </w:rPr>
              <w:fldChar w:fldCharType="separate"/>
            </w:r>
            <w:r w:rsidR="00442466">
              <w:rPr>
                <w:noProof/>
                <w:webHidden/>
              </w:rPr>
              <w:t>4</w:t>
            </w:r>
            <w:r w:rsidR="00442466">
              <w:rPr>
                <w:noProof/>
                <w:webHidden/>
              </w:rPr>
              <w:fldChar w:fldCharType="end"/>
            </w:r>
          </w:hyperlink>
        </w:p>
        <w:p w14:paraId="23D39322" w14:textId="1B3C5BE9" w:rsidR="00442466" w:rsidRDefault="00F2381D">
          <w:pPr>
            <w:pStyle w:val="TOC3"/>
            <w:rPr>
              <w:rFonts w:asciiTheme="minorHAnsi" w:eastAsiaTheme="minorEastAsia" w:hAnsiTheme="minorHAnsi" w:cstheme="minorBidi"/>
              <w:noProof/>
              <w:kern w:val="2"/>
              <w14:ligatures w14:val="standardContextual"/>
            </w:rPr>
          </w:pPr>
          <w:hyperlink w:anchor="_Toc149748629" w:history="1">
            <w:r w:rsidR="00442466" w:rsidRPr="00177B70">
              <w:rPr>
                <w:rStyle w:val="Hyperlink"/>
                <w:noProof/>
              </w:rPr>
              <w:t>LTSS PE Functional Eligibility</w:t>
            </w:r>
            <w:r w:rsidR="00442466">
              <w:rPr>
                <w:noProof/>
                <w:webHidden/>
              </w:rPr>
              <w:tab/>
            </w:r>
            <w:r w:rsidR="00442466">
              <w:rPr>
                <w:noProof/>
                <w:webHidden/>
              </w:rPr>
              <w:fldChar w:fldCharType="begin"/>
            </w:r>
            <w:r w:rsidR="00442466">
              <w:rPr>
                <w:noProof/>
                <w:webHidden/>
              </w:rPr>
              <w:instrText xml:space="preserve"> PAGEREF _Toc149748629 \h </w:instrText>
            </w:r>
            <w:r w:rsidR="00442466">
              <w:rPr>
                <w:noProof/>
                <w:webHidden/>
              </w:rPr>
            </w:r>
            <w:r w:rsidR="00442466">
              <w:rPr>
                <w:noProof/>
                <w:webHidden/>
              </w:rPr>
              <w:fldChar w:fldCharType="separate"/>
            </w:r>
            <w:r w:rsidR="00442466">
              <w:rPr>
                <w:noProof/>
                <w:webHidden/>
              </w:rPr>
              <w:t>6</w:t>
            </w:r>
            <w:r w:rsidR="00442466">
              <w:rPr>
                <w:noProof/>
                <w:webHidden/>
              </w:rPr>
              <w:fldChar w:fldCharType="end"/>
            </w:r>
          </w:hyperlink>
        </w:p>
        <w:p w14:paraId="06C04736" w14:textId="3F77336F" w:rsidR="00442466" w:rsidRDefault="00F2381D">
          <w:pPr>
            <w:pStyle w:val="TOC3"/>
            <w:rPr>
              <w:rFonts w:asciiTheme="minorHAnsi" w:eastAsiaTheme="minorEastAsia" w:hAnsiTheme="minorHAnsi" w:cstheme="minorBidi"/>
              <w:noProof/>
              <w:kern w:val="2"/>
              <w14:ligatures w14:val="standardContextual"/>
            </w:rPr>
          </w:pPr>
          <w:hyperlink w:anchor="_Toc149748630" w:history="1">
            <w:r w:rsidR="00442466" w:rsidRPr="00177B70">
              <w:rPr>
                <w:rStyle w:val="Hyperlink"/>
                <w:noProof/>
              </w:rPr>
              <w:t>Full Financial or Functional Eligibility Are Already Determined, can LTSS PE be accessed?</w:t>
            </w:r>
            <w:r w:rsidR="00442466">
              <w:rPr>
                <w:noProof/>
                <w:webHidden/>
              </w:rPr>
              <w:tab/>
            </w:r>
            <w:r w:rsidR="00442466">
              <w:rPr>
                <w:noProof/>
                <w:webHidden/>
              </w:rPr>
              <w:fldChar w:fldCharType="begin"/>
            </w:r>
            <w:r w:rsidR="00442466">
              <w:rPr>
                <w:noProof/>
                <w:webHidden/>
              </w:rPr>
              <w:instrText xml:space="preserve"> PAGEREF _Toc149748630 \h </w:instrText>
            </w:r>
            <w:r w:rsidR="00442466">
              <w:rPr>
                <w:noProof/>
                <w:webHidden/>
              </w:rPr>
            </w:r>
            <w:r w:rsidR="00442466">
              <w:rPr>
                <w:noProof/>
                <w:webHidden/>
              </w:rPr>
              <w:fldChar w:fldCharType="separate"/>
            </w:r>
            <w:r w:rsidR="00442466">
              <w:rPr>
                <w:noProof/>
                <w:webHidden/>
              </w:rPr>
              <w:t>6</w:t>
            </w:r>
            <w:r w:rsidR="00442466">
              <w:rPr>
                <w:noProof/>
                <w:webHidden/>
              </w:rPr>
              <w:fldChar w:fldCharType="end"/>
            </w:r>
          </w:hyperlink>
        </w:p>
        <w:p w14:paraId="19789D83" w14:textId="3A927BC4" w:rsidR="00442466" w:rsidRDefault="00F2381D">
          <w:pPr>
            <w:pStyle w:val="TOC2"/>
            <w:rPr>
              <w:rFonts w:asciiTheme="minorHAnsi" w:eastAsiaTheme="minorEastAsia" w:hAnsiTheme="minorHAnsi" w:cstheme="minorBidi"/>
              <w:b w:val="0"/>
              <w:kern w:val="2"/>
              <w14:ligatures w14:val="standardContextual"/>
            </w:rPr>
          </w:pPr>
          <w:hyperlink w:anchor="_Toc149748631" w:history="1">
            <w:r w:rsidR="00442466" w:rsidRPr="00177B70">
              <w:rPr>
                <w:rStyle w:val="Hyperlink"/>
              </w:rPr>
              <w:t>LTSS PE Notices</w:t>
            </w:r>
            <w:r w:rsidR="00442466">
              <w:rPr>
                <w:webHidden/>
              </w:rPr>
              <w:tab/>
            </w:r>
            <w:r w:rsidR="00442466">
              <w:rPr>
                <w:webHidden/>
              </w:rPr>
              <w:fldChar w:fldCharType="begin"/>
            </w:r>
            <w:r w:rsidR="00442466">
              <w:rPr>
                <w:webHidden/>
              </w:rPr>
              <w:instrText xml:space="preserve"> PAGEREF _Toc149748631 \h </w:instrText>
            </w:r>
            <w:r w:rsidR="00442466">
              <w:rPr>
                <w:webHidden/>
              </w:rPr>
            </w:r>
            <w:r w:rsidR="00442466">
              <w:rPr>
                <w:webHidden/>
              </w:rPr>
              <w:fldChar w:fldCharType="separate"/>
            </w:r>
            <w:r w:rsidR="00442466">
              <w:rPr>
                <w:webHidden/>
              </w:rPr>
              <w:t>7</w:t>
            </w:r>
            <w:r w:rsidR="00442466">
              <w:rPr>
                <w:webHidden/>
              </w:rPr>
              <w:fldChar w:fldCharType="end"/>
            </w:r>
          </w:hyperlink>
        </w:p>
        <w:p w14:paraId="433F7B96" w14:textId="4B5B8413" w:rsidR="00442466" w:rsidRDefault="00F2381D">
          <w:pPr>
            <w:pStyle w:val="TOC2"/>
            <w:rPr>
              <w:rFonts w:asciiTheme="minorHAnsi" w:eastAsiaTheme="minorEastAsia" w:hAnsiTheme="minorHAnsi" w:cstheme="minorBidi"/>
              <w:b w:val="0"/>
              <w:kern w:val="2"/>
              <w14:ligatures w14:val="standardContextual"/>
            </w:rPr>
          </w:pPr>
          <w:hyperlink w:anchor="_Toc149748632" w:history="1">
            <w:r w:rsidR="00442466" w:rsidRPr="00177B70">
              <w:rPr>
                <w:rStyle w:val="Hyperlink"/>
              </w:rPr>
              <w:t>Period of Presumptive Eligibility</w:t>
            </w:r>
            <w:r w:rsidR="00442466">
              <w:rPr>
                <w:webHidden/>
              </w:rPr>
              <w:tab/>
            </w:r>
            <w:r w:rsidR="00442466">
              <w:rPr>
                <w:webHidden/>
              </w:rPr>
              <w:fldChar w:fldCharType="begin"/>
            </w:r>
            <w:r w:rsidR="00442466">
              <w:rPr>
                <w:webHidden/>
              </w:rPr>
              <w:instrText xml:space="preserve"> PAGEREF _Toc149748632 \h </w:instrText>
            </w:r>
            <w:r w:rsidR="00442466">
              <w:rPr>
                <w:webHidden/>
              </w:rPr>
            </w:r>
            <w:r w:rsidR="00442466">
              <w:rPr>
                <w:webHidden/>
              </w:rPr>
              <w:fldChar w:fldCharType="separate"/>
            </w:r>
            <w:r w:rsidR="00442466">
              <w:rPr>
                <w:webHidden/>
              </w:rPr>
              <w:t>7</w:t>
            </w:r>
            <w:r w:rsidR="00442466">
              <w:rPr>
                <w:webHidden/>
              </w:rPr>
              <w:fldChar w:fldCharType="end"/>
            </w:r>
          </w:hyperlink>
        </w:p>
        <w:p w14:paraId="757510E4" w14:textId="5AA7E6D0" w:rsidR="00442466" w:rsidRDefault="00F2381D">
          <w:pPr>
            <w:pStyle w:val="TOC3"/>
            <w:rPr>
              <w:rFonts w:asciiTheme="minorHAnsi" w:eastAsiaTheme="minorEastAsia" w:hAnsiTheme="minorHAnsi" w:cstheme="minorBidi"/>
              <w:noProof/>
              <w:kern w:val="2"/>
              <w14:ligatures w14:val="standardContextual"/>
            </w:rPr>
          </w:pPr>
          <w:hyperlink w:anchor="_Toc149748633" w:history="1">
            <w:r w:rsidR="00442466" w:rsidRPr="00177B70">
              <w:rPr>
                <w:rStyle w:val="Hyperlink"/>
                <w:noProof/>
              </w:rPr>
              <w:t>LTSS PE Notices &amp; Financial Ineligibility</w:t>
            </w:r>
            <w:r w:rsidR="00442466">
              <w:rPr>
                <w:noProof/>
                <w:webHidden/>
              </w:rPr>
              <w:tab/>
            </w:r>
            <w:r w:rsidR="00442466">
              <w:rPr>
                <w:noProof/>
                <w:webHidden/>
              </w:rPr>
              <w:fldChar w:fldCharType="begin"/>
            </w:r>
            <w:r w:rsidR="00442466">
              <w:rPr>
                <w:noProof/>
                <w:webHidden/>
              </w:rPr>
              <w:instrText xml:space="preserve"> PAGEREF _Toc149748633 \h </w:instrText>
            </w:r>
            <w:r w:rsidR="00442466">
              <w:rPr>
                <w:noProof/>
                <w:webHidden/>
              </w:rPr>
            </w:r>
            <w:r w:rsidR="00442466">
              <w:rPr>
                <w:noProof/>
                <w:webHidden/>
              </w:rPr>
              <w:fldChar w:fldCharType="separate"/>
            </w:r>
            <w:r w:rsidR="00442466">
              <w:rPr>
                <w:noProof/>
                <w:webHidden/>
              </w:rPr>
              <w:t>8</w:t>
            </w:r>
            <w:r w:rsidR="00442466">
              <w:rPr>
                <w:noProof/>
                <w:webHidden/>
              </w:rPr>
              <w:fldChar w:fldCharType="end"/>
            </w:r>
          </w:hyperlink>
        </w:p>
        <w:p w14:paraId="2715EE25" w14:textId="271B6677" w:rsidR="00442466" w:rsidRDefault="00F2381D">
          <w:pPr>
            <w:pStyle w:val="TOC3"/>
            <w:rPr>
              <w:rFonts w:asciiTheme="minorHAnsi" w:eastAsiaTheme="minorEastAsia" w:hAnsiTheme="minorHAnsi" w:cstheme="minorBidi"/>
              <w:noProof/>
              <w:kern w:val="2"/>
              <w14:ligatures w14:val="standardContextual"/>
            </w:rPr>
          </w:pPr>
          <w:hyperlink w:anchor="_Toc149748634" w:history="1">
            <w:r w:rsidR="00442466" w:rsidRPr="00177B70">
              <w:rPr>
                <w:rStyle w:val="Hyperlink"/>
                <w:noProof/>
              </w:rPr>
              <w:t>Presumptive Eligibility Limitation</w:t>
            </w:r>
            <w:r w:rsidR="00442466">
              <w:rPr>
                <w:noProof/>
                <w:webHidden/>
              </w:rPr>
              <w:tab/>
            </w:r>
            <w:r w:rsidR="00442466">
              <w:rPr>
                <w:noProof/>
                <w:webHidden/>
              </w:rPr>
              <w:fldChar w:fldCharType="begin"/>
            </w:r>
            <w:r w:rsidR="00442466">
              <w:rPr>
                <w:noProof/>
                <w:webHidden/>
              </w:rPr>
              <w:instrText xml:space="preserve"> PAGEREF _Toc149748634 \h </w:instrText>
            </w:r>
            <w:r w:rsidR="00442466">
              <w:rPr>
                <w:noProof/>
                <w:webHidden/>
              </w:rPr>
            </w:r>
            <w:r w:rsidR="00442466">
              <w:rPr>
                <w:noProof/>
                <w:webHidden/>
              </w:rPr>
              <w:fldChar w:fldCharType="separate"/>
            </w:r>
            <w:r w:rsidR="00442466">
              <w:rPr>
                <w:noProof/>
                <w:webHidden/>
              </w:rPr>
              <w:t>8</w:t>
            </w:r>
            <w:r w:rsidR="00442466">
              <w:rPr>
                <w:noProof/>
                <w:webHidden/>
              </w:rPr>
              <w:fldChar w:fldCharType="end"/>
            </w:r>
          </w:hyperlink>
        </w:p>
        <w:p w14:paraId="0F5DC9E6" w14:textId="643FE96D" w:rsidR="00442466" w:rsidRDefault="00F2381D">
          <w:pPr>
            <w:pStyle w:val="TOC2"/>
            <w:rPr>
              <w:rFonts w:asciiTheme="minorHAnsi" w:eastAsiaTheme="minorEastAsia" w:hAnsiTheme="minorHAnsi" w:cstheme="minorBidi"/>
              <w:b w:val="0"/>
              <w:kern w:val="2"/>
              <w14:ligatures w14:val="standardContextual"/>
            </w:rPr>
          </w:pPr>
          <w:hyperlink w:anchor="_Toc149748635" w:history="1">
            <w:r w:rsidR="00442466" w:rsidRPr="00177B70">
              <w:rPr>
                <w:rStyle w:val="Hyperlink"/>
              </w:rPr>
              <w:t>Identifying LTSS PE service options</w:t>
            </w:r>
            <w:r w:rsidR="00442466">
              <w:rPr>
                <w:webHidden/>
              </w:rPr>
              <w:tab/>
            </w:r>
            <w:r w:rsidR="00442466">
              <w:rPr>
                <w:webHidden/>
              </w:rPr>
              <w:fldChar w:fldCharType="begin"/>
            </w:r>
            <w:r w:rsidR="00442466">
              <w:rPr>
                <w:webHidden/>
              </w:rPr>
              <w:instrText xml:space="preserve"> PAGEREF _Toc149748635 \h </w:instrText>
            </w:r>
            <w:r w:rsidR="00442466">
              <w:rPr>
                <w:webHidden/>
              </w:rPr>
            </w:r>
            <w:r w:rsidR="00442466">
              <w:rPr>
                <w:webHidden/>
              </w:rPr>
              <w:fldChar w:fldCharType="separate"/>
            </w:r>
            <w:r w:rsidR="00442466">
              <w:rPr>
                <w:webHidden/>
              </w:rPr>
              <w:t>8</w:t>
            </w:r>
            <w:r w:rsidR="00442466">
              <w:rPr>
                <w:webHidden/>
              </w:rPr>
              <w:fldChar w:fldCharType="end"/>
            </w:r>
          </w:hyperlink>
        </w:p>
        <w:p w14:paraId="1C1748D6" w14:textId="76ECD0E2" w:rsidR="00442466" w:rsidRDefault="00F2381D">
          <w:pPr>
            <w:pStyle w:val="TOC3"/>
            <w:rPr>
              <w:rFonts w:asciiTheme="minorHAnsi" w:eastAsiaTheme="minorEastAsia" w:hAnsiTheme="minorHAnsi" w:cstheme="minorBidi"/>
              <w:noProof/>
              <w:kern w:val="2"/>
              <w14:ligatures w14:val="standardContextual"/>
            </w:rPr>
          </w:pPr>
          <w:hyperlink w:anchor="_Toc149748636" w:history="1">
            <w:r w:rsidR="00442466" w:rsidRPr="00177B70">
              <w:rPr>
                <w:rStyle w:val="Hyperlink"/>
                <w:noProof/>
              </w:rPr>
              <w:t>LTSS MPC PE Service Option (WAC 388-106-1820)</w:t>
            </w:r>
            <w:r w:rsidR="00442466">
              <w:rPr>
                <w:noProof/>
                <w:webHidden/>
              </w:rPr>
              <w:tab/>
            </w:r>
            <w:r w:rsidR="00442466">
              <w:rPr>
                <w:noProof/>
                <w:webHidden/>
              </w:rPr>
              <w:fldChar w:fldCharType="begin"/>
            </w:r>
            <w:r w:rsidR="00442466">
              <w:rPr>
                <w:noProof/>
                <w:webHidden/>
              </w:rPr>
              <w:instrText xml:space="preserve"> PAGEREF _Toc149748636 \h </w:instrText>
            </w:r>
            <w:r w:rsidR="00442466">
              <w:rPr>
                <w:noProof/>
                <w:webHidden/>
              </w:rPr>
            </w:r>
            <w:r w:rsidR="00442466">
              <w:rPr>
                <w:noProof/>
                <w:webHidden/>
              </w:rPr>
              <w:fldChar w:fldCharType="separate"/>
            </w:r>
            <w:r w:rsidR="00442466">
              <w:rPr>
                <w:noProof/>
                <w:webHidden/>
              </w:rPr>
              <w:t>9</w:t>
            </w:r>
            <w:r w:rsidR="00442466">
              <w:rPr>
                <w:noProof/>
                <w:webHidden/>
              </w:rPr>
              <w:fldChar w:fldCharType="end"/>
            </w:r>
          </w:hyperlink>
        </w:p>
        <w:p w14:paraId="4451E9C5" w14:textId="1E332C91" w:rsidR="00442466" w:rsidRDefault="00F2381D">
          <w:pPr>
            <w:pStyle w:val="TOC3"/>
            <w:rPr>
              <w:rFonts w:asciiTheme="minorHAnsi" w:eastAsiaTheme="minorEastAsia" w:hAnsiTheme="minorHAnsi" w:cstheme="minorBidi"/>
              <w:noProof/>
              <w:kern w:val="2"/>
              <w14:ligatures w14:val="standardContextual"/>
            </w:rPr>
          </w:pPr>
          <w:hyperlink w:anchor="_Toc149748637" w:history="1">
            <w:r w:rsidR="00442466" w:rsidRPr="00177B70">
              <w:rPr>
                <w:rStyle w:val="Hyperlink"/>
                <w:noProof/>
              </w:rPr>
              <w:t>LTSS NFLOC PE Service Options (WAC 388-106-1810)</w:t>
            </w:r>
            <w:r w:rsidR="00442466">
              <w:rPr>
                <w:noProof/>
                <w:webHidden/>
              </w:rPr>
              <w:tab/>
            </w:r>
            <w:r w:rsidR="00442466">
              <w:rPr>
                <w:noProof/>
                <w:webHidden/>
              </w:rPr>
              <w:fldChar w:fldCharType="begin"/>
            </w:r>
            <w:r w:rsidR="00442466">
              <w:rPr>
                <w:noProof/>
                <w:webHidden/>
              </w:rPr>
              <w:instrText xml:space="preserve"> PAGEREF _Toc149748637 \h </w:instrText>
            </w:r>
            <w:r w:rsidR="00442466">
              <w:rPr>
                <w:noProof/>
                <w:webHidden/>
              </w:rPr>
            </w:r>
            <w:r w:rsidR="00442466">
              <w:rPr>
                <w:noProof/>
                <w:webHidden/>
              </w:rPr>
              <w:fldChar w:fldCharType="separate"/>
            </w:r>
            <w:r w:rsidR="00442466">
              <w:rPr>
                <w:noProof/>
                <w:webHidden/>
              </w:rPr>
              <w:t>9</w:t>
            </w:r>
            <w:r w:rsidR="00442466">
              <w:rPr>
                <w:noProof/>
                <w:webHidden/>
              </w:rPr>
              <w:fldChar w:fldCharType="end"/>
            </w:r>
          </w:hyperlink>
        </w:p>
        <w:p w14:paraId="158214F8" w14:textId="2CE5468D" w:rsidR="00442466" w:rsidRDefault="00F2381D">
          <w:pPr>
            <w:pStyle w:val="TOC2"/>
            <w:rPr>
              <w:rFonts w:asciiTheme="minorHAnsi" w:eastAsiaTheme="minorEastAsia" w:hAnsiTheme="minorHAnsi" w:cstheme="minorBidi"/>
              <w:b w:val="0"/>
              <w:kern w:val="2"/>
              <w14:ligatures w14:val="standardContextual"/>
            </w:rPr>
          </w:pPr>
          <w:hyperlink w:anchor="_Toc149748638" w:history="1">
            <w:r w:rsidR="00442466" w:rsidRPr="00177B70">
              <w:rPr>
                <w:rStyle w:val="Hyperlink"/>
              </w:rPr>
              <w:t>Developing the LTSS PE plan of care</w:t>
            </w:r>
            <w:r w:rsidR="00442466">
              <w:rPr>
                <w:webHidden/>
              </w:rPr>
              <w:tab/>
            </w:r>
            <w:r w:rsidR="00442466">
              <w:rPr>
                <w:webHidden/>
              </w:rPr>
              <w:fldChar w:fldCharType="begin"/>
            </w:r>
            <w:r w:rsidR="00442466">
              <w:rPr>
                <w:webHidden/>
              </w:rPr>
              <w:instrText xml:space="preserve"> PAGEREF _Toc149748638 \h </w:instrText>
            </w:r>
            <w:r w:rsidR="00442466">
              <w:rPr>
                <w:webHidden/>
              </w:rPr>
            </w:r>
            <w:r w:rsidR="00442466">
              <w:rPr>
                <w:webHidden/>
              </w:rPr>
              <w:fldChar w:fldCharType="separate"/>
            </w:r>
            <w:r w:rsidR="00442466">
              <w:rPr>
                <w:webHidden/>
              </w:rPr>
              <w:t>9</w:t>
            </w:r>
            <w:r w:rsidR="00442466">
              <w:rPr>
                <w:webHidden/>
              </w:rPr>
              <w:fldChar w:fldCharType="end"/>
            </w:r>
          </w:hyperlink>
        </w:p>
        <w:p w14:paraId="3A6B1EDF" w14:textId="5CDD1BC5" w:rsidR="00442466" w:rsidRDefault="00F2381D">
          <w:pPr>
            <w:pStyle w:val="TOC2"/>
            <w:rPr>
              <w:rFonts w:asciiTheme="minorHAnsi" w:eastAsiaTheme="minorEastAsia" w:hAnsiTheme="minorHAnsi" w:cstheme="minorBidi"/>
              <w:b w:val="0"/>
              <w:kern w:val="2"/>
              <w14:ligatures w14:val="standardContextual"/>
            </w:rPr>
          </w:pPr>
          <w:hyperlink w:anchor="_Toc149748639" w:history="1">
            <w:r w:rsidR="00442466" w:rsidRPr="00177B70">
              <w:rPr>
                <w:rStyle w:val="Hyperlink"/>
              </w:rPr>
              <w:t>Implementing the Plan of Care</w:t>
            </w:r>
            <w:r w:rsidR="00442466">
              <w:rPr>
                <w:webHidden/>
              </w:rPr>
              <w:tab/>
            </w:r>
            <w:r w:rsidR="00442466">
              <w:rPr>
                <w:webHidden/>
              </w:rPr>
              <w:fldChar w:fldCharType="begin"/>
            </w:r>
            <w:r w:rsidR="00442466">
              <w:rPr>
                <w:webHidden/>
              </w:rPr>
              <w:instrText xml:space="preserve"> PAGEREF _Toc149748639 \h </w:instrText>
            </w:r>
            <w:r w:rsidR="00442466">
              <w:rPr>
                <w:webHidden/>
              </w:rPr>
            </w:r>
            <w:r w:rsidR="00442466">
              <w:rPr>
                <w:webHidden/>
              </w:rPr>
              <w:fldChar w:fldCharType="separate"/>
            </w:r>
            <w:r w:rsidR="00442466">
              <w:rPr>
                <w:webHidden/>
              </w:rPr>
              <w:t>10</w:t>
            </w:r>
            <w:r w:rsidR="00442466">
              <w:rPr>
                <w:webHidden/>
              </w:rPr>
              <w:fldChar w:fldCharType="end"/>
            </w:r>
          </w:hyperlink>
        </w:p>
        <w:p w14:paraId="3A8C345E" w14:textId="735FA514" w:rsidR="00442466" w:rsidRDefault="00F2381D">
          <w:pPr>
            <w:pStyle w:val="TOC3"/>
            <w:rPr>
              <w:rFonts w:asciiTheme="minorHAnsi" w:eastAsiaTheme="minorEastAsia" w:hAnsiTheme="minorHAnsi" w:cstheme="minorBidi"/>
              <w:noProof/>
              <w:kern w:val="2"/>
              <w14:ligatures w14:val="standardContextual"/>
            </w:rPr>
          </w:pPr>
          <w:hyperlink w:anchor="_Toc149748640" w:history="1">
            <w:r w:rsidR="00442466" w:rsidRPr="00177B70">
              <w:rPr>
                <w:rStyle w:val="Hyperlink"/>
                <w:noProof/>
              </w:rPr>
              <w:t>LTSS PE Program RACs</w:t>
            </w:r>
            <w:r w:rsidR="00442466">
              <w:rPr>
                <w:noProof/>
                <w:webHidden/>
              </w:rPr>
              <w:tab/>
            </w:r>
            <w:r w:rsidR="00442466">
              <w:rPr>
                <w:noProof/>
                <w:webHidden/>
              </w:rPr>
              <w:fldChar w:fldCharType="begin"/>
            </w:r>
            <w:r w:rsidR="00442466">
              <w:rPr>
                <w:noProof/>
                <w:webHidden/>
              </w:rPr>
              <w:instrText xml:space="preserve"> PAGEREF _Toc149748640 \h </w:instrText>
            </w:r>
            <w:r w:rsidR="00442466">
              <w:rPr>
                <w:noProof/>
                <w:webHidden/>
              </w:rPr>
            </w:r>
            <w:r w:rsidR="00442466">
              <w:rPr>
                <w:noProof/>
                <w:webHidden/>
              </w:rPr>
              <w:fldChar w:fldCharType="separate"/>
            </w:r>
            <w:r w:rsidR="00442466">
              <w:rPr>
                <w:noProof/>
                <w:webHidden/>
              </w:rPr>
              <w:t>10</w:t>
            </w:r>
            <w:r w:rsidR="00442466">
              <w:rPr>
                <w:noProof/>
                <w:webHidden/>
              </w:rPr>
              <w:fldChar w:fldCharType="end"/>
            </w:r>
          </w:hyperlink>
        </w:p>
        <w:p w14:paraId="2FC1CE72" w14:textId="6A0350A6" w:rsidR="00442466" w:rsidRDefault="00F2381D">
          <w:pPr>
            <w:pStyle w:val="TOC3"/>
            <w:rPr>
              <w:rFonts w:asciiTheme="minorHAnsi" w:eastAsiaTheme="minorEastAsia" w:hAnsiTheme="minorHAnsi" w:cstheme="minorBidi"/>
              <w:noProof/>
              <w:kern w:val="2"/>
              <w14:ligatures w14:val="standardContextual"/>
            </w:rPr>
          </w:pPr>
          <w:hyperlink w:anchor="_Toc149748641" w:history="1">
            <w:r w:rsidR="00442466" w:rsidRPr="00177B70">
              <w:rPr>
                <w:rStyle w:val="Hyperlink"/>
                <w:noProof/>
              </w:rPr>
              <w:t>Authorizing Service(s)</w:t>
            </w:r>
            <w:r w:rsidR="00442466">
              <w:rPr>
                <w:noProof/>
                <w:webHidden/>
              </w:rPr>
              <w:tab/>
            </w:r>
            <w:r w:rsidR="00442466">
              <w:rPr>
                <w:noProof/>
                <w:webHidden/>
              </w:rPr>
              <w:fldChar w:fldCharType="begin"/>
            </w:r>
            <w:r w:rsidR="00442466">
              <w:rPr>
                <w:noProof/>
                <w:webHidden/>
              </w:rPr>
              <w:instrText xml:space="preserve"> PAGEREF _Toc149748641 \h </w:instrText>
            </w:r>
            <w:r w:rsidR="00442466">
              <w:rPr>
                <w:noProof/>
                <w:webHidden/>
              </w:rPr>
            </w:r>
            <w:r w:rsidR="00442466">
              <w:rPr>
                <w:noProof/>
                <w:webHidden/>
              </w:rPr>
              <w:fldChar w:fldCharType="separate"/>
            </w:r>
            <w:r w:rsidR="00442466">
              <w:rPr>
                <w:noProof/>
                <w:webHidden/>
              </w:rPr>
              <w:t>10</w:t>
            </w:r>
            <w:r w:rsidR="00442466">
              <w:rPr>
                <w:noProof/>
                <w:webHidden/>
              </w:rPr>
              <w:fldChar w:fldCharType="end"/>
            </w:r>
          </w:hyperlink>
        </w:p>
        <w:p w14:paraId="3919AC27" w14:textId="4B99F455" w:rsidR="00442466" w:rsidRDefault="00F2381D">
          <w:pPr>
            <w:pStyle w:val="TOC3"/>
            <w:rPr>
              <w:rFonts w:asciiTheme="minorHAnsi" w:eastAsiaTheme="minorEastAsia" w:hAnsiTheme="minorHAnsi" w:cstheme="minorBidi"/>
              <w:noProof/>
              <w:kern w:val="2"/>
              <w14:ligatures w14:val="standardContextual"/>
            </w:rPr>
          </w:pPr>
          <w:hyperlink w:anchor="_Toc149748642" w:history="1">
            <w:r w:rsidR="00442466" w:rsidRPr="00177B70">
              <w:rPr>
                <w:rStyle w:val="Hyperlink"/>
                <w:noProof/>
              </w:rPr>
              <w:t>What if the LTSS PE client is hospitalized?</w:t>
            </w:r>
            <w:r w:rsidR="00442466">
              <w:rPr>
                <w:noProof/>
                <w:webHidden/>
              </w:rPr>
              <w:tab/>
            </w:r>
            <w:r w:rsidR="00442466">
              <w:rPr>
                <w:noProof/>
                <w:webHidden/>
              </w:rPr>
              <w:fldChar w:fldCharType="begin"/>
            </w:r>
            <w:r w:rsidR="00442466">
              <w:rPr>
                <w:noProof/>
                <w:webHidden/>
              </w:rPr>
              <w:instrText xml:space="preserve"> PAGEREF _Toc149748642 \h </w:instrText>
            </w:r>
            <w:r w:rsidR="00442466">
              <w:rPr>
                <w:noProof/>
                <w:webHidden/>
              </w:rPr>
            </w:r>
            <w:r w:rsidR="00442466">
              <w:rPr>
                <w:noProof/>
                <w:webHidden/>
              </w:rPr>
              <w:fldChar w:fldCharType="separate"/>
            </w:r>
            <w:r w:rsidR="00442466">
              <w:rPr>
                <w:noProof/>
                <w:webHidden/>
              </w:rPr>
              <w:t>11</w:t>
            </w:r>
            <w:r w:rsidR="00442466">
              <w:rPr>
                <w:noProof/>
                <w:webHidden/>
              </w:rPr>
              <w:fldChar w:fldCharType="end"/>
            </w:r>
          </w:hyperlink>
        </w:p>
        <w:p w14:paraId="28EE2B9C" w14:textId="0882A960" w:rsidR="00442466" w:rsidRDefault="00F2381D">
          <w:pPr>
            <w:pStyle w:val="TOC2"/>
            <w:rPr>
              <w:rFonts w:asciiTheme="minorHAnsi" w:eastAsiaTheme="minorEastAsia" w:hAnsiTheme="minorHAnsi" w:cstheme="minorBidi"/>
              <w:b w:val="0"/>
              <w:kern w:val="2"/>
              <w14:ligatures w14:val="standardContextual"/>
            </w:rPr>
          </w:pPr>
          <w:hyperlink w:anchor="_Toc149748643" w:history="1">
            <w:r w:rsidR="00442466" w:rsidRPr="00177B70">
              <w:rPr>
                <w:rStyle w:val="Hyperlink"/>
              </w:rPr>
              <w:t>Addressing a wait list for LTSS PE applicants</w:t>
            </w:r>
            <w:r w:rsidR="00442466">
              <w:rPr>
                <w:webHidden/>
              </w:rPr>
              <w:tab/>
            </w:r>
            <w:r w:rsidR="00442466">
              <w:rPr>
                <w:webHidden/>
              </w:rPr>
              <w:fldChar w:fldCharType="begin"/>
            </w:r>
            <w:r w:rsidR="00442466">
              <w:rPr>
                <w:webHidden/>
              </w:rPr>
              <w:instrText xml:space="preserve"> PAGEREF _Toc149748643 \h </w:instrText>
            </w:r>
            <w:r w:rsidR="00442466">
              <w:rPr>
                <w:webHidden/>
              </w:rPr>
            </w:r>
            <w:r w:rsidR="00442466">
              <w:rPr>
                <w:webHidden/>
              </w:rPr>
              <w:fldChar w:fldCharType="separate"/>
            </w:r>
            <w:r w:rsidR="00442466">
              <w:rPr>
                <w:webHidden/>
              </w:rPr>
              <w:t>11</w:t>
            </w:r>
            <w:r w:rsidR="00442466">
              <w:rPr>
                <w:webHidden/>
              </w:rPr>
              <w:fldChar w:fldCharType="end"/>
            </w:r>
          </w:hyperlink>
        </w:p>
        <w:p w14:paraId="540BD889" w14:textId="010BB485" w:rsidR="00442466" w:rsidRDefault="00F2381D">
          <w:pPr>
            <w:pStyle w:val="TOC2"/>
            <w:rPr>
              <w:rFonts w:asciiTheme="minorHAnsi" w:eastAsiaTheme="minorEastAsia" w:hAnsiTheme="minorHAnsi" w:cstheme="minorBidi"/>
              <w:b w:val="0"/>
              <w:kern w:val="2"/>
              <w14:ligatures w14:val="standardContextual"/>
            </w:rPr>
          </w:pPr>
          <w:hyperlink w:anchor="_Toc149748644" w:history="1">
            <w:r w:rsidR="00442466" w:rsidRPr="00177B70">
              <w:rPr>
                <w:rStyle w:val="Hyperlink"/>
              </w:rPr>
              <w:t>Related WACs</w:t>
            </w:r>
            <w:r w:rsidR="00442466">
              <w:rPr>
                <w:webHidden/>
              </w:rPr>
              <w:tab/>
            </w:r>
            <w:r w:rsidR="00442466">
              <w:rPr>
                <w:webHidden/>
              </w:rPr>
              <w:fldChar w:fldCharType="begin"/>
            </w:r>
            <w:r w:rsidR="00442466">
              <w:rPr>
                <w:webHidden/>
              </w:rPr>
              <w:instrText xml:space="preserve"> PAGEREF _Toc149748644 \h </w:instrText>
            </w:r>
            <w:r w:rsidR="00442466">
              <w:rPr>
                <w:webHidden/>
              </w:rPr>
            </w:r>
            <w:r w:rsidR="00442466">
              <w:rPr>
                <w:webHidden/>
              </w:rPr>
              <w:fldChar w:fldCharType="separate"/>
            </w:r>
            <w:r w:rsidR="00442466">
              <w:rPr>
                <w:webHidden/>
              </w:rPr>
              <w:t>11</w:t>
            </w:r>
            <w:r w:rsidR="00442466">
              <w:rPr>
                <w:webHidden/>
              </w:rPr>
              <w:fldChar w:fldCharType="end"/>
            </w:r>
          </w:hyperlink>
        </w:p>
        <w:p w14:paraId="657EE9F1" w14:textId="57CDC298" w:rsidR="00442466" w:rsidRDefault="00F2381D">
          <w:pPr>
            <w:pStyle w:val="TOC2"/>
            <w:rPr>
              <w:rFonts w:asciiTheme="minorHAnsi" w:eastAsiaTheme="minorEastAsia" w:hAnsiTheme="minorHAnsi" w:cstheme="minorBidi"/>
              <w:b w:val="0"/>
              <w:kern w:val="2"/>
              <w14:ligatures w14:val="standardContextual"/>
            </w:rPr>
          </w:pPr>
          <w:hyperlink w:anchor="_Toc149748645" w:history="1">
            <w:r w:rsidR="00442466" w:rsidRPr="00177B70">
              <w:rPr>
                <w:rStyle w:val="Hyperlink"/>
              </w:rPr>
              <w:t>Acronyms</w:t>
            </w:r>
            <w:r w:rsidR="00442466">
              <w:rPr>
                <w:webHidden/>
              </w:rPr>
              <w:tab/>
            </w:r>
            <w:r w:rsidR="00442466">
              <w:rPr>
                <w:webHidden/>
              </w:rPr>
              <w:fldChar w:fldCharType="begin"/>
            </w:r>
            <w:r w:rsidR="00442466">
              <w:rPr>
                <w:webHidden/>
              </w:rPr>
              <w:instrText xml:space="preserve"> PAGEREF _Toc149748645 \h </w:instrText>
            </w:r>
            <w:r w:rsidR="00442466">
              <w:rPr>
                <w:webHidden/>
              </w:rPr>
            </w:r>
            <w:r w:rsidR="00442466">
              <w:rPr>
                <w:webHidden/>
              </w:rPr>
              <w:fldChar w:fldCharType="separate"/>
            </w:r>
            <w:r w:rsidR="00442466">
              <w:rPr>
                <w:webHidden/>
              </w:rPr>
              <w:t>12</w:t>
            </w:r>
            <w:r w:rsidR="00442466">
              <w:rPr>
                <w:webHidden/>
              </w:rPr>
              <w:fldChar w:fldCharType="end"/>
            </w:r>
          </w:hyperlink>
        </w:p>
        <w:p w14:paraId="50E1AB26" w14:textId="1709C9B0" w:rsidR="00442466" w:rsidRDefault="00F2381D">
          <w:pPr>
            <w:pStyle w:val="TOC2"/>
            <w:rPr>
              <w:rFonts w:asciiTheme="minorHAnsi" w:eastAsiaTheme="minorEastAsia" w:hAnsiTheme="minorHAnsi" w:cstheme="minorBidi"/>
              <w:b w:val="0"/>
              <w:kern w:val="2"/>
              <w14:ligatures w14:val="standardContextual"/>
            </w:rPr>
          </w:pPr>
          <w:hyperlink w:anchor="_Toc149748646" w:history="1">
            <w:r w:rsidR="00442466" w:rsidRPr="00177B70">
              <w:rPr>
                <w:rStyle w:val="Hyperlink"/>
              </w:rPr>
              <w:t>Revision History</w:t>
            </w:r>
            <w:r w:rsidR="00442466">
              <w:rPr>
                <w:webHidden/>
              </w:rPr>
              <w:tab/>
            </w:r>
            <w:r w:rsidR="00442466">
              <w:rPr>
                <w:webHidden/>
              </w:rPr>
              <w:fldChar w:fldCharType="begin"/>
            </w:r>
            <w:r w:rsidR="00442466">
              <w:rPr>
                <w:webHidden/>
              </w:rPr>
              <w:instrText xml:space="preserve"> PAGEREF _Toc149748646 \h </w:instrText>
            </w:r>
            <w:r w:rsidR="00442466">
              <w:rPr>
                <w:webHidden/>
              </w:rPr>
            </w:r>
            <w:r w:rsidR="00442466">
              <w:rPr>
                <w:webHidden/>
              </w:rPr>
              <w:fldChar w:fldCharType="separate"/>
            </w:r>
            <w:r w:rsidR="00442466">
              <w:rPr>
                <w:webHidden/>
              </w:rPr>
              <w:t>12</w:t>
            </w:r>
            <w:r w:rsidR="00442466">
              <w:rPr>
                <w:webHidden/>
              </w:rPr>
              <w:fldChar w:fldCharType="end"/>
            </w:r>
          </w:hyperlink>
        </w:p>
        <w:p w14:paraId="7C6FC085" w14:textId="2A4A744C" w:rsidR="00442466" w:rsidRDefault="00F2381D">
          <w:pPr>
            <w:pStyle w:val="TOC2"/>
            <w:rPr>
              <w:rFonts w:asciiTheme="minorHAnsi" w:eastAsiaTheme="minorEastAsia" w:hAnsiTheme="minorHAnsi" w:cstheme="minorBidi"/>
              <w:b w:val="0"/>
              <w:kern w:val="2"/>
              <w14:ligatures w14:val="standardContextual"/>
            </w:rPr>
          </w:pPr>
          <w:hyperlink w:anchor="_Toc149748647" w:history="1">
            <w:r w:rsidR="00442466" w:rsidRPr="00177B70">
              <w:rPr>
                <w:rStyle w:val="Hyperlink"/>
              </w:rPr>
              <w:t>Appendix</w:t>
            </w:r>
            <w:r w:rsidR="00442466">
              <w:rPr>
                <w:webHidden/>
              </w:rPr>
              <w:tab/>
            </w:r>
            <w:r w:rsidR="00442466">
              <w:rPr>
                <w:webHidden/>
              </w:rPr>
              <w:fldChar w:fldCharType="begin"/>
            </w:r>
            <w:r w:rsidR="00442466">
              <w:rPr>
                <w:webHidden/>
              </w:rPr>
              <w:instrText xml:space="preserve"> PAGEREF _Toc149748647 \h </w:instrText>
            </w:r>
            <w:r w:rsidR="00442466">
              <w:rPr>
                <w:webHidden/>
              </w:rPr>
            </w:r>
            <w:r w:rsidR="00442466">
              <w:rPr>
                <w:webHidden/>
              </w:rPr>
              <w:fldChar w:fldCharType="separate"/>
            </w:r>
            <w:r w:rsidR="00442466">
              <w:rPr>
                <w:webHidden/>
              </w:rPr>
              <w:t>12</w:t>
            </w:r>
            <w:r w:rsidR="00442466">
              <w:rPr>
                <w:webHidden/>
              </w:rPr>
              <w:fldChar w:fldCharType="end"/>
            </w:r>
          </w:hyperlink>
        </w:p>
        <w:p w14:paraId="6AC4FA67" w14:textId="6144828A" w:rsidR="007E62CD" w:rsidRDefault="007E62CD">
          <w:r>
            <w:rPr>
              <w:b/>
              <w:bCs/>
              <w:noProof/>
            </w:rPr>
            <w:fldChar w:fldCharType="end"/>
          </w:r>
        </w:p>
      </w:sdtContent>
    </w:sdt>
    <w:p w14:paraId="2D2E16DF" w14:textId="77777777" w:rsidR="00200BCE" w:rsidRDefault="00200BCE" w:rsidP="009C4FE4">
      <w:pPr>
        <w:pStyle w:val="Heading2"/>
      </w:pPr>
      <w:bookmarkStart w:id="3" w:name="_Toc149748620"/>
      <w:r>
        <w:t>Long-Term Services and Supports Presumptive Eligibility (LTSS PE)  Overview</w:t>
      </w:r>
      <w:bookmarkEnd w:id="3"/>
    </w:p>
    <w:p w14:paraId="6F4DBAA2" w14:textId="628F43EF" w:rsidR="009C4FE4" w:rsidRPr="009C4FE4" w:rsidRDefault="009C4FE4" w:rsidP="002915F2">
      <w:pPr>
        <w:pStyle w:val="Heading3"/>
      </w:pPr>
      <w:bookmarkStart w:id="4" w:name="_Toc149748621"/>
      <w:r w:rsidRPr="009C4FE4">
        <w:t xml:space="preserve">What is </w:t>
      </w:r>
      <w:r w:rsidR="00DB227A">
        <w:t>LTSS</w:t>
      </w:r>
      <w:r w:rsidR="00557723">
        <w:t xml:space="preserve"> PE</w:t>
      </w:r>
      <w:r w:rsidRPr="009C4FE4">
        <w:t>?</w:t>
      </w:r>
      <w:bookmarkEnd w:id="4"/>
    </w:p>
    <w:p w14:paraId="59A58A6E" w14:textId="2C40603E" w:rsidR="00DB227A" w:rsidRDefault="004C495A" w:rsidP="00AA49D2">
      <w:r>
        <w:t>Approved</w:t>
      </w:r>
      <w:r w:rsidR="0271579D">
        <w:t xml:space="preserve"> under the 1115 Medicaid Transformation Demonstration waiver</w:t>
      </w:r>
      <w:r>
        <w:t xml:space="preserve">, Long-Term Services and Supports Presumptive Eligibility (LTSS PE) is package of services that </w:t>
      </w:r>
      <w:r w:rsidR="0271579D">
        <w:t xml:space="preserve">allow the state to </w:t>
      </w:r>
      <w:r w:rsidR="0271579D" w:rsidRPr="0091668C">
        <w:rPr>
          <w:i/>
          <w:iCs/>
        </w:rPr>
        <w:t>waive</w:t>
      </w:r>
      <w:r w:rsidR="0271579D">
        <w:t xml:space="preserve"> certain Medicaid requirements</w:t>
      </w:r>
      <w:r>
        <w:t>.</w:t>
      </w:r>
      <w:r w:rsidR="0271579D">
        <w:t xml:space="preserve"> LTSS PE provide</w:t>
      </w:r>
      <w:r w:rsidR="00D3796E">
        <w:t>s</w:t>
      </w:r>
      <w:r w:rsidR="0271579D">
        <w:t xml:space="preserve"> individuals </w:t>
      </w:r>
      <w:r w:rsidR="00D3796E">
        <w:t>an opportunity for</w:t>
      </w:r>
      <w:r w:rsidR="0271579D">
        <w:t xml:space="preserve"> </w:t>
      </w:r>
      <w:r w:rsidR="00200CD2">
        <w:t xml:space="preserve">expedited </w:t>
      </w:r>
      <w:r w:rsidR="0271579D">
        <w:t>access to</w:t>
      </w:r>
      <w:r w:rsidR="00AB6EBC">
        <w:t xml:space="preserve"> specific</w:t>
      </w:r>
      <w:r w:rsidR="0271579D">
        <w:t xml:space="preserve"> home and community-based services in their own home</w:t>
      </w:r>
      <w:r w:rsidR="00D3796E">
        <w:t>,</w:t>
      </w:r>
      <w:r w:rsidR="0271579D">
        <w:t xml:space="preserve"> and</w:t>
      </w:r>
      <w:r w:rsidR="00D03B18">
        <w:t xml:space="preserve"> </w:t>
      </w:r>
      <w:r w:rsidR="0271579D">
        <w:t xml:space="preserve">Medicaid </w:t>
      </w:r>
      <w:r w:rsidR="00BB363C">
        <w:t xml:space="preserve">(Apple Health) </w:t>
      </w:r>
      <w:r w:rsidR="0271579D">
        <w:t>medical coverage</w:t>
      </w:r>
      <w:r w:rsidR="00BB363C">
        <w:t xml:space="preserve"> benefits</w:t>
      </w:r>
      <w:r w:rsidR="00D3796E">
        <w:t xml:space="preserve">, </w:t>
      </w:r>
      <w:r w:rsidR="0271579D">
        <w:t xml:space="preserve">while full functional and financial eligibility are </w:t>
      </w:r>
      <w:r w:rsidR="00F64022">
        <w:t xml:space="preserve">being </w:t>
      </w:r>
      <w:r w:rsidR="0271579D">
        <w:t xml:space="preserve">determined. </w:t>
      </w:r>
      <w:r w:rsidR="00AA49D2" w:rsidDel="00D3796E">
        <w:t xml:space="preserve"> </w:t>
      </w:r>
    </w:p>
    <w:p w14:paraId="24472D67" w14:textId="77777777" w:rsidR="00DB227A" w:rsidRDefault="00DB227A" w:rsidP="009C4FE4"/>
    <w:p w14:paraId="26145FAE" w14:textId="6247A877" w:rsidR="00DB227A" w:rsidRDefault="00F60559" w:rsidP="00DB227A">
      <w:r>
        <w:t>Th</w:t>
      </w:r>
      <w:r w:rsidR="0002169A">
        <w:t xml:space="preserve">e Presumptive Eligibility screening tool will be used in CARE to gather preliminary information for LTSS PE eligibility. </w:t>
      </w:r>
      <w:r w:rsidR="00A1623D">
        <w:t xml:space="preserve">For PE-eligible recipients, </w:t>
      </w:r>
      <w:r w:rsidR="00557723">
        <w:t>ALTSA</w:t>
      </w:r>
      <w:r w:rsidR="0014299A">
        <w:t>/HCS</w:t>
      </w:r>
      <w:r w:rsidR="00557723">
        <w:t xml:space="preserve"> will provide a limited benefit package during a PE period for individuals discharging home from an acute care</w:t>
      </w:r>
      <w:r w:rsidR="00B01896">
        <w:t>,</w:t>
      </w:r>
      <w:r w:rsidR="00557723">
        <w:t xml:space="preserve"> or diver</w:t>
      </w:r>
      <w:r w:rsidR="00AB6EBC">
        <w:t>ting</w:t>
      </w:r>
      <w:r w:rsidR="00557723">
        <w:t xml:space="preserve"> </w:t>
      </w:r>
      <w:r w:rsidR="00B52404">
        <w:t xml:space="preserve">from a </w:t>
      </w:r>
      <w:r w:rsidR="004D12FD">
        <w:t>community psychiatric hospital setting</w:t>
      </w:r>
      <w:r w:rsidR="00B01896">
        <w:t>,</w:t>
      </w:r>
      <w:r w:rsidR="000D5024">
        <w:t xml:space="preserve"> and</w:t>
      </w:r>
      <w:r w:rsidR="00557723">
        <w:t xml:space="preserve"> who plan to enroll in one of the following Washington State programs:</w:t>
      </w:r>
    </w:p>
    <w:p w14:paraId="366D315C" w14:textId="65A37D6C" w:rsidR="00B01896" w:rsidRDefault="00B01896" w:rsidP="007859DD">
      <w:pPr>
        <w:pStyle w:val="ListParagraph"/>
        <w:numPr>
          <w:ilvl w:val="0"/>
          <w:numId w:val="9"/>
        </w:numPr>
      </w:pPr>
      <w:r>
        <w:t>Medicaid Personal Care (MPC)</w:t>
      </w:r>
    </w:p>
    <w:p w14:paraId="3553E29D" w14:textId="4BE8A0CA" w:rsidR="00557723" w:rsidRDefault="00557723" w:rsidP="007859DD">
      <w:pPr>
        <w:pStyle w:val="ListParagraph"/>
        <w:numPr>
          <w:ilvl w:val="0"/>
          <w:numId w:val="9"/>
        </w:numPr>
      </w:pPr>
      <w:r>
        <w:t>Community First Choice (CFC)</w:t>
      </w:r>
    </w:p>
    <w:p w14:paraId="41265C48" w14:textId="0AD4D28D" w:rsidR="00557723" w:rsidRDefault="00795255" w:rsidP="007859DD">
      <w:pPr>
        <w:pStyle w:val="ListParagraph"/>
        <w:numPr>
          <w:ilvl w:val="0"/>
          <w:numId w:val="9"/>
        </w:numPr>
      </w:pPr>
      <w:r>
        <w:t xml:space="preserve">CFC + </w:t>
      </w:r>
      <w:r w:rsidR="00557723">
        <w:t>Community Options Program Entry System (COPES)</w:t>
      </w:r>
    </w:p>
    <w:p w14:paraId="340EF7F4" w14:textId="77777777" w:rsidR="00DB227A" w:rsidRDefault="00DB227A" w:rsidP="00DB227A"/>
    <w:p w14:paraId="3959E32E" w14:textId="4E4306A9" w:rsidR="009C4FE4" w:rsidRDefault="00557723" w:rsidP="009C4FE4">
      <w:r>
        <w:t xml:space="preserve">Services included in the limited benefit package </w:t>
      </w:r>
      <w:r w:rsidR="00B01896">
        <w:t>are</w:t>
      </w:r>
      <w:r>
        <w:t xml:space="preserve"> described in </w:t>
      </w:r>
      <w:r w:rsidR="006D3CE4">
        <w:t>subsequent</w:t>
      </w:r>
      <w:r>
        <w:t xml:space="preserve"> sections.</w:t>
      </w:r>
      <w:r w:rsidR="009C4FE4" w:rsidRPr="009C4FE4">
        <w:t xml:space="preserve">  Rules governing </w:t>
      </w:r>
      <w:r>
        <w:t>LTSS PE</w:t>
      </w:r>
      <w:r w:rsidR="009C4FE4" w:rsidRPr="009C4FE4">
        <w:t xml:space="preserve"> can be found in </w:t>
      </w:r>
      <w:r w:rsidRPr="0091668C">
        <w:t xml:space="preserve">WAC </w:t>
      </w:r>
      <w:r w:rsidR="007A5E9C" w:rsidRPr="0091668C">
        <w:t>388-106</w:t>
      </w:r>
      <w:r w:rsidRPr="0091668C">
        <w:t>-</w:t>
      </w:r>
      <w:r w:rsidR="002838B2" w:rsidRPr="00B55261">
        <w:t xml:space="preserve">1800 </w:t>
      </w:r>
      <w:r w:rsidR="007A5E9C" w:rsidRPr="00B55261">
        <w:t>and WAC</w:t>
      </w:r>
      <w:r w:rsidR="007A5E9C">
        <w:t xml:space="preserve"> </w:t>
      </w:r>
      <w:r w:rsidR="00D57CB1">
        <w:t>182-533.</w:t>
      </w:r>
    </w:p>
    <w:p w14:paraId="08DE3A0B" w14:textId="77777777" w:rsidR="00EE4635" w:rsidRDefault="00EE4635" w:rsidP="009C4FE4"/>
    <w:p w14:paraId="05FFEF67" w14:textId="4C47687F" w:rsidR="00DE0EF6" w:rsidRDefault="00DE0EF6" w:rsidP="002915F2">
      <w:pPr>
        <w:pStyle w:val="Heading3"/>
      </w:pPr>
      <w:bookmarkStart w:id="5" w:name="_Toc149748622"/>
      <w:r>
        <w:lastRenderedPageBreak/>
        <w:t xml:space="preserve">Who </w:t>
      </w:r>
      <w:r w:rsidR="00AE2C00">
        <w:t>is an LTSS PE client?</w:t>
      </w:r>
      <w:bookmarkEnd w:id="5"/>
    </w:p>
    <w:p w14:paraId="4BFCA471" w14:textId="1A74A509" w:rsidR="00275F36" w:rsidRDefault="00394B18" w:rsidP="00D7325B">
      <w:r>
        <w:t xml:space="preserve">LTSS PE </w:t>
      </w:r>
      <w:r w:rsidR="002C3786">
        <w:t xml:space="preserve">is a service option for clients who meet the </w:t>
      </w:r>
      <w:r w:rsidR="00275F36">
        <w:t>below criteria:</w:t>
      </w:r>
    </w:p>
    <w:p w14:paraId="7ADC9E1B" w14:textId="77777777" w:rsidR="005362D5" w:rsidRDefault="006C691A" w:rsidP="007859DD">
      <w:pPr>
        <w:pStyle w:val="ListParagraph"/>
        <w:numPr>
          <w:ilvl w:val="0"/>
          <w:numId w:val="22"/>
        </w:numPr>
      </w:pPr>
      <w:r>
        <w:t>Will be discharging from an acute care hospital or diverting from a community psychiatric hospital; or</w:t>
      </w:r>
    </w:p>
    <w:p w14:paraId="485BBE81" w14:textId="77777777" w:rsidR="005362D5" w:rsidRDefault="006C691A" w:rsidP="007859DD">
      <w:pPr>
        <w:pStyle w:val="ListParagraph"/>
        <w:numPr>
          <w:ilvl w:val="0"/>
          <w:numId w:val="22"/>
        </w:numPr>
      </w:pPr>
      <w:r>
        <w:t>Have discharged or diverted from an acute care hospital or community psychiatric hospital in the last 30 days; and</w:t>
      </w:r>
    </w:p>
    <w:p w14:paraId="7280AE57" w14:textId="77777777" w:rsidR="005362D5" w:rsidRDefault="006C691A" w:rsidP="007859DD">
      <w:pPr>
        <w:pStyle w:val="ListParagraph"/>
        <w:numPr>
          <w:ilvl w:val="0"/>
          <w:numId w:val="22"/>
        </w:numPr>
      </w:pPr>
      <w:r>
        <w:t>Live in your own home as defined in WAC 388-106-0010; and</w:t>
      </w:r>
    </w:p>
    <w:p w14:paraId="0C7F439A" w14:textId="07EC07A4" w:rsidR="006C691A" w:rsidRDefault="006C691A" w:rsidP="007859DD">
      <w:pPr>
        <w:pStyle w:val="ListParagraph"/>
        <w:numPr>
          <w:ilvl w:val="0"/>
          <w:numId w:val="22"/>
        </w:numPr>
      </w:pPr>
      <w:r>
        <w:t>Are not receiving any other Medicaid funded long-term services and supports.</w:t>
      </w:r>
    </w:p>
    <w:p w14:paraId="7494864A" w14:textId="77777777" w:rsidR="00C369E2" w:rsidRDefault="00C369E2" w:rsidP="006C691A"/>
    <w:p w14:paraId="56039208" w14:textId="5546A515" w:rsidR="007714DE" w:rsidRDefault="006C691A" w:rsidP="00D7325B">
      <w:r>
        <w:t>An LTSS PE recip</w:t>
      </w:r>
      <w:r w:rsidR="00C369E2">
        <w:t xml:space="preserve">ient can receive </w:t>
      </w:r>
      <w:r w:rsidR="003C707E">
        <w:t xml:space="preserve">LTSS </w:t>
      </w:r>
      <w:r w:rsidR="00C369E2">
        <w:t xml:space="preserve">Medicaid Personal Care (MPC) </w:t>
      </w:r>
      <w:r w:rsidR="003C707E">
        <w:t xml:space="preserve">PE </w:t>
      </w:r>
      <w:r w:rsidR="00C369E2">
        <w:t xml:space="preserve">or </w:t>
      </w:r>
      <w:r w:rsidR="003C707E">
        <w:t xml:space="preserve">LTSS </w:t>
      </w:r>
      <w:r w:rsidR="00C369E2">
        <w:t>Nursing Facility Level of Care (NFLOC)</w:t>
      </w:r>
      <w:r w:rsidR="003C707E">
        <w:t xml:space="preserve"> PE</w:t>
      </w:r>
      <w:r w:rsidR="00894722">
        <w:t xml:space="preserve"> services</w:t>
      </w:r>
      <w:r w:rsidR="00A374FA">
        <w:t>.</w:t>
      </w:r>
    </w:p>
    <w:p w14:paraId="33477515" w14:textId="77777777" w:rsidR="00894722" w:rsidRDefault="00894722" w:rsidP="00D7325B"/>
    <w:p w14:paraId="429756C6" w14:textId="504DD5A7" w:rsidR="00C369E2" w:rsidRDefault="00894722" w:rsidP="00D7325B">
      <w:r>
        <w:t>To be eligible for LTSS MPC PE</w:t>
      </w:r>
      <w:r w:rsidR="00972B59">
        <w:t>, the above criteria for LTSS PE will be met, in addition to MPC financial and functional requirements:</w:t>
      </w:r>
    </w:p>
    <w:p w14:paraId="1931171E" w14:textId="11A12725" w:rsidR="005362D5" w:rsidRDefault="00B3570E" w:rsidP="007859DD">
      <w:pPr>
        <w:pStyle w:val="ListParagraph"/>
        <w:numPr>
          <w:ilvl w:val="0"/>
          <w:numId w:val="20"/>
        </w:numPr>
      </w:pPr>
      <w:r>
        <w:t>F</w:t>
      </w:r>
      <w:r w:rsidR="003C707E">
        <w:t>unctional eligibility requirements as defined in WAC 388-106-0210; and</w:t>
      </w:r>
    </w:p>
    <w:p w14:paraId="77F779B8" w14:textId="3351F05F" w:rsidR="003C707E" w:rsidRDefault="00B3570E" w:rsidP="007859DD">
      <w:pPr>
        <w:pStyle w:val="ListParagraph"/>
        <w:numPr>
          <w:ilvl w:val="0"/>
          <w:numId w:val="20"/>
        </w:numPr>
      </w:pPr>
      <w:r>
        <w:t>F</w:t>
      </w:r>
      <w:r w:rsidR="003C707E">
        <w:t>inancial eligibility requirements as defined in WAC 182-513-1225</w:t>
      </w:r>
      <w:r w:rsidR="00894722">
        <w:t>.</w:t>
      </w:r>
    </w:p>
    <w:p w14:paraId="2B49A5CB" w14:textId="77777777" w:rsidR="003C707E" w:rsidRDefault="003C707E" w:rsidP="00D7325B"/>
    <w:p w14:paraId="12D48571" w14:textId="77777777" w:rsidR="005362D5" w:rsidRDefault="00894722" w:rsidP="00D7325B">
      <w:r>
        <w:t>To be eligible for</w:t>
      </w:r>
      <w:r w:rsidR="00D7325B">
        <w:t xml:space="preserve"> LTSS NFLOC PE services</w:t>
      </w:r>
      <w:r w:rsidR="00DD15EB">
        <w:t>, the above criteria</w:t>
      </w:r>
      <w:r w:rsidR="00972B59">
        <w:t xml:space="preserve"> for LTSS PE will be met</w:t>
      </w:r>
      <w:r w:rsidR="00DD15EB">
        <w:t xml:space="preserve">, in addition to </w:t>
      </w:r>
      <w:r w:rsidR="00972B59">
        <w:t xml:space="preserve">NFLOC </w:t>
      </w:r>
      <w:r w:rsidR="00DD15EB">
        <w:t>financial and functional requirements:</w:t>
      </w:r>
    </w:p>
    <w:p w14:paraId="42B476E1" w14:textId="74CFBC46" w:rsidR="005362D5" w:rsidRDefault="00B3570E" w:rsidP="007859DD">
      <w:pPr>
        <w:pStyle w:val="ListParagraph"/>
        <w:numPr>
          <w:ilvl w:val="0"/>
          <w:numId w:val="21"/>
        </w:numPr>
      </w:pPr>
      <w:r>
        <w:t>F</w:t>
      </w:r>
      <w:r w:rsidR="00D7325B">
        <w:t>unctional eligibility requirements as defined in WAC 388-106-0355(1)(a), (b), (c), or (d); and</w:t>
      </w:r>
    </w:p>
    <w:p w14:paraId="72E8AEAE" w14:textId="3D956775" w:rsidR="007714DE" w:rsidRDefault="00B3570E" w:rsidP="007859DD">
      <w:pPr>
        <w:pStyle w:val="ListParagraph"/>
        <w:numPr>
          <w:ilvl w:val="0"/>
          <w:numId w:val="21"/>
        </w:numPr>
      </w:pPr>
      <w:r>
        <w:t>F</w:t>
      </w:r>
      <w:r w:rsidR="00D7325B">
        <w:t>inancial eligibility requirements as defined in WAC 182-513-1315</w:t>
      </w:r>
      <w:r w:rsidR="00894722">
        <w:t>.</w:t>
      </w:r>
    </w:p>
    <w:p w14:paraId="7CD18C1C" w14:textId="77777777" w:rsidR="00D7325B" w:rsidRPr="00AE2C00" w:rsidRDefault="00D7325B" w:rsidP="00D7325B"/>
    <w:p w14:paraId="5CDEBDE1" w14:textId="013915A4" w:rsidR="00EE4635" w:rsidRDefault="00EE4635" w:rsidP="002915F2">
      <w:pPr>
        <w:pStyle w:val="Heading3"/>
      </w:pPr>
      <w:bookmarkStart w:id="6" w:name="_Toc149748623"/>
      <w:r>
        <w:t>When</w:t>
      </w:r>
      <w:r w:rsidR="00DE0EF6">
        <w:t xml:space="preserve"> will LTSS PE start?</w:t>
      </w:r>
      <w:bookmarkEnd w:id="6"/>
    </w:p>
    <w:p w14:paraId="5998912C" w14:textId="24A1B1D6" w:rsidR="00EE4635" w:rsidRDefault="00EE4635" w:rsidP="009C4FE4">
      <w:r>
        <w:t xml:space="preserve">LTSS PE will be rolled out </w:t>
      </w:r>
      <w:r w:rsidR="00E765A9">
        <w:t xml:space="preserve">statewide </w:t>
      </w:r>
      <w:r>
        <w:t>in phases.</w:t>
      </w:r>
      <w:r w:rsidR="008B07A4">
        <w:t xml:space="preserve"> Phase 1 </w:t>
      </w:r>
      <w:r w:rsidR="000377BE">
        <w:t xml:space="preserve">starts </w:t>
      </w:r>
      <w:r w:rsidR="00C85015">
        <w:t>in December</w:t>
      </w:r>
      <w:r w:rsidR="000377BE">
        <w:t xml:space="preserve"> 2023</w:t>
      </w:r>
      <w:r w:rsidR="00C85015">
        <w:t>. At a later date,</w:t>
      </w:r>
      <w:r w:rsidR="006E3D20">
        <w:t xml:space="preserve"> Phase 2 will expand </w:t>
      </w:r>
      <w:r w:rsidR="00CC4D1E">
        <w:t xml:space="preserve">and </w:t>
      </w:r>
      <w:r w:rsidR="006E3D20">
        <w:t xml:space="preserve">LTSS PE services </w:t>
      </w:r>
      <w:r w:rsidR="00DC2DA2">
        <w:t xml:space="preserve">will be offered to </w:t>
      </w:r>
      <w:r w:rsidR="006E3D20">
        <w:t>applicant</w:t>
      </w:r>
      <w:r w:rsidR="00DC2DA2">
        <w:t>s who</w:t>
      </w:r>
      <w:r w:rsidR="006E3D20">
        <w:t xml:space="preserve"> choos</w:t>
      </w:r>
      <w:r w:rsidR="00DC2DA2">
        <w:t xml:space="preserve">e to received </w:t>
      </w:r>
      <w:r w:rsidR="006E3D20">
        <w:t xml:space="preserve">services in their own home. </w:t>
      </w:r>
      <w:r w:rsidR="003222E2" w:rsidRPr="003222E2">
        <w:t>Phase 3 is under review by CMS</w:t>
      </w:r>
      <w:r w:rsidR="00CC4D1E">
        <w:t xml:space="preserve"> and if approved, </w:t>
      </w:r>
      <w:r w:rsidR="003222E2" w:rsidRPr="003222E2">
        <w:t>will roll out statewide Fall 2024.  More details will be provided</w:t>
      </w:r>
      <w:r w:rsidR="00CC4D1E">
        <w:t xml:space="preserve"> later.</w:t>
      </w:r>
    </w:p>
    <w:p w14:paraId="73EC06F1" w14:textId="77777777" w:rsidR="007D21D9" w:rsidRDefault="007D21D9" w:rsidP="009C4FE4"/>
    <w:p w14:paraId="01B56367" w14:textId="6D60C3CD" w:rsidR="007D21D9" w:rsidRDefault="007D21D9" w:rsidP="002915F2">
      <w:pPr>
        <w:pStyle w:val="Heading3"/>
      </w:pPr>
      <w:bookmarkStart w:id="7" w:name="_Toc149748624"/>
      <w:r>
        <w:t>Where will LTSS PE services be provided?</w:t>
      </w:r>
      <w:bookmarkEnd w:id="7"/>
    </w:p>
    <w:p w14:paraId="47CD692E" w14:textId="0924678A" w:rsidR="003C3B39" w:rsidRDefault="00DC2DA2" w:rsidP="003A1E09">
      <w:r>
        <w:t xml:space="preserve">LTSS PE services will be provided </w:t>
      </w:r>
      <w:r w:rsidR="00AB4018">
        <w:t xml:space="preserve">in home and </w:t>
      </w:r>
      <w:r w:rsidR="008A03BF">
        <w:t>community-based</w:t>
      </w:r>
      <w:r w:rsidR="00AB4018">
        <w:t xml:space="preserve"> settings. </w:t>
      </w:r>
      <w:r w:rsidR="008A03BF">
        <w:t>To be eligible to receive LTSS PE services, the client must l</w:t>
      </w:r>
      <w:r w:rsidR="007D21D9" w:rsidRPr="007D21D9">
        <w:t xml:space="preserve">ive in </w:t>
      </w:r>
      <w:r w:rsidR="008A03BF">
        <w:t>their</w:t>
      </w:r>
      <w:r w:rsidR="007D21D9" w:rsidRPr="007D21D9">
        <w:t xml:space="preserve"> own home as defined in WAC 388-106-0010</w:t>
      </w:r>
      <w:r w:rsidR="003A1E09">
        <w:t xml:space="preserve">. </w:t>
      </w:r>
      <w:r w:rsidR="003C3B39">
        <w:t>Examples of own home include:</w:t>
      </w:r>
    </w:p>
    <w:p w14:paraId="42CD136A" w14:textId="21A21582" w:rsidR="003C36E1" w:rsidRDefault="003A1E09" w:rsidP="007859DD">
      <w:pPr>
        <w:pStyle w:val="ListParagraph"/>
        <w:numPr>
          <w:ilvl w:val="0"/>
          <w:numId w:val="23"/>
        </w:numPr>
      </w:pPr>
      <w:r>
        <w:t>In a</w:t>
      </w:r>
      <w:r w:rsidR="001C7A0E">
        <w:t>n apartment</w:t>
      </w:r>
      <w:r>
        <w:t xml:space="preserve"> building that </w:t>
      </w:r>
      <w:r w:rsidR="003A76CF">
        <w:t xml:space="preserve">the </w:t>
      </w:r>
      <w:r w:rsidR="003C36E1">
        <w:t>client</w:t>
      </w:r>
      <w:r>
        <w:t xml:space="preserve"> rent</w:t>
      </w:r>
      <w:r w:rsidR="003A76CF">
        <w:t>s from.</w:t>
      </w:r>
      <w:r>
        <w:t xml:space="preserve"> </w:t>
      </w:r>
    </w:p>
    <w:p w14:paraId="1EC6DCCD" w14:textId="22805E93" w:rsidR="00BA7FC8" w:rsidRDefault="003A1E09" w:rsidP="007859DD">
      <w:pPr>
        <w:pStyle w:val="ListParagraph"/>
        <w:numPr>
          <w:ilvl w:val="0"/>
          <w:numId w:val="23"/>
        </w:numPr>
      </w:pPr>
      <w:r>
        <w:t>In a</w:t>
      </w:r>
      <w:r w:rsidR="00BA7FC8">
        <w:t>n established home</w:t>
      </w:r>
      <w:r>
        <w:t xml:space="preserve"> </w:t>
      </w:r>
      <w:r w:rsidR="003C36E1">
        <w:t xml:space="preserve">residence </w:t>
      </w:r>
      <w:r>
        <w:t>that</w:t>
      </w:r>
      <w:r w:rsidR="00BA7FC8">
        <w:t xml:space="preserve"> the</w:t>
      </w:r>
      <w:r>
        <w:t xml:space="preserve"> </w:t>
      </w:r>
      <w:r w:rsidR="00BA7FC8">
        <w:t>client</w:t>
      </w:r>
      <w:r>
        <w:t xml:space="preserve"> own</w:t>
      </w:r>
      <w:r w:rsidR="00BA7FC8">
        <w:t>s.</w:t>
      </w:r>
    </w:p>
    <w:p w14:paraId="2C71F870" w14:textId="58D752B3" w:rsidR="001C7A0E" w:rsidRDefault="003A1E09" w:rsidP="007859DD">
      <w:pPr>
        <w:pStyle w:val="ListParagraph"/>
        <w:numPr>
          <w:ilvl w:val="0"/>
          <w:numId w:val="23"/>
        </w:numPr>
      </w:pPr>
      <w:r>
        <w:t xml:space="preserve">In a relative's established </w:t>
      </w:r>
      <w:r w:rsidR="003C36E1">
        <w:t xml:space="preserve">home </w:t>
      </w:r>
      <w:r>
        <w:t>residence</w:t>
      </w:r>
      <w:r w:rsidR="001C7A0E">
        <w:t>.</w:t>
      </w:r>
    </w:p>
    <w:p w14:paraId="4154DF1E" w14:textId="3707E616" w:rsidR="007D21D9" w:rsidRDefault="003A1E09" w:rsidP="007859DD">
      <w:pPr>
        <w:pStyle w:val="ListParagraph"/>
        <w:numPr>
          <w:ilvl w:val="0"/>
          <w:numId w:val="23"/>
        </w:numPr>
      </w:pPr>
      <w:r>
        <w:t>In the home of another where rent is not charged</w:t>
      </w:r>
      <w:r w:rsidR="001C7A0E">
        <w:t>.</w:t>
      </w:r>
    </w:p>
    <w:p w14:paraId="7E7AA3FE" w14:textId="5F92AEA2" w:rsidR="003C36E1" w:rsidRDefault="003C36E1" w:rsidP="007859DD">
      <w:pPr>
        <w:pStyle w:val="ListParagraph"/>
        <w:numPr>
          <w:ilvl w:val="0"/>
          <w:numId w:val="23"/>
        </w:numPr>
      </w:pPr>
      <w:r>
        <w:t>In a motel</w:t>
      </w:r>
      <w:r w:rsidR="000D243E">
        <w:t xml:space="preserve">, where the client pays an established weekly/monthly rate of </w:t>
      </w:r>
      <w:r w:rsidR="0056761A">
        <w:t>pay to reside</w:t>
      </w:r>
      <w:r w:rsidR="000D243E">
        <w:t xml:space="preserve"> (i.e., rent).</w:t>
      </w:r>
    </w:p>
    <w:p w14:paraId="25006973" w14:textId="77777777" w:rsidR="00C344E3" w:rsidRDefault="00C344E3" w:rsidP="00C344E3"/>
    <w:p w14:paraId="40EE1C1D" w14:textId="54F1C922" w:rsidR="00C344E3" w:rsidRDefault="00C344E3" w:rsidP="002915F2">
      <w:pPr>
        <w:pStyle w:val="Heading3"/>
      </w:pPr>
      <w:bookmarkStart w:id="8" w:name="_Toc149748625"/>
      <w:r>
        <w:t>Why LTSS PE?</w:t>
      </w:r>
      <w:bookmarkEnd w:id="8"/>
    </w:p>
    <w:p w14:paraId="504B6EEA" w14:textId="2D2607E2" w:rsidR="00EE626A" w:rsidRPr="00EE626A" w:rsidRDefault="00EE626A" w:rsidP="00EE626A">
      <w:r w:rsidRPr="00EE626A">
        <w:t xml:space="preserve">The goal of LTSS PE is to provide individuals with expedited access to home and community-based services. By doing so, </w:t>
      </w:r>
      <w:r w:rsidR="007D54D5">
        <w:t xml:space="preserve">LTSS </w:t>
      </w:r>
      <w:r w:rsidRPr="00EE626A">
        <w:t>PE will provide services to keep clients safe at home post</w:t>
      </w:r>
      <w:r w:rsidR="007D54D5">
        <w:t>-</w:t>
      </w:r>
      <w:r w:rsidRPr="00EE626A">
        <w:t>discharg</w:t>
      </w:r>
      <w:r w:rsidR="009E73FA">
        <w:t>e</w:t>
      </w:r>
      <w:r w:rsidRPr="00EE626A">
        <w:t>.</w:t>
      </w:r>
    </w:p>
    <w:p w14:paraId="78EAED6E" w14:textId="77777777" w:rsidR="00EE626A" w:rsidRPr="00EE626A" w:rsidRDefault="00EE626A" w:rsidP="00EE626A"/>
    <w:p w14:paraId="5E920431" w14:textId="41596BD3" w:rsidR="00B67B29" w:rsidRDefault="00EE626A" w:rsidP="00EE626A">
      <w:r w:rsidRPr="00EE626A">
        <w:t xml:space="preserve">The ability to an easier and </w:t>
      </w:r>
      <w:r w:rsidR="009A49AC">
        <w:t xml:space="preserve">efficient </w:t>
      </w:r>
      <w:r w:rsidRPr="00EE626A">
        <w:t>process to</w:t>
      </w:r>
      <w:r w:rsidR="009E73FA">
        <w:t xml:space="preserve"> provide</w:t>
      </w:r>
      <w:r w:rsidRPr="00EE626A">
        <w:t xml:space="preserve"> services prior to completing a full </w:t>
      </w:r>
      <w:r w:rsidR="00162714">
        <w:t xml:space="preserve">CARE </w:t>
      </w:r>
      <w:r w:rsidRPr="00EE626A">
        <w:t>functional</w:t>
      </w:r>
      <w:r w:rsidR="00162714">
        <w:t xml:space="preserve"> assessment</w:t>
      </w:r>
      <w:r w:rsidRPr="00EE626A">
        <w:t xml:space="preserve"> and financial eligibility will ultimately, provide those under PE the opportunity to </w:t>
      </w:r>
      <w:r w:rsidR="00162714">
        <w:t xml:space="preserve">Medicaid </w:t>
      </w:r>
      <w:r w:rsidRPr="00EE626A">
        <w:lastRenderedPageBreak/>
        <w:t xml:space="preserve">Apple Health medical coverage while full eligibility is being determined. If the applicant meets NFLOC, there are additional service options beyond personal care, that can be explored as well. </w:t>
      </w:r>
      <w:r w:rsidR="005F28FC">
        <w:t>I</w:t>
      </w:r>
      <w:r w:rsidRPr="00EE626A">
        <w:t>ndividuals already determined financially eligible for Medicaid state plan medical benefits will only require a functional PE determination. </w:t>
      </w:r>
    </w:p>
    <w:p w14:paraId="483D221D" w14:textId="77777777" w:rsidR="00EE626A" w:rsidRDefault="00EE626A" w:rsidP="009C4FE4"/>
    <w:p w14:paraId="1C591067" w14:textId="3D06F907" w:rsidR="002838B2" w:rsidRPr="002838B2" w:rsidRDefault="000301A6" w:rsidP="0091668C">
      <w:pPr>
        <w:pStyle w:val="Heading2"/>
        <w:spacing w:after="0"/>
      </w:pPr>
      <w:bookmarkStart w:id="9" w:name="Who_Is_Eligible"/>
      <w:bookmarkStart w:id="10" w:name="_Toc149748626"/>
      <w:bookmarkEnd w:id="9"/>
      <w:r>
        <w:t xml:space="preserve">Determining eligibility for </w:t>
      </w:r>
      <w:r w:rsidR="00F95940">
        <w:t>LTSS PE</w:t>
      </w:r>
      <w:bookmarkEnd w:id="10"/>
    </w:p>
    <w:p w14:paraId="350D6CEF" w14:textId="793A0E86" w:rsidR="000A3BE4" w:rsidRDefault="00B65CC6" w:rsidP="00AA49D2">
      <w:r>
        <w:t xml:space="preserve">ALTSA HCS </w:t>
      </w:r>
      <w:r w:rsidR="005C5774">
        <w:t>S</w:t>
      </w:r>
      <w:r w:rsidR="003C5FFB">
        <w:t>ocial Service Specialist (SSS)</w:t>
      </w:r>
      <w:r w:rsidR="005C5774">
        <w:t xml:space="preserve"> staff will use the LTSS Presumptive Eligibility screen</w:t>
      </w:r>
      <w:r w:rsidR="00AA49D2">
        <w:t>ing tool</w:t>
      </w:r>
      <w:r w:rsidR="005C5774">
        <w:t xml:space="preserve"> in CARE</w:t>
      </w:r>
      <w:r w:rsidR="00AA49D2">
        <w:t xml:space="preserve"> to gather preliminary information</w:t>
      </w:r>
      <w:r w:rsidR="00A23000">
        <w:t xml:space="preserve"> that will</w:t>
      </w:r>
      <w:r w:rsidR="00A23000" w:rsidRPr="00A23000">
        <w:t xml:space="preserve"> determine </w:t>
      </w:r>
      <w:r w:rsidR="00F95940">
        <w:t xml:space="preserve">both </w:t>
      </w:r>
      <w:r w:rsidR="00A23000" w:rsidRPr="00A23000">
        <w:t>financial and functional</w:t>
      </w:r>
      <w:r w:rsidR="00F95940">
        <w:t xml:space="preserve"> presumptive</w:t>
      </w:r>
      <w:r w:rsidR="00A23000" w:rsidRPr="00A23000">
        <w:t xml:space="preserve"> eligibility for LTSS PE applicants.</w:t>
      </w:r>
      <w:r w:rsidR="000E68D6">
        <w:t xml:space="preserve"> </w:t>
      </w:r>
      <w:r w:rsidRPr="00B977B0">
        <w:t>Similarly</w:t>
      </w:r>
      <w:r w:rsidR="007E4924">
        <w:t xml:space="preserve"> </w:t>
      </w:r>
      <w:r w:rsidR="00B977B0" w:rsidRPr="00B977B0">
        <w:t>to MAC/TSOA PE screenings, the LTSS PE screening may be conducted telephonically</w:t>
      </w:r>
      <w:r w:rsidR="00EE7E45">
        <w:t>. T</w:t>
      </w:r>
      <w:r w:rsidR="00CB1C31">
        <w:t>o determine full functional eligibility, t</w:t>
      </w:r>
      <w:r w:rsidR="00EE7E45">
        <w:t>he</w:t>
      </w:r>
      <w:r w:rsidR="00B977B0" w:rsidRPr="00B977B0">
        <w:t xml:space="preserve"> CARE assessment w</w:t>
      </w:r>
      <w:r w:rsidR="00EE7E45">
        <w:t>ill continue to</w:t>
      </w:r>
      <w:r w:rsidR="00B977B0" w:rsidRPr="00B977B0">
        <w:t xml:space="preserve"> be conducted</w:t>
      </w:r>
      <w:r w:rsidR="00FC4984">
        <w:t xml:space="preserve"> via an in-person interview process</w:t>
      </w:r>
      <w:r w:rsidR="00B977B0" w:rsidRPr="00B977B0">
        <w:t>.</w:t>
      </w:r>
      <w:r w:rsidR="00EE7E45">
        <w:t xml:space="preserve"> See </w:t>
      </w:r>
      <w:hyperlink r:id="rId14" w:history="1">
        <w:r w:rsidR="00EE7E45" w:rsidRPr="00FC4984">
          <w:rPr>
            <w:rStyle w:val="Hyperlink"/>
          </w:rPr>
          <w:t>Chapter 3</w:t>
        </w:r>
      </w:hyperlink>
      <w:r w:rsidR="00B81A1E">
        <w:t xml:space="preserve"> on </w:t>
      </w:r>
      <w:r w:rsidR="00B81A1E" w:rsidRPr="00B81A1E">
        <w:rPr>
          <w:i/>
          <w:iCs/>
        </w:rPr>
        <w:t>Assessment and Care Planning</w:t>
      </w:r>
      <w:r w:rsidR="00EE7E45">
        <w:t xml:space="preserve"> for more information on the </w:t>
      </w:r>
      <w:r w:rsidR="00FC4984">
        <w:t>functions of a</w:t>
      </w:r>
      <w:r w:rsidR="008128B2">
        <w:t>n</w:t>
      </w:r>
      <w:r w:rsidR="00EE7E45">
        <w:t xml:space="preserve"> assessment.</w:t>
      </w:r>
    </w:p>
    <w:p w14:paraId="1E196B5C" w14:textId="77777777" w:rsidR="000A3BE4" w:rsidRDefault="000A3BE4" w:rsidP="00AA49D2"/>
    <w:p w14:paraId="68875D33" w14:textId="5B2BE716" w:rsidR="00B55261" w:rsidRPr="00C50FEE" w:rsidRDefault="00B55261" w:rsidP="002915F2">
      <w:pPr>
        <w:pStyle w:val="Heading3"/>
      </w:pPr>
      <w:bookmarkStart w:id="11" w:name="_Toc149748627"/>
      <w:r w:rsidRPr="00C50FEE">
        <w:t>Accessing the LTSS PE Screen</w:t>
      </w:r>
      <w:r w:rsidR="00D87D2F">
        <w:t>ing Tool</w:t>
      </w:r>
      <w:r w:rsidRPr="00C50FEE">
        <w:t xml:space="preserve"> in CARE Web</w:t>
      </w:r>
      <w:bookmarkEnd w:id="11"/>
      <w:r w:rsidRPr="00C50FEE">
        <w:t xml:space="preserve"> </w:t>
      </w:r>
    </w:p>
    <w:p w14:paraId="2C0F53F5" w14:textId="1FDB72E7" w:rsidR="00B55261" w:rsidRPr="009126E9" w:rsidRDefault="00967265" w:rsidP="00B55261">
      <w:r>
        <w:t>T</w:t>
      </w:r>
      <w:r w:rsidR="00B55261">
        <w:t xml:space="preserve">he LTSS PE screening tool </w:t>
      </w:r>
      <w:r w:rsidR="009105C0">
        <w:t>can</w:t>
      </w:r>
      <w:r w:rsidR="00B55261">
        <w:t xml:space="preserve"> be accessed via the </w:t>
      </w:r>
      <w:r w:rsidR="00B55261" w:rsidRPr="00F05368">
        <w:rPr>
          <w:i/>
          <w:iCs/>
        </w:rPr>
        <w:t>Client Folder</w:t>
      </w:r>
      <w:r w:rsidR="00B55261">
        <w:t xml:space="preserve"> &gt; </w:t>
      </w:r>
      <w:r w:rsidR="00B55261" w:rsidRPr="00F05368">
        <w:rPr>
          <w:i/>
          <w:iCs/>
        </w:rPr>
        <w:t>Presumptive Eligibility</w:t>
      </w:r>
      <w:r w:rsidR="00B55261">
        <w:t xml:space="preserve"> &gt; </w:t>
      </w:r>
      <w:r w:rsidR="00B55261" w:rsidRPr="00F05368">
        <w:rPr>
          <w:i/>
          <w:iCs/>
        </w:rPr>
        <w:t>LTSS</w:t>
      </w:r>
      <w:r w:rsidR="00B55261">
        <w:t xml:space="preserve"> tab &gt; </w:t>
      </w:r>
      <w:r w:rsidR="00B55261" w:rsidRPr="00F05368">
        <w:rPr>
          <w:i/>
          <w:iCs/>
        </w:rPr>
        <w:t>+ Create LTSS PE</w:t>
      </w:r>
      <w:r w:rsidR="00B55261">
        <w:t>:</w:t>
      </w:r>
    </w:p>
    <w:p w14:paraId="63149D17" w14:textId="77777777" w:rsidR="00B55261" w:rsidRDefault="00B55261" w:rsidP="009105C0">
      <w:pPr>
        <w:jc w:val="center"/>
      </w:pPr>
      <w:bookmarkStart w:id="12" w:name="_Toc148272738"/>
      <w:bookmarkStart w:id="13" w:name="_Toc148272813"/>
      <w:r w:rsidRPr="005D563C">
        <w:rPr>
          <w:noProof/>
        </w:rPr>
        <w:drawing>
          <wp:inline distT="0" distB="0" distL="0" distR="0" wp14:anchorId="28DB7950" wp14:editId="6154E951">
            <wp:extent cx="5619750" cy="487640"/>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44685" cy="489804"/>
                    </a:xfrm>
                    <a:prstGeom prst="rect">
                      <a:avLst/>
                    </a:prstGeom>
                  </pic:spPr>
                </pic:pic>
              </a:graphicData>
            </a:graphic>
          </wp:inline>
        </w:drawing>
      </w:r>
      <w:bookmarkEnd w:id="12"/>
      <w:bookmarkEnd w:id="13"/>
    </w:p>
    <w:p w14:paraId="09FBEC14" w14:textId="7D069036" w:rsidR="006C7A62" w:rsidRDefault="006C7A62" w:rsidP="00CD65DD">
      <w:r>
        <w:t xml:space="preserve">The LTSS PE screening tool </w:t>
      </w:r>
      <w:r w:rsidR="00242437">
        <w:t xml:space="preserve">will have 3 </w:t>
      </w:r>
      <w:r w:rsidR="009C3FAF">
        <w:t>sections</w:t>
      </w:r>
      <w:r w:rsidR="00242437">
        <w:t xml:space="preserve">, Financial, Functional, and Care Plan. Each section of the screening tool </w:t>
      </w:r>
      <w:r w:rsidR="00D711B0">
        <w:t>is</w:t>
      </w:r>
      <w:r>
        <w:t xml:space="preserve"> dynamic</w:t>
      </w:r>
      <w:r w:rsidR="00242437">
        <w:t>, meaning,</w:t>
      </w:r>
      <w:r w:rsidR="00CD65DD">
        <w:t xml:space="preserve"> </w:t>
      </w:r>
      <w:r w:rsidR="00CD65DD" w:rsidRPr="00CD65DD">
        <w:t xml:space="preserve">once all required </w:t>
      </w:r>
      <w:r w:rsidR="00CD65DD">
        <w:t>fields</w:t>
      </w:r>
      <w:r w:rsidR="00CD65DD" w:rsidRPr="00CD65DD">
        <w:t xml:space="preserve"> </w:t>
      </w:r>
      <w:r w:rsidR="00F51219">
        <w:t>i</w:t>
      </w:r>
      <w:r w:rsidR="00CD65DD" w:rsidRPr="00CD65DD">
        <w:t xml:space="preserve">n the Financial </w:t>
      </w:r>
      <w:r w:rsidR="00F51219">
        <w:t xml:space="preserve">section </w:t>
      </w:r>
      <w:r w:rsidR="00CD65DD" w:rsidRPr="00CD65DD">
        <w:t xml:space="preserve">have been completed, the PE </w:t>
      </w:r>
      <w:r w:rsidR="00CD65DD">
        <w:t xml:space="preserve">screening will set the </w:t>
      </w:r>
      <w:r w:rsidR="00CD65DD" w:rsidRPr="00CD65DD">
        <w:t>Financial indicator as Eligible or Ineligible.</w:t>
      </w:r>
      <w:r w:rsidR="00CD65DD">
        <w:t xml:space="preserve"> When set</w:t>
      </w:r>
      <w:r w:rsidR="00CD65DD" w:rsidRPr="00CD65DD">
        <w:t xml:space="preserve"> </w:t>
      </w:r>
      <w:r w:rsidR="00CD65DD">
        <w:t>E</w:t>
      </w:r>
      <w:r w:rsidR="00CD65DD" w:rsidRPr="00CD65DD">
        <w:t xml:space="preserve">ligible, then the PE Functional </w:t>
      </w:r>
      <w:r w:rsidR="00F51219">
        <w:t>section</w:t>
      </w:r>
      <w:r w:rsidR="00CD65DD" w:rsidRPr="00CD65DD">
        <w:t xml:space="preserve"> will enable</w:t>
      </w:r>
      <w:r w:rsidR="00D711B0">
        <w:t>.</w:t>
      </w:r>
      <w:r w:rsidR="009C3FAF">
        <w:t xml:space="preserve"> When the Functional section is set</w:t>
      </w:r>
      <w:r w:rsidR="009C3FAF" w:rsidRPr="00CD65DD">
        <w:t xml:space="preserve"> </w:t>
      </w:r>
      <w:r w:rsidR="009C3FAF">
        <w:t>E</w:t>
      </w:r>
      <w:r w:rsidR="009C3FAF" w:rsidRPr="00CD65DD">
        <w:t xml:space="preserve">ligible, then the PE </w:t>
      </w:r>
      <w:r w:rsidR="009C3FAF">
        <w:t>Care Plan</w:t>
      </w:r>
      <w:r w:rsidR="009C3FAF" w:rsidRPr="00CD65DD">
        <w:t xml:space="preserve"> will enable</w:t>
      </w:r>
      <w:r w:rsidR="009C3FAF">
        <w:t xml:space="preserve"> to complete the screening.</w:t>
      </w:r>
    </w:p>
    <w:p w14:paraId="4B567CA7" w14:textId="77777777" w:rsidR="00CD65DD" w:rsidRPr="006C7A62" w:rsidRDefault="00CD65DD" w:rsidP="00CD65DD"/>
    <w:p w14:paraId="57914B27" w14:textId="7FC361BA" w:rsidR="000A3BE4" w:rsidRDefault="000F550E" w:rsidP="002915F2">
      <w:pPr>
        <w:pStyle w:val="Heading3"/>
        <w:rPr>
          <w:sz w:val="24"/>
        </w:rPr>
      </w:pPr>
      <w:bookmarkStart w:id="14" w:name="_Toc149748628"/>
      <w:r w:rsidRPr="0091668C">
        <w:t xml:space="preserve">LTSS PE </w:t>
      </w:r>
      <w:r w:rsidR="000E68D6" w:rsidRPr="0091668C">
        <w:t xml:space="preserve">Financial Eligibility </w:t>
      </w:r>
      <w:r w:rsidR="00DB12E4" w:rsidRPr="0091668C">
        <w:t>Overview</w:t>
      </w:r>
      <w:bookmarkEnd w:id="14"/>
    </w:p>
    <w:p w14:paraId="45D8BD21" w14:textId="0BD2C860" w:rsidR="002C200C" w:rsidRDefault="00D04C88" w:rsidP="002C200C">
      <w:pPr>
        <w:pStyle w:val="ListParagraph"/>
        <w:rPr>
          <w:rFonts w:asciiTheme="minorHAnsi" w:hAnsiTheme="minorHAnsi" w:cstheme="minorHAnsi"/>
        </w:rPr>
      </w:pPr>
      <w:r>
        <w:rPr>
          <w:rFonts w:asciiTheme="minorHAnsi" w:hAnsiTheme="minorHAnsi" w:cstheme="minorHAnsi"/>
        </w:rPr>
        <w:t xml:space="preserve">LTSS PE applicants </w:t>
      </w:r>
      <w:r w:rsidRPr="00D04C88">
        <w:rPr>
          <w:rFonts w:asciiTheme="minorHAnsi" w:hAnsiTheme="minorHAnsi" w:cstheme="minorHAnsi"/>
        </w:rPr>
        <w:t xml:space="preserve">who plan to enroll in </w:t>
      </w:r>
      <w:r w:rsidR="00C816EB">
        <w:rPr>
          <w:rFonts w:asciiTheme="minorHAnsi" w:hAnsiTheme="minorHAnsi" w:cstheme="minorHAnsi"/>
        </w:rPr>
        <w:t>either</w:t>
      </w:r>
      <w:r w:rsidRPr="00D04C88">
        <w:rPr>
          <w:rFonts w:asciiTheme="minorHAnsi" w:hAnsiTheme="minorHAnsi" w:cstheme="minorHAnsi"/>
        </w:rPr>
        <w:t xml:space="preserve"> </w:t>
      </w:r>
      <w:r w:rsidR="00C816EB">
        <w:rPr>
          <w:rFonts w:asciiTheme="minorHAnsi" w:hAnsiTheme="minorHAnsi" w:cstheme="minorHAnsi"/>
        </w:rPr>
        <w:t xml:space="preserve">Washington State’s </w:t>
      </w:r>
      <w:r w:rsidRPr="00D04C88">
        <w:rPr>
          <w:rFonts w:asciiTheme="minorHAnsi" w:hAnsiTheme="minorHAnsi" w:cstheme="minorHAnsi"/>
        </w:rPr>
        <w:t>Community First Choice</w:t>
      </w:r>
      <w:r w:rsidR="00C816EB">
        <w:rPr>
          <w:rFonts w:asciiTheme="minorHAnsi" w:hAnsiTheme="minorHAnsi" w:cstheme="minorHAnsi"/>
        </w:rPr>
        <w:t xml:space="preserve"> (CFC)</w:t>
      </w:r>
      <w:r w:rsidRPr="00D04C88">
        <w:rPr>
          <w:rFonts w:asciiTheme="minorHAnsi" w:hAnsiTheme="minorHAnsi" w:cstheme="minorHAnsi"/>
        </w:rPr>
        <w:t xml:space="preserve">, </w:t>
      </w:r>
      <w:r w:rsidR="00C816EB">
        <w:rPr>
          <w:rFonts w:asciiTheme="minorHAnsi" w:hAnsiTheme="minorHAnsi" w:cstheme="minorHAnsi"/>
        </w:rPr>
        <w:t>CFC+</w:t>
      </w:r>
      <w:r w:rsidRPr="00D04C88">
        <w:rPr>
          <w:rFonts w:asciiTheme="minorHAnsi" w:hAnsiTheme="minorHAnsi" w:cstheme="minorHAnsi"/>
        </w:rPr>
        <w:t>COPES, or Medicaid Personal Care</w:t>
      </w:r>
      <w:r w:rsidR="00C816EB">
        <w:rPr>
          <w:rFonts w:asciiTheme="minorHAnsi" w:hAnsiTheme="minorHAnsi" w:cstheme="minorHAnsi"/>
        </w:rPr>
        <w:t xml:space="preserve"> (MPC</w:t>
      </w:r>
      <w:r>
        <w:rPr>
          <w:rFonts w:asciiTheme="minorHAnsi" w:hAnsiTheme="minorHAnsi" w:cstheme="minorHAnsi"/>
        </w:rPr>
        <w:t>)</w:t>
      </w:r>
      <w:r w:rsidR="00C816EB">
        <w:rPr>
          <w:rFonts w:asciiTheme="minorHAnsi" w:hAnsiTheme="minorHAnsi" w:cstheme="minorHAnsi"/>
        </w:rPr>
        <w:t xml:space="preserve"> program</w:t>
      </w:r>
      <w:r>
        <w:rPr>
          <w:rFonts w:asciiTheme="minorHAnsi" w:hAnsiTheme="minorHAnsi" w:cstheme="minorHAnsi"/>
        </w:rPr>
        <w:t xml:space="preserve"> </w:t>
      </w:r>
      <w:r w:rsidR="00732C1D">
        <w:rPr>
          <w:rFonts w:asciiTheme="minorHAnsi" w:hAnsiTheme="minorHAnsi" w:cstheme="minorHAnsi"/>
        </w:rPr>
        <w:t>are</w:t>
      </w:r>
      <w:r w:rsidR="00C816EB">
        <w:rPr>
          <w:rFonts w:asciiTheme="minorHAnsi" w:hAnsiTheme="minorHAnsi" w:cstheme="minorHAnsi"/>
        </w:rPr>
        <w:t xml:space="preserve"> already financially eligible for Medicaid State Plan medical </w:t>
      </w:r>
      <w:r w:rsidR="001A1EDB">
        <w:rPr>
          <w:rFonts w:asciiTheme="minorHAnsi" w:hAnsiTheme="minorHAnsi" w:cstheme="minorHAnsi"/>
        </w:rPr>
        <w:t>benefits or</w:t>
      </w:r>
      <w:r w:rsidR="00732C1D">
        <w:rPr>
          <w:rFonts w:asciiTheme="minorHAnsi" w:hAnsiTheme="minorHAnsi" w:cstheme="minorHAnsi"/>
        </w:rPr>
        <w:t xml:space="preserve"> will self-attest</w:t>
      </w:r>
      <w:r w:rsidR="00905BCB">
        <w:rPr>
          <w:rFonts w:asciiTheme="minorHAnsi" w:hAnsiTheme="minorHAnsi" w:cstheme="minorHAnsi"/>
        </w:rPr>
        <w:t xml:space="preserve"> to financial eligibility</w:t>
      </w:r>
      <w:r w:rsidR="00C816EB">
        <w:rPr>
          <w:rFonts w:asciiTheme="minorHAnsi" w:hAnsiTheme="minorHAnsi" w:cstheme="minorHAnsi"/>
        </w:rPr>
        <w:t>. When self-attestation is done, the below criteria is met to establish LTSS PE financial eligibility</w:t>
      </w:r>
      <w:r w:rsidR="00732C1D">
        <w:rPr>
          <w:rFonts w:asciiTheme="minorHAnsi" w:hAnsiTheme="minorHAnsi" w:cstheme="minorHAnsi"/>
        </w:rPr>
        <w:t>:</w:t>
      </w:r>
    </w:p>
    <w:p w14:paraId="001A11FF" w14:textId="225802E5" w:rsidR="002C200C" w:rsidRPr="002C200C" w:rsidRDefault="00B35191" w:rsidP="002C200C">
      <w:pPr>
        <w:pStyle w:val="Heading4"/>
      </w:pPr>
      <w:r>
        <w:t>F</w:t>
      </w:r>
      <w:r w:rsidR="002C200C" w:rsidRPr="002C200C">
        <w:t xml:space="preserve">inancial </w:t>
      </w:r>
      <w:r>
        <w:t>E</w:t>
      </w:r>
      <w:r w:rsidR="002C200C" w:rsidRPr="002C200C">
        <w:t>ligib</w:t>
      </w:r>
      <w:r>
        <w:t>ility</w:t>
      </w:r>
      <w:r w:rsidR="002C200C" w:rsidRPr="002C200C">
        <w:t xml:space="preserve"> for LTSS NFLOC or MPC PE </w:t>
      </w:r>
      <w:r w:rsidR="003D3C84">
        <w:t>when the below criteria is met</w:t>
      </w:r>
      <w:r w:rsidR="002C200C" w:rsidRPr="002C200C">
        <w:t>:</w:t>
      </w:r>
    </w:p>
    <w:p w14:paraId="033111F2" w14:textId="1BF3C1A7" w:rsidR="002C200C" w:rsidRPr="002C200C" w:rsidRDefault="002C200C" w:rsidP="002C200C">
      <w:pPr>
        <w:pStyle w:val="ListParagraph"/>
        <w:rPr>
          <w:rFonts w:asciiTheme="minorHAnsi" w:hAnsiTheme="minorHAnsi" w:cstheme="minorHAnsi"/>
        </w:rPr>
      </w:pPr>
      <w:r w:rsidRPr="002C200C">
        <w:rPr>
          <w:rFonts w:asciiTheme="minorHAnsi" w:hAnsiTheme="minorHAnsi" w:cstheme="minorHAnsi"/>
        </w:rPr>
        <w:t>Applicant is a current recipient of:</w:t>
      </w:r>
    </w:p>
    <w:p w14:paraId="205A4778" w14:textId="77777777" w:rsidR="002C200C" w:rsidRDefault="002C200C" w:rsidP="007859DD">
      <w:pPr>
        <w:pStyle w:val="ListParagraph"/>
        <w:numPr>
          <w:ilvl w:val="0"/>
          <w:numId w:val="24"/>
        </w:numPr>
        <w:rPr>
          <w:rFonts w:asciiTheme="minorHAnsi" w:hAnsiTheme="minorHAnsi" w:cstheme="minorHAnsi"/>
        </w:rPr>
      </w:pPr>
      <w:r w:rsidRPr="002C200C">
        <w:rPr>
          <w:rFonts w:asciiTheme="minorHAnsi" w:hAnsiTheme="minorHAnsi" w:cstheme="minorHAnsi"/>
        </w:rPr>
        <w:t xml:space="preserve">Categorically Needy (CN); </w:t>
      </w:r>
      <w:r w:rsidRPr="001248BA">
        <w:rPr>
          <w:rFonts w:asciiTheme="minorHAnsi" w:hAnsiTheme="minorHAnsi" w:cstheme="minorHAnsi"/>
          <w:b/>
          <w:bCs/>
        </w:rPr>
        <w:t>or</w:t>
      </w:r>
    </w:p>
    <w:p w14:paraId="2C189F90" w14:textId="14A1DAF9" w:rsidR="002C200C" w:rsidRDefault="002C200C" w:rsidP="007859DD">
      <w:pPr>
        <w:pStyle w:val="ListParagraph"/>
        <w:numPr>
          <w:ilvl w:val="0"/>
          <w:numId w:val="24"/>
        </w:numPr>
        <w:rPr>
          <w:rFonts w:asciiTheme="minorHAnsi" w:hAnsiTheme="minorHAnsi" w:cstheme="minorHAnsi"/>
        </w:rPr>
      </w:pPr>
      <w:r w:rsidRPr="002C200C">
        <w:rPr>
          <w:rFonts w:asciiTheme="minorHAnsi" w:hAnsiTheme="minorHAnsi" w:cstheme="minorHAnsi"/>
        </w:rPr>
        <w:t>Alternative Benefit Plan (ABP) Medicaid coverage.</w:t>
      </w:r>
    </w:p>
    <w:p w14:paraId="33104F59" w14:textId="77777777" w:rsidR="007859DD" w:rsidRPr="002C200C" w:rsidRDefault="007859DD" w:rsidP="007859DD">
      <w:pPr>
        <w:pStyle w:val="ListParagraph"/>
        <w:ind w:left="720"/>
        <w:rPr>
          <w:rFonts w:asciiTheme="minorHAnsi" w:hAnsiTheme="minorHAnsi" w:cstheme="minorHAnsi"/>
        </w:rPr>
      </w:pPr>
    </w:p>
    <w:p w14:paraId="47AE2D5E" w14:textId="4ED47DF4" w:rsidR="002C200C" w:rsidRPr="002C200C" w:rsidRDefault="002C200C" w:rsidP="002C200C">
      <w:pPr>
        <w:pStyle w:val="ListParagraph"/>
        <w:rPr>
          <w:rFonts w:asciiTheme="minorHAnsi" w:hAnsiTheme="minorHAnsi" w:cstheme="minorHAnsi"/>
        </w:rPr>
      </w:pPr>
      <w:r w:rsidRPr="002C200C">
        <w:rPr>
          <w:rFonts w:asciiTheme="minorHAnsi" w:hAnsiTheme="minorHAnsi" w:cstheme="minorHAnsi"/>
        </w:rPr>
        <w:t xml:space="preserve">Applicant is financially eligible for LTSS NFLOC PE </w:t>
      </w:r>
      <w:r w:rsidR="001248BA">
        <w:rPr>
          <w:rFonts w:asciiTheme="minorHAnsi" w:hAnsiTheme="minorHAnsi" w:cstheme="minorHAnsi"/>
        </w:rPr>
        <w:t>when</w:t>
      </w:r>
      <w:r w:rsidRPr="002C200C">
        <w:rPr>
          <w:rFonts w:asciiTheme="minorHAnsi" w:hAnsiTheme="minorHAnsi" w:cstheme="minorHAnsi"/>
        </w:rPr>
        <w:t xml:space="preserve"> #1-#3 and either #4 or #5 apply:</w:t>
      </w:r>
    </w:p>
    <w:p w14:paraId="000F4D60" w14:textId="68DAEC09" w:rsidR="002C200C" w:rsidRPr="002C200C" w:rsidRDefault="002C200C" w:rsidP="007859DD">
      <w:pPr>
        <w:pStyle w:val="ListParagraph"/>
        <w:numPr>
          <w:ilvl w:val="0"/>
          <w:numId w:val="25"/>
        </w:numPr>
        <w:rPr>
          <w:rFonts w:asciiTheme="minorHAnsi" w:hAnsiTheme="minorHAnsi" w:cstheme="minorHAnsi"/>
        </w:rPr>
      </w:pPr>
      <w:r w:rsidRPr="002C200C">
        <w:rPr>
          <w:rFonts w:asciiTheme="minorHAnsi" w:hAnsiTheme="minorHAnsi" w:cstheme="minorHAnsi"/>
        </w:rPr>
        <w:t xml:space="preserve">Has Washington State residency; </w:t>
      </w:r>
      <w:r w:rsidRPr="00DC0362">
        <w:rPr>
          <w:rFonts w:asciiTheme="minorHAnsi" w:hAnsiTheme="minorHAnsi" w:cstheme="minorHAnsi"/>
          <w:b/>
          <w:bCs/>
        </w:rPr>
        <w:t>and</w:t>
      </w:r>
    </w:p>
    <w:p w14:paraId="66180BFA" w14:textId="15C71F98" w:rsidR="002C200C" w:rsidRPr="002C200C" w:rsidRDefault="002C200C" w:rsidP="007859DD">
      <w:pPr>
        <w:pStyle w:val="ListParagraph"/>
        <w:numPr>
          <w:ilvl w:val="0"/>
          <w:numId w:val="25"/>
        </w:numPr>
        <w:rPr>
          <w:rFonts w:asciiTheme="minorHAnsi" w:hAnsiTheme="minorHAnsi" w:cstheme="minorHAnsi"/>
        </w:rPr>
      </w:pPr>
      <w:r w:rsidRPr="002C200C">
        <w:rPr>
          <w:rFonts w:asciiTheme="minorHAnsi" w:hAnsiTheme="minorHAnsi" w:cstheme="minorHAnsi"/>
        </w:rPr>
        <w:t xml:space="preserve">Social Security Number (SSN); </w:t>
      </w:r>
      <w:r w:rsidRPr="00DC0362">
        <w:rPr>
          <w:rFonts w:asciiTheme="minorHAnsi" w:hAnsiTheme="minorHAnsi" w:cstheme="minorHAnsi"/>
          <w:b/>
          <w:bCs/>
        </w:rPr>
        <w:t>and</w:t>
      </w:r>
    </w:p>
    <w:p w14:paraId="43906730" w14:textId="1A558718" w:rsidR="002C200C" w:rsidRPr="002C200C" w:rsidRDefault="002C200C" w:rsidP="007859DD">
      <w:pPr>
        <w:pStyle w:val="ListParagraph"/>
        <w:numPr>
          <w:ilvl w:val="0"/>
          <w:numId w:val="25"/>
        </w:numPr>
        <w:rPr>
          <w:rFonts w:asciiTheme="minorHAnsi" w:hAnsiTheme="minorHAnsi" w:cstheme="minorHAnsi"/>
        </w:rPr>
      </w:pPr>
      <w:r w:rsidRPr="002C200C">
        <w:rPr>
          <w:rFonts w:asciiTheme="minorHAnsi" w:hAnsiTheme="minorHAnsi" w:cstheme="minorHAnsi"/>
        </w:rPr>
        <w:t xml:space="preserve">Is Aged, Blind, or Self-Attests to Disability; </w:t>
      </w:r>
      <w:r w:rsidRPr="00DC0362">
        <w:rPr>
          <w:rFonts w:asciiTheme="minorHAnsi" w:hAnsiTheme="minorHAnsi" w:cstheme="minorHAnsi"/>
          <w:b/>
          <w:bCs/>
        </w:rPr>
        <w:t>and</w:t>
      </w:r>
    </w:p>
    <w:p w14:paraId="15D37D19" w14:textId="2DEE127E" w:rsidR="002C200C" w:rsidRPr="002C200C" w:rsidRDefault="002C200C" w:rsidP="007859DD">
      <w:pPr>
        <w:pStyle w:val="ListParagraph"/>
        <w:numPr>
          <w:ilvl w:val="0"/>
          <w:numId w:val="25"/>
        </w:numPr>
        <w:rPr>
          <w:rFonts w:asciiTheme="minorHAnsi" w:hAnsiTheme="minorHAnsi" w:cstheme="minorHAnsi"/>
        </w:rPr>
      </w:pPr>
      <w:r w:rsidRPr="002C200C">
        <w:rPr>
          <w:rFonts w:asciiTheme="minorHAnsi" w:hAnsiTheme="minorHAnsi" w:cstheme="minorHAnsi"/>
        </w:rPr>
        <w:t xml:space="preserve">If </w:t>
      </w:r>
      <w:r w:rsidRPr="001248BA">
        <w:rPr>
          <w:rFonts w:asciiTheme="minorHAnsi" w:hAnsiTheme="minorHAnsi" w:cstheme="minorHAnsi"/>
          <w:i/>
          <w:iCs/>
        </w:rPr>
        <w:t>single</w:t>
      </w:r>
      <w:r w:rsidRPr="002C200C">
        <w:rPr>
          <w:rFonts w:asciiTheme="minorHAnsi" w:hAnsiTheme="minorHAnsi" w:cstheme="minorHAnsi"/>
        </w:rPr>
        <w:t xml:space="preserve">: the single individual’s non-excluded monthly income is equal to or less than the Categorically Needy Income Level (CNIL), and the individual’s separate non-excluded resources are at or below $2,000; </w:t>
      </w:r>
      <w:r w:rsidRPr="00DC0362">
        <w:rPr>
          <w:rFonts w:asciiTheme="minorHAnsi" w:hAnsiTheme="minorHAnsi" w:cstheme="minorHAnsi"/>
          <w:b/>
          <w:bCs/>
        </w:rPr>
        <w:t>or</w:t>
      </w:r>
    </w:p>
    <w:p w14:paraId="629BA65A" w14:textId="79CF2DD4" w:rsidR="00B022C3" w:rsidRPr="008A148C" w:rsidRDefault="002C200C" w:rsidP="00B022C3">
      <w:pPr>
        <w:pStyle w:val="ListParagraph"/>
        <w:numPr>
          <w:ilvl w:val="0"/>
          <w:numId w:val="25"/>
        </w:numPr>
        <w:rPr>
          <w:rFonts w:asciiTheme="minorHAnsi" w:hAnsiTheme="minorHAnsi" w:cstheme="minorHAnsi"/>
        </w:rPr>
      </w:pPr>
      <w:r w:rsidRPr="002C200C">
        <w:rPr>
          <w:rFonts w:asciiTheme="minorHAnsi" w:hAnsiTheme="minorHAnsi" w:cstheme="minorHAnsi"/>
        </w:rPr>
        <w:lastRenderedPageBreak/>
        <w:t xml:space="preserve">If </w:t>
      </w:r>
      <w:r w:rsidRPr="001248BA">
        <w:rPr>
          <w:rFonts w:asciiTheme="minorHAnsi" w:hAnsiTheme="minorHAnsi" w:cstheme="minorHAnsi"/>
          <w:i/>
          <w:iCs/>
        </w:rPr>
        <w:t>married</w:t>
      </w:r>
      <w:r w:rsidRPr="002C200C">
        <w:rPr>
          <w:rFonts w:asciiTheme="minorHAnsi" w:hAnsiTheme="minorHAnsi" w:cstheme="minorHAnsi"/>
        </w:rPr>
        <w:t>: for a married couple with a non-institutional spouse, the individual’s non-excluded income is equal to or less than the CNIL with spousal impoverishment protections, and that non-excluded resources (calculated as of the first point at which the individual is deemed to have the status of an “institutionalized spouse”) are at or below a combination of $2,000, plus the current state Community Spouse Resource Allowance, based on the individual’s self-attested statement of their household resources.</w:t>
      </w:r>
    </w:p>
    <w:p w14:paraId="0FF8596D" w14:textId="61D52252" w:rsidR="00D31D00" w:rsidRDefault="00767F79" w:rsidP="009B367A">
      <w:pPr>
        <w:pStyle w:val="Heading4"/>
      </w:pPr>
      <w:r>
        <w:t xml:space="preserve">Defining </w:t>
      </w:r>
      <w:r w:rsidR="0021149D">
        <w:t>“Resources”</w:t>
      </w:r>
    </w:p>
    <w:p w14:paraId="3608E994" w14:textId="0E032952" w:rsidR="00D31D00" w:rsidRDefault="00D31D00" w:rsidP="00D31D00">
      <w:r>
        <w:t xml:space="preserve">A </w:t>
      </w:r>
      <w:r w:rsidR="00414559">
        <w:t>“</w:t>
      </w:r>
      <w:r>
        <w:t>resource</w:t>
      </w:r>
      <w:r w:rsidR="00414559">
        <w:t>”</w:t>
      </w:r>
      <w:r>
        <w:t xml:space="preserve"> is any cash, other personal property, or real property that an applicant, recipient or other financially responsible person</w:t>
      </w:r>
      <w:r w:rsidR="00053C1D">
        <w:t xml:space="preserve"> o</w:t>
      </w:r>
      <w:r>
        <w:t>wns</w:t>
      </w:r>
      <w:r w:rsidR="00053C1D">
        <w:t>, c</w:t>
      </w:r>
      <w:r>
        <w:t>an to convert to cash (if not already cash)</w:t>
      </w:r>
      <w:r w:rsidR="00053C1D">
        <w:t>,</w:t>
      </w:r>
      <w:r>
        <w:t xml:space="preserve"> and</w:t>
      </w:r>
      <w:r w:rsidR="00053C1D">
        <w:t xml:space="preserve"> h</w:t>
      </w:r>
      <w:r>
        <w:t>as the legal right to use for support and maintenance</w:t>
      </w:r>
      <w:r w:rsidR="004E5F3D">
        <w:t xml:space="preserve"> (see </w:t>
      </w:r>
      <w:hyperlink r:id="rId16" w:history="1">
        <w:r w:rsidR="004E5F3D" w:rsidRPr="004E5F3D">
          <w:rPr>
            <w:rStyle w:val="Hyperlink"/>
          </w:rPr>
          <w:t>WAC 182-512-0200</w:t>
        </w:r>
      </w:hyperlink>
      <w:r w:rsidR="004E5F3D">
        <w:t>)</w:t>
      </w:r>
      <w:r>
        <w:t>.</w:t>
      </w:r>
      <w:r w:rsidR="004E5F3D">
        <w:t xml:space="preserve"> </w:t>
      </w:r>
      <w:r>
        <w:t xml:space="preserve">Any asset that does not meet </w:t>
      </w:r>
      <w:r w:rsidR="00D66A0D">
        <w:t>this criterion</w:t>
      </w:r>
      <w:r>
        <w:t xml:space="preserve"> is not a resource.</w:t>
      </w:r>
      <w:r w:rsidR="000B2E50">
        <w:t xml:space="preserve"> Resources e</w:t>
      </w:r>
      <w:r w:rsidR="004E5F3D">
        <w:t>xamples</w:t>
      </w:r>
      <w:r>
        <w:t xml:space="preserve">: checking accounts, stocks, bonds, annuities, pensions, vacation property, multiple cars, </w:t>
      </w:r>
      <w:r w:rsidR="000B2E50">
        <w:t xml:space="preserve">and </w:t>
      </w:r>
      <w:r>
        <w:t>cash in a safe</w:t>
      </w:r>
      <w:r w:rsidR="000B2E50">
        <w:t>.</w:t>
      </w:r>
    </w:p>
    <w:p w14:paraId="0EF59947" w14:textId="77777777" w:rsidR="00D31D00" w:rsidRDefault="00D31D00" w:rsidP="00D31D00"/>
    <w:p w14:paraId="0AC2F7F8" w14:textId="05EC1B93" w:rsidR="002A2A7F" w:rsidRDefault="002A2A7F" w:rsidP="002A2A7F">
      <w:r>
        <w:t xml:space="preserve">A </w:t>
      </w:r>
      <w:r w:rsidR="00414559">
        <w:t>“</w:t>
      </w:r>
      <w:r>
        <w:t>countable resource</w:t>
      </w:r>
      <w:r w:rsidR="00414559">
        <w:t>”</w:t>
      </w:r>
      <w:r>
        <w:t xml:space="preserve"> is something that meets the definition of a resource, is not excluded as a resource, </w:t>
      </w:r>
      <w:r w:rsidRPr="002A2A7F">
        <w:t>and is available</w:t>
      </w:r>
      <w:r>
        <w:t xml:space="preserve"> to convert into cash (if not already cash).</w:t>
      </w:r>
      <w:r w:rsidR="004509D2">
        <w:t xml:space="preserve"> A resource that ordinarily cannot be converted to cash within 20 working days is considered unavailable as long as a reasonable effort is being made to convert the resource to cash (WAC 182-512-0250). A person may provide evidence showing that a resource is unavailable. A resource is not counted if the person shows sufficient evidence that the resource is unavailable.</w:t>
      </w:r>
    </w:p>
    <w:p w14:paraId="2870CF07" w14:textId="77777777" w:rsidR="002A2A7F" w:rsidRDefault="002A2A7F" w:rsidP="00D31D00"/>
    <w:p w14:paraId="7F05E958" w14:textId="7D29CAE8" w:rsidR="00D31D00" w:rsidRDefault="00537B17" w:rsidP="00D31D00">
      <w:r>
        <w:t>An “e</w:t>
      </w:r>
      <w:r w:rsidR="00D31D00">
        <w:t>xcludable resource</w:t>
      </w:r>
      <w:r w:rsidR="007071DB">
        <w:t>” can be:</w:t>
      </w:r>
    </w:p>
    <w:p w14:paraId="30CB733B" w14:textId="14031C39" w:rsidR="007071DB" w:rsidRDefault="00D31D00" w:rsidP="00D31D00">
      <w:pPr>
        <w:pStyle w:val="ListParagraph"/>
        <w:numPr>
          <w:ilvl w:val="0"/>
          <w:numId w:val="28"/>
        </w:numPr>
      </w:pPr>
      <w:r>
        <w:t>The home, household goods, certain other property</w:t>
      </w:r>
      <w:r w:rsidR="00911346">
        <w:t xml:space="preserve"> </w:t>
      </w:r>
      <w:r>
        <w:t>(</w:t>
      </w:r>
      <w:hyperlink r:id="rId17" w:history="1">
        <w:r w:rsidRPr="00911346">
          <w:rPr>
            <w:rStyle w:val="Hyperlink"/>
          </w:rPr>
          <w:t>WAC 182-512-0350</w:t>
        </w:r>
      </w:hyperlink>
      <w:r>
        <w:t>)</w:t>
      </w:r>
      <w:r w:rsidR="00C018EF">
        <w:t>.</w:t>
      </w:r>
    </w:p>
    <w:p w14:paraId="7D615C0D" w14:textId="465AC119" w:rsidR="007071DB" w:rsidRDefault="00D31D00" w:rsidP="00D31D00">
      <w:pPr>
        <w:pStyle w:val="ListParagraph"/>
        <w:numPr>
          <w:ilvl w:val="0"/>
          <w:numId w:val="28"/>
        </w:numPr>
      </w:pPr>
      <w:r>
        <w:t>One vehicle used for transportation (</w:t>
      </w:r>
      <w:hyperlink r:id="rId18" w:history="1">
        <w:r w:rsidRPr="00D767F2">
          <w:rPr>
            <w:rStyle w:val="Hyperlink"/>
          </w:rPr>
          <w:t>WAC 182-512-0400</w:t>
        </w:r>
      </w:hyperlink>
      <w:r>
        <w:t>)</w:t>
      </w:r>
      <w:r w:rsidR="00C018EF">
        <w:t>.</w:t>
      </w:r>
    </w:p>
    <w:p w14:paraId="32BF1559" w14:textId="27D48440" w:rsidR="007071DB" w:rsidRDefault="00D31D00" w:rsidP="00D31D00">
      <w:pPr>
        <w:pStyle w:val="ListParagraph"/>
        <w:numPr>
          <w:ilvl w:val="0"/>
          <w:numId w:val="28"/>
        </w:numPr>
      </w:pPr>
      <w:r>
        <w:t>Life insurance up to $1,500, but the rule can get complex (</w:t>
      </w:r>
      <w:hyperlink r:id="rId19" w:history="1">
        <w:r w:rsidRPr="004D2C5B">
          <w:rPr>
            <w:rStyle w:val="Hyperlink"/>
          </w:rPr>
          <w:t>WAC 182-512-0450</w:t>
        </w:r>
      </w:hyperlink>
      <w:r>
        <w:t>)</w:t>
      </w:r>
      <w:r w:rsidR="00C018EF">
        <w:t>.</w:t>
      </w:r>
    </w:p>
    <w:p w14:paraId="2D296AE8" w14:textId="6418EEC1" w:rsidR="007071DB" w:rsidRDefault="00D31D00" w:rsidP="00D31D00">
      <w:pPr>
        <w:pStyle w:val="ListParagraph"/>
        <w:numPr>
          <w:ilvl w:val="0"/>
          <w:numId w:val="28"/>
        </w:numPr>
      </w:pPr>
      <w:r>
        <w:t>Burial fund up to $1,500, but the rule can get complex (</w:t>
      </w:r>
      <w:hyperlink r:id="rId20" w:history="1">
        <w:r w:rsidRPr="00EE3FF3">
          <w:rPr>
            <w:rStyle w:val="Hyperlink"/>
          </w:rPr>
          <w:t>WAC 182-512-0500</w:t>
        </w:r>
      </w:hyperlink>
      <w:r>
        <w:t>)</w:t>
      </w:r>
      <w:r w:rsidR="00C018EF">
        <w:t>.</w:t>
      </w:r>
    </w:p>
    <w:p w14:paraId="7B01D73F" w14:textId="376AB281" w:rsidR="004C22CF" w:rsidRDefault="00D31D00" w:rsidP="00D31D00">
      <w:pPr>
        <w:pStyle w:val="ListParagraph"/>
        <w:numPr>
          <w:ilvl w:val="0"/>
          <w:numId w:val="28"/>
        </w:numPr>
      </w:pPr>
      <w:r>
        <w:t>Other resources excluded by federal law (</w:t>
      </w:r>
      <w:hyperlink r:id="rId21" w:history="1">
        <w:r w:rsidRPr="00EE3FF3">
          <w:rPr>
            <w:rStyle w:val="Hyperlink"/>
          </w:rPr>
          <w:t>WAC 182-512-0550</w:t>
        </w:r>
      </w:hyperlink>
      <w:r>
        <w:t>)</w:t>
      </w:r>
      <w:r w:rsidR="00C018EF">
        <w:t>.</w:t>
      </w:r>
    </w:p>
    <w:p w14:paraId="19A94664" w14:textId="7A672DF6" w:rsidR="004526BB" w:rsidRPr="008A148C" w:rsidRDefault="004C22CF" w:rsidP="001E0403">
      <w:pPr>
        <w:pStyle w:val="ListParagraph"/>
        <w:numPr>
          <w:ilvl w:val="0"/>
          <w:numId w:val="28"/>
        </w:numPr>
      </w:pPr>
      <w:r>
        <w:t>C</w:t>
      </w:r>
      <w:r w:rsidR="00D31D00">
        <w:t>ertain American Indian or Alaska Native resources</w:t>
      </w:r>
      <w:r w:rsidR="00C018EF">
        <w:t xml:space="preserve"> (</w:t>
      </w:r>
      <w:hyperlink r:id="rId22" w:history="1">
        <w:r w:rsidR="00C018EF">
          <w:rPr>
            <w:rStyle w:val="Hyperlink"/>
          </w:rPr>
          <w:t>WAC 182-512-0770:</w:t>
        </w:r>
      </w:hyperlink>
      <w:r w:rsidR="00C018EF">
        <w:t>).</w:t>
      </w:r>
    </w:p>
    <w:p w14:paraId="6D85A2AE" w14:textId="2155BCF5" w:rsidR="00517D1A" w:rsidRDefault="007832F3" w:rsidP="00517D1A">
      <w:pPr>
        <w:pStyle w:val="Heading4"/>
      </w:pPr>
      <w:r>
        <w:t>HCA Form #19-0054 Hospital Certification of Potentially Disabling Condition</w:t>
      </w:r>
    </w:p>
    <w:p w14:paraId="65D92EA7" w14:textId="4E4AFA1A" w:rsidR="007F24C1" w:rsidRDefault="008232D2" w:rsidP="007832F3">
      <w:r>
        <w:t xml:space="preserve">Clients must be determined Aged, Blind, or Disabled. </w:t>
      </w:r>
      <w:r w:rsidR="0038034E">
        <w:t>If</w:t>
      </w:r>
      <w:r>
        <w:t xml:space="preserve"> </w:t>
      </w:r>
      <w:r w:rsidR="009812C2">
        <w:t>the client is not determined Aged, Blind, or Disabled</w:t>
      </w:r>
      <w:r>
        <w:t>, and</w:t>
      </w:r>
      <w:r w:rsidR="00526C60">
        <w:t xml:space="preserve"> there is no open S02, </w:t>
      </w:r>
      <w:r w:rsidR="00526C60" w:rsidRPr="00585B0E">
        <w:t>S95</w:t>
      </w:r>
      <w:r w:rsidR="00585B0E">
        <w:t>, or</w:t>
      </w:r>
      <w:r w:rsidR="00526C60" w:rsidRPr="00585B0E">
        <w:t xml:space="preserve"> </w:t>
      </w:r>
      <w:r w:rsidR="00585B0E">
        <w:t xml:space="preserve">S99 </w:t>
      </w:r>
      <w:r w:rsidR="00526C60">
        <w:t>ACES code open for a</w:t>
      </w:r>
      <w:r w:rsidR="0038034E">
        <w:t xml:space="preserve"> first-time</w:t>
      </w:r>
      <w:r w:rsidR="00526C60">
        <w:t xml:space="preserve"> client,</w:t>
      </w:r>
      <w:r w:rsidR="0038034E">
        <w:t xml:space="preserve"> then</w:t>
      </w:r>
      <w:r w:rsidR="005F6872">
        <w:t xml:space="preserve"> the HCA #19-0054 form is required for LTSS PE financial eligibility.</w:t>
      </w:r>
      <w:r w:rsidR="00526C60">
        <w:t xml:space="preserve"> </w:t>
      </w:r>
      <w:r w:rsidR="006128C4">
        <w:t xml:space="preserve">The #19-0054 form will be needed before the PE period is over and full financial and functional eligibility is determined. </w:t>
      </w:r>
      <w:r w:rsidR="007832F3">
        <w:t xml:space="preserve">SSS staff </w:t>
      </w:r>
      <w:r w:rsidR="00526C60">
        <w:t xml:space="preserve">will </w:t>
      </w:r>
      <w:r w:rsidR="005F6872">
        <w:t xml:space="preserve">support the client </w:t>
      </w:r>
      <w:r w:rsidR="0039134A">
        <w:t xml:space="preserve">to </w:t>
      </w:r>
      <w:r w:rsidR="005F6872">
        <w:t>complete this form</w:t>
      </w:r>
      <w:r w:rsidR="0024215E">
        <w:t xml:space="preserve"> by a licensed </w:t>
      </w:r>
      <w:r w:rsidR="00944F81">
        <w:t>medical</w:t>
      </w:r>
      <w:r w:rsidR="001537FB">
        <w:t xml:space="preserve"> </w:t>
      </w:r>
      <w:r w:rsidR="0024215E">
        <w:t>professional</w:t>
      </w:r>
      <w:r w:rsidR="0090413D">
        <w:t xml:space="preserve"> (as described in </w:t>
      </w:r>
      <w:hyperlink r:id="rId23" w:history="1">
        <w:r w:rsidR="0090413D" w:rsidRPr="0091120D">
          <w:rPr>
            <w:rStyle w:val="Hyperlink"/>
          </w:rPr>
          <w:t>WAC 388-449-0010</w:t>
        </w:r>
      </w:hyperlink>
      <w:r w:rsidR="0090413D">
        <w:t>)</w:t>
      </w:r>
      <w:r w:rsidR="0024215E">
        <w:t xml:space="preserve"> to </w:t>
      </w:r>
      <w:r w:rsidR="0083331A">
        <w:t>corroborate</w:t>
      </w:r>
      <w:r w:rsidR="0024215E">
        <w:t xml:space="preserve"> a disabling condition for </w:t>
      </w:r>
      <w:r w:rsidR="00351743">
        <w:t>the client</w:t>
      </w:r>
      <w:r w:rsidR="0083331A">
        <w:t xml:space="preserve"> discharg</w:t>
      </w:r>
      <w:r w:rsidR="00351743">
        <w:t xml:space="preserve">ing form an acute care hospital </w:t>
      </w:r>
      <w:r w:rsidR="006447E2">
        <w:t xml:space="preserve">or community psychiatric hospital </w:t>
      </w:r>
      <w:r w:rsidR="00351743">
        <w:t>setting</w:t>
      </w:r>
      <w:r w:rsidR="0083331A">
        <w:t xml:space="preserve"> on long-term services and supports.</w:t>
      </w:r>
      <w:r w:rsidR="00D55A36">
        <w:t xml:space="preserve"> </w:t>
      </w:r>
    </w:p>
    <w:p w14:paraId="52CBF651" w14:textId="77777777" w:rsidR="007F24C1" w:rsidRDefault="007F24C1" w:rsidP="007832F3"/>
    <w:p w14:paraId="0DDFDEE0" w14:textId="34229583" w:rsidR="007832F3" w:rsidRPr="002B42D5" w:rsidRDefault="008B1821" w:rsidP="007832F3">
      <w:pPr>
        <w:rPr>
          <w:strike/>
        </w:rPr>
      </w:pPr>
      <w:r w:rsidRPr="008B1821">
        <w:t xml:space="preserve">The </w:t>
      </w:r>
      <w:r>
        <w:t xml:space="preserve">#19-0054 </w:t>
      </w:r>
      <w:r w:rsidRPr="008B1821">
        <w:t>form</w:t>
      </w:r>
      <w:r>
        <w:t xml:space="preserve"> would</w:t>
      </w:r>
      <w:r w:rsidRPr="008B1821">
        <w:t xml:space="preserve"> not</w:t>
      </w:r>
      <w:r>
        <w:t xml:space="preserve"> be</w:t>
      </w:r>
      <w:r w:rsidRPr="008B1821">
        <w:t xml:space="preserve"> required for </w:t>
      </w:r>
      <w:r w:rsidR="002F06E6">
        <w:t>clients</w:t>
      </w:r>
      <w:r w:rsidRPr="008B1821">
        <w:t xml:space="preserve"> </w:t>
      </w:r>
      <w:r w:rsidR="00585B0E">
        <w:t xml:space="preserve">65 years and older or </w:t>
      </w:r>
      <w:r w:rsidRPr="008B1821">
        <w:t xml:space="preserve">already </w:t>
      </w:r>
      <w:r w:rsidR="00D04CE7">
        <w:t>active on a</w:t>
      </w:r>
      <w:r w:rsidRPr="008B1821">
        <w:t xml:space="preserve"> DSHS Classic Medical (S01, S02, S95, </w:t>
      </w:r>
      <w:r w:rsidRPr="00585B0E">
        <w:t>S99</w:t>
      </w:r>
      <w:r w:rsidR="00CA0C4F">
        <w:t xml:space="preserve"> ACES code</w:t>
      </w:r>
      <w:r w:rsidRPr="008B1821">
        <w:t xml:space="preserve">) because they </w:t>
      </w:r>
      <w:r w:rsidR="00841F96">
        <w:t xml:space="preserve">would </w:t>
      </w:r>
      <w:r w:rsidRPr="008B1821">
        <w:t xml:space="preserve">have already been determined </w:t>
      </w:r>
      <w:r w:rsidR="00841F96">
        <w:t>A</w:t>
      </w:r>
      <w:r w:rsidRPr="008B1821">
        <w:t xml:space="preserve">ged, </w:t>
      </w:r>
      <w:r w:rsidR="00841F96">
        <w:t>B</w:t>
      </w:r>
      <w:r w:rsidRPr="008B1821">
        <w:t xml:space="preserve">lind or </w:t>
      </w:r>
      <w:r w:rsidR="00841F96">
        <w:t>D</w:t>
      </w:r>
      <w:r w:rsidRPr="008B1821">
        <w:t>isabled</w:t>
      </w:r>
      <w:r w:rsidR="00FD4BB9">
        <w:t xml:space="preserve"> in order to be active on </w:t>
      </w:r>
      <w:r w:rsidR="00C07507">
        <w:t>a DSHS Classic Medical</w:t>
      </w:r>
      <w:r w:rsidR="00D04CE7">
        <w:t xml:space="preserve">. </w:t>
      </w:r>
    </w:p>
    <w:p w14:paraId="34038521" w14:textId="232C1746" w:rsidR="001E0403" w:rsidRDefault="001E0403" w:rsidP="002E12B3">
      <w:pPr>
        <w:pStyle w:val="Heading4"/>
      </w:pPr>
      <w:r>
        <w:t xml:space="preserve">LTSS PE Client Responsibility / </w:t>
      </w:r>
      <w:r w:rsidR="007B1A09">
        <w:t xml:space="preserve">Participation / </w:t>
      </w:r>
      <w:r>
        <w:t xml:space="preserve">Cost of Care </w:t>
      </w:r>
    </w:p>
    <w:p w14:paraId="472C9308" w14:textId="6557D4A2" w:rsidR="001E0403" w:rsidRPr="0091668C" w:rsidRDefault="001E0403" w:rsidP="00281B75">
      <w:pPr>
        <w:pStyle w:val="NoSpacing"/>
        <w:rPr>
          <w:i/>
          <w:iCs/>
        </w:rPr>
      </w:pPr>
      <w:r w:rsidRPr="0036065F">
        <w:t>A</w:t>
      </w:r>
      <w:r w:rsidR="006C6E34">
        <w:t xml:space="preserve"> client</w:t>
      </w:r>
      <w:r w:rsidRPr="0036065F">
        <w:t xml:space="preserve"> financially eligible for a </w:t>
      </w:r>
      <w:r w:rsidR="00281B75">
        <w:t>Categorically Needy (CN) or Alternative Benefit Plan (ABP) Medicaid coverage</w:t>
      </w:r>
      <w:r w:rsidRPr="0036065F">
        <w:t xml:space="preserve"> program does not pay toward the cost of care in </w:t>
      </w:r>
      <w:r>
        <w:t>an in-</w:t>
      </w:r>
      <w:r w:rsidRPr="0036065F">
        <w:t>home</w:t>
      </w:r>
      <w:r>
        <w:t xml:space="preserve"> setting</w:t>
      </w:r>
      <w:r w:rsidRPr="0036065F">
        <w:t>.</w:t>
      </w:r>
    </w:p>
    <w:p w14:paraId="1C03A4B4" w14:textId="27267F2C" w:rsidR="001E0403" w:rsidRPr="001A1EDB" w:rsidRDefault="001E0403" w:rsidP="007859DD">
      <w:pPr>
        <w:pStyle w:val="NoSpacing"/>
        <w:numPr>
          <w:ilvl w:val="0"/>
          <w:numId w:val="15"/>
        </w:numPr>
      </w:pPr>
      <w:r w:rsidRPr="0091668C">
        <w:lastRenderedPageBreak/>
        <w:t xml:space="preserve">LTSS MPC PE services </w:t>
      </w:r>
      <w:r w:rsidRPr="001A1EDB">
        <w:t xml:space="preserve">do </w:t>
      </w:r>
      <w:r w:rsidRPr="0091668C">
        <w:t>not require</w:t>
      </w:r>
      <w:r w:rsidRPr="001A1EDB">
        <w:t xml:space="preserve"> clients</w:t>
      </w:r>
      <w:r w:rsidRPr="0091668C">
        <w:t xml:space="preserve"> to pay toward the cost of care for those services.</w:t>
      </w:r>
    </w:p>
    <w:p w14:paraId="01AB84E4" w14:textId="381AF636" w:rsidR="0035797D" w:rsidRDefault="001E0403" w:rsidP="00D46FAB">
      <w:pPr>
        <w:pStyle w:val="NoSpacing"/>
        <w:numPr>
          <w:ilvl w:val="0"/>
          <w:numId w:val="15"/>
        </w:numPr>
      </w:pPr>
      <w:r w:rsidRPr="0091668C">
        <w:t xml:space="preserve">LTSS NFLOC PE </w:t>
      </w:r>
      <w:r w:rsidRPr="0091668C">
        <w:rPr>
          <w:b/>
          <w:bCs/>
        </w:rPr>
        <w:t>may</w:t>
      </w:r>
      <w:r w:rsidRPr="0091668C">
        <w:t xml:space="preserve"> require </w:t>
      </w:r>
      <w:r w:rsidR="008B7EB1">
        <w:t xml:space="preserve">clients </w:t>
      </w:r>
      <w:r w:rsidRPr="0091668C">
        <w:t xml:space="preserve">to pay toward the cost of care as outlined </w:t>
      </w:r>
      <w:r w:rsidR="008B7EB1">
        <w:t xml:space="preserve">(see </w:t>
      </w:r>
      <w:r w:rsidRPr="0091668C">
        <w:t>WAC 182-515-1509</w:t>
      </w:r>
      <w:r w:rsidR="008B7EB1">
        <w:t>)</w:t>
      </w:r>
      <w:r w:rsidRPr="0091668C">
        <w:t xml:space="preserve">. </w:t>
      </w:r>
    </w:p>
    <w:p w14:paraId="43CF37E6" w14:textId="77777777" w:rsidR="003C54DC" w:rsidRDefault="003C54DC" w:rsidP="003C54DC">
      <w:pPr>
        <w:pStyle w:val="NoSpacing"/>
        <w:ind w:left="720"/>
      </w:pPr>
    </w:p>
    <w:p w14:paraId="2532586B" w14:textId="5F3AE274" w:rsidR="007B1A09" w:rsidRDefault="007B1A09" w:rsidP="007B1A09">
      <w:pPr>
        <w:pStyle w:val="NoSpacing"/>
      </w:pPr>
      <w:r>
        <w:t xml:space="preserve">To calculate Client Responsibility, SSS staff will use </w:t>
      </w:r>
      <w:r w:rsidR="00DD78A6">
        <w:t xml:space="preserve">the LTSS PE </w:t>
      </w:r>
      <w:r w:rsidR="00C11C37">
        <w:t xml:space="preserve">Participation Calculator </w:t>
      </w:r>
      <w:r w:rsidR="00DD78A6">
        <w:t>to enter</w:t>
      </w:r>
      <w:r w:rsidR="00790285">
        <w:t>/complete</w:t>
      </w:r>
      <w:r w:rsidR="003C54DC">
        <w:t>:</w:t>
      </w:r>
    </w:p>
    <w:p w14:paraId="79954D7B" w14:textId="2C8F59B2" w:rsidR="003C54DC" w:rsidRDefault="003C54DC" w:rsidP="003C54DC">
      <w:pPr>
        <w:pStyle w:val="NoSpacing"/>
        <w:numPr>
          <w:ilvl w:val="0"/>
          <w:numId w:val="32"/>
        </w:numPr>
      </w:pPr>
      <w:r>
        <w:t xml:space="preserve">Client </w:t>
      </w:r>
      <w:r w:rsidR="00590653">
        <w:t>g</w:t>
      </w:r>
      <w:r>
        <w:t xml:space="preserve">ross </w:t>
      </w:r>
      <w:r w:rsidR="00590653">
        <w:t>e</w:t>
      </w:r>
      <w:r>
        <w:t xml:space="preserve">arned </w:t>
      </w:r>
      <w:r w:rsidR="00590653">
        <w:t>i</w:t>
      </w:r>
      <w:r>
        <w:t>ncome</w:t>
      </w:r>
      <w:r w:rsidR="00411071">
        <w:t xml:space="preserve"> (income a client receives when being employed)</w:t>
      </w:r>
    </w:p>
    <w:p w14:paraId="2602F9E0" w14:textId="307F4830" w:rsidR="00411071" w:rsidRDefault="00411071" w:rsidP="003C54DC">
      <w:pPr>
        <w:pStyle w:val="NoSpacing"/>
        <w:numPr>
          <w:ilvl w:val="0"/>
          <w:numId w:val="32"/>
        </w:numPr>
      </w:pPr>
      <w:r>
        <w:t xml:space="preserve">Client </w:t>
      </w:r>
      <w:r w:rsidR="00590653">
        <w:t>g</w:t>
      </w:r>
      <w:r>
        <w:t xml:space="preserve">ross </w:t>
      </w:r>
      <w:r w:rsidR="00590653">
        <w:t>u</w:t>
      </w:r>
      <w:r>
        <w:t xml:space="preserve">nearned </w:t>
      </w:r>
      <w:r w:rsidR="00590653">
        <w:t>i</w:t>
      </w:r>
      <w:r>
        <w:t>ncome (such as a pension, SSA income, VA income, etc.)</w:t>
      </w:r>
    </w:p>
    <w:p w14:paraId="3D9120F3" w14:textId="1C1B44C6" w:rsidR="00411071" w:rsidRDefault="00790285" w:rsidP="003C54DC">
      <w:pPr>
        <w:pStyle w:val="NoSpacing"/>
        <w:numPr>
          <w:ilvl w:val="0"/>
          <w:numId w:val="32"/>
        </w:numPr>
      </w:pPr>
      <w:r>
        <w:t xml:space="preserve">Client Has a Payee? </w:t>
      </w:r>
      <w:r w:rsidR="00590653">
        <w:t>(Checkbox Yes or No options)</w:t>
      </w:r>
    </w:p>
    <w:p w14:paraId="50FC2DB6" w14:textId="08688CC3" w:rsidR="00790285" w:rsidRDefault="00590653" w:rsidP="003C54DC">
      <w:pPr>
        <w:pStyle w:val="NoSpacing"/>
        <w:numPr>
          <w:ilvl w:val="0"/>
          <w:numId w:val="32"/>
        </w:numPr>
      </w:pPr>
      <w:r>
        <w:t>Does client pay a guardianship fee? (Checkbox Yes or No options)</w:t>
      </w:r>
    </w:p>
    <w:p w14:paraId="70CA91B7" w14:textId="6B2244C2" w:rsidR="00590653" w:rsidRPr="00D46FAB" w:rsidRDefault="00590653" w:rsidP="003C54DC">
      <w:pPr>
        <w:pStyle w:val="NoSpacing"/>
        <w:numPr>
          <w:ilvl w:val="0"/>
          <w:numId w:val="32"/>
        </w:numPr>
      </w:pPr>
      <w:r>
        <w:t>Medical Deductions (such as old medical bills, premiums, out-of-pocket expenses, etc.)</w:t>
      </w:r>
    </w:p>
    <w:p w14:paraId="391AC6DB" w14:textId="565CD844" w:rsidR="0036065F" w:rsidRPr="0036065F" w:rsidRDefault="003B20C5" w:rsidP="002E12B3">
      <w:pPr>
        <w:pStyle w:val="Heading4"/>
        <w:rPr>
          <w:sz w:val="20"/>
          <w:szCs w:val="20"/>
        </w:rPr>
      </w:pPr>
      <w:r w:rsidRPr="0036065F">
        <w:t>Post-</w:t>
      </w:r>
      <w:r w:rsidR="009F373B">
        <w:t>E</w:t>
      </w:r>
      <w:r w:rsidRPr="0036065F">
        <w:t>ligibility Treatment of Income</w:t>
      </w:r>
      <w:r w:rsidR="00D46FAB">
        <w:t xml:space="preserve"> (PETI)</w:t>
      </w:r>
    </w:p>
    <w:p w14:paraId="188F9FCC" w14:textId="14097EBE" w:rsidR="0036065F" w:rsidRDefault="003B20C5" w:rsidP="0036065F">
      <w:pPr>
        <w:pStyle w:val="NoSpacing"/>
      </w:pPr>
      <w:r w:rsidRPr="0036065F">
        <w:t xml:space="preserve">LTSS PE </w:t>
      </w:r>
      <w:r w:rsidR="00B35A6E">
        <w:t>applicants</w:t>
      </w:r>
      <w:r w:rsidRPr="0036065F">
        <w:t xml:space="preserve"> are subject to </w:t>
      </w:r>
      <w:r w:rsidR="009F373B">
        <w:t>P</w:t>
      </w:r>
      <w:r w:rsidRPr="0036065F">
        <w:t>ost-</w:t>
      </w:r>
      <w:r w:rsidR="009F373B">
        <w:t>E</w:t>
      </w:r>
      <w:r w:rsidRPr="0036065F">
        <w:t xml:space="preserve">ligibility </w:t>
      </w:r>
      <w:r w:rsidR="009F373B">
        <w:t>T</w:t>
      </w:r>
      <w:r w:rsidRPr="0036065F">
        <w:t xml:space="preserve">reatment of </w:t>
      </w:r>
      <w:r w:rsidR="009F373B">
        <w:t>I</w:t>
      </w:r>
      <w:r w:rsidRPr="0036065F">
        <w:t xml:space="preserve">ncome (PETI) based on self-attested available income and allowable deductions, including a </w:t>
      </w:r>
      <w:r w:rsidR="009F373B">
        <w:t>P</w:t>
      </w:r>
      <w:r w:rsidRPr="0036065F">
        <w:t xml:space="preserve">ersonal </w:t>
      </w:r>
      <w:r w:rsidR="009F373B">
        <w:t>N</w:t>
      </w:r>
      <w:r w:rsidRPr="0036065F">
        <w:t xml:space="preserve">eeds </w:t>
      </w:r>
      <w:r w:rsidR="009F373B">
        <w:t>A</w:t>
      </w:r>
      <w:r w:rsidRPr="0036065F">
        <w:t xml:space="preserve">llowance (PNA) during the PE period. The cost of care applied during the PE period will not be adjusted when full eligibility is determined. </w:t>
      </w:r>
      <w:r w:rsidR="00B35A6E">
        <w:t>If applicable, a</w:t>
      </w:r>
      <w:r w:rsidRPr="0036065F">
        <w:t xml:space="preserve">n updated PETI will be applied the first of the month following determination, based on </w:t>
      </w:r>
      <w:r w:rsidR="00B35A6E">
        <w:t xml:space="preserve">completion of the </w:t>
      </w:r>
      <w:r w:rsidR="006C6E34">
        <w:t>client</w:t>
      </w:r>
      <w:r w:rsidRPr="0036065F">
        <w:t xml:space="preserve">’s final </w:t>
      </w:r>
      <w:r w:rsidR="00B35A6E">
        <w:t xml:space="preserve">financial and functional </w:t>
      </w:r>
      <w:r w:rsidRPr="0036065F">
        <w:t>eligibility determinatio</w:t>
      </w:r>
      <w:r w:rsidR="00B35A6E">
        <w:t>ns.</w:t>
      </w:r>
    </w:p>
    <w:p w14:paraId="02B2BAEA" w14:textId="1A0A4F44" w:rsidR="003B20C5" w:rsidRPr="0036065F" w:rsidRDefault="003B20C5" w:rsidP="002E12B3">
      <w:pPr>
        <w:pStyle w:val="Heading4"/>
      </w:pPr>
      <w:r w:rsidRPr="0036065F">
        <w:t>Estate Recovery</w:t>
      </w:r>
    </w:p>
    <w:p w14:paraId="54978C6B" w14:textId="46F874BB" w:rsidR="003B20C5" w:rsidRDefault="003B20C5" w:rsidP="003B20C5">
      <w:r w:rsidRPr="003B20C5">
        <w:t xml:space="preserve">LTSS PE </w:t>
      </w:r>
      <w:r w:rsidR="00B35A6E">
        <w:t>applicants</w:t>
      </w:r>
      <w:r w:rsidRPr="003B20C5">
        <w:t xml:space="preserve"> are subject to Medicaid estate recovery rules</w:t>
      </w:r>
      <w:r>
        <w:t>.</w:t>
      </w:r>
      <w:r w:rsidR="006C6E34">
        <w:t xml:space="preserve"> Estate recovery</w:t>
      </w:r>
      <w:r w:rsidR="006C6E34" w:rsidRPr="00673F00">
        <w:t xml:space="preserve"> </w:t>
      </w:r>
      <w:r w:rsidR="006C6E34">
        <w:t>is</w:t>
      </w:r>
      <w:r w:rsidR="006C6E34" w:rsidRPr="00673F00">
        <w:t xml:space="preserve"> the department's process of recouping the cost of Medicaid and long-term</w:t>
      </w:r>
      <w:r w:rsidR="006C6E34">
        <w:t xml:space="preserve"> services and supports</w:t>
      </w:r>
      <w:r w:rsidR="006C6E34" w:rsidRPr="00673F00">
        <w:t xml:space="preserve"> benefit payments from the estate of the deceased client.</w:t>
      </w:r>
      <w:r w:rsidR="00C6672A">
        <w:t xml:space="preserve"> Information on estate recovery will be provided to</w:t>
      </w:r>
      <w:r w:rsidR="00766B6B">
        <w:t xml:space="preserve"> an LTSS PE-eligible client via the LTSS PE Approval Notice.</w:t>
      </w:r>
    </w:p>
    <w:p w14:paraId="11771295" w14:textId="77777777" w:rsidR="003B20C5" w:rsidRPr="003B20C5" w:rsidRDefault="003B20C5" w:rsidP="003B20C5"/>
    <w:p w14:paraId="786C13A0" w14:textId="4568F3D4" w:rsidR="002F60A2" w:rsidRPr="002E12B3" w:rsidRDefault="00FF492D" w:rsidP="002915F2">
      <w:pPr>
        <w:pStyle w:val="Heading3"/>
      </w:pPr>
      <w:bookmarkStart w:id="15" w:name="_Toc149748629"/>
      <w:r w:rsidRPr="002E12B3">
        <w:t xml:space="preserve">LTSS PE </w:t>
      </w:r>
      <w:r w:rsidR="000E68D6" w:rsidRPr="002E12B3">
        <w:t>Functional Eligibility</w:t>
      </w:r>
      <w:bookmarkEnd w:id="15"/>
    </w:p>
    <w:p w14:paraId="64D611A6" w14:textId="77777777" w:rsidR="002C1F01" w:rsidRDefault="00933C22" w:rsidP="002C1F01">
      <w:r>
        <w:t xml:space="preserve">LTSS PE functional eligibility </w:t>
      </w:r>
      <w:r w:rsidR="007E5941">
        <w:t>rules</w:t>
      </w:r>
      <w:r>
        <w:t xml:space="preserve"> will</w:t>
      </w:r>
      <w:r w:rsidR="00A13DB7">
        <w:t xml:space="preserve"> follow the same eligibility rules</w:t>
      </w:r>
      <w:r w:rsidR="006879FE">
        <w:t xml:space="preserve"> </w:t>
      </w:r>
      <w:r w:rsidR="0080519C">
        <w:t>used when</w:t>
      </w:r>
      <w:r w:rsidR="006879FE">
        <w:t xml:space="preserve"> determining Medicaid Personal Care (MPC) or Nursing Facility Level of Care (NFLOC)</w:t>
      </w:r>
      <w:r w:rsidR="00EB6D41">
        <w:t xml:space="preserve"> </w:t>
      </w:r>
      <w:r w:rsidR="0080519C">
        <w:t xml:space="preserve">full </w:t>
      </w:r>
      <w:r w:rsidR="00EB6D41">
        <w:t>functional eligibility</w:t>
      </w:r>
      <w:r w:rsidR="0080519C">
        <w:t xml:space="preserve"> through an assessment</w:t>
      </w:r>
      <w:r w:rsidR="002C1F01">
        <w:t>:</w:t>
      </w:r>
    </w:p>
    <w:p w14:paraId="7D231050" w14:textId="54E80A0A" w:rsidR="00A567DB" w:rsidRPr="0091668C" w:rsidRDefault="00A567DB" w:rsidP="002C1F01">
      <w:pPr>
        <w:pStyle w:val="ListParagraph"/>
        <w:numPr>
          <w:ilvl w:val="0"/>
          <w:numId w:val="29"/>
        </w:numPr>
      </w:pPr>
      <w:r w:rsidRPr="006C6E34">
        <w:t>WAC 388-106-0355</w:t>
      </w:r>
      <w:r w:rsidRPr="00FF492D">
        <w:t xml:space="preserve"> (1)(a), (b), (c), </w:t>
      </w:r>
      <w:r>
        <w:t>and</w:t>
      </w:r>
      <w:r w:rsidRPr="00FF492D">
        <w:t xml:space="preserve"> (d)</w:t>
      </w:r>
      <w:r>
        <w:t>,</w:t>
      </w:r>
      <w:r w:rsidRPr="006C6E34">
        <w:t xml:space="preserve"> Am I eligible for nursing facility care services</w:t>
      </w:r>
      <w:r>
        <w:t xml:space="preserve">; </w:t>
      </w:r>
      <w:r w:rsidRPr="002C1F01">
        <w:rPr>
          <w:b/>
          <w:bCs/>
        </w:rPr>
        <w:t>and</w:t>
      </w:r>
    </w:p>
    <w:p w14:paraId="5A5B4AE3" w14:textId="4F38F68F" w:rsidR="00A567DB" w:rsidRDefault="00A567DB" w:rsidP="000E68D6">
      <w:pPr>
        <w:pStyle w:val="ListParagraph"/>
        <w:numPr>
          <w:ilvl w:val="0"/>
          <w:numId w:val="13"/>
        </w:numPr>
      </w:pPr>
      <w:r>
        <w:t xml:space="preserve">WAC </w:t>
      </w:r>
      <w:r w:rsidRPr="006C6E34">
        <w:t>388-106-0210</w:t>
      </w:r>
      <w:r>
        <w:t>,</w:t>
      </w:r>
      <w:r w:rsidRPr="006C6E34">
        <w:t xml:space="preserve"> Am I eligible for Medicaid Personal Care (MPC) services?</w:t>
      </w:r>
    </w:p>
    <w:p w14:paraId="01C5ECE9" w14:textId="77777777" w:rsidR="00A567DB" w:rsidRDefault="00A567DB" w:rsidP="000E68D6"/>
    <w:p w14:paraId="31D0BA15" w14:textId="3CF72811" w:rsidR="004526BB" w:rsidRDefault="00FF492D" w:rsidP="004526BB">
      <w:r>
        <w:t xml:space="preserve">LTSS </w:t>
      </w:r>
      <w:r w:rsidRPr="00FF492D">
        <w:t>PE applicants who</w:t>
      </w:r>
      <w:r w:rsidR="007E5941">
        <w:t xml:space="preserve"> self-attest and</w:t>
      </w:r>
      <w:r w:rsidRPr="00FF492D">
        <w:t xml:space="preserve"> plan to enroll in either Washington State’s CFC, CFC+COPES, or MPC program will </w:t>
      </w:r>
      <w:r w:rsidR="007E5941">
        <w:t xml:space="preserve">be </w:t>
      </w:r>
      <w:r w:rsidR="005661E6">
        <w:t>screen</w:t>
      </w:r>
      <w:r w:rsidR="007E5941">
        <w:t>ed</w:t>
      </w:r>
      <w:r w:rsidR="006D5283">
        <w:t xml:space="preserve"> to</w:t>
      </w:r>
      <w:r w:rsidRPr="00FF492D">
        <w:t xml:space="preserve"> determine if the</w:t>
      </w:r>
      <w:r w:rsidR="006D5283">
        <w:t>y</w:t>
      </w:r>
      <w:r w:rsidRPr="00FF492D">
        <w:t xml:space="preserve"> appear to meet MPC</w:t>
      </w:r>
      <w:r w:rsidR="00836F5B">
        <w:t xml:space="preserve"> eligibility,</w:t>
      </w:r>
      <w:r w:rsidR="00397697">
        <w:t xml:space="preserve"> NFLOC</w:t>
      </w:r>
      <w:r w:rsidR="00836F5B">
        <w:t xml:space="preserve"> eligibility, or ineligibility</w:t>
      </w:r>
      <w:r w:rsidRPr="00FF492D">
        <w:t xml:space="preserve">. </w:t>
      </w:r>
      <w:r w:rsidR="000E68D6" w:rsidRPr="006C6E34">
        <w:t xml:space="preserve">The </w:t>
      </w:r>
      <w:r>
        <w:t>LTSS PE</w:t>
      </w:r>
      <w:r w:rsidR="000E68D6" w:rsidRPr="006C6E34">
        <w:t xml:space="preserve"> screening tool </w:t>
      </w:r>
      <w:r>
        <w:t xml:space="preserve">in CARE captures the individual’s self-attestation. </w:t>
      </w:r>
    </w:p>
    <w:p w14:paraId="59C5EA27" w14:textId="77777777" w:rsidR="00CF517D" w:rsidRDefault="00CF517D" w:rsidP="004526BB"/>
    <w:p w14:paraId="6C5B2990" w14:textId="77777777" w:rsidR="00CF517D" w:rsidRPr="0091668C" w:rsidRDefault="00CF517D" w:rsidP="002915F2">
      <w:pPr>
        <w:pStyle w:val="Heading3"/>
      </w:pPr>
      <w:bookmarkStart w:id="16" w:name="_Toc149748630"/>
      <w:r w:rsidRPr="0091668C">
        <w:t xml:space="preserve">Full Financial or Functional Eligibility Are </w:t>
      </w:r>
      <w:r>
        <w:t xml:space="preserve">Already </w:t>
      </w:r>
      <w:r w:rsidRPr="0091668C">
        <w:t>Determined</w:t>
      </w:r>
      <w:r>
        <w:t>, can LTSS PE be accessed?</w:t>
      </w:r>
      <w:bookmarkEnd w:id="16"/>
    </w:p>
    <w:p w14:paraId="050CA100" w14:textId="77777777" w:rsidR="00DC2833" w:rsidRDefault="00CF517D" w:rsidP="00CF517D">
      <w:r>
        <w:t xml:space="preserve">Most often, full financial and full functional eligibility determinations for LTSS will be done concurrently. </w:t>
      </w:r>
    </w:p>
    <w:p w14:paraId="385ADDE9" w14:textId="77777777" w:rsidR="00DC2833" w:rsidRDefault="00DC2833" w:rsidP="00CF517D"/>
    <w:p w14:paraId="00565DF2" w14:textId="508924F0" w:rsidR="00CF517D" w:rsidRDefault="00CF517D" w:rsidP="00CF517D">
      <w:r>
        <w:t xml:space="preserve">If the client received a full functional CARE assessment, and, financial eligibility is not yet determined, the LTSS PE functional screen tool </w:t>
      </w:r>
      <w:r w:rsidR="005F0BF5">
        <w:t>can</w:t>
      </w:r>
      <w:r>
        <w:t xml:space="preserve">not be retroactively accessed during the interim. Consider Fast Track, </w:t>
      </w:r>
      <w:r w:rsidRPr="007B29B8">
        <w:t>a process that allows the authorization of HCS services prior to a financial eligibility determination</w:t>
      </w:r>
      <w:r>
        <w:t>,</w:t>
      </w:r>
      <w:r w:rsidRPr="007B29B8">
        <w:t xml:space="preserve"> when staff can reasonably conclude that the </w:t>
      </w:r>
      <w:r>
        <w:t>applicant</w:t>
      </w:r>
      <w:r w:rsidRPr="007B29B8">
        <w:t xml:space="preserve"> will be financially eligible</w:t>
      </w:r>
      <w:r>
        <w:t xml:space="preserve">. See </w:t>
      </w:r>
      <w:hyperlink r:id="rId24" w:history="1">
        <w:r w:rsidRPr="007B29B8">
          <w:rPr>
            <w:rStyle w:val="Hyperlink"/>
          </w:rPr>
          <w:t>Chapter 7a</w:t>
        </w:r>
      </w:hyperlink>
      <w:r>
        <w:t xml:space="preserve">, </w:t>
      </w:r>
      <w:r w:rsidRPr="009126E9">
        <w:rPr>
          <w:i/>
          <w:iCs/>
        </w:rPr>
        <w:t>Financial Eligibility for Core Programs</w:t>
      </w:r>
      <w:r>
        <w:t xml:space="preserve"> for an overview on Fast Track.</w:t>
      </w:r>
    </w:p>
    <w:p w14:paraId="0C5EBE4C" w14:textId="77777777" w:rsidR="00CF517D" w:rsidRDefault="00CF517D" w:rsidP="00CF517D"/>
    <w:p w14:paraId="29B711A0" w14:textId="53991CEC" w:rsidR="00CF517D" w:rsidRDefault="00CF517D" w:rsidP="00CF517D">
      <w:r>
        <w:lastRenderedPageBreak/>
        <w:t>If the client</w:t>
      </w:r>
      <w:r w:rsidR="00DE7B16">
        <w:t xml:space="preserve"> meets</w:t>
      </w:r>
      <w:r>
        <w:t xml:space="preserve"> </w:t>
      </w:r>
      <w:r w:rsidR="00DE7B16">
        <w:t xml:space="preserve">full </w:t>
      </w:r>
      <w:r>
        <w:t>financial eligib</w:t>
      </w:r>
      <w:r w:rsidR="00DE7B16">
        <w:t>ility</w:t>
      </w:r>
      <w:r>
        <w:t xml:space="preserve"> for Medicaid state plan medical </w:t>
      </w:r>
      <w:r w:rsidR="00AC54B0">
        <w:t>benefits but</w:t>
      </w:r>
      <w:r>
        <w:t xml:space="preserve"> did not yet receive a CARE assessment to determine full functional eligibility, </w:t>
      </w:r>
      <w:r w:rsidRPr="002929AA">
        <w:t>the</w:t>
      </w:r>
      <w:r>
        <w:t>n</w:t>
      </w:r>
      <w:r w:rsidRPr="002929AA">
        <w:t xml:space="preserve"> </w:t>
      </w:r>
      <w:r>
        <w:t xml:space="preserve">the </w:t>
      </w:r>
      <w:r w:rsidRPr="002929AA">
        <w:t>LTSS PE functional screen</w:t>
      </w:r>
      <w:r>
        <w:t>ing tool</w:t>
      </w:r>
      <w:r w:rsidRPr="002929AA">
        <w:t xml:space="preserve"> can be accessed</w:t>
      </w:r>
      <w:r w:rsidR="00AC54B0">
        <w:t xml:space="preserve"> (given</w:t>
      </w:r>
      <w:r w:rsidR="005C50FE">
        <w:t xml:space="preserve"> th</w:t>
      </w:r>
      <w:r w:rsidR="00A92850">
        <w:t>e</w:t>
      </w:r>
      <w:r w:rsidR="005C50FE">
        <w:t xml:space="preserve"> circumstances that</w:t>
      </w:r>
      <w:r w:rsidR="00AC54B0">
        <w:t xml:space="preserve"> the client is</w:t>
      </w:r>
      <w:r w:rsidR="00AC54B0" w:rsidRPr="00AC54B0">
        <w:t xml:space="preserve"> discharging/diverting from an appropriate setting or have discharged/diverted in the last 30 </w:t>
      </w:r>
      <w:r w:rsidR="005C50FE" w:rsidRPr="00AC54B0">
        <w:t>days and</w:t>
      </w:r>
      <w:r w:rsidR="00AC54B0" w:rsidRPr="00AC54B0">
        <w:t xml:space="preserve"> returned to their established home setting</w:t>
      </w:r>
      <w:r w:rsidR="001706F2">
        <w:t>).</w:t>
      </w:r>
    </w:p>
    <w:p w14:paraId="1F5375F1" w14:textId="77777777" w:rsidR="0020523D" w:rsidRDefault="0020523D" w:rsidP="00CF517D"/>
    <w:p w14:paraId="0D899C61" w14:textId="0F6B789D" w:rsidR="00EC0C07" w:rsidRDefault="00EC0C07" w:rsidP="00EC0C07">
      <w:pPr>
        <w:pStyle w:val="Heading2"/>
      </w:pPr>
      <w:bookmarkStart w:id="17" w:name="_Toc149748631"/>
      <w:r>
        <w:t>LTSS PE Notices</w:t>
      </w:r>
      <w:bookmarkEnd w:id="17"/>
    </w:p>
    <w:p w14:paraId="16DC8067" w14:textId="77777777" w:rsidR="003018A2" w:rsidRDefault="00EC0C07" w:rsidP="00D04A75">
      <w:r>
        <w:t xml:space="preserve">LTSS </w:t>
      </w:r>
      <w:r w:rsidR="00182944">
        <w:t xml:space="preserve">PE </w:t>
      </w:r>
      <w:r>
        <w:t xml:space="preserve">has </w:t>
      </w:r>
      <w:r w:rsidR="003018A2">
        <w:t>three</w:t>
      </w:r>
      <w:r>
        <w:t xml:space="preserve"> </w:t>
      </w:r>
      <w:r w:rsidR="003018A2">
        <w:t>forms:</w:t>
      </w:r>
    </w:p>
    <w:p w14:paraId="5628F75E" w14:textId="28E36C38" w:rsidR="00EC0C07" w:rsidRDefault="003018A2" w:rsidP="003018A2">
      <w:pPr>
        <w:pStyle w:val="ListParagraph"/>
        <w:numPr>
          <w:ilvl w:val="0"/>
          <w:numId w:val="30"/>
        </w:numPr>
      </w:pPr>
      <w:r>
        <w:t>T</w:t>
      </w:r>
      <w:r w:rsidR="00182944">
        <w:t>he</w:t>
      </w:r>
      <w:r w:rsidR="00315E92">
        <w:t xml:space="preserve"> “</w:t>
      </w:r>
      <w:r w:rsidR="00D04A75">
        <w:t>Long-Term Services and Supports Presumptive Eligibility Approval Notice”</w:t>
      </w:r>
      <w:r w:rsidR="00182944">
        <w:t xml:space="preserve"> (LTSS PE Approval Notice)</w:t>
      </w:r>
      <w:r>
        <w:t xml:space="preserve"> </w:t>
      </w:r>
      <w:r w:rsidR="00D04A75">
        <w:t xml:space="preserve">is used when </w:t>
      </w:r>
      <w:r w:rsidR="005B72FC">
        <w:t xml:space="preserve">the client is determined LTSS MPC PE or LTSS NFLOC PE eligible. The </w:t>
      </w:r>
      <w:r w:rsidR="00182944">
        <w:t>notice</w:t>
      </w:r>
      <w:r w:rsidR="00B73B50">
        <w:t xml:space="preserve"> informs the client of eligibility, </w:t>
      </w:r>
      <w:r w:rsidR="00FF34B0">
        <w:t>and that o</w:t>
      </w:r>
      <w:r w:rsidR="00FF34B0" w:rsidRPr="00FF34B0">
        <w:t xml:space="preserve">nce a final determination is made, </w:t>
      </w:r>
      <w:r w:rsidR="00FF34B0">
        <w:t xml:space="preserve">the </w:t>
      </w:r>
      <w:r w:rsidR="009525EB">
        <w:t>client</w:t>
      </w:r>
      <w:r w:rsidR="00FF34B0" w:rsidRPr="00FF34B0">
        <w:t xml:space="preserve"> may be eligible for different services, more or fewer monthly personal care hours, or be determined not eligible for any services.</w:t>
      </w:r>
      <w:r w:rsidR="00FF34B0">
        <w:t xml:space="preserve"> The notice informs the client of next action steps</w:t>
      </w:r>
      <w:r w:rsidR="00B44DB1">
        <w:t xml:space="preserve"> to make a full financial and functional determination, inform the client of their rights and responsibilities, </w:t>
      </w:r>
      <w:r w:rsidR="00056EB1">
        <w:t xml:space="preserve">and estate recovery. SSS staff should review with the client and </w:t>
      </w:r>
      <w:r w:rsidR="00FB0C01">
        <w:t>obtain the client/authorized representative’s signature.</w:t>
      </w:r>
    </w:p>
    <w:p w14:paraId="625AEB8A" w14:textId="521BF7C1" w:rsidR="000B2632" w:rsidRDefault="000B2632" w:rsidP="003018A2">
      <w:pPr>
        <w:pStyle w:val="ListParagraph"/>
        <w:numPr>
          <w:ilvl w:val="0"/>
          <w:numId w:val="30"/>
        </w:numPr>
      </w:pPr>
      <w:r>
        <w:t>The “Long-Term Services and Supports Presumptive Eligibility Denial Notice” (LTSS PE Denial Notice) is used when the client is determined LTSS MPC PE or LTSS NFLOC PE ineligible.</w:t>
      </w:r>
      <w:r w:rsidR="00EF1D19">
        <w:t xml:space="preserve"> The notice informs the client of ineligibility, reason(s) for ineligibility,</w:t>
      </w:r>
      <w:r w:rsidR="0086054F">
        <w:t xml:space="preserve"> </w:t>
      </w:r>
      <w:r w:rsidR="00A91E78">
        <w:t xml:space="preserve">and </w:t>
      </w:r>
      <w:r w:rsidR="0086054F">
        <w:t>informs the client of their rights</w:t>
      </w:r>
      <w:r w:rsidR="000373A0">
        <w:t>.</w:t>
      </w:r>
    </w:p>
    <w:p w14:paraId="23859F1A" w14:textId="30FD047F" w:rsidR="00136FF9" w:rsidRDefault="00136FF9" w:rsidP="003018A2">
      <w:pPr>
        <w:pStyle w:val="ListParagraph"/>
        <w:numPr>
          <w:ilvl w:val="0"/>
          <w:numId w:val="30"/>
        </w:numPr>
      </w:pPr>
      <w:r>
        <w:t xml:space="preserve">The “Presumptive Eligibility Care Plan,” is used </w:t>
      </w:r>
      <w:r w:rsidR="00BE2ACF">
        <w:t>as the plan of care</w:t>
      </w:r>
      <w:r w:rsidR="00B93CBE">
        <w:t xml:space="preserve">, to be signed the client, SSS staff/assessor, and </w:t>
      </w:r>
      <w:r w:rsidR="00402412">
        <w:t>the paid provider responsible for implementing the plan of care.</w:t>
      </w:r>
    </w:p>
    <w:p w14:paraId="64CCFEF6" w14:textId="77777777" w:rsidR="005525F0" w:rsidRDefault="005525F0" w:rsidP="005525F0"/>
    <w:p w14:paraId="7F49C400" w14:textId="0B094E86" w:rsidR="005525F0" w:rsidRDefault="005525F0" w:rsidP="005525F0">
      <w:r>
        <w:t xml:space="preserve">SSS staff should continue to </w:t>
      </w:r>
      <w:r w:rsidR="00E279C6">
        <w:t>include the Consent Form (DSHS Form #14-012) and obtain client/authorized representative’s signature</w:t>
      </w:r>
      <w:r w:rsidR="002D2D48">
        <w:t>.</w:t>
      </w:r>
    </w:p>
    <w:p w14:paraId="0CF40DE6" w14:textId="77777777" w:rsidR="003018A2" w:rsidRPr="00EC0C07" w:rsidRDefault="003018A2" w:rsidP="00D04A75"/>
    <w:p w14:paraId="59DA6723" w14:textId="002C522D" w:rsidR="00624A76" w:rsidRDefault="00624A76" w:rsidP="00661100">
      <w:pPr>
        <w:pStyle w:val="Heading2"/>
      </w:pPr>
      <w:bookmarkStart w:id="18" w:name="_Toc149748632"/>
      <w:r>
        <w:t>Period of Presumptive Eligibility</w:t>
      </w:r>
      <w:bookmarkEnd w:id="18"/>
    </w:p>
    <w:p w14:paraId="0E794C1E" w14:textId="71EC42C8" w:rsidR="00452B54" w:rsidRDefault="00624A76" w:rsidP="00452B54">
      <w:pPr>
        <w:pStyle w:val="NoSpacing"/>
      </w:pPr>
      <w:r>
        <w:t xml:space="preserve">Period of presumptive eligibility </w:t>
      </w:r>
      <w:r w:rsidR="00046CA4">
        <w:t>i</w:t>
      </w:r>
      <w:r>
        <w:t xml:space="preserve">s a </w:t>
      </w:r>
      <w:r w:rsidR="008E5FD8">
        <w:t>duration of time</w:t>
      </w:r>
      <w:r>
        <w:t xml:space="preserve"> that begins on the date that an applicant is </w:t>
      </w:r>
      <w:r w:rsidR="008E5FD8">
        <w:t xml:space="preserve">determined </w:t>
      </w:r>
      <w:r>
        <w:t xml:space="preserve">presumptively eligible and </w:t>
      </w:r>
      <w:r w:rsidR="004C43CB">
        <w:t xml:space="preserve">LTSS PE services </w:t>
      </w:r>
      <w:r w:rsidR="00452B54">
        <w:t>end with the earlier date of:</w:t>
      </w:r>
    </w:p>
    <w:p w14:paraId="73BBD707" w14:textId="127A0021" w:rsidR="00452B54" w:rsidRDefault="00452B54" w:rsidP="00452B54">
      <w:pPr>
        <w:pStyle w:val="NoSpacing"/>
        <w:numPr>
          <w:ilvl w:val="0"/>
          <w:numId w:val="13"/>
        </w:numPr>
      </w:pPr>
      <w:r>
        <w:t xml:space="preserve">The date the decision was made on </w:t>
      </w:r>
      <w:r w:rsidR="005E5AA2">
        <w:t>the client’s</w:t>
      </w:r>
      <w:r>
        <w:t xml:space="preserve"> application </w:t>
      </w:r>
      <w:r w:rsidR="005E5AA2">
        <w:t>(see</w:t>
      </w:r>
      <w:r>
        <w:t xml:space="preserve"> WAC 388-106-0010</w:t>
      </w:r>
      <w:r w:rsidR="005E5AA2">
        <w:t>)</w:t>
      </w:r>
      <w:r>
        <w:t>;</w:t>
      </w:r>
    </w:p>
    <w:p w14:paraId="7423DCE6" w14:textId="3BA12C12" w:rsidR="00452B54" w:rsidRDefault="00452B54" w:rsidP="00452B54">
      <w:pPr>
        <w:pStyle w:val="NoSpacing"/>
        <w:numPr>
          <w:ilvl w:val="0"/>
          <w:numId w:val="13"/>
        </w:numPr>
      </w:pPr>
      <w:r>
        <w:t xml:space="preserve">The date </w:t>
      </w:r>
      <w:r w:rsidR="005E5AA2">
        <w:t>the client was</w:t>
      </w:r>
      <w:r>
        <w:t xml:space="preserve"> </w:t>
      </w:r>
      <w:r w:rsidR="00DD55E1">
        <w:t xml:space="preserve">determined </w:t>
      </w:r>
      <w:r>
        <w:t xml:space="preserve">by a CARE assessment to not meet functional eligibility </w:t>
      </w:r>
      <w:r w:rsidR="0000137E">
        <w:t>(see</w:t>
      </w:r>
      <w:r>
        <w:t xml:space="preserve"> WAC 388-106-0355 or 388-106-0210</w:t>
      </w:r>
      <w:r w:rsidR="0000137E">
        <w:t>)</w:t>
      </w:r>
      <w:r>
        <w:t xml:space="preserve">; </w:t>
      </w:r>
      <w:r w:rsidRPr="0000137E">
        <w:rPr>
          <w:b/>
          <w:bCs/>
        </w:rPr>
        <w:t>or</w:t>
      </w:r>
    </w:p>
    <w:p w14:paraId="0127991B" w14:textId="2E7B21B0" w:rsidR="00452B54" w:rsidRDefault="0000137E" w:rsidP="00452B54">
      <w:pPr>
        <w:pStyle w:val="NoSpacing"/>
        <w:numPr>
          <w:ilvl w:val="0"/>
          <w:numId w:val="13"/>
        </w:numPr>
      </w:pPr>
      <w:r>
        <w:t>If the client did not submit application</w:t>
      </w:r>
      <w:r w:rsidR="00DD55E1">
        <w:t>, then the PE period will end on t</w:t>
      </w:r>
      <w:r w:rsidR="00452B54">
        <w:t>he last day of the month following the month in which</w:t>
      </w:r>
      <w:r>
        <w:t xml:space="preserve"> the client’s</w:t>
      </w:r>
      <w:r w:rsidR="00452B54">
        <w:t xml:space="preserve"> presumptive eligibility services were authorized</w:t>
      </w:r>
      <w:r w:rsidR="00DD55E1">
        <w:t>.</w:t>
      </w:r>
    </w:p>
    <w:p w14:paraId="65261C94" w14:textId="77777777" w:rsidR="005234F8" w:rsidRDefault="005234F8" w:rsidP="00452B54">
      <w:pPr>
        <w:pStyle w:val="NoSpacing"/>
      </w:pPr>
    </w:p>
    <w:p w14:paraId="25A95E06" w14:textId="3AB7DBC7" w:rsidR="00C83948" w:rsidRDefault="00C83948" w:rsidP="00C83948">
      <w:pPr>
        <w:pStyle w:val="NoSpacing"/>
      </w:pPr>
      <w:r>
        <w:t xml:space="preserve">SSS staff </w:t>
      </w:r>
      <w:r w:rsidR="00F21A9C">
        <w:t xml:space="preserve">should </w:t>
      </w:r>
      <w:r>
        <w:t>discuss with the client that Presumptive Eligibility is not a final eligibility decision. PE services (i.e., the PE period) is temporary, unless the client takes action to apply for Long-Term Services and Supports, respond to functional determination (CARE assessment)</w:t>
      </w:r>
      <w:r w:rsidR="00F21A9C">
        <w:t>,</w:t>
      </w:r>
      <w:r>
        <w:t xml:space="preserve"> and </w:t>
      </w:r>
      <w:r w:rsidR="00F21A9C">
        <w:t xml:space="preserve">respond to a </w:t>
      </w:r>
      <w:r>
        <w:t xml:space="preserve">financial determination (telephone interview and providing necessary verifications after review of the submitted application). SSS staff </w:t>
      </w:r>
      <w:r w:rsidR="00F21A9C">
        <w:t>may</w:t>
      </w:r>
      <w:r>
        <w:t xml:space="preserve"> explain that once a final determination is made, the client may be eligible for different services, more or fewer monthly personal care hours, or be determined not eligible for any services.</w:t>
      </w:r>
    </w:p>
    <w:p w14:paraId="6009BA6D" w14:textId="77777777" w:rsidR="00C83948" w:rsidRDefault="00C83948" w:rsidP="00DA5569">
      <w:pPr>
        <w:pStyle w:val="NoSpacing"/>
      </w:pPr>
    </w:p>
    <w:p w14:paraId="562FB979" w14:textId="0097F11E" w:rsidR="00680132" w:rsidRDefault="00316E0E" w:rsidP="00DA5569">
      <w:pPr>
        <w:pStyle w:val="NoSpacing"/>
      </w:pPr>
      <w:r>
        <w:lastRenderedPageBreak/>
        <w:t>Initially, the PE period</w:t>
      </w:r>
      <w:r w:rsidR="005234F8">
        <w:t xml:space="preserve"> end </w:t>
      </w:r>
      <w:r w:rsidR="005234F8" w:rsidRPr="005234F8">
        <w:t>will end on the last day of the month following the month in which the client’s presumptive eligibility services were authorized</w:t>
      </w:r>
      <w:r w:rsidR="005234F8">
        <w:t>.</w:t>
      </w:r>
      <w:r w:rsidR="00826BDD">
        <w:t xml:space="preserve"> For </w:t>
      </w:r>
      <w:r w:rsidR="00DA5569">
        <w:t>example</w:t>
      </w:r>
      <w:r w:rsidR="00683A07">
        <w:t>, when a c</w:t>
      </w:r>
      <w:r w:rsidR="00B0686A">
        <w:t xml:space="preserve">lient is found presumptively eligible </w:t>
      </w:r>
      <w:r w:rsidR="00683A07">
        <w:t>i</w:t>
      </w:r>
      <w:r w:rsidR="00B0686A">
        <w:t>n October</w:t>
      </w:r>
      <w:r w:rsidR="00683A07">
        <w:t>, then i</w:t>
      </w:r>
      <w:r w:rsidR="00B0686A">
        <w:t xml:space="preserve">nitially, the PE period will end </w:t>
      </w:r>
      <w:r w:rsidR="00683A07">
        <w:t xml:space="preserve">the last day of the following month, being </w:t>
      </w:r>
      <w:r w:rsidR="00F22206">
        <w:t xml:space="preserve">the last day in </w:t>
      </w:r>
      <w:r w:rsidR="00683A07">
        <w:t>November.</w:t>
      </w:r>
    </w:p>
    <w:p w14:paraId="1CC230EA" w14:textId="70B69A41" w:rsidR="00680132" w:rsidRDefault="00680132" w:rsidP="00DA5569">
      <w:pPr>
        <w:pStyle w:val="NoSpacing"/>
      </w:pPr>
    </w:p>
    <w:p w14:paraId="20AD42ED" w14:textId="00BDBBC1" w:rsidR="003308BB" w:rsidRDefault="00CD19C6" w:rsidP="00DA5569">
      <w:pPr>
        <w:pStyle w:val="NoSpacing"/>
      </w:pPr>
      <w:r>
        <w:t>Ideally, a</w:t>
      </w:r>
      <w:r w:rsidR="003308BB" w:rsidRPr="003308BB">
        <w:t xml:space="preserve"> Medicaid application should be submitted within 10 days from the PE screening completion date. But, in the instance when the client does not submit their application at all, then PE services will end the last day of following month that PE services were authorized</w:t>
      </w:r>
      <w:r w:rsidR="00AB5D0F">
        <w:t>.</w:t>
      </w:r>
    </w:p>
    <w:p w14:paraId="515569BB" w14:textId="77777777" w:rsidR="00FA7F3F" w:rsidRDefault="00FA7F3F" w:rsidP="00DA5569">
      <w:pPr>
        <w:pStyle w:val="NoSpacing"/>
      </w:pPr>
    </w:p>
    <w:p w14:paraId="7D381AB8" w14:textId="71818538" w:rsidR="00AA6B51" w:rsidRDefault="00FA7F3F" w:rsidP="00781FB0">
      <w:pPr>
        <w:pStyle w:val="NoSpacing"/>
      </w:pPr>
      <w:r>
        <w:t>When an</w:t>
      </w:r>
      <w:r w:rsidRPr="00FA7F3F">
        <w:t xml:space="preserve"> application is submitted, then </w:t>
      </w:r>
      <w:r>
        <w:t xml:space="preserve">the </w:t>
      </w:r>
      <w:r w:rsidRPr="00FA7F3F">
        <w:t>PE</w:t>
      </w:r>
      <w:r>
        <w:t xml:space="preserve"> period</w:t>
      </w:r>
      <w:r w:rsidRPr="00FA7F3F">
        <w:t xml:space="preserve"> can be maintained and extended beyond the initial </w:t>
      </w:r>
      <w:r w:rsidR="00185150">
        <w:t>end date set</w:t>
      </w:r>
      <w:r w:rsidR="00401913">
        <w:t>, until the earlier date of</w:t>
      </w:r>
      <w:r w:rsidR="009F474E">
        <w:t xml:space="preserve"> an ineligible </w:t>
      </w:r>
      <w:r w:rsidR="00401913">
        <w:t xml:space="preserve">decision was made on the client’s application </w:t>
      </w:r>
      <w:r w:rsidR="00401913" w:rsidRPr="00781FB0">
        <w:t>or</w:t>
      </w:r>
      <w:r w:rsidR="00781FB0" w:rsidRPr="00781FB0">
        <w:t xml:space="preserve"> t</w:t>
      </w:r>
      <w:r w:rsidR="00401913" w:rsidRPr="00781FB0">
        <w:t>he</w:t>
      </w:r>
      <w:r w:rsidR="00401913">
        <w:t xml:space="preserve"> date the client was determined by a CARE assessment to not meet functional eligibility</w:t>
      </w:r>
      <w:r w:rsidR="00781FB0">
        <w:t>.</w:t>
      </w:r>
    </w:p>
    <w:p w14:paraId="3C334B50" w14:textId="77777777" w:rsidR="00780E37" w:rsidRDefault="00780E37" w:rsidP="00781FB0">
      <w:pPr>
        <w:pStyle w:val="NoSpacing"/>
      </w:pPr>
    </w:p>
    <w:p w14:paraId="3FFD70C7" w14:textId="76573B80" w:rsidR="00532AB2" w:rsidRPr="0091668C" w:rsidRDefault="00532AB2" w:rsidP="002915F2">
      <w:pPr>
        <w:pStyle w:val="Heading3"/>
      </w:pPr>
      <w:bookmarkStart w:id="19" w:name="_Toc149748633"/>
      <w:r>
        <w:t>LTSS PE Notice</w:t>
      </w:r>
      <w:r w:rsidR="00D97B5E">
        <w:t>s</w:t>
      </w:r>
      <w:r w:rsidR="006B3ACA">
        <w:t xml:space="preserve"> &amp; Financial Ineligibility</w:t>
      </w:r>
      <w:bookmarkEnd w:id="19"/>
    </w:p>
    <w:p w14:paraId="78DC5DED" w14:textId="77777777" w:rsidR="00532AB2" w:rsidRPr="001B4488" w:rsidRDefault="00532AB2" w:rsidP="00532AB2"/>
    <w:p w14:paraId="390C52EC" w14:textId="04F3D689" w:rsidR="00532AB2" w:rsidRDefault="00532AB2" w:rsidP="00532AB2">
      <w:r w:rsidRPr="001B4488">
        <w:t>When</w:t>
      </w:r>
      <w:r w:rsidR="006B1927">
        <w:t xml:space="preserve"> the client submits their application,</w:t>
      </w:r>
      <w:r w:rsidRPr="001B4488">
        <w:t xml:space="preserve"> </w:t>
      </w:r>
      <w:r>
        <w:t>the P</w:t>
      </w:r>
      <w:r w:rsidR="00EE1882">
        <w:t>ublic Benefits Specialist (PBS)</w:t>
      </w:r>
      <w:r w:rsidR="006B1927">
        <w:t xml:space="preserve"> will</w:t>
      </w:r>
      <w:r w:rsidRPr="001B4488">
        <w:t xml:space="preserve"> </w:t>
      </w:r>
      <w:r w:rsidR="006B3ACA">
        <w:t xml:space="preserve">determine a client to </w:t>
      </w:r>
      <w:r w:rsidR="006B1927">
        <w:t xml:space="preserve">be financially eligible or ineligible. When determined financially ineligible, the PBS </w:t>
      </w:r>
      <w:r w:rsidRPr="001B4488">
        <w:t xml:space="preserve">sends </w:t>
      </w:r>
      <w:r w:rsidR="006B3ACA">
        <w:t>a</w:t>
      </w:r>
      <w:r w:rsidRPr="001B4488">
        <w:t xml:space="preserve"> denial letter </w:t>
      </w:r>
      <w:r>
        <w:t>to the client</w:t>
      </w:r>
      <w:r w:rsidR="006B1927">
        <w:t xml:space="preserve">. </w:t>
      </w:r>
      <w:r w:rsidR="00EE1882">
        <w:t>SSS staff</w:t>
      </w:r>
      <w:r w:rsidRPr="001B4488">
        <w:t xml:space="preserve"> do not need to send a</w:t>
      </w:r>
      <w:r w:rsidR="00A42ACF">
        <w:t xml:space="preserve">dditional </w:t>
      </w:r>
      <w:r w:rsidR="003F738B">
        <w:t xml:space="preserve">notice </w:t>
      </w:r>
      <w:r w:rsidR="00A42ACF">
        <w:t xml:space="preserve">following </w:t>
      </w:r>
      <w:r w:rsidR="008571CE">
        <w:t>the PBS worker’s financial ineligibility</w:t>
      </w:r>
      <w:r w:rsidR="00A42ACF">
        <w:t xml:space="preserve"> notice,</w:t>
      </w:r>
      <w:r w:rsidR="003F738B">
        <w:t xml:space="preserve"> in order </w:t>
      </w:r>
      <w:r w:rsidRPr="001B4488">
        <w:t xml:space="preserve">to close services. </w:t>
      </w:r>
      <w:r w:rsidR="003F738B" w:rsidRPr="001B4488">
        <w:t>Best</w:t>
      </w:r>
      <w:r w:rsidR="003F738B">
        <w:t xml:space="preserve"> practice is that the </w:t>
      </w:r>
      <w:r w:rsidR="006A4D91">
        <w:t>SSS</w:t>
      </w:r>
      <w:r w:rsidR="003F738B">
        <w:t xml:space="preserve"> will contact the client and let them know that services will end at the end of the PE period due to client not meeting financial eligibility. </w:t>
      </w:r>
      <w:r w:rsidRPr="001B4488">
        <w:t xml:space="preserve">The </w:t>
      </w:r>
      <w:r>
        <w:t xml:space="preserve">PE </w:t>
      </w:r>
      <w:r w:rsidRPr="001B4488">
        <w:t xml:space="preserve">Denial Notice applies to </w:t>
      </w:r>
      <w:r w:rsidRPr="0091668C">
        <w:rPr>
          <w:i/>
          <w:iCs/>
        </w:rPr>
        <w:t>initial</w:t>
      </w:r>
      <w:r w:rsidRPr="008D26D5">
        <w:t xml:space="preserve"> denial</w:t>
      </w:r>
      <w:r w:rsidRPr="001B4488">
        <w:t xml:space="preserve"> of PE services</w:t>
      </w:r>
      <w:r>
        <w:t xml:space="preserve"> before a PE period</w:t>
      </w:r>
      <w:r w:rsidR="007C7583">
        <w:t xml:space="preserve"> were to begin</w:t>
      </w:r>
      <w:r>
        <w:t xml:space="preserve">, </w:t>
      </w:r>
      <w:r w:rsidR="007C7583">
        <w:t xml:space="preserve">and </w:t>
      </w:r>
      <w:r>
        <w:t>therefore,</w:t>
      </w:r>
      <w:r w:rsidRPr="001B4488">
        <w:t xml:space="preserve"> would not be used for this purpose. The PE </w:t>
      </w:r>
      <w:r>
        <w:t>A</w:t>
      </w:r>
      <w:r w:rsidRPr="001B4488">
        <w:t xml:space="preserve">pproval </w:t>
      </w:r>
      <w:r>
        <w:t>N</w:t>
      </w:r>
      <w:r w:rsidRPr="001B4488">
        <w:t xml:space="preserve">otice serves as the notice for when PE services </w:t>
      </w:r>
      <w:r>
        <w:t xml:space="preserve">will be </w:t>
      </w:r>
      <w:r w:rsidR="00FB40FE">
        <w:t xml:space="preserve">initially </w:t>
      </w:r>
      <w:r w:rsidRPr="001B4488">
        <w:t>end</w:t>
      </w:r>
      <w:r>
        <w:t>-dated</w:t>
      </w:r>
      <w:r w:rsidR="00952900">
        <w:t xml:space="preserve"> to inform the client that o</w:t>
      </w:r>
      <w:r w:rsidR="00952900" w:rsidRPr="00952900">
        <w:t xml:space="preserve">nce a final determination is made, </w:t>
      </w:r>
      <w:r w:rsidR="00952900">
        <w:t>they</w:t>
      </w:r>
      <w:r w:rsidR="00952900" w:rsidRPr="00952900">
        <w:t xml:space="preserve"> may be eligible for different services, more or fewer monthly personal care hours, or be determined not eligible for any services.</w:t>
      </w:r>
      <w:r w:rsidRPr="001B4488">
        <w:t xml:space="preserve"> </w:t>
      </w:r>
    </w:p>
    <w:p w14:paraId="4A47CFD8" w14:textId="77777777" w:rsidR="00532AB2" w:rsidRDefault="00532AB2" w:rsidP="002915F2">
      <w:pPr>
        <w:pStyle w:val="Heading3"/>
      </w:pPr>
    </w:p>
    <w:p w14:paraId="6524274B" w14:textId="237E95DC" w:rsidR="00AA6B51" w:rsidRPr="0091668C" w:rsidRDefault="00AA6B51" w:rsidP="002915F2">
      <w:pPr>
        <w:pStyle w:val="Heading3"/>
      </w:pPr>
      <w:bookmarkStart w:id="20" w:name="_Toc149748634"/>
      <w:r>
        <w:t>Presumptive Eligibility Limitation</w:t>
      </w:r>
      <w:bookmarkEnd w:id="20"/>
    </w:p>
    <w:p w14:paraId="7D5EDA9C" w14:textId="194BD06B" w:rsidR="004D1220" w:rsidRDefault="00FC1E6B" w:rsidP="0091668C">
      <w:r w:rsidRPr="00F61EE2">
        <w:t xml:space="preserve">Applicants who are approved for presumptive eligibility and receive services during the PE period will be allowed </w:t>
      </w:r>
      <w:r w:rsidR="003F29FE">
        <w:t xml:space="preserve">only </w:t>
      </w:r>
      <w:r w:rsidRPr="00F61EE2">
        <w:t xml:space="preserve">one PE period every </w:t>
      </w:r>
      <w:r w:rsidR="00376B2E">
        <w:t>24</w:t>
      </w:r>
      <w:r w:rsidRPr="00F61EE2">
        <w:t xml:space="preserve"> months.</w:t>
      </w:r>
      <w:r w:rsidR="00E31F2F">
        <w:t xml:space="preserve"> </w:t>
      </w:r>
      <w:r w:rsidR="00E31F2F" w:rsidRPr="00376B2E">
        <w:t xml:space="preserve">Applicants who are approved for presumptive eligibility </w:t>
      </w:r>
      <w:r w:rsidR="00376B2E">
        <w:t>but</w:t>
      </w:r>
      <w:r w:rsidR="00E31F2F" w:rsidRPr="00376B2E">
        <w:t xml:space="preserve"> did not receive services during the PE period </w:t>
      </w:r>
      <w:r w:rsidR="00376B2E">
        <w:t xml:space="preserve">could </w:t>
      </w:r>
      <w:r w:rsidR="00A743F1">
        <w:t>reapply for an LTSS PE screening when</w:t>
      </w:r>
      <w:r w:rsidR="006D770B">
        <w:t xml:space="preserve"> discharging/diverting from an appropriate </w:t>
      </w:r>
      <w:r w:rsidR="003F29FE">
        <w:t>setting or</w:t>
      </w:r>
      <w:r w:rsidR="00DA61B5">
        <w:t xml:space="preserve"> have discharged/diverted in the last 30 days, returned to their established home setting, and a</w:t>
      </w:r>
      <w:r w:rsidR="00DA61B5" w:rsidRPr="00DA61B5">
        <w:t>re not receiving any other Medicaid funded long-term services and supports.</w:t>
      </w:r>
    </w:p>
    <w:p w14:paraId="5E5C189F" w14:textId="1A149927" w:rsidR="009C4FE4" w:rsidRDefault="009C327D" w:rsidP="0091668C">
      <w:pPr>
        <w:pStyle w:val="Heading2"/>
        <w:spacing w:after="0"/>
      </w:pPr>
      <w:bookmarkStart w:id="21" w:name="_Toc149748635"/>
      <w:r>
        <w:t xml:space="preserve">Identifying </w:t>
      </w:r>
      <w:r w:rsidR="00910371">
        <w:t>LTSS PE</w:t>
      </w:r>
      <w:r w:rsidR="00A6650D">
        <w:t xml:space="preserve"> service</w:t>
      </w:r>
      <w:r>
        <w:t xml:space="preserve"> options</w:t>
      </w:r>
      <w:bookmarkEnd w:id="21"/>
      <w:r w:rsidR="00A6650D">
        <w:t xml:space="preserve"> </w:t>
      </w:r>
    </w:p>
    <w:p w14:paraId="4E19AB42" w14:textId="77777777" w:rsidR="00A642A6" w:rsidRPr="00A642A6" w:rsidRDefault="00A642A6" w:rsidP="0091668C"/>
    <w:p w14:paraId="200131CA" w14:textId="0E4BE122" w:rsidR="009C327D" w:rsidRDefault="00A10805" w:rsidP="009C327D">
      <w:r>
        <w:t>Once t</w:t>
      </w:r>
      <w:r w:rsidR="009C4FE4" w:rsidRPr="009C4FE4">
        <w:t>he</w:t>
      </w:r>
      <w:r w:rsidR="00557723">
        <w:t xml:space="preserve"> LTSS PE screening completed in CARE indicates </w:t>
      </w:r>
      <w:r>
        <w:t xml:space="preserve">LTSS MPC PE or LTSS NFLOC PE </w:t>
      </w:r>
      <w:r w:rsidR="00557723">
        <w:t>functional and financial eligibilit</w:t>
      </w:r>
      <w:r w:rsidR="00AB5FDF">
        <w:t xml:space="preserve">y, </w:t>
      </w:r>
      <w:r w:rsidR="009C327D">
        <w:t>the c</w:t>
      </w:r>
      <w:r w:rsidR="009C327D" w:rsidRPr="009C327D">
        <w:t>lient</w:t>
      </w:r>
      <w:r w:rsidR="009C327D">
        <w:t xml:space="preserve"> p</w:t>
      </w:r>
      <w:r w:rsidR="009C327D" w:rsidRPr="009C327D">
        <w:t>rovided verbal consent and approval for their LTSS plan of care</w:t>
      </w:r>
      <w:r w:rsidR="009C327D">
        <w:t>, and the client’s choice in care provider meets DSHS qualifications (</w:t>
      </w:r>
      <w:r w:rsidR="004D5B82" w:rsidRPr="0091668C">
        <w:rPr>
          <w:i/>
          <w:iCs/>
        </w:rPr>
        <w:t>see</w:t>
      </w:r>
      <w:r w:rsidR="009C327D" w:rsidRPr="0091668C">
        <w:rPr>
          <w:i/>
          <w:iCs/>
        </w:rPr>
        <w:t xml:space="preserve"> WAC 388-71-0510</w:t>
      </w:r>
      <w:r w:rsidR="009C327D">
        <w:t>)</w:t>
      </w:r>
      <w:r w:rsidR="005558EB">
        <w:t>, the client may receive a</w:t>
      </w:r>
      <w:r w:rsidR="005558EB" w:rsidRPr="009C4FE4">
        <w:t xml:space="preserve"> combination of </w:t>
      </w:r>
      <w:r w:rsidR="005558EB">
        <w:t>LTSS PE</w:t>
      </w:r>
      <w:r w:rsidR="005558EB" w:rsidRPr="009C4FE4">
        <w:t xml:space="preserve"> services</w:t>
      </w:r>
      <w:r w:rsidR="005558EB">
        <w:t>.</w:t>
      </w:r>
    </w:p>
    <w:p w14:paraId="66E1FEEC" w14:textId="77777777" w:rsidR="009C327D" w:rsidRDefault="009C327D" w:rsidP="00AB5FDF"/>
    <w:p w14:paraId="351AAC22" w14:textId="70171293" w:rsidR="00AB5FDF" w:rsidRDefault="009C327D" w:rsidP="00AB5FDF">
      <w:r>
        <w:t xml:space="preserve">Clients may receive LTSS PE services </w:t>
      </w:r>
      <w:r w:rsidR="00AB5FDF">
        <w:t>in their own home (</w:t>
      </w:r>
      <w:r w:rsidR="00AB5FDF" w:rsidRPr="0091668C">
        <w:rPr>
          <w:i/>
          <w:iCs/>
        </w:rPr>
        <w:t>see WAC 388-106-0010</w:t>
      </w:r>
      <w:r w:rsidR="00AB5FDF">
        <w:t>). Clients may also receive LTSS PE services while they are out of their home accessing the community or working while:</w:t>
      </w:r>
    </w:p>
    <w:p w14:paraId="47D69727" w14:textId="77777777" w:rsidR="00AB5FDF" w:rsidRDefault="00AB5FDF" w:rsidP="007859DD">
      <w:pPr>
        <w:pStyle w:val="ListParagraph"/>
        <w:numPr>
          <w:ilvl w:val="0"/>
          <w:numId w:val="17"/>
        </w:numPr>
      </w:pPr>
      <w:r>
        <w:t xml:space="preserve">Within Washington State; </w:t>
      </w:r>
      <w:r w:rsidRPr="0091668C">
        <w:rPr>
          <w:b/>
          <w:bCs/>
        </w:rPr>
        <w:t>or</w:t>
      </w:r>
    </w:p>
    <w:p w14:paraId="0E29867F" w14:textId="47E49F58" w:rsidR="009C4FE4" w:rsidRPr="009C4FE4" w:rsidRDefault="00AB5FDF" w:rsidP="007859DD">
      <w:pPr>
        <w:pStyle w:val="ListParagraph"/>
        <w:numPr>
          <w:ilvl w:val="0"/>
          <w:numId w:val="17"/>
        </w:numPr>
      </w:pPr>
      <w:r>
        <w:t>In a recognized out-of-state bordering city (</w:t>
      </w:r>
      <w:r w:rsidR="004D5B82" w:rsidRPr="0091668C">
        <w:rPr>
          <w:i/>
          <w:iCs/>
        </w:rPr>
        <w:t>see</w:t>
      </w:r>
      <w:r w:rsidRPr="0091668C">
        <w:rPr>
          <w:i/>
          <w:iCs/>
        </w:rPr>
        <w:t xml:space="preserve"> WAC 182-501-0175</w:t>
      </w:r>
      <w:r>
        <w:t>).</w:t>
      </w:r>
    </w:p>
    <w:p w14:paraId="563A63A5" w14:textId="77777777" w:rsidR="009C327D" w:rsidRDefault="009C327D" w:rsidP="009C4FE4"/>
    <w:p w14:paraId="6EFD9AC9" w14:textId="43270F7C" w:rsidR="009C4FE4" w:rsidRPr="009C4FE4" w:rsidRDefault="00557723" w:rsidP="009C4FE4">
      <w:r>
        <w:t xml:space="preserve">Services </w:t>
      </w:r>
      <w:r w:rsidR="00B67B29">
        <w:t xml:space="preserve">offered and </w:t>
      </w:r>
      <w:r w:rsidR="00A966F4">
        <w:t>the client’s choice of services</w:t>
      </w:r>
      <w:r>
        <w:t xml:space="preserve"> under this benefit </w:t>
      </w:r>
      <w:r w:rsidR="00A966F4">
        <w:t>cannot</w:t>
      </w:r>
      <w:r>
        <w:t xml:space="preserve"> duplicate services covered under private insurance, Medicare, state plan Medicaid, or through other federal or state programs</w:t>
      </w:r>
      <w:r w:rsidR="009C4FE4" w:rsidRPr="009C4FE4">
        <w:t xml:space="preserve">.  </w:t>
      </w:r>
    </w:p>
    <w:p w14:paraId="3057B860" w14:textId="7D03BD80" w:rsidR="009C4FE4" w:rsidRPr="009C4FE4" w:rsidRDefault="00557723" w:rsidP="007859DD">
      <w:pPr>
        <w:numPr>
          <w:ilvl w:val="0"/>
          <w:numId w:val="7"/>
        </w:numPr>
      </w:pPr>
      <w:r>
        <w:t>LTSS PE</w:t>
      </w:r>
      <w:r w:rsidR="009C4FE4" w:rsidRPr="009C4FE4">
        <w:t xml:space="preserve"> services may not supplement the reimbursement rate from other resources. </w:t>
      </w:r>
    </w:p>
    <w:p w14:paraId="304901FC" w14:textId="4C89E987" w:rsidR="009C4FE4" w:rsidRDefault="009C4FE4" w:rsidP="007859DD">
      <w:pPr>
        <w:numPr>
          <w:ilvl w:val="0"/>
          <w:numId w:val="7"/>
        </w:numPr>
      </w:pPr>
      <w:r w:rsidRPr="009C4FE4">
        <w:t xml:space="preserve">ETRs are not allowed for </w:t>
      </w:r>
      <w:r w:rsidR="00557723">
        <w:t>LTSS PE services</w:t>
      </w:r>
      <w:r w:rsidR="00905BCB">
        <w:t xml:space="preserve"> (</w:t>
      </w:r>
      <w:r w:rsidR="00905BCB" w:rsidRPr="0091668C">
        <w:rPr>
          <w:i/>
          <w:iCs/>
        </w:rPr>
        <w:t>see WAC 388-106-1855</w:t>
      </w:r>
      <w:r w:rsidR="00905BCB">
        <w:t>)</w:t>
      </w:r>
      <w:r w:rsidR="004D1220">
        <w:t>.</w:t>
      </w:r>
    </w:p>
    <w:p w14:paraId="34E974DF" w14:textId="295A4D37" w:rsidR="00444E3C" w:rsidRPr="009C4FE4" w:rsidRDefault="00444E3C" w:rsidP="007859DD">
      <w:pPr>
        <w:numPr>
          <w:ilvl w:val="0"/>
          <w:numId w:val="7"/>
        </w:numPr>
      </w:pPr>
      <w:r>
        <w:t>Applicants do not have an administrative hearing right (</w:t>
      </w:r>
      <w:r w:rsidRPr="0091668C">
        <w:rPr>
          <w:i/>
          <w:iCs/>
        </w:rPr>
        <w:t>see WAC 388-106-1850</w:t>
      </w:r>
      <w:r>
        <w:t>)</w:t>
      </w:r>
      <w:r w:rsidR="004D1220">
        <w:t>.</w:t>
      </w:r>
    </w:p>
    <w:p w14:paraId="54063A01" w14:textId="67CB572D" w:rsidR="004D5B82" w:rsidRPr="009C4FE4" w:rsidRDefault="004D5B82" w:rsidP="009C4FE4"/>
    <w:p w14:paraId="16E01D47" w14:textId="77777777" w:rsidR="004D5B82" w:rsidRPr="009C4FE4" w:rsidRDefault="004D5B82" w:rsidP="002915F2">
      <w:pPr>
        <w:pStyle w:val="Heading3"/>
      </w:pPr>
      <w:bookmarkStart w:id="22" w:name="_Toc149748636"/>
      <w:r>
        <w:t xml:space="preserve">LTSS MPC PE Service Option (WAC </w:t>
      </w:r>
      <w:r w:rsidRPr="00B77AFE">
        <w:t>388-106-1820</w:t>
      </w:r>
      <w:r>
        <w:t>)</w:t>
      </w:r>
      <w:bookmarkEnd w:id="22"/>
    </w:p>
    <w:p w14:paraId="7855E222" w14:textId="6069C677" w:rsidR="004D5B82" w:rsidRPr="009C4FE4" w:rsidRDefault="004D5B82" w:rsidP="009C4FE4">
      <w:r>
        <w:t>The LTSS MPC PE benefits include personal care services up to 34 hours per month.</w:t>
      </w:r>
    </w:p>
    <w:p w14:paraId="6F90E58A" w14:textId="77777777" w:rsidR="000E68D6" w:rsidRDefault="000E68D6" w:rsidP="0091668C"/>
    <w:p w14:paraId="3072821A" w14:textId="53578AB0" w:rsidR="000E68D6" w:rsidRDefault="000E68D6" w:rsidP="002915F2">
      <w:pPr>
        <w:pStyle w:val="Heading3"/>
      </w:pPr>
      <w:bookmarkStart w:id="23" w:name="_Toc149748637"/>
      <w:r>
        <w:t>LTSS NFLOC</w:t>
      </w:r>
      <w:r w:rsidR="00B77AFE">
        <w:t xml:space="preserve"> PE Service Options (WAC 388-106-1810)</w:t>
      </w:r>
      <w:bookmarkEnd w:id="23"/>
    </w:p>
    <w:p w14:paraId="185E0830" w14:textId="0D710DFC" w:rsidR="00CA7847" w:rsidRPr="00CA7847" w:rsidRDefault="00CA7847" w:rsidP="007859DD">
      <w:pPr>
        <w:pStyle w:val="Default"/>
        <w:numPr>
          <w:ilvl w:val="0"/>
          <w:numId w:val="11"/>
        </w:numPr>
        <w:rPr>
          <w:rFonts w:asciiTheme="minorHAnsi" w:hAnsiTheme="minorHAnsi" w:cstheme="minorHAnsi"/>
          <w:color w:val="auto"/>
          <w:sz w:val="22"/>
          <w:szCs w:val="22"/>
        </w:rPr>
      </w:pPr>
      <w:r w:rsidRPr="00CA7847">
        <w:rPr>
          <w:rFonts w:asciiTheme="minorHAnsi" w:hAnsiTheme="minorHAnsi" w:cstheme="minorHAnsi"/>
          <w:color w:val="auto"/>
          <w:sz w:val="22"/>
          <w:szCs w:val="22"/>
        </w:rPr>
        <w:t>Personal care services, up to 103 hours per month</w:t>
      </w:r>
      <w:r w:rsidR="00B87E5D">
        <w:rPr>
          <w:rFonts w:asciiTheme="minorHAnsi" w:hAnsiTheme="minorHAnsi" w:cstheme="minorHAnsi"/>
          <w:color w:val="auto"/>
          <w:sz w:val="22"/>
          <w:szCs w:val="22"/>
        </w:rPr>
        <w:t>.</w:t>
      </w:r>
    </w:p>
    <w:p w14:paraId="6A6CE5CA" w14:textId="02C65329" w:rsidR="00CA7847" w:rsidRPr="00CA7847" w:rsidRDefault="00CA7847" w:rsidP="007859DD">
      <w:pPr>
        <w:pStyle w:val="Default"/>
        <w:numPr>
          <w:ilvl w:val="0"/>
          <w:numId w:val="11"/>
        </w:numPr>
        <w:rPr>
          <w:rFonts w:asciiTheme="minorHAnsi" w:hAnsiTheme="minorHAnsi" w:cstheme="minorHAnsi"/>
          <w:color w:val="auto"/>
          <w:sz w:val="22"/>
          <w:szCs w:val="22"/>
        </w:rPr>
      </w:pPr>
      <w:r w:rsidRPr="00CA7847">
        <w:rPr>
          <w:rFonts w:asciiTheme="minorHAnsi" w:hAnsiTheme="minorHAnsi" w:cstheme="minorHAnsi"/>
          <w:color w:val="auto"/>
          <w:sz w:val="22"/>
          <w:szCs w:val="22"/>
        </w:rPr>
        <w:t xml:space="preserve">Nurse </w:t>
      </w:r>
      <w:r w:rsidR="006F7EF4">
        <w:rPr>
          <w:rFonts w:asciiTheme="minorHAnsi" w:hAnsiTheme="minorHAnsi" w:cstheme="minorHAnsi"/>
          <w:color w:val="auto"/>
          <w:sz w:val="22"/>
          <w:szCs w:val="22"/>
        </w:rPr>
        <w:t>D</w:t>
      </w:r>
      <w:r w:rsidRPr="00CA7847">
        <w:rPr>
          <w:rFonts w:asciiTheme="minorHAnsi" w:hAnsiTheme="minorHAnsi" w:cstheme="minorHAnsi"/>
          <w:color w:val="auto"/>
          <w:sz w:val="22"/>
          <w:szCs w:val="22"/>
        </w:rPr>
        <w:t>elegation</w:t>
      </w:r>
      <w:r w:rsidR="00B87E5D">
        <w:rPr>
          <w:rFonts w:asciiTheme="minorHAnsi" w:hAnsiTheme="minorHAnsi" w:cstheme="minorHAnsi"/>
          <w:color w:val="auto"/>
          <w:sz w:val="22"/>
          <w:szCs w:val="22"/>
        </w:rPr>
        <w:t>.</w:t>
      </w:r>
    </w:p>
    <w:p w14:paraId="6EB853BE" w14:textId="4DA619D8" w:rsidR="00CA7847" w:rsidRPr="00CA7847" w:rsidRDefault="00CA7847" w:rsidP="007859DD">
      <w:pPr>
        <w:pStyle w:val="Default"/>
        <w:numPr>
          <w:ilvl w:val="0"/>
          <w:numId w:val="11"/>
        </w:numPr>
        <w:rPr>
          <w:rFonts w:asciiTheme="minorHAnsi" w:hAnsiTheme="minorHAnsi" w:cstheme="minorHAnsi"/>
          <w:color w:val="auto"/>
          <w:sz w:val="22"/>
          <w:szCs w:val="22"/>
        </w:rPr>
      </w:pPr>
      <w:r w:rsidRPr="00CA7847">
        <w:rPr>
          <w:rFonts w:asciiTheme="minorHAnsi" w:hAnsiTheme="minorHAnsi" w:cstheme="minorHAnsi"/>
          <w:color w:val="auto"/>
          <w:sz w:val="22"/>
          <w:szCs w:val="22"/>
        </w:rPr>
        <w:t>Personal Emergency Response System (PERS)</w:t>
      </w:r>
      <w:r w:rsidR="00B87E5D">
        <w:rPr>
          <w:rFonts w:asciiTheme="minorHAnsi" w:hAnsiTheme="minorHAnsi" w:cstheme="minorHAnsi"/>
          <w:color w:val="auto"/>
          <w:sz w:val="22"/>
          <w:szCs w:val="22"/>
        </w:rPr>
        <w:t>.</w:t>
      </w:r>
    </w:p>
    <w:p w14:paraId="3071864D" w14:textId="54C9BEBC" w:rsidR="00CA7847" w:rsidRPr="00CA7847" w:rsidRDefault="00CA7847" w:rsidP="007859DD">
      <w:pPr>
        <w:pStyle w:val="Default"/>
        <w:numPr>
          <w:ilvl w:val="0"/>
          <w:numId w:val="11"/>
        </w:numPr>
        <w:rPr>
          <w:rFonts w:asciiTheme="minorHAnsi" w:hAnsiTheme="minorHAnsi" w:cstheme="minorHAnsi"/>
          <w:color w:val="auto"/>
          <w:sz w:val="22"/>
          <w:szCs w:val="22"/>
        </w:rPr>
      </w:pPr>
      <w:r w:rsidRPr="00CA7847">
        <w:rPr>
          <w:rFonts w:asciiTheme="minorHAnsi" w:hAnsiTheme="minorHAnsi" w:cstheme="minorHAnsi"/>
          <w:color w:val="auto"/>
          <w:sz w:val="22"/>
          <w:szCs w:val="22"/>
        </w:rPr>
        <w:t xml:space="preserve">Home </w:t>
      </w:r>
      <w:r w:rsidR="006F7EF4">
        <w:rPr>
          <w:rFonts w:asciiTheme="minorHAnsi" w:hAnsiTheme="minorHAnsi" w:cstheme="minorHAnsi"/>
          <w:color w:val="auto"/>
          <w:sz w:val="22"/>
          <w:szCs w:val="22"/>
        </w:rPr>
        <w:t>D</w:t>
      </w:r>
      <w:r w:rsidRPr="00CA7847">
        <w:rPr>
          <w:rFonts w:asciiTheme="minorHAnsi" w:hAnsiTheme="minorHAnsi" w:cstheme="minorHAnsi"/>
          <w:color w:val="auto"/>
          <w:sz w:val="22"/>
          <w:szCs w:val="22"/>
        </w:rPr>
        <w:t xml:space="preserve">elivered </w:t>
      </w:r>
      <w:r w:rsidR="006F7EF4">
        <w:rPr>
          <w:rFonts w:asciiTheme="minorHAnsi" w:hAnsiTheme="minorHAnsi" w:cstheme="minorHAnsi"/>
          <w:color w:val="auto"/>
          <w:sz w:val="22"/>
          <w:szCs w:val="22"/>
        </w:rPr>
        <w:t>M</w:t>
      </w:r>
      <w:r w:rsidRPr="00CA7847">
        <w:rPr>
          <w:rFonts w:asciiTheme="minorHAnsi" w:hAnsiTheme="minorHAnsi" w:cstheme="minorHAnsi"/>
          <w:color w:val="auto"/>
          <w:sz w:val="22"/>
          <w:szCs w:val="22"/>
        </w:rPr>
        <w:t>eals</w:t>
      </w:r>
      <w:r w:rsidR="009A5CB6">
        <w:rPr>
          <w:rFonts w:asciiTheme="minorHAnsi" w:hAnsiTheme="minorHAnsi" w:cstheme="minorHAnsi"/>
          <w:color w:val="auto"/>
          <w:sz w:val="22"/>
          <w:szCs w:val="22"/>
        </w:rPr>
        <w:t xml:space="preserve"> (HDM)</w:t>
      </w:r>
      <w:r w:rsidR="002D44F1">
        <w:rPr>
          <w:rFonts w:asciiTheme="minorHAnsi" w:hAnsiTheme="minorHAnsi" w:cstheme="minorHAnsi"/>
          <w:color w:val="auto"/>
          <w:sz w:val="22"/>
          <w:szCs w:val="22"/>
        </w:rPr>
        <w:t xml:space="preserve">: </w:t>
      </w:r>
      <w:r w:rsidR="002D44F1" w:rsidRPr="002D44F1">
        <w:rPr>
          <w:rFonts w:asciiTheme="minorHAnsi" w:hAnsiTheme="minorHAnsi" w:cstheme="minorHAnsi"/>
          <w:color w:val="auto"/>
          <w:sz w:val="22"/>
          <w:szCs w:val="22"/>
        </w:rPr>
        <w:t xml:space="preserve">When authorizing Home Delivered Meals (HDM), there </w:t>
      </w:r>
      <w:r w:rsidR="003F5178">
        <w:rPr>
          <w:rFonts w:asciiTheme="minorHAnsi" w:hAnsiTheme="minorHAnsi" w:cstheme="minorHAnsi"/>
          <w:color w:val="auto"/>
          <w:sz w:val="22"/>
          <w:szCs w:val="22"/>
        </w:rPr>
        <w:t>is</w:t>
      </w:r>
      <w:r w:rsidR="002D44F1" w:rsidRPr="002D44F1">
        <w:rPr>
          <w:rFonts w:asciiTheme="minorHAnsi" w:hAnsiTheme="minorHAnsi" w:cstheme="minorHAnsi"/>
          <w:color w:val="auto"/>
          <w:sz w:val="22"/>
          <w:szCs w:val="22"/>
        </w:rPr>
        <w:t xml:space="preserve"> no deduction of personal care hours for each meal. </w:t>
      </w:r>
    </w:p>
    <w:p w14:paraId="0E3A0F91" w14:textId="0D3F3A23" w:rsidR="00CA7847" w:rsidRPr="00CA7847" w:rsidRDefault="00CA7847" w:rsidP="007859DD">
      <w:pPr>
        <w:pStyle w:val="Default"/>
        <w:numPr>
          <w:ilvl w:val="0"/>
          <w:numId w:val="11"/>
        </w:numPr>
        <w:rPr>
          <w:rFonts w:asciiTheme="minorHAnsi" w:hAnsiTheme="minorHAnsi" w:cstheme="minorHAnsi"/>
          <w:color w:val="auto"/>
          <w:sz w:val="22"/>
          <w:szCs w:val="22"/>
        </w:rPr>
      </w:pPr>
      <w:r w:rsidRPr="00CA7847">
        <w:rPr>
          <w:rFonts w:asciiTheme="minorHAnsi" w:hAnsiTheme="minorHAnsi" w:cstheme="minorHAnsi"/>
          <w:color w:val="auto"/>
          <w:sz w:val="22"/>
          <w:szCs w:val="22"/>
        </w:rPr>
        <w:t xml:space="preserve">Specialized </w:t>
      </w:r>
      <w:r w:rsidR="006F7EF4">
        <w:rPr>
          <w:rFonts w:asciiTheme="minorHAnsi" w:hAnsiTheme="minorHAnsi" w:cstheme="minorHAnsi"/>
          <w:color w:val="auto"/>
          <w:sz w:val="22"/>
          <w:szCs w:val="22"/>
        </w:rPr>
        <w:t>M</w:t>
      </w:r>
      <w:r w:rsidRPr="00CA7847">
        <w:rPr>
          <w:rFonts w:asciiTheme="minorHAnsi" w:hAnsiTheme="minorHAnsi" w:cstheme="minorHAnsi"/>
          <w:color w:val="auto"/>
          <w:sz w:val="22"/>
          <w:szCs w:val="22"/>
        </w:rPr>
        <w:t xml:space="preserve">edical </w:t>
      </w:r>
      <w:r w:rsidR="006F7EF4">
        <w:rPr>
          <w:rFonts w:asciiTheme="minorHAnsi" w:hAnsiTheme="minorHAnsi" w:cstheme="minorHAnsi"/>
          <w:color w:val="auto"/>
          <w:sz w:val="22"/>
          <w:szCs w:val="22"/>
        </w:rPr>
        <w:t>E</w:t>
      </w:r>
      <w:r w:rsidRPr="00CA7847">
        <w:rPr>
          <w:rFonts w:asciiTheme="minorHAnsi" w:hAnsiTheme="minorHAnsi" w:cstheme="minorHAnsi"/>
          <w:color w:val="auto"/>
          <w:sz w:val="22"/>
          <w:szCs w:val="22"/>
        </w:rPr>
        <w:t xml:space="preserve">quipment and </w:t>
      </w:r>
      <w:r w:rsidR="006F7EF4">
        <w:rPr>
          <w:rFonts w:asciiTheme="minorHAnsi" w:hAnsiTheme="minorHAnsi" w:cstheme="minorHAnsi"/>
          <w:color w:val="auto"/>
          <w:sz w:val="22"/>
          <w:szCs w:val="22"/>
        </w:rPr>
        <w:t>S</w:t>
      </w:r>
      <w:r w:rsidRPr="00CA7847">
        <w:rPr>
          <w:rFonts w:asciiTheme="minorHAnsi" w:hAnsiTheme="minorHAnsi" w:cstheme="minorHAnsi"/>
          <w:color w:val="auto"/>
          <w:sz w:val="22"/>
          <w:szCs w:val="22"/>
        </w:rPr>
        <w:t>upplies</w:t>
      </w:r>
      <w:r w:rsidR="00B87E5D">
        <w:rPr>
          <w:rFonts w:asciiTheme="minorHAnsi" w:hAnsiTheme="minorHAnsi" w:cstheme="minorHAnsi"/>
          <w:color w:val="auto"/>
          <w:sz w:val="22"/>
          <w:szCs w:val="22"/>
        </w:rPr>
        <w:t>.</w:t>
      </w:r>
    </w:p>
    <w:p w14:paraId="6473EE1D" w14:textId="65767A50" w:rsidR="00CA7847" w:rsidRPr="00CA7847" w:rsidRDefault="00CA7847" w:rsidP="007859DD">
      <w:pPr>
        <w:pStyle w:val="Default"/>
        <w:numPr>
          <w:ilvl w:val="0"/>
          <w:numId w:val="11"/>
        </w:numPr>
        <w:rPr>
          <w:rFonts w:asciiTheme="minorHAnsi" w:hAnsiTheme="minorHAnsi" w:cstheme="minorHAnsi"/>
          <w:color w:val="auto"/>
          <w:sz w:val="22"/>
          <w:szCs w:val="22"/>
        </w:rPr>
      </w:pPr>
      <w:r w:rsidRPr="00CA7847">
        <w:rPr>
          <w:rFonts w:asciiTheme="minorHAnsi" w:hAnsiTheme="minorHAnsi" w:cstheme="minorHAnsi"/>
          <w:color w:val="auto"/>
          <w:sz w:val="22"/>
          <w:szCs w:val="22"/>
        </w:rPr>
        <w:t>Assistive/Adaptive technology and equipment</w:t>
      </w:r>
      <w:r w:rsidR="00B87E5D">
        <w:rPr>
          <w:rFonts w:asciiTheme="minorHAnsi" w:hAnsiTheme="minorHAnsi" w:cstheme="minorHAnsi"/>
          <w:color w:val="auto"/>
          <w:sz w:val="22"/>
          <w:szCs w:val="22"/>
        </w:rPr>
        <w:t>.</w:t>
      </w:r>
    </w:p>
    <w:p w14:paraId="4E82B077" w14:textId="44B8D5E0" w:rsidR="00CA7847" w:rsidRPr="00CA7847" w:rsidRDefault="00CA7847" w:rsidP="007859DD">
      <w:pPr>
        <w:pStyle w:val="Default"/>
        <w:numPr>
          <w:ilvl w:val="0"/>
          <w:numId w:val="11"/>
        </w:numPr>
        <w:rPr>
          <w:rFonts w:asciiTheme="minorHAnsi" w:hAnsiTheme="minorHAnsi" w:cstheme="minorHAnsi"/>
          <w:color w:val="auto"/>
          <w:sz w:val="22"/>
          <w:szCs w:val="22"/>
        </w:rPr>
      </w:pPr>
      <w:r w:rsidRPr="00CA7847">
        <w:rPr>
          <w:rFonts w:asciiTheme="minorHAnsi" w:hAnsiTheme="minorHAnsi" w:cstheme="minorHAnsi"/>
          <w:color w:val="auto"/>
          <w:sz w:val="22"/>
          <w:szCs w:val="22"/>
        </w:rPr>
        <w:t xml:space="preserve">Community transition or </w:t>
      </w:r>
      <w:r w:rsidR="006F7EF4">
        <w:rPr>
          <w:rFonts w:asciiTheme="minorHAnsi" w:hAnsiTheme="minorHAnsi" w:cstheme="minorHAnsi"/>
          <w:color w:val="auto"/>
          <w:sz w:val="22"/>
          <w:szCs w:val="22"/>
        </w:rPr>
        <w:t>S</w:t>
      </w:r>
      <w:r w:rsidRPr="00CA7847">
        <w:rPr>
          <w:rFonts w:asciiTheme="minorHAnsi" w:hAnsiTheme="minorHAnsi" w:cstheme="minorHAnsi"/>
          <w:color w:val="auto"/>
          <w:sz w:val="22"/>
          <w:szCs w:val="22"/>
        </w:rPr>
        <w:t xml:space="preserve">ustainability </w:t>
      </w:r>
      <w:r w:rsidR="006F7EF4">
        <w:rPr>
          <w:rFonts w:asciiTheme="minorHAnsi" w:hAnsiTheme="minorHAnsi" w:cstheme="minorHAnsi"/>
          <w:color w:val="auto"/>
          <w:sz w:val="22"/>
          <w:szCs w:val="22"/>
        </w:rPr>
        <w:t>S</w:t>
      </w:r>
      <w:r w:rsidRPr="00CA7847">
        <w:rPr>
          <w:rFonts w:asciiTheme="minorHAnsi" w:hAnsiTheme="minorHAnsi" w:cstheme="minorHAnsi"/>
          <w:color w:val="auto"/>
          <w:sz w:val="22"/>
          <w:szCs w:val="22"/>
        </w:rPr>
        <w:t>ervices</w:t>
      </w:r>
      <w:r w:rsidR="006F7EF4">
        <w:rPr>
          <w:rFonts w:asciiTheme="minorHAnsi" w:hAnsiTheme="minorHAnsi" w:cstheme="minorHAnsi"/>
          <w:color w:val="auto"/>
          <w:sz w:val="22"/>
          <w:szCs w:val="22"/>
        </w:rPr>
        <w:t xml:space="preserve"> (CTSS)</w:t>
      </w:r>
      <w:r w:rsidRPr="00CA7847">
        <w:rPr>
          <w:rFonts w:asciiTheme="minorHAnsi" w:hAnsiTheme="minorHAnsi" w:cstheme="minorHAnsi"/>
          <w:color w:val="auto"/>
          <w:sz w:val="22"/>
          <w:szCs w:val="22"/>
        </w:rPr>
        <w:t xml:space="preserve">: goods and services which are nonrecurring set-up items and services to assist with expenses to move from an acute care hospital or diversion from a psychiatric hospital stay to an in-home setting and may include: </w:t>
      </w:r>
    </w:p>
    <w:p w14:paraId="06B8AE95" w14:textId="77777777" w:rsidR="00CA7847" w:rsidRPr="00CA7847" w:rsidRDefault="00CA7847" w:rsidP="007859DD">
      <w:pPr>
        <w:pStyle w:val="Default"/>
        <w:numPr>
          <w:ilvl w:val="0"/>
          <w:numId w:val="10"/>
        </w:numPr>
        <w:ind w:left="1440"/>
        <w:rPr>
          <w:rFonts w:asciiTheme="minorHAnsi" w:hAnsiTheme="minorHAnsi" w:cstheme="minorHAnsi"/>
          <w:color w:val="auto"/>
          <w:sz w:val="22"/>
          <w:szCs w:val="22"/>
        </w:rPr>
      </w:pPr>
      <w:r w:rsidRPr="00CA7847">
        <w:rPr>
          <w:rFonts w:asciiTheme="minorHAnsi" w:hAnsiTheme="minorHAnsi" w:cstheme="minorHAnsi"/>
          <w:color w:val="auto"/>
          <w:sz w:val="22"/>
          <w:szCs w:val="22"/>
        </w:rPr>
        <w:t>Security deposits that are required to lease an apartment or home;</w:t>
      </w:r>
    </w:p>
    <w:p w14:paraId="760E4C70" w14:textId="6330E6F0" w:rsidR="00CA7847" w:rsidRPr="00CA7847" w:rsidRDefault="00CA7847" w:rsidP="007859DD">
      <w:pPr>
        <w:pStyle w:val="Default"/>
        <w:numPr>
          <w:ilvl w:val="0"/>
          <w:numId w:val="10"/>
        </w:numPr>
        <w:ind w:left="1440"/>
        <w:rPr>
          <w:rFonts w:asciiTheme="minorHAnsi" w:hAnsiTheme="minorHAnsi" w:cstheme="minorHAnsi"/>
          <w:color w:val="auto"/>
          <w:sz w:val="22"/>
          <w:szCs w:val="22"/>
        </w:rPr>
      </w:pPr>
      <w:r w:rsidRPr="00CA7847">
        <w:rPr>
          <w:rFonts w:asciiTheme="minorHAnsi" w:hAnsiTheme="minorHAnsi" w:cstheme="minorHAnsi"/>
          <w:color w:val="auto"/>
          <w:sz w:val="22"/>
          <w:szCs w:val="22"/>
        </w:rPr>
        <w:t>Activities to assess need, arrange for, and obtain needed resources, including essential household furnishings</w:t>
      </w:r>
      <w:r w:rsidR="006429EF">
        <w:rPr>
          <w:rFonts w:asciiTheme="minorHAnsi" w:hAnsiTheme="minorHAnsi" w:cstheme="minorHAnsi"/>
          <w:color w:val="auto"/>
          <w:sz w:val="22"/>
          <w:szCs w:val="22"/>
        </w:rPr>
        <w:t>;</w:t>
      </w:r>
    </w:p>
    <w:p w14:paraId="1D975B60" w14:textId="66186ACA" w:rsidR="00CA7847" w:rsidRPr="00CA7847" w:rsidRDefault="00CA7847" w:rsidP="007859DD">
      <w:pPr>
        <w:pStyle w:val="Default"/>
        <w:numPr>
          <w:ilvl w:val="0"/>
          <w:numId w:val="10"/>
        </w:numPr>
        <w:ind w:left="1440"/>
        <w:rPr>
          <w:rFonts w:asciiTheme="minorHAnsi" w:hAnsiTheme="minorHAnsi" w:cstheme="minorHAnsi"/>
          <w:color w:val="auto"/>
          <w:sz w:val="22"/>
          <w:szCs w:val="22"/>
        </w:rPr>
      </w:pPr>
      <w:r w:rsidRPr="00CA7847">
        <w:rPr>
          <w:rFonts w:asciiTheme="minorHAnsi" w:hAnsiTheme="minorHAnsi" w:cstheme="minorHAnsi"/>
          <w:color w:val="auto"/>
          <w:sz w:val="22"/>
          <w:szCs w:val="22"/>
        </w:rPr>
        <w:t>Set-up fees or deposits for utility or services access, including telephone, electricity, heating, water, and garbage</w:t>
      </w:r>
      <w:r w:rsidR="006429EF">
        <w:rPr>
          <w:rFonts w:asciiTheme="minorHAnsi" w:hAnsiTheme="minorHAnsi" w:cstheme="minorHAnsi"/>
          <w:color w:val="auto"/>
          <w:sz w:val="22"/>
          <w:szCs w:val="22"/>
        </w:rPr>
        <w:t>;</w:t>
      </w:r>
    </w:p>
    <w:p w14:paraId="0F0B6216" w14:textId="35A13B3B" w:rsidR="006F7EF4" w:rsidRPr="00CA7847" w:rsidRDefault="00CA7847" w:rsidP="007859DD">
      <w:pPr>
        <w:pStyle w:val="Default"/>
        <w:numPr>
          <w:ilvl w:val="0"/>
          <w:numId w:val="10"/>
        </w:numPr>
        <w:ind w:left="1440"/>
        <w:rPr>
          <w:rFonts w:asciiTheme="minorHAnsi" w:hAnsiTheme="minorHAnsi" w:cstheme="minorHAnsi"/>
          <w:color w:val="auto"/>
          <w:sz w:val="22"/>
          <w:szCs w:val="22"/>
        </w:rPr>
      </w:pPr>
      <w:r w:rsidRPr="00CA7847">
        <w:rPr>
          <w:rFonts w:asciiTheme="minorHAnsi" w:hAnsiTheme="minorHAnsi" w:cstheme="minorHAnsi"/>
          <w:color w:val="auto"/>
          <w:sz w:val="22"/>
          <w:szCs w:val="22"/>
        </w:rPr>
        <w:t xml:space="preserve">Services necessary for your health and safety such as pest eradication, and one-time cleaning prior to occupancy; </w:t>
      </w:r>
    </w:p>
    <w:p w14:paraId="2C1079E2" w14:textId="4FA2116E" w:rsidR="006F7EF4" w:rsidRPr="00CA7847" w:rsidRDefault="00CA7847" w:rsidP="007859DD">
      <w:pPr>
        <w:pStyle w:val="Default"/>
        <w:numPr>
          <w:ilvl w:val="0"/>
          <w:numId w:val="10"/>
        </w:numPr>
        <w:ind w:left="1440"/>
        <w:rPr>
          <w:rFonts w:asciiTheme="minorHAnsi" w:hAnsiTheme="minorHAnsi" w:cstheme="minorHAnsi"/>
          <w:color w:val="auto"/>
          <w:sz w:val="22"/>
          <w:szCs w:val="22"/>
        </w:rPr>
      </w:pPr>
      <w:r w:rsidRPr="006F7EF4">
        <w:rPr>
          <w:rFonts w:asciiTheme="minorHAnsi" w:hAnsiTheme="minorHAnsi" w:cstheme="minorHAnsi"/>
          <w:color w:val="auto"/>
          <w:sz w:val="22"/>
          <w:szCs w:val="22"/>
        </w:rPr>
        <w:t>Moving expenses</w:t>
      </w:r>
      <w:r w:rsidR="006F7EF4">
        <w:rPr>
          <w:rFonts w:asciiTheme="minorHAnsi" w:hAnsiTheme="minorHAnsi" w:cstheme="minorHAnsi"/>
          <w:color w:val="auto"/>
          <w:sz w:val="22"/>
          <w:szCs w:val="22"/>
        </w:rPr>
        <w:t>; and</w:t>
      </w:r>
    </w:p>
    <w:p w14:paraId="66048A4D" w14:textId="4EA01BE3" w:rsidR="00CA7847" w:rsidRPr="006F7EF4" w:rsidRDefault="00CA7847" w:rsidP="007859DD">
      <w:pPr>
        <w:pStyle w:val="Default"/>
        <w:numPr>
          <w:ilvl w:val="0"/>
          <w:numId w:val="10"/>
        </w:numPr>
        <w:ind w:left="1440"/>
        <w:rPr>
          <w:rFonts w:asciiTheme="minorHAnsi" w:hAnsiTheme="minorHAnsi" w:cstheme="minorHAnsi"/>
          <w:color w:val="auto"/>
          <w:sz w:val="22"/>
          <w:szCs w:val="22"/>
        </w:rPr>
      </w:pPr>
      <w:r w:rsidRPr="006F7EF4">
        <w:rPr>
          <w:rFonts w:asciiTheme="minorHAnsi" w:hAnsiTheme="minorHAnsi" w:cstheme="minorHAnsi"/>
          <w:color w:val="auto"/>
          <w:sz w:val="22"/>
          <w:szCs w:val="22"/>
        </w:rPr>
        <w:t>Minor home accessibility modifications necessary for hospital discharge</w:t>
      </w:r>
      <w:r w:rsidR="006F7EF4">
        <w:rPr>
          <w:rFonts w:asciiTheme="minorHAnsi" w:hAnsiTheme="minorHAnsi" w:cstheme="minorHAnsi"/>
          <w:color w:val="auto"/>
          <w:sz w:val="22"/>
          <w:szCs w:val="22"/>
        </w:rPr>
        <w:t>.</w:t>
      </w:r>
    </w:p>
    <w:p w14:paraId="573A90FA" w14:textId="058438C2" w:rsidR="00CA7847" w:rsidRPr="00CA7847" w:rsidRDefault="00CA7847" w:rsidP="007859DD">
      <w:pPr>
        <w:pStyle w:val="Default"/>
        <w:numPr>
          <w:ilvl w:val="0"/>
          <w:numId w:val="11"/>
        </w:numPr>
        <w:rPr>
          <w:rFonts w:asciiTheme="minorHAnsi" w:hAnsiTheme="minorHAnsi" w:cstheme="minorHAnsi"/>
          <w:color w:val="auto"/>
          <w:sz w:val="22"/>
          <w:szCs w:val="22"/>
        </w:rPr>
      </w:pPr>
      <w:r w:rsidRPr="00CA7847">
        <w:rPr>
          <w:rFonts w:asciiTheme="minorHAnsi" w:hAnsiTheme="minorHAnsi" w:cstheme="minorHAnsi"/>
          <w:color w:val="auto"/>
          <w:sz w:val="22"/>
          <w:szCs w:val="22"/>
        </w:rPr>
        <w:t xml:space="preserve">Community </w:t>
      </w:r>
      <w:r w:rsidR="006F7EF4">
        <w:rPr>
          <w:rFonts w:asciiTheme="minorHAnsi" w:hAnsiTheme="minorHAnsi" w:cstheme="minorHAnsi"/>
          <w:color w:val="auto"/>
          <w:sz w:val="22"/>
          <w:szCs w:val="22"/>
        </w:rPr>
        <w:t>C</w:t>
      </w:r>
      <w:r w:rsidRPr="00CA7847">
        <w:rPr>
          <w:rFonts w:asciiTheme="minorHAnsi" w:hAnsiTheme="minorHAnsi" w:cstheme="minorHAnsi"/>
          <w:color w:val="auto"/>
          <w:sz w:val="22"/>
          <w:szCs w:val="22"/>
        </w:rPr>
        <w:t xml:space="preserve">hoice </w:t>
      </w:r>
      <w:r w:rsidR="006F7EF4">
        <w:rPr>
          <w:rFonts w:asciiTheme="minorHAnsi" w:hAnsiTheme="minorHAnsi" w:cstheme="minorHAnsi"/>
          <w:color w:val="auto"/>
          <w:sz w:val="22"/>
          <w:szCs w:val="22"/>
        </w:rPr>
        <w:t>G</w:t>
      </w:r>
      <w:r w:rsidRPr="00CA7847">
        <w:rPr>
          <w:rFonts w:asciiTheme="minorHAnsi" w:hAnsiTheme="minorHAnsi" w:cstheme="minorHAnsi"/>
          <w:color w:val="auto"/>
          <w:sz w:val="22"/>
          <w:szCs w:val="22"/>
        </w:rPr>
        <w:t>uide</w:t>
      </w:r>
      <w:r w:rsidR="006F7EF4">
        <w:rPr>
          <w:rFonts w:asciiTheme="minorHAnsi" w:hAnsiTheme="minorHAnsi" w:cstheme="minorHAnsi"/>
          <w:color w:val="auto"/>
          <w:sz w:val="22"/>
          <w:szCs w:val="22"/>
        </w:rPr>
        <w:t xml:space="preserve"> (CCG)</w:t>
      </w:r>
      <w:r w:rsidRPr="00CA7847">
        <w:rPr>
          <w:rFonts w:asciiTheme="minorHAnsi" w:hAnsiTheme="minorHAnsi" w:cstheme="minorHAnsi"/>
          <w:color w:val="auto"/>
          <w:sz w:val="22"/>
          <w:szCs w:val="22"/>
        </w:rPr>
        <w:t>: Specialty services which provide assistance and support to ensure an individual’s successful transition to the community and/or maintenance of independent living</w:t>
      </w:r>
      <w:r w:rsidR="00B87E5D">
        <w:rPr>
          <w:rFonts w:asciiTheme="minorHAnsi" w:hAnsiTheme="minorHAnsi" w:cstheme="minorHAnsi"/>
          <w:color w:val="auto"/>
          <w:sz w:val="22"/>
          <w:szCs w:val="22"/>
        </w:rPr>
        <w:t>.</w:t>
      </w:r>
    </w:p>
    <w:p w14:paraId="7CD89AF6" w14:textId="3C821543" w:rsidR="00CA7847" w:rsidRDefault="00CA7847" w:rsidP="007859DD">
      <w:pPr>
        <w:pStyle w:val="Default"/>
        <w:numPr>
          <w:ilvl w:val="0"/>
          <w:numId w:val="11"/>
        </w:numPr>
        <w:rPr>
          <w:rFonts w:asciiTheme="minorHAnsi" w:hAnsiTheme="minorHAnsi" w:cstheme="minorHAnsi"/>
          <w:color w:val="auto"/>
          <w:sz w:val="22"/>
          <w:szCs w:val="22"/>
        </w:rPr>
      </w:pPr>
      <w:r w:rsidRPr="00CA7847">
        <w:rPr>
          <w:rFonts w:asciiTheme="minorHAnsi" w:hAnsiTheme="minorHAnsi" w:cstheme="minorHAnsi"/>
          <w:color w:val="auto"/>
          <w:sz w:val="22"/>
          <w:szCs w:val="22"/>
        </w:rPr>
        <w:t>Supportive Housing</w:t>
      </w:r>
      <w:r w:rsidR="00B87E5D">
        <w:rPr>
          <w:rFonts w:asciiTheme="minorHAnsi" w:hAnsiTheme="minorHAnsi" w:cstheme="minorHAnsi"/>
          <w:color w:val="auto"/>
          <w:sz w:val="22"/>
          <w:szCs w:val="22"/>
        </w:rPr>
        <w:t>.</w:t>
      </w:r>
    </w:p>
    <w:p w14:paraId="1C507A81" w14:textId="77777777" w:rsidR="009A5CB6" w:rsidRDefault="009A5CB6" w:rsidP="009A5CB6">
      <w:pPr>
        <w:pStyle w:val="Default"/>
        <w:rPr>
          <w:rFonts w:asciiTheme="minorHAnsi" w:hAnsiTheme="minorHAnsi" w:cstheme="minorHAnsi"/>
          <w:color w:val="auto"/>
          <w:sz w:val="22"/>
          <w:szCs w:val="22"/>
        </w:rPr>
      </w:pPr>
    </w:p>
    <w:p w14:paraId="67697433" w14:textId="77777777" w:rsidR="00D62DC0" w:rsidRDefault="00D62DC0"/>
    <w:p w14:paraId="015FFC57" w14:textId="77777777" w:rsidR="00B25ABA" w:rsidRDefault="00B25ABA" w:rsidP="00B25ABA">
      <w:pPr>
        <w:pStyle w:val="Heading2"/>
      </w:pPr>
      <w:bookmarkStart w:id="24" w:name="_Toc149748638"/>
      <w:r>
        <w:t>Developing the LTSS PE plan of care</w:t>
      </w:r>
      <w:bookmarkEnd w:id="24"/>
    </w:p>
    <w:p w14:paraId="5A6034D9" w14:textId="77777777" w:rsidR="00B25ABA" w:rsidRDefault="00B25ABA" w:rsidP="00B25ABA">
      <w:r>
        <w:t xml:space="preserve">After the PE eligibility is completed in CARE, a brief plan of care will be generated based on the level of care (LTSS MPC PE or LTSS NFLOC PE) and services selected. Before identifying and authorizing a service </w:t>
      </w:r>
      <w:r w:rsidRPr="009C4FE4">
        <w:t xml:space="preserve">indicated in </w:t>
      </w:r>
      <w:r>
        <w:t>the</w:t>
      </w:r>
      <w:r w:rsidRPr="009C4FE4">
        <w:t xml:space="preserve"> client’s</w:t>
      </w:r>
      <w:r>
        <w:t xml:space="preserve"> LTSS PE</w:t>
      </w:r>
      <w:r w:rsidRPr="009C4FE4">
        <w:t xml:space="preserve"> plan of care</w:t>
      </w:r>
      <w:r>
        <w:t>, the c</w:t>
      </w:r>
      <w:r w:rsidRPr="009C4FE4">
        <w:t xml:space="preserve">lient must </w:t>
      </w:r>
      <w:r>
        <w:t xml:space="preserve">have verbally </w:t>
      </w:r>
      <w:r w:rsidRPr="009C4FE4">
        <w:t>approved</w:t>
      </w:r>
      <w:r>
        <w:t xml:space="preserve"> the</w:t>
      </w:r>
      <w:r w:rsidRPr="009C4FE4">
        <w:t xml:space="preserve"> plan of care.</w:t>
      </w:r>
    </w:p>
    <w:p w14:paraId="37D85F39" w14:textId="77777777" w:rsidR="00B25ABA" w:rsidRDefault="00B25ABA" w:rsidP="00B25ABA">
      <w:pPr>
        <w:pStyle w:val="ListParagraph"/>
        <w:numPr>
          <w:ilvl w:val="0"/>
          <w:numId w:val="12"/>
        </w:numPr>
      </w:pPr>
      <w:r>
        <w:t xml:space="preserve">Contact the client to obtain verbal approval for the LTSS PE plan of care. </w:t>
      </w:r>
    </w:p>
    <w:p w14:paraId="02C9CC5A" w14:textId="77777777" w:rsidR="00B25ABA" w:rsidRDefault="00B25ABA" w:rsidP="00B25ABA">
      <w:pPr>
        <w:pStyle w:val="ListParagraph"/>
        <w:numPr>
          <w:ilvl w:val="1"/>
          <w:numId w:val="12"/>
        </w:numPr>
      </w:pPr>
      <w:r>
        <w:t xml:space="preserve">In CARE, use Service Episode Record (SER) Purpose code, </w:t>
      </w:r>
      <w:r w:rsidRPr="0091668C">
        <w:rPr>
          <w:i/>
          <w:iCs/>
        </w:rPr>
        <w:t>Plan Approval</w:t>
      </w:r>
      <w:r>
        <w:t>, to document verbal approval.</w:t>
      </w:r>
    </w:p>
    <w:p w14:paraId="12B1467B" w14:textId="09478293" w:rsidR="00B25ABA" w:rsidRDefault="00B25ABA" w:rsidP="00B25ABA">
      <w:pPr>
        <w:pStyle w:val="ListParagraph"/>
        <w:numPr>
          <w:ilvl w:val="1"/>
          <w:numId w:val="12"/>
        </w:numPr>
      </w:pPr>
      <w:r>
        <w:lastRenderedPageBreak/>
        <w:t>Review with the client and send the LTSS PE Approval Notice, LTSS PE Care Plan, and Consent Form (DSHS Form #14-012).</w:t>
      </w:r>
    </w:p>
    <w:p w14:paraId="35E98F7D" w14:textId="77777777" w:rsidR="00B25ABA" w:rsidRDefault="00B25ABA" w:rsidP="00B25ABA">
      <w:pPr>
        <w:pStyle w:val="ListParagraph"/>
        <w:numPr>
          <w:ilvl w:val="0"/>
          <w:numId w:val="12"/>
        </w:numPr>
      </w:pPr>
      <w:r>
        <w:t xml:space="preserve">Work with the client to identify qualified providers and authorize payment for services consistent with the procedures for other programs like CFC, COPES, or MPC. </w:t>
      </w:r>
    </w:p>
    <w:p w14:paraId="5C327EBB" w14:textId="77777777" w:rsidR="00B25ABA" w:rsidRDefault="00B25ABA" w:rsidP="00B25ABA">
      <w:pPr>
        <w:pStyle w:val="ListParagraph"/>
        <w:numPr>
          <w:ilvl w:val="0"/>
          <w:numId w:val="12"/>
        </w:numPr>
      </w:pPr>
      <w:r>
        <w:t>Send plan of care to home care agency or CDWA per client’s choice.</w:t>
      </w:r>
    </w:p>
    <w:p w14:paraId="1834C159" w14:textId="77777777" w:rsidR="00B25ABA" w:rsidRDefault="00B25ABA" w:rsidP="00B25ABA"/>
    <w:p w14:paraId="46313233" w14:textId="01FC1310" w:rsidR="00DF2810" w:rsidRDefault="00DF2810" w:rsidP="00B25ABA">
      <w:pPr>
        <w:rPr>
          <w:b/>
          <w:bCs/>
          <w:sz w:val="26"/>
          <w:szCs w:val="26"/>
          <w:u w:val="single"/>
        </w:rPr>
      </w:pPr>
      <w:r w:rsidRPr="00DF2810">
        <w:rPr>
          <w:b/>
          <w:bCs/>
          <w:sz w:val="26"/>
          <w:szCs w:val="26"/>
          <w:u w:val="single"/>
        </w:rPr>
        <w:t>Social Services Communication to P</w:t>
      </w:r>
      <w:r>
        <w:rPr>
          <w:b/>
          <w:bCs/>
          <w:sz w:val="26"/>
          <w:szCs w:val="26"/>
          <w:u w:val="single"/>
        </w:rPr>
        <w:t>ublic Benefits Specialist (PBS)</w:t>
      </w:r>
    </w:p>
    <w:p w14:paraId="4B9522EB" w14:textId="476455B1" w:rsidR="008D2984" w:rsidRDefault="00C75C34" w:rsidP="0048256C">
      <w:r>
        <w:t xml:space="preserve">When SSS staff complete the LTSS PE screening in CARE, SSS staff will communicate </w:t>
      </w:r>
      <w:r w:rsidR="00BA1375">
        <w:t xml:space="preserve">eligibility with financial/PBS team. </w:t>
      </w:r>
      <w:r w:rsidR="0048256C">
        <w:t>SSS staff will e</w:t>
      </w:r>
      <w:r w:rsidR="0048256C" w:rsidRPr="0048256C">
        <w:t xml:space="preserve">mail </w:t>
      </w:r>
      <w:r w:rsidR="00160092">
        <w:t>(</w:t>
      </w:r>
      <w:hyperlink r:id="rId25" w:history="1">
        <w:r w:rsidR="00160092" w:rsidRPr="0046421F">
          <w:rPr>
            <w:rStyle w:val="Hyperlink"/>
          </w:rPr>
          <w:t>1115PresumptiveEligibility@dshs.wa.gov</w:t>
        </w:r>
      </w:hyperlink>
      <w:r w:rsidR="00160092">
        <w:t xml:space="preserve">) </w:t>
      </w:r>
      <w:r w:rsidR="0048256C" w:rsidRPr="0048256C">
        <w:t>the PBS team of the PE program start date, regardless if the client has an ACES ID or not.</w:t>
      </w:r>
      <w:r w:rsidR="00717BCB">
        <w:t xml:space="preserve"> If the client is not assigned an ACES ID, SSS staff </w:t>
      </w:r>
      <w:r w:rsidR="00E91531">
        <w:t xml:space="preserve">should request an ACES ID be established. </w:t>
      </w:r>
      <w:r w:rsidR="00717BCB">
        <w:t>The</w:t>
      </w:r>
      <w:r w:rsidR="00027050">
        <w:t xml:space="preserve"> </w:t>
      </w:r>
      <w:r w:rsidR="008D2984" w:rsidRPr="00160092">
        <w:t>PBS</w:t>
      </w:r>
      <w:r w:rsidR="00717BCB">
        <w:t xml:space="preserve"> team</w:t>
      </w:r>
      <w:r w:rsidR="008D2984" w:rsidRPr="00160092">
        <w:t xml:space="preserve"> will respond that the email</w:t>
      </w:r>
      <w:r w:rsidR="00E91531">
        <w:t xml:space="preserve"> and requested </w:t>
      </w:r>
      <w:r w:rsidR="008D2984" w:rsidRPr="00160092">
        <w:t>information was received</w:t>
      </w:r>
      <w:r w:rsidR="008D2984">
        <w:t>.</w:t>
      </w:r>
    </w:p>
    <w:p w14:paraId="6FE67568" w14:textId="77777777" w:rsidR="008D2984" w:rsidRDefault="008D2984" w:rsidP="0048256C"/>
    <w:p w14:paraId="729C7595" w14:textId="271FDF12" w:rsidR="00534C3C" w:rsidRDefault="00160092" w:rsidP="0048256C">
      <w:r>
        <w:t xml:space="preserve">When the client </w:t>
      </w:r>
      <w:r w:rsidR="00534C3C">
        <w:t xml:space="preserve">has an ACES ID, SSS staff </w:t>
      </w:r>
      <w:r w:rsidR="00534C3C" w:rsidRPr="0048256C">
        <w:t xml:space="preserve">will </w:t>
      </w:r>
      <w:r w:rsidR="008D2984">
        <w:t>also</w:t>
      </w:r>
      <w:r w:rsidR="00534C3C" w:rsidRPr="0048256C">
        <w:t xml:space="preserve"> submit a</w:t>
      </w:r>
      <w:r w:rsidR="008D2984">
        <w:t>n</w:t>
      </w:r>
      <w:r w:rsidR="00534C3C" w:rsidRPr="0048256C">
        <w:t xml:space="preserve"> </w:t>
      </w:r>
      <w:r w:rsidR="00534C3C">
        <w:t>14-</w:t>
      </w:r>
      <w:r w:rsidR="00534C3C" w:rsidRPr="0048256C">
        <w:t>443</w:t>
      </w:r>
      <w:r w:rsidR="004D7F7B">
        <w:t xml:space="preserve"> communication via Barcode </w:t>
      </w:r>
      <w:r w:rsidR="00534C3C" w:rsidRPr="0048256C">
        <w:t xml:space="preserve">to inform </w:t>
      </w:r>
      <w:r w:rsidR="004D7F7B">
        <w:t xml:space="preserve">the PBS team </w:t>
      </w:r>
      <w:r w:rsidR="00534C3C" w:rsidRPr="0048256C">
        <w:t xml:space="preserve">of the PE program start date. </w:t>
      </w:r>
      <w:r w:rsidR="000A233F">
        <w:t>Check</w:t>
      </w:r>
      <w:r w:rsidR="00E45810">
        <w:t xml:space="preserve"> “LTSS Presumptive Eligibility (PE)</w:t>
      </w:r>
      <w:r w:rsidR="008D2984">
        <w:t>”</w:t>
      </w:r>
      <w:r w:rsidR="00E45810">
        <w:t xml:space="preserve"> </w:t>
      </w:r>
      <w:r w:rsidR="000A233F">
        <w:t>as</w:t>
      </w:r>
      <w:r w:rsidR="00534C3C" w:rsidRPr="0048256C">
        <w:t xml:space="preserve"> a </w:t>
      </w:r>
      <w:r w:rsidR="008D2984">
        <w:t>program</w:t>
      </w:r>
      <w:r w:rsidR="00534C3C" w:rsidRPr="0048256C">
        <w:t xml:space="preserve"> option</w:t>
      </w:r>
      <w:r w:rsidR="00E45810">
        <w:t xml:space="preserve">, </w:t>
      </w:r>
      <w:r w:rsidR="00A900F6">
        <w:t xml:space="preserve">and </w:t>
      </w:r>
      <w:r w:rsidR="00534C3C" w:rsidRPr="0048256C">
        <w:t xml:space="preserve">identify </w:t>
      </w:r>
      <w:r w:rsidR="00C75C34">
        <w:t xml:space="preserve">the </w:t>
      </w:r>
      <w:r w:rsidR="00E45810">
        <w:t xml:space="preserve">LTSS </w:t>
      </w:r>
      <w:r w:rsidR="00D052C6">
        <w:t xml:space="preserve">MPC </w:t>
      </w:r>
      <w:r w:rsidR="00534C3C" w:rsidRPr="0048256C">
        <w:t>PE</w:t>
      </w:r>
      <w:r w:rsidR="00D052C6">
        <w:t xml:space="preserve"> or LTSS NFLOC PE</w:t>
      </w:r>
      <w:r w:rsidR="00E45810">
        <w:t xml:space="preserve"> program</w:t>
      </w:r>
      <w:r w:rsidR="00C75C34">
        <w:t xml:space="preserve"> start date</w:t>
      </w:r>
      <w:r w:rsidR="00534C3C" w:rsidRPr="0048256C">
        <w:t>.</w:t>
      </w:r>
    </w:p>
    <w:p w14:paraId="7C613513" w14:textId="77777777" w:rsidR="00534C3C" w:rsidRDefault="00534C3C" w:rsidP="0048256C"/>
    <w:p w14:paraId="35A0BC48" w14:textId="5E78AC9A" w:rsidR="00FC1EA9" w:rsidRDefault="0033476E" w:rsidP="0048256C">
      <w:r>
        <w:t>E</w:t>
      </w:r>
      <w:r w:rsidR="0048256C" w:rsidRPr="0048256C">
        <w:t>mail address</w:t>
      </w:r>
      <w:r>
        <w:t xml:space="preserve"> (</w:t>
      </w:r>
      <w:hyperlink r:id="rId26" w:history="1">
        <w:r w:rsidRPr="0046421F">
          <w:rPr>
            <w:rStyle w:val="Hyperlink"/>
          </w:rPr>
          <w:t>1115PresumptiveEligibility@dshs.wa.gov</w:t>
        </w:r>
      </w:hyperlink>
      <w:r>
        <w:t>)</w:t>
      </w:r>
      <w:r w:rsidR="0048256C" w:rsidRPr="0048256C">
        <w:t xml:space="preserve"> is specific to LTSS PE only</w:t>
      </w:r>
      <w:r>
        <w:t xml:space="preserve"> and should not be used for Medicaid Alternative Care (MAC) or Tailored Supports for Older Adults (TSOA)</w:t>
      </w:r>
      <w:r w:rsidR="00691292">
        <w:t xml:space="preserve"> inquiries </w:t>
      </w:r>
      <w:r w:rsidR="007C13C2">
        <w:t>or</w:t>
      </w:r>
      <w:r>
        <w:t xml:space="preserve"> needs.</w:t>
      </w:r>
    </w:p>
    <w:p w14:paraId="189C7317" w14:textId="77777777" w:rsidR="00B25ABA" w:rsidRDefault="00B25ABA" w:rsidP="00B25ABA"/>
    <w:p w14:paraId="43DB9C2D" w14:textId="6A35EFD8" w:rsidR="00D62DC0" w:rsidRDefault="001B59B9" w:rsidP="0091668C">
      <w:pPr>
        <w:pStyle w:val="Heading2"/>
        <w:spacing w:after="0"/>
      </w:pPr>
      <w:bookmarkStart w:id="25" w:name="_Toc149748639"/>
      <w:r>
        <w:t>Implement</w:t>
      </w:r>
      <w:r w:rsidR="00543B60">
        <w:t>ing the Plan of Care</w:t>
      </w:r>
      <w:bookmarkEnd w:id="25"/>
    </w:p>
    <w:p w14:paraId="15830F9B" w14:textId="093F5637" w:rsidR="009D40EC" w:rsidRPr="009C4FE4" w:rsidRDefault="009D40EC" w:rsidP="009D40EC">
      <w:r>
        <w:t>Prior to authorizing services in CARE, a</w:t>
      </w:r>
      <w:r w:rsidRPr="009C327D">
        <w:t>ll services must be indicated in the client’s LTSS PE plan of care</w:t>
      </w:r>
      <w:r>
        <w:t>, and the paid supports must be qualified:</w:t>
      </w:r>
    </w:p>
    <w:p w14:paraId="0C6F6A55" w14:textId="77777777" w:rsidR="009D40EC" w:rsidRDefault="009D40EC" w:rsidP="007859DD">
      <w:pPr>
        <w:pStyle w:val="ListParagraph"/>
        <w:numPr>
          <w:ilvl w:val="0"/>
          <w:numId w:val="19"/>
        </w:numPr>
      </w:pPr>
      <w:r>
        <w:t xml:space="preserve">Home care agencies or service vendors: </w:t>
      </w:r>
      <w:r w:rsidR="00971161">
        <w:t>ensure the home care agency or service vendor</w:t>
      </w:r>
      <w:r w:rsidR="00971161" w:rsidRPr="009C4FE4">
        <w:t xml:space="preserve">s of </w:t>
      </w:r>
      <w:r w:rsidR="00971161">
        <w:t>LTSS PE</w:t>
      </w:r>
      <w:r w:rsidR="00971161" w:rsidRPr="009C4FE4">
        <w:t xml:space="preserve"> services </w:t>
      </w:r>
      <w:r w:rsidR="00971161">
        <w:t>are qualified</w:t>
      </w:r>
      <w:r w:rsidR="00971161" w:rsidRPr="009C4FE4">
        <w:t xml:space="preserve"> and contracted through the local </w:t>
      </w:r>
      <w:hyperlink r:id="rId27" w:history="1">
        <w:r w:rsidR="00971161" w:rsidRPr="00A966F4">
          <w:rPr>
            <w:rStyle w:val="Hyperlink"/>
          </w:rPr>
          <w:t>Area Agency on Aging</w:t>
        </w:r>
      </w:hyperlink>
      <w:r w:rsidR="00971161">
        <w:t xml:space="preserve"> (</w:t>
      </w:r>
      <w:r w:rsidR="00971161" w:rsidRPr="009C4FE4">
        <w:t>AAA</w:t>
      </w:r>
      <w:r w:rsidR="00971161">
        <w:t xml:space="preserve">). </w:t>
      </w:r>
      <w:r w:rsidR="00971161" w:rsidRPr="009C4FE4">
        <w:t>Each local AAA maintains a list of contracted, eligible</w:t>
      </w:r>
      <w:r w:rsidR="00971161">
        <w:t xml:space="preserve"> provider</w:t>
      </w:r>
      <w:r w:rsidR="00971161" w:rsidRPr="009C4FE4">
        <w:t>s for HCS and AAA.</w:t>
      </w:r>
      <w:r w:rsidR="00971161">
        <w:t xml:space="preserve"> </w:t>
      </w:r>
    </w:p>
    <w:p w14:paraId="0BF1BDD9" w14:textId="2276EA77" w:rsidR="00971161" w:rsidRDefault="009D40EC" w:rsidP="007859DD">
      <w:pPr>
        <w:pStyle w:val="ListParagraph"/>
        <w:numPr>
          <w:ilvl w:val="0"/>
          <w:numId w:val="19"/>
        </w:numPr>
      </w:pPr>
      <w:r>
        <w:t>CDWA Individual Provider (IP): c</w:t>
      </w:r>
      <w:r w:rsidR="00971161">
        <w:t xml:space="preserve">lients may also choose </w:t>
      </w:r>
      <w:r>
        <w:t>personal care</w:t>
      </w:r>
      <w:r w:rsidR="00971161">
        <w:t xml:space="preserve"> services be provided by one or more CDWA Individual Providers (IPs), as defined in WAC 388-115-0503.</w:t>
      </w:r>
    </w:p>
    <w:p w14:paraId="0F09EAA6" w14:textId="77777777" w:rsidR="00EF2FB6" w:rsidRDefault="00EF2FB6" w:rsidP="003A5AAC">
      <w:pPr>
        <w:rPr>
          <w:b/>
          <w:bCs/>
          <w:sz w:val="24"/>
          <w:szCs w:val="24"/>
        </w:rPr>
      </w:pPr>
    </w:p>
    <w:p w14:paraId="3AE341DE" w14:textId="03420D96" w:rsidR="00543B60" w:rsidRDefault="00543B60" w:rsidP="002915F2">
      <w:pPr>
        <w:pStyle w:val="Heading3"/>
      </w:pPr>
      <w:bookmarkStart w:id="26" w:name="_Toc149748640"/>
      <w:r>
        <w:t xml:space="preserve">LTSS PE Program </w:t>
      </w:r>
      <w:r w:rsidR="004C53E8">
        <w:t>RAC</w:t>
      </w:r>
      <w:r>
        <w:t>s</w:t>
      </w:r>
      <w:bookmarkEnd w:id="26"/>
    </w:p>
    <w:p w14:paraId="2CCA2FF6" w14:textId="374C9F0F" w:rsidR="003F428C" w:rsidRDefault="008400C2" w:rsidP="003F428C">
      <w:pPr>
        <w:pStyle w:val="NoSpacing"/>
      </w:pPr>
      <w:r>
        <w:t xml:space="preserve">Before authorizing an LTSS PE service, a RAC must be established. </w:t>
      </w:r>
      <w:r w:rsidR="008E1D5F">
        <w:t xml:space="preserve">The RAC start date must be on or after the LTSS PE screening was completed/locked in CARE. </w:t>
      </w:r>
      <w:r w:rsidR="00F65FB5">
        <w:t>When</w:t>
      </w:r>
      <w:r w:rsidR="008E1D5F">
        <w:t xml:space="preserve"> </w:t>
      </w:r>
      <w:r w:rsidR="005041A3">
        <w:t xml:space="preserve">establishing services to implement the plan of care, the </w:t>
      </w:r>
      <w:r w:rsidR="008E1D5F">
        <w:t>RAC end date</w:t>
      </w:r>
      <w:r w:rsidR="003F428C">
        <w:t xml:space="preserve"> must not be greater </w:t>
      </w:r>
      <w:r w:rsidR="003F428C" w:rsidRPr="009633BF">
        <w:t>than</w:t>
      </w:r>
      <w:r w:rsidR="003F428C">
        <w:t xml:space="preserve"> the </w:t>
      </w:r>
      <w:r w:rsidR="009633BF">
        <w:t xml:space="preserve">initial </w:t>
      </w:r>
      <w:r w:rsidR="003F428C">
        <w:t>PE period</w:t>
      </w:r>
      <w:r w:rsidR="009633BF">
        <w:t>.</w:t>
      </w:r>
      <w:r w:rsidR="003F428C">
        <w:t xml:space="preserve"> </w:t>
      </w:r>
      <w:r w:rsidR="005041A3">
        <w:t xml:space="preserve">The initial PE period </w:t>
      </w:r>
      <w:r w:rsidR="003F428C">
        <w:t xml:space="preserve">end </w:t>
      </w:r>
      <w:r w:rsidR="003F428C" w:rsidRPr="005234F8">
        <w:t>will end on the last day of the month following the month in which the client’s presumptive eligibility services were authorized</w:t>
      </w:r>
      <w:r w:rsidR="003F428C">
        <w:t>. For</w:t>
      </w:r>
      <w:r w:rsidR="005041A3">
        <w:t xml:space="preserve"> instance</w:t>
      </w:r>
      <w:r w:rsidR="003F428C">
        <w:t>, when a client is found presumptively eligible in October, then initially, the PE period will end the last day of the following month, being the last day in November.</w:t>
      </w:r>
    </w:p>
    <w:p w14:paraId="4DD94AAE" w14:textId="639EC8A2" w:rsidR="008E1D5F" w:rsidRDefault="008E1D5F" w:rsidP="00543B60"/>
    <w:p w14:paraId="7C5EE6EF" w14:textId="2918A922" w:rsidR="008400C2" w:rsidRDefault="008400C2" w:rsidP="00543B60">
      <w:r>
        <w:t xml:space="preserve">LTSS PE </w:t>
      </w:r>
      <w:r w:rsidR="005041A3">
        <w:t>has</w:t>
      </w:r>
      <w:r>
        <w:t xml:space="preserve"> two program RACs:</w:t>
      </w:r>
    </w:p>
    <w:p w14:paraId="32B56572" w14:textId="79563C94" w:rsidR="00543B60" w:rsidRDefault="00543B60" w:rsidP="008400C2">
      <w:pPr>
        <w:pStyle w:val="ListParagraph"/>
        <w:numPr>
          <w:ilvl w:val="0"/>
          <w:numId w:val="31"/>
        </w:numPr>
      </w:pPr>
      <w:r>
        <w:t xml:space="preserve">LTSS MPC PE RAC: </w:t>
      </w:r>
      <w:r w:rsidR="002E31FF">
        <w:t>3209</w:t>
      </w:r>
    </w:p>
    <w:p w14:paraId="3F45F341" w14:textId="6B8C1D8B" w:rsidR="008400C2" w:rsidRPr="00543B60" w:rsidRDefault="008400C2" w:rsidP="008400C2">
      <w:pPr>
        <w:pStyle w:val="ListParagraph"/>
        <w:numPr>
          <w:ilvl w:val="0"/>
          <w:numId w:val="31"/>
        </w:numPr>
      </w:pPr>
      <w:r>
        <w:t>LTSS NFLOC PE RAC: 3208</w:t>
      </w:r>
    </w:p>
    <w:p w14:paraId="54CE06F2" w14:textId="77777777" w:rsidR="00543B60" w:rsidRDefault="00543B60" w:rsidP="002915F2">
      <w:pPr>
        <w:pStyle w:val="Heading3"/>
      </w:pPr>
    </w:p>
    <w:p w14:paraId="6700E305" w14:textId="78E51812" w:rsidR="00BC284D" w:rsidRDefault="00BC284D" w:rsidP="002915F2">
      <w:pPr>
        <w:pStyle w:val="Heading3"/>
      </w:pPr>
      <w:bookmarkStart w:id="27" w:name="_Toc149748641"/>
      <w:r>
        <w:t>Authorizi</w:t>
      </w:r>
      <w:r w:rsidR="009D5BE3">
        <w:t>ng</w:t>
      </w:r>
      <w:r>
        <w:t xml:space="preserve"> Service(s)</w:t>
      </w:r>
      <w:bookmarkEnd w:id="27"/>
      <w:r>
        <w:t xml:space="preserve"> </w:t>
      </w:r>
    </w:p>
    <w:p w14:paraId="4FBF0373" w14:textId="44DC0ED4" w:rsidR="0038577F" w:rsidRDefault="002B75B4" w:rsidP="0091668C">
      <w:pPr>
        <w:pStyle w:val="NoSpacing"/>
      </w:pPr>
      <w:r>
        <w:t>Given,</w:t>
      </w:r>
      <w:r w:rsidRPr="002B75B4">
        <w:t xml:space="preserve"> verbal approval </w:t>
      </w:r>
      <w:r>
        <w:t>and consent was obtained from the client/</w:t>
      </w:r>
      <w:r w:rsidR="006C22DA">
        <w:t>a</w:t>
      </w:r>
      <w:r>
        <w:t xml:space="preserve">uthorized </w:t>
      </w:r>
      <w:r w:rsidR="006C22DA">
        <w:t>r</w:t>
      </w:r>
      <w:r>
        <w:t xml:space="preserve">epresentative </w:t>
      </w:r>
      <w:r w:rsidRPr="002B75B4">
        <w:t>for the LTSS PE plan of care</w:t>
      </w:r>
      <w:r>
        <w:t>, t</w:t>
      </w:r>
      <w:r w:rsidR="0038577F">
        <w:t>he</w:t>
      </w:r>
      <w:r>
        <w:t>n the</w:t>
      </w:r>
      <w:r w:rsidR="0038577F">
        <w:t xml:space="preserve"> date </w:t>
      </w:r>
      <w:r>
        <w:t xml:space="preserve">that </w:t>
      </w:r>
      <w:r w:rsidR="0038577F">
        <w:t xml:space="preserve">LTSS NFLOC PE or LTSS MPC PE eligibility is </w:t>
      </w:r>
      <w:r w:rsidR="00D45957">
        <w:t>completed and locked and appropriate RAC established,</w:t>
      </w:r>
      <w:r w:rsidR="0038577F">
        <w:t xml:space="preserve"> is when </w:t>
      </w:r>
      <w:r>
        <w:t xml:space="preserve">the </w:t>
      </w:r>
      <w:r w:rsidR="0038577F">
        <w:t>LTSS NFLOC PE or LTSS MPC PE service</w:t>
      </w:r>
      <w:r w:rsidR="004C53E8">
        <w:t xml:space="preserve"> </w:t>
      </w:r>
      <w:r>
        <w:t>authorization</w:t>
      </w:r>
      <w:r w:rsidR="00D45957">
        <w:t>(s)</w:t>
      </w:r>
      <w:r>
        <w:t xml:space="preserve"> start date may begin</w:t>
      </w:r>
      <w:r w:rsidR="00D45957">
        <w:t>, not to exceed the RAC end date.</w:t>
      </w:r>
    </w:p>
    <w:p w14:paraId="1677AD79" w14:textId="32C84991" w:rsidR="00B81935" w:rsidRDefault="00B81935" w:rsidP="00233207"/>
    <w:p w14:paraId="6B226BA5" w14:textId="579A34C4" w:rsidR="005024AB" w:rsidRDefault="005024AB" w:rsidP="005024AB">
      <w:r w:rsidRPr="0091668C">
        <w:rPr>
          <w:u w:val="single"/>
        </w:rPr>
        <w:t>Example:</w:t>
      </w:r>
      <w:r>
        <w:t xml:space="preserve"> The LTSS PE screening tool determined the client was eligible </w:t>
      </w:r>
      <w:r w:rsidR="006E76DA">
        <w:t xml:space="preserve">for LTSS PE MPC services </w:t>
      </w:r>
      <w:r>
        <w:t>on August 19</w:t>
      </w:r>
      <w:r w:rsidR="006E76DA">
        <w:t>,</w:t>
      </w:r>
      <w:r>
        <w:t xml:space="preserve"> and </w:t>
      </w:r>
      <w:r w:rsidR="006E76DA">
        <w:t xml:space="preserve">the </w:t>
      </w:r>
      <w:r>
        <w:t>client</w:t>
      </w:r>
      <w:r w:rsidR="006E76DA">
        <w:t>’s</w:t>
      </w:r>
      <w:r>
        <w:t xml:space="preserve"> verbal approval and consent to services was obtained this same date. Client submitted </w:t>
      </w:r>
      <w:r w:rsidR="006E76DA">
        <w:t>their</w:t>
      </w:r>
      <w:r>
        <w:t xml:space="preserve"> Medicaid application on September </w:t>
      </w:r>
      <w:r w:rsidR="00FA07DF">
        <w:t>21</w:t>
      </w:r>
      <w:r w:rsidR="006E76DA">
        <w:t>,</w:t>
      </w:r>
      <w:r>
        <w:t xml:space="preserve"> and continued to receive LTSS PE </w:t>
      </w:r>
      <w:r w:rsidR="006E76DA">
        <w:t xml:space="preserve">MPC </w:t>
      </w:r>
      <w:r>
        <w:t xml:space="preserve">services. </w:t>
      </w:r>
      <w:r w:rsidR="0032483D">
        <w:t xml:space="preserve">The SSS conducts an </w:t>
      </w:r>
      <w:r w:rsidR="0032483D" w:rsidRPr="0091668C">
        <w:rPr>
          <w:i/>
          <w:iCs/>
        </w:rPr>
        <w:t xml:space="preserve">Initial </w:t>
      </w:r>
      <w:r w:rsidR="0032483D">
        <w:t>CARE Assessment on October 1</w:t>
      </w:r>
      <w:r w:rsidR="00C22619">
        <w:t>.</w:t>
      </w:r>
      <w:r w:rsidR="00726CD2">
        <w:t xml:space="preserve"> </w:t>
      </w:r>
      <w:r w:rsidR="006E76DA">
        <w:t xml:space="preserve">The Public Benefits Specialist </w:t>
      </w:r>
      <w:r>
        <w:t>determine</w:t>
      </w:r>
      <w:r w:rsidR="006E76DA">
        <w:t>d</w:t>
      </w:r>
      <w:r>
        <w:t xml:space="preserve"> full financial eligibility</w:t>
      </w:r>
      <w:r w:rsidR="006E76DA">
        <w:t xml:space="preserve"> on October 5.</w:t>
      </w:r>
      <w:r w:rsidR="00C22619">
        <w:t xml:space="preserve"> The SSS obtains verbal plan approval for the CARE Assessment on October 15.</w:t>
      </w:r>
    </w:p>
    <w:p w14:paraId="22888D4F" w14:textId="77777777" w:rsidR="005024AB" w:rsidRDefault="005024AB" w:rsidP="005024AB"/>
    <w:p w14:paraId="384DA112" w14:textId="03F76179" w:rsidR="005024AB" w:rsidRDefault="006E76DA" w:rsidP="0091668C">
      <w:pPr>
        <w:ind w:left="720"/>
      </w:pPr>
      <w:r>
        <w:t xml:space="preserve">LTSS MPC </w:t>
      </w:r>
      <w:r w:rsidR="005024AB">
        <w:t xml:space="preserve">PE RAC start date = </w:t>
      </w:r>
      <w:r>
        <w:t>0</w:t>
      </w:r>
      <w:r w:rsidR="005024AB">
        <w:t>8/19</w:t>
      </w:r>
    </w:p>
    <w:p w14:paraId="629E9CCE" w14:textId="49C0467A" w:rsidR="005024AB" w:rsidRDefault="0032483D" w:rsidP="0091668C">
      <w:pPr>
        <w:ind w:left="720"/>
      </w:pPr>
      <w:r>
        <w:t xml:space="preserve">LTSS MPC </w:t>
      </w:r>
      <w:r w:rsidR="005024AB">
        <w:t xml:space="preserve">PE RAC end date = </w:t>
      </w:r>
      <w:r w:rsidR="0070743F">
        <w:t>10/14</w:t>
      </w:r>
    </w:p>
    <w:p w14:paraId="6568B75C" w14:textId="0D61ECD4" w:rsidR="005024AB" w:rsidRDefault="005024AB" w:rsidP="0091668C">
      <w:pPr>
        <w:ind w:left="720"/>
      </w:pPr>
      <w:r>
        <w:t>Full Eligibility RAC start date = 10/</w:t>
      </w:r>
      <w:r w:rsidR="00C22619">
        <w:t>15</w:t>
      </w:r>
    </w:p>
    <w:p w14:paraId="64304F44" w14:textId="6F95D692" w:rsidR="00AC4BCB" w:rsidRDefault="005024AB" w:rsidP="00233207">
      <w:pPr>
        <w:ind w:left="720"/>
      </w:pPr>
      <w:r>
        <w:t>Full Eligibility RAC end date = 10/31</w:t>
      </w:r>
      <w:bookmarkStart w:id="28" w:name="_Toc20407392"/>
      <w:r w:rsidR="00726CD2">
        <w:t xml:space="preserve"> of the following year (to match the assessment Plan Period End date)</w:t>
      </w:r>
    </w:p>
    <w:p w14:paraId="30EFAD27" w14:textId="77777777" w:rsidR="007A0B73" w:rsidRDefault="007A0B73" w:rsidP="00233207">
      <w:pPr>
        <w:ind w:left="720"/>
      </w:pPr>
    </w:p>
    <w:p w14:paraId="0340CDBD" w14:textId="1979F068" w:rsidR="007A0B73" w:rsidRDefault="007A0B73" w:rsidP="002915F2">
      <w:pPr>
        <w:pStyle w:val="Heading3"/>
      </w:pPr>
      <w:bookmarkStart w:id="29" w:name="_Toc149748642"/>
      <w:r>
        <w:t xml:space="preserve">What if </w:t>
      </w:r>
      <w:r w:rsidR="00F34D51">
        <w:t xml:space="preserve">the </w:t>
      </w:r>
      <w:r w:rsidR="004B3D0F">
        <w:t>LTSS PE</w:t>
      </w:r>
      <w:r w:rsidR="00F34D51">
        <w:t xml:space="preserve"> client is </w:t>
      </w:r>
      <w:r w:rsidR="00C2212D">
        <w:t>hospitalized?</w:t>
      </w:r>
      <w:bookmarkEnd w:id="29"/>
    </w:p>
    <w:p w14:paraId="5D26D149" w14:textId="30A1FB66" w:rsidR="00DB42D4" w:rsidRPr="00C2212D" w:rsidRDefault="00DC02A0" w:rsidP="00DB42D4">
      <w:r>
        <w:t xml:space="preserve">Service authorizations should </w:t>
      </w:r>
      <w:r w:rsidR="00456CF2">
        <w:t xml:space="preserve">be adjusted </w:t>
      </w:r>
      <w:r w:rsidR="00603C00">
        <w:t xml:space="preserve">as applicable, </w:t>
      </w:r>
      <w:r w:rsidR="00456CF2">
        <w:t>when</w:t>
      </w:r>
      <w:r w:rsidR="00603C00">
        <w:t xml:space="preserve"> the</w:t>
      </w:r>
      <w:r w:rsidR="00456CF2">
        <w:t xml:space="preserve"> service</w:t>
      </w:r>
      <w:r w:rsidR="00E56E3C">
        <w:t xml:space="preserve"> </w:t>
      </w:r>
      <w:r w:rsidR="00561430">
        <w:t>i</w:t>
      </w:r>
      <w:r w:rsidR="00E56E3C">
        <w:t>n</w:t>
      </w:r>
      <w:r w:rsidR="00561430">
        <w:t>tended for</w:t>
      </w:r>
      <w:r w:rsidR="00E56E3C">
        <w:t xml:space="preserve"> the home setting </w:t>
      </w:r>
      <w:r w:rsidR="00456CF2">
        <w:t>cannot be provided in the client’s own home (</w:t>
      </w:r>
      <w:r w:rsidR="00561430">
        <w:t xml:space="preserve">due to reasons </w:t>
      </w:r>
      <w:r w:rsidR="00456CF2">
        <w:t>such as</w:t>
      </w:r>
      <w:r w:rsidR="00BC6BB0">
        <w:t xml:space="preserve"> </w:t>
      </w:r>
      <w:r w:rsidR="00561430">
        <w:t xml:space="preserve">a </w:t>
      </w:r>
      <w:r w:rsidR="00BC6BB0">
        <w:t>hospitaliz</w:t>
      </w:r>
      <w:r w:rsidR="00456CF2">
        <w:t>ation</w:t>
      </w:r>
      <w:r w:rsidR="00561430">
        <w:t>/</w:t>
      </w:r>
      <w:r w:rsidR="00456CF2">
        <w:t>admit)</w:t>
      </w:r>
      <w:r w:rsidR="00BC6BB0">
        <w:t>.</w:t>
      </w:r>
      <w:r w:rsidR="006A4F44">
        <w:t xml:space="preserve"> </w:t>
      </w:r>
      <w:r w:rsidR="000B5E04">
        <w:t>This includes l</w:t>
      </w:r>
      <w:r w:rsidR="000761D8" w:rsidRPr="00AD36D5">
        <w:t>ong-term care services</w:t>
      </w:r>
      <w:r w:rsidR="000761D8">
        <w:t xml:space="preserve"> provided by CDWA Individual Providers (IPs) and/or home care agencies</w:t>
      </w:r>
      <w:r w:rsidR="000B5E04">
        <w:t>, who</w:t>
      </w:r>
      <w:r w:rsidR="000761D8">
        <w:t xml:space="preserve"> may be authorized to provide services to clients in the client’s own home</w:t>
      </w:r>
      <w:r w:rsidR="005C373D">
        <w:t xml:space="preserve">, but cannot while the client is not home (such as </w:t>
      </w:r>
      <w:r w:rsidR="00561430">
        <w:t xml:space="preserve">a </w:t>
      </w:r>
      <w:r w:rsidR="005C373D">
        <w:t>hospitalization</w:t>
      </w:r>
      <w:r w:rsidR="00561430">
        <w:t>/</w:t>
      </w:r>
      <w:r w:rsidR="005C373D">
        <w:t>admit)</w:t>
      </w:r>
      <w:r w:rsidR="000761D8">
        <w:t xml:space="preserve">. </w:t>
      </w:r>
      <w:r w:rsidR="006A4F44">
        <w:t>Applicable h</w:t>
      </w:r>
      <w:r w:rsidR="00DB42D4">
        <w:t xml:space="preserve">ome care agencies </w:t>
      </w:r>
      <w:r w:rsidR="006A4F44">
        <w:t xml:space="preserve">are ones </w:t>
      </w:r>
      <w:r w:rsidR="00DB42D4">
        <w:t>licensed under chapter 70.127 RCW and chapter 246-335 WAC and contracted with the department.</w:t>
      </w:r>
    </w:p>
    <w:p w14:paraId="2FDB58CF" w14:textId="77777777" w:rsidR="008860D2" w:rsidRDefault="008860D2" w:rsidP="00233207">
      <w:pPr>
        <w:ind w:left="720"/>
      </w:pPr>
    </w:p>
    <w:p w14:paraId="0F52BDC2" w14:textId="76089530" w:rsidR="00BE4023" w:rsidRDefault="00905BCB" w:rsidP="0091668C">
      <w:pPr>
        <w:pStyle w:val="Heading2"/>
        <w:spacing w:after="0"/>
      </w:pPr>
      <w:bookmarkStart w:id="30" w:name="_Toc149748643"/>
      <w:r>
        <w:t xml:space="preserve">Addressing </w:t>
      </w:r>
      <w:r w:rsidR="00FD16D6">
        <w:t xml:space="preserve">a wait list for </w:t>
      </w:r>
      <w:r w:rsidR="004B3D0F">
        <w:t>LTSS PE</w:t>
      </w:r>
      <w:r w:rsidR="00FD16D6">
        <w:t xml:space="preserve"> applicants</w:t>
      </w:r>
      <w:bookmarkEnd w:id="30"/>
    </w:p>
    <w:p w14:paraId="7FD6AE88" w14:textId="6FEA6C89" w:rsidR="00FD16D6" w:rsidRDefault="00BE4023" w:rsidP="00BE4023">
      <w:r>
        <w:t>Should</w:t>
      </w:r>
      <w:r w:rsidR="00FD16D6">
        <w:t xml:space="preserve"> program expenditures or enrollment exceed</w:t>
      </w:r>
      <w:r>
        <w:t xml:space="preserve"> funding</w:t>
      </w:r>
      <w:r w:rsidR="00FD16D6">
        <w:t xml:space="preserve"> availability, </w:t>
      </w:r>
      <w:r w:rsidR="00FD16D6" w:rsidRPr="00FD16D6">
        <w:t>a statewide wait list</w:t>
      </w:r>
      <w:r w:rsidR="00FD16D6">
        <w:t xml:space="preserve"> will be implemented. If a wait list for LTSS NFLOC PE or LTSS MPC PE is implemented:</w:t>
      </w:r>
    </w:p>
    <w:p w14:paraId="4EA5DD78" w14:textId="129580E6" w:rsidR="00FD16D6" w:rsidRDefault="00FD16D6" w:rsidP="007859DD">
      <w:pPr>
        <w:pStyle w:val="ListParagraph"/>
        <w:numPr>
          <w:ilvl w:val="0"/>
          <w:numId w:val="14"/>
        </w:numPr>
      </w:pPr>
      <w:r>
        <w:t>LTSS PE screenings</w:t>
      </w:r>
      <w:r w:rsidR="00BE4023">
        <w:t xml:space="preserve"> will be put on hold</w:t>
      </w:r>
      <w:r>
        <w:t xml:space="preserve">; </w:t>
      </w:r>
      <w:r w:rsidRPr="0091668C">
        <w:rPr>
          <w:b/>
          <w:bCs/>
        </w:rPr>
        <w:t>and</w:t>
      </w:r>
    </w:p>
    <w:p w14:paraId="339E1BF8" w14:textId="7FC420F7" w:rsidR="00AC4BCB" w:rsidRDefault="00FD16D6" w:rsidP="008860D2">
      <w:pPr>
        <w:pStyle w:val="ListParagraph"/>
        <w:numPr>
          <w:ilvl w:val="0"/>
          <w:numId w:val="14"/>
        </w:numPr>
        <w:spacing w:after="240"/>
      </w:pPr>
      <w:r>
        <w:t>If additional funding becomes available, LTSS NFLOC PE or LTSS MPC PE applicants on the wait list will be considered on a first come first serve basis. This will be based on the applicant’s request date for LTSS NFLOC PE or LTSS MPC PE.</w:t>
      </w:r>
    </w:p>
    <w:p w14:paraId="6CE4D1BF" w14:textId="250FCE33" w:rsidR="00600A1B" w:rsidRDefault="00600A1B" w:rsidP="0091668C">
      <w:pPr>
        <w:pStyle w:val="Heading2"/>
        <w:spacing w:before="0" w:after="0"/>
      </w:pPr>
      <w:bookmarkStart w:id="31" w:name="_Toc149748644"/>
      <w:r>
        <w:t>Re</w:t>
      </w:r>
      <w:bookmarkEnd w:id="28"/>
      <w:r w:rsidR="00753926">
        <w:t xml:space="preserve">lated </w:t>
      </w:r>
      <w:r w:rsidR="00216803">
        <w:t>WACs</w:t>
      </w:r>
      <w:bookmarkEnd w:id="31"/>
      <w:r w:rsidR="00753926">
        <w:t xml:space="preserve"> </w:t>
      </w:r>
    </w:p>
    <w:p w14:paraId="28630CF7" w14:textId="56A1E76C" w:rsidR="006D2431" w:rsidRDefault="006D2431" w:rsidP="00753926">
      <w:bookmarkStart w:id="32" w:name="_Toc525727015"/>
      <w:bookmarkStart w:id="33" w:name="_Toc525727115"/>
      <w:bookmarkStart w:id="34" w:name="_Toc528758282"/>
      <w:bookmarkStart w:id="35" w:name="_Toc528759430"/>
      <w:bookmarkStart w:id="36" w:name="_Toc528760025"/>
      <w:bookmarkStart w:id="37" w:name="_Toc20407394"/>
      <w:r>
        <w:t xml:space="preserve">Chapter 388-106 on Long-Term Services </w:t>
      </w:r>
      <w:r w:rsidR="00753926">
        <w:t xml:space="preserve">and Supports </w:t>
      </w:r>
      <w:r>
        <w:t xml:space="preserve">WAC Sections can be found </w:t>
      </w:r>
      <w:hyperlink r:id="rId28" w:history="1">
        <w:r w:rsidRPr="006D2431">
          <w:rPr>
            <w:rStyle w:val="Hyperlink"/>
          </w:rPr>
          <w:t>here</w:t>
        </w:r>
      </w:hyperlink>
      <w:r>
        <w:t>.</w:t>
      </w:r>
    </w:p>
    <w:p w14:paraId="428CB744" w14:textId="77777777" w:rsidR="006D2431" w:rsidRPr="006D2431" w:rsidRDefault="006D2431" w:rsidP="0091668C"/>
    <w:tbl>
      <w:tblPr>
        <w:tblStyle w:val="TableGrid"/>
        <w:tblW w:w="0" w:type="auto"/>
        <w:jc w:val="center"/>
        <w:tblLook w:val="04A0" w:firstRow="1" w:lastRow="0" w:firstColumn="1" w:lastColumn="0" w:noHBand="0" w:noVBand="1"/>
      </w:tblPr>
      <w:tblGrid>
        <w:gridCol w:w="1975"/>
        <w:gridCol w:w="7465"/>
      </w:tblGrid>
      <w:tr w:rsidR="00D03347" w14:paraId="2B4362D5" w14:textId="77777777" w:rsidTr="0091668C">
        <w:trPr>
          <w:jc w:val="center"/>
        </w:trPr>
        <w:tc>
          <w:tcPr>
            <w:tcW w:w="1975" w:type="dxa"/>
          </w:tcPr>
          <w:p w14:paraId="07027AC8" w14:textId="4C03CD7B" w:rsidR="00D03347" w:rsidRDefault="00F2381D" w:rsidP="00D03347">
            <w:hyperlink r:id="rId29" w:history="1">
              <w:r w:rsidR="00D03347" w:rsidRPr="00116BDA">
                <w:rPr>
                  <w:rStyle w:val="Hyperlink"/>
                </w:rPr>
                <w:t>WAC 388-106-1800</w:t>
              </w:r>
            </w:hyperlink>
            <w:r w:rsidR="00D03347" w:rsidRPr="008B5E8F">
              <w:t xml:space="preserve"> </w:t>
            </w:r>
          </w:p>
        </w:tc>
        <w:tc>
          <w:tcPr>
            <w:tcW w:w="7465" w:type="dxa"/>
          </w:tcPr>
          <w:p w14:paraId="052D05C7" w14:textId="0B3A8729" w:rsidR="00D03347" w:rsidRDefault="00D03347" w:rsidP="00D03347">
            <w:r w:rsidRPr="008B5E8F">
              <w:t>What definitions apply to LTSS PE?</w:t>
            </w:r>
          </w:p>
        </w:tc>
      </w:tr>
      <w:tr w:rsidR="00D03347" w14:paraId="1DA54618" w14:textId="77777777" w:rsidTr="0091668C">
        <w:trPr>
          <w:jc w:val="center"/>
        </w:trPr>
        <w:tc>
          <w:tcPr>
            <w:tcW w:w="1975" w:type="dxa"/>
          </w:tcPr>
          <w:p w14:paraId="5333606A" w14:textId="67D3E6FC" w:rsidR="00D03347" w:rsidRDefault="00F2381D" w:rsidP="00D03347">
            <w:hyperlink r:id="rId30" w:history="1">
              <w:r w:rsidR="00D03347" w:rsidRPr="00116BDA">
                <w:rPr>
                  <w:rStyle w:val="Hyperlink"/>
                </w:rPr>
                <w:t>WAC 388-106-1805</w:t>
              </w:r>
            </w:hyperlink>
          </w:p>
        </w:tc>
        <w:tc>
          <w:tcPr>
            <w:tcW w:w="7465" w:type="dxa"/>
          </w:tcPr>
          <w:p w14:paraId="7506B6F2" w14:textId="46B84663" w:rsidR="00D03347" w:rsidRDefault="00D03347" w:rsidP="00D03347">
            <w:r w:rsidRPr="00D03347">
              <w:t>Am I eligible for LTSS NFLOC PE services?</w:t>
            </w:r>
          </w:p>
        </w:tc>
      </w:tr>
      <w:tr w:rsidR="00D03347" w14:paraId="0292D43F" w14:textId="77777777" w:rsidTr="0091668C">
        <w:trPr>
          <w:jc w:val="center"/>
        </w:trPr>
        <w:tc>
          <w:tcPr>
            <w:tcW w:w="1975" w:type="dxa"/>
          </w:tcPr>
          <w:p w14:paraId="687EDB03" w14:textId="154D5930" w:rsidR="00D03347" w:rsidRDefault="00F2381D" w:rsidP="00D03347">
            <w:hyperlink r:id="rId31" w:history="1">
              <w:r w:rsidR="00D03347" w:rsidRPr="006C664B">
                <w:rPr>
                  <w:rStyle w:val="Hyperlink"/>
                </w:rPr>
                <w:t>WAC 388-106-1810</w:t>
              </w:r>
            </w:hyperlink>
            <w:r w:rsidR="00D03347">
              <w:t xml:space="preserve"> </w:t>
            </w:r>
          </w:p>
        </w:tc>
        <w:tc>
          <w:tcPr>
            <w:tcW w:w="7465" w:type="dxa"/>
          </w:tcPr>
          <w:p w14:paraId="65A4E930" w14:textId="786611A0" w:rsidR="00D03347" w:rsidRDefault="00D03347" w:rsidP="00D03347">
            <w:r>
              <w:t>What services may I receive under LTSS NFLOC PE?</w:t>
            </w:r>
          </w:p>
        </w:tc>
      </w:tr>
      <w:tr w:rsidR="00D03347" w14:paraId="4A5D9D51" w14:textId="77777777" w:rsidTr="0091668C">
        <w:trPr>
          <w:jc w:val="center"/>
        </w:trPr>
        <w:tc>
          <w:tcPr>
            <w:tcW w:w="1975" w:type="dxa"/>
          </w:tcPr>
          <w:p w14:paraId="55E52763" w14:textId="0DA2D293" w:rsidR="00D03347" w:rsidRDefault="00F2381D" w:rsidP="00D03347">
            <w:hyperlink r:id="rId32" w:history="1">
              <w:r w:rsidR="00D03347" w:rsidRPr="006C664B">
                <w:rPr>
                  <w:rStyle w:val="Hyperlink"/>
                </w:rPr>
                <w:t>WAC 388-106-1815</w:t>
              </w:r>
            </w:hyperlink>
            <w:r w:rsidR="00D03347" w:rsidRPr="008B5E8F">
              <w:t xml:space="preserve"> </w:t>
            </w:r>
          </w:p>
        </w:tc>
        <w:tc>
          <w:tcPr>
            <w:tcW w:w="7465" w:type="dxa"/>
          </w:tcPr>
          <w:p w14:paraId="5324EB24" w14:textId="72C94F6E" w:rsidR="00D03347" w:rsidRDefault="00D03347" w:rsidP="00D03347">
            <w:r w:rsidRPr="008B5E8F">
              <w:t>Am I eligible for LTSS MPC PE Services?</w:t>
            </w:r>
          </w:p>
        </w:tc>
      </w:tr>
      <w:tr w:rsidR="00D03347" w14:paraId="7FAF6790" w14:textId="77777777" w:rsidTr="0091668C">
        <w:trPr>
          <w:jc w:val="center"/>
        </w:trPr>
        <w:tc>
          <w:tcPr>
            <w:tcW w:w="1975" w:type="dxa"/>
          </w:tcPr>
          <w:p w14:paraId="04691315" w14:textId="0ADA3B5B" w:rsidR="00D03347" w:rsidRDefault="00F2381D" w:rsidP="00D03347">
            <w:hyperlink r:id="rId33" w:history="1">
              <w:r w:rsidR="00D03347" w:rsidRPr="006C664B">
                <w:rPr>
                  <w:rStyle w:val="Hyperlink"/>
                </w:rPr>
                <w:t>WAC 388-106-1820</w:t>
              </w:r>
            </w:hyperlink>
            <w:r w:rsidR="00D03347" w:rsidRPr="008B5E8F">
              <w:t xml:space="preserve"> </w:t>
            </w:r>
          </w:p>
        </w:tc>
        <w:tc>
          <w:tcPr>
            <w:tcW w:w="7465" w:type="dxa"/>
          </w:tcPr>
          <w:p w14:paraId="4E0DBA42" w14:textId="1790D7A1" w:rsidR="00D03347" w:rsidRDefault="00D03347" w:rsidP="00D03347">
            <w:r w:rsidRPr="008B5E8F">
              <w:t>What services may I receive under LTSS MPC PE?</w:t>
            </w:r>
          </w:p>
        </w:tc>
      </w:tr>
      <w:tr w:rsidR="00D03347" w14:paraId="75BA42D4" w14:textId="77777777" w:rsidTr="0091668C">
        <w:trPr>
          <w:jc w:val="center"/>
        </w:trPr>
        <w:tc>
          <w:tcPr>
            <w:tcW w:w="1975" w:type="dxa"/>
          </w:tcPr>
          <w:p w14:paraId="07250D9B" w14:textId="300EF9FE" w:rsidR="00D03347" w:rsidRDefault="00F2381D" w:rsidP="00D03347">
            <w:hyperlink r:id="rId34" w:history="1">
              <w:r w:rsidR="00D03347" w:rsidRPr="006C664B">
                <w:rPr>
                  <w:rStyle w:val="Hyperlink"/>
                </w:rPr>
                <w:t>WAC 388-106-1825</w:t>
              </w:r>
            </w:hyperlink>
            <w:r w:rsidR="00D03347">
              <w:t xml:space="preserve"> </w:t>
            </w:r>
          </w:p>
        </w:tc>
        <w:tc>
          <w:tcPr>
            <w:tcW w:w="7465" w:type="dxa"/>
          </w:tcPr>
          <w:p w14:paraId="3387A463" w14:textId="29D66ACD" w:rsidR="00D03347" w:rsidRDefault="00D03347" w:rsidP="00D03347">
            <w:r>
              <w:t>Who can provide long-term care services when I am eligible for LTSS NFLOC or LTSS MPC PE services?</w:t>
            </w:r>
          </w:p>
        </w:tc>
      </w:tr>
      <w:tr w:rsidR="00D03347" w14:paraId="07B64BDD" w14:textId="77777777" w:rsidTr="0091668C">
        <w:trPr>
          <w:jc w:val="center"/>
        </w:trPr>
        <w:tc>
          <w:tcPr>
            <w:tcW w:w="1975" w:type="dxa"/>
          </w:tcPr>
          <w:p w14:paraId="05A2A931" w14:textId="5929EB05" w:rsidR="00D03347" w:rsidRDefault="00F2381D" w:rsidP="00D03347">
            <w:hyperlink r:id="rId35" w:history="1">
              <w:r w:rsidR="00D03347" w:rsidRPr="00FB1D35">
                <w:rPr>
                  <w:rStyle w:val="Hyperlink"/>
                </w:rPr>
                <w:t>WAC 388-106-1830</w:t>
              </w:r>
            </w:hyperlink>
            <w:r w:rsidR="00D03347">
              <w:t xml:space="preserve"> </w:t>
            </w:r>
          </w:p>
        </w:tc>
        <w:tc>
          <w:tcPr>
            <w:tcW w:w="7465" w:type="dxa"/>
          </w:tcPr>
          <w:p w14:paraId="4C417F1D" w14:textId="353F8A1E" w:rsidR="00D03347" w:rsidRDefault="00D03347" w:rsidP="00D03347">
            <w:r>
              <w:t>When will the department authorize my LTSS NFLOC or LTSS MPC PE services?</w:t>
            </w:r>
          </w:p>
        </w:tc>
      </w:tr>
      <w:tr w:rsidR="00D03347" w14:paraId="2AB41CE0" w14:textId="77777777" w:rsidTr="0091668C">
        <w:trPr>
          <w:jc w:val="center"/>
        </w:trPr>
        <w:tc>
          <w:tcPr>
            <w:tcW w:w="1975" w:type="dxa"/>
          </w:tcPr>
          <w:p w14:paraId="778905F8" w14:textId="0FB4051C" w:rsidR="00D03347" w:rsidRDefault="00F2381D" w:rsidP="00D03347">
            <w:hyperlink r:id="rId36" w:history="1">
              <w:r w:rsidR="00D03347" w:rsidRPr="00FB1D35">
                <w:rPr>
                  <w:rStyle w:val="Hyperlink"/>
                </w:rPr>
                <w:t>WAC 388-106-1835</w:t>
              </w:r>
            </w:hyperlink>
            <w:r w:rsidR="00D03347">
              <w:t xml:space="preserve"> </w:t>
            </w:r>
          </w:p>
        </w:tc>
        <w:tc>
          <w:tcPr>
            <w:tcW w:w="7465" w:type="dxa"/>
          </w:tcPr>
          <w:p w14:paraId="5EB6ED22" w14:textId="0ED1E87F" w:rsidR="00D03347" w:rsidRDefault="00D03347" w:rsidP="00D03347">
            <w:r>
              <w:t>When do LTSS NFLOC PE or LTSS MPC PE services end?</w:t>
            </w:r>
          </w:p>
        </w:tc>
      </w:tr>
      <w:tr w:rsidR="00D03347" w14:paraId="781CA04F" w14:textId="77777777" w:rsidTr="0091668C">
        <w:trPr>
          <w:jc w:val="center"/>
        </w:trPr>
        <w:tc>
          <w:tcPr>
            <w:tcW w:w="1975" w:type="dxa"/>
          </w:tcPr>
          <w:p w14:paraId="184DB812" w14:textId="66C68F22" w:rsidR="00D03347" w:rsidRDefault="00F2381D" w:rsidP="00D03347">
            <w:hyperlink r:id="rId37" w:history="1">
              <w:r w:rsidR="00D03347" w:rsidRPr="00FB1D35">
                <w:rPr>
                  <w:rStyle w:val="Hyperlink"/>
                </w:rPr>
                <w:t>WAC 388-106-1840</w:t>
              </w:r>
            </w:hyperlink>
            <w:r w:rsidR="00D03347">
              <w:t xml:space="preserve"> </w:t>
            </w:r>
          </w:p>
        </w:tc>
        <w:tc>
          <w:tcPr>
            <w:tcW w:w="7465" w:type="dxa"/>
          </w:tcPr>
          <w:p w14:paraId="789B47C1" w14:textId="2B9A9FB3" w:rsidR="00D03347" w:rsidRDefault="00D03347" w:rsidP="00D03347">
            <w:r>
              <w:t>Where can I receive LTSS NFLOC PE or LTSS MPC PE services?</w:t>
            </w:r>
          </w:p>
        </w:tc>
      </w:tr>
      <w:tr w:rsidR="00D03347" w14:paraId="29D9351C" w14:textId="77777777" w:rsidTr="0091668C">
        <w:trPr>
          <w:jc w:val="center"/>
        </w:trPr>
        <w:tc>
          <w:tcPr>
            <w:tcW w:w="1975" w:type="dxa"/>
          </w:tcPr>
          <w:p w14:paraId="4EB7C553" w14:textId="4D3ED64C" w:rsidR="00D03347" w:rsidRDefault="00F2381D" w:rsidP="00D03347">
            <w:hyperlink r:id="rId38" w:history="1">
              <w:r w:rsidR="00D03347" w:rsidRPr="00FB1D35">
                <w:rPr>
                  <w:rStyle w:val="Hyperlink"/>
                </w:rPr>
                <w:t>WAC 388-106-1845</w:t>
              </w:r>
            </w:hyperlink>
            <w:r w:rsidR="00D03347">
              <w:t xml:space="preserve"> </w:t>
            </w:r>
          </w:p>
        </w:tc>
        <w:tc>
          <w:tcPr>
            <w:tcW w:w="7465" w:type="dxa"/>
          </w:tcPr>
          <w:p w14:paraId="7B19DA50" w14:textId="6469D946" w:rsidR="00D03347" w:rsidRDefault="00D03347" w:rsidP="00D03347">
            <w:r>
              <w:t>What do I pay for if I receive LTSS NFLOC PE or LTSS MPC PE services?</w:t>
            </w:r>
          </w:p>
        </w:tc>
      </w:tr>
      <w:tr w:rsidR="00D03347" w14:paraId="0F74E98F" w14:textId="77777777" w:rsidTr="0091668C">
        <w:trPr>
          <w:jc w:val="center"/>
        </w:trPr>
        <w:tc>
          <w:tcPr>
            <w:tcW w:w="1975" w:type="dxa"/>
          </w:tcPr>
          <w:p w14:paraId="1B123A64" w14:textId="55B498F6" w:rsidR="00D03347" w:rsidRDefault="00F2381D" w:rsidP="00D03347">
            <w:hyperlink r:id="rId39" w:history="1">
              <w:r w:rsidR="00D03347" w:rsidRPr="00B56B81">
                <w:rPr>
                  <w:rStyle w:val="Hyperlink"/>
                </w:rPr>
                <w:t>WAC 388-106-1850</w:t>
              </w:r>
            </w:hyperlink>
            <w:r w:rsidR="00D03347">
              <w:t xml:space="preserve"> </w:t>
            </w:r>
          </w:p>
        </w:tc>
        <w:tc>
          <w:tcPr>
            <w:tcW w:w="7465" w:type="dxa"/>
          </w:tcPr>
          <w:p w14:paraId="2556D6A3" w14:textId="0BD40EA6" w:rsidR="00D03347" w:rsidRDefault="00D03347" w:rsidP="00D03347">
            <w:r>
              <w:t>Do I have a right to an administrative hearing on LTSS NFLOC PE or LTSS MPC PE determinations?</w:t>
            </w:r>
          </w:p>
        </w:tc>
      </w:tr>
      <w:tr w:rsidR="00D03347" w14:paraId="58362033" w14:textId="77777777" w:rsidTr="0091668C">
        <w:trPr>
          <w:jc w:val="center"/>
        </w:trPr>
        <w:tc>
          <w:tcPr>
            <w:tcW w:w="1975" w:type="dxa"/>
          </w:tcPr>
          <w:p w14:paraId="25920A4D" w14:textId="1A8A7556" w:rsidR="00D03347" w:rsidRDefault="00F2381D" w:rsidP="00D03347">
            <w:hyperlink r:id="rId40" w:history="1">
              <w:r w:rsidR="00D03347" w:rsidRPr="00B56B81">
                <w:rPr>
                  <w:rStyle w:val="Hyperlink"/>
                </w:rPr>
                <w:t>WAC 388-106-1855</w:t>
              </w:r>
            </w:hyperlink>
            <w:r w:rsidR="00D03347">
              <w:t xml:space="preserve"> </w:t>
            </w:r>
          </w:p>
        </w:tc>
        <w:tc>
          <w:tcPr>
            <w:tcW w:w="7465" w:type="dxa"/>
          </w:tcPr>
          <w:p w14:paraId="6EA20210" w14:textId="0FC09B71" w:rsidR="00D03347" w:rsidRDefault="00D03347" w:rsidP="00D03347">
            <w:r>
              <w:t>Can an exception to rule (ETR) be granted for eligibility or service determinations?</w:t>
            </w:r>
          </w:p>
        </w:tc>
      </w:tr>
      <w:tr w:rsidR="00C505DF" w14:paraId="62CD2C7F" w14:textId="77777777" w:rsidTr="0091668C">
        <w:trPr>
          <w:jc w:val="center"/>
        </w:trPr>
        <w:tc>
          <w:tcPr>
            <w:tcW w:w="1975" w:type="dxa"/>
          </w:tcPr>
          <w:p w14:paraId="49CF7D49" w14:textId="225F8B5E" w:rsidR="00C505DF" w:rsidRDefault="00F2381D" w:rsidP="00D03347">
            <w:hyperlink r:id="rId41" w:history="1">
              <w:r w:rsidR="00CA6D26" w:rsidRPr="00CA6D26">
                <w:rPr>
                  <w:rStyle w:val="Hyperlink"/>
                </w:rPr>
                <w:t>WAC 388-449-0010</w:t>
              </w:r>
            </w:hyperlink>
          </w:p>
        </w:tc>
        <w:tc>
          <w:tcPr>
            <w:tcW w:w="7465" w:type="dxa"/>
          </w:tcPr>
          <w:p w14:paraId="38063FDF" w14:textId="65E66C40" w:rsidR="00C505DF" w:rsidRDefault="00CA6D26" w:rsidP="00D03347">
            <w:r w:rsidRPr="00CA6D26">
              <w:t>What evidence do we consider to determine disability?</w:t>
            </w:r>
          </w:p>
        </w:tc>
      </w:tr>
      <w:bookmarkEnd w:id="32"/>
      <w:bookmarkEnd w:id="33"/>
      <w:bookmarkEnd w:id="34"/>
      <w:bookmarkEnd w:id="35"/>
      <w:bookmarkEnd w:id="36"/>
      <w:bookmarkEnd w:id="37"/>
    </w:tbl>
    <w:p w14:paraId="5881C0F1" w14:textId="77777777" w:rsidR="00A03E73" w:rsidRDefault="00A03E73" w:rsidP="002915F2">
      <w:pPr>
        <w:pStyle w:val="Heading3"/>
      </w:pPr>
    </w:p>
    <w:p w14:paraId="2DBCD6C9" w14:textId="1ADAD749" w:rsidR="00506C7C" w:rsidRDefault="0079359F" w:rsidP="00FC74F3">
      <w:pPr>
        <w:pStyle w:val="Heading2"/>
      </w:pPr>
      <w:bookmarkStart w:id="38" w:name="_Toc149748645"/>
      <w:r>
        <w:t>Acronyms</w:t>
      </w:r>
      <w:bookmarkEnd w:id="38"/>
    </w:p>
    <w:p w14:paraId="603960A6" w14:textId="47E1E639" w:rsidR="00506C7C" w:rsidRDefault="00CF342F" w:rsidP="00506C7C">
      <w:r>
        <w:t>A</w:t>
      </w:r>
      <w:r w:rsidR="00506C7C">
        <w:t xml:space="preserve"> complete list of </w:t>
      </w:r>
      <w:r>
        <w:t>W</w:t>
      </w:r>
      <w:r w:rsidR="00337283">
        <w:t>ashington</w:t>
      </w:r>
      <w:r>
        <w:t xml:space="preserve"> State DSHS </w:t>
      </w:r>
      <w:r w:rsidR="00506C7C">
        <w:t xml:space="preserve">acronyms can be found </w:t>
      </w:r>
      <w:hyperlink r:id="rId42" w:history="1">
        <w:r w:rsidR="00506C7C" w:rsidRPr="00506C7C">
          <w:rPr>
            <w:rStyle w:val="Hyperlink"/>
          </w:rPr>
          <w:t>here</w:t>
        </w:r>
      </w:hyperlink>
      <w:r w:rsidR="00506C7C">
        <w:t>.</w:t>
      </w:r>
    </w:p>
    <w:p w14:paraId="5522C4DF" w14:textId="77777777" w:rsidR="00506C7C" w:rsidRPr="00506C7C" w:rsidRDefault="00506C7C" w:rsidP="0091668C"/>
    <w:tbl>
      <w:tblPr>
        <w:tblStyle w:val="TableGrid"/>
        <w:tblW w:w="0" w:type="auto"/>
        <w:jc w:val="center"/>
        <w:tblLook w:val="04A0" w:firstRow="1" w:lastRow="0" w:firstColumn="1" w:lastColumn="0" w:noHBand="0" w:noVBand="1"/>
      </w:tblPr>
      <w:tblGrid>
        <w:gridCol w:w="4956"/>
        <w:gridCol w:w="4312"/>
      </w:tblGrid>
      <w:tr w:rsidR="006E5872" w14:paraId="1020DF16" w14:textId="77777777" w:rsidTr="00506C7C">
        <w:trPr>
          <w:jc w:val="center"/>
        </w:trPr>
        <w:tc>
          <w:tcPr>
            <w:tcW w:w="0" w:type="auto"/>
          </w:tcPr>
          <w:p w14:paraId="4F3B250E" w14:textId="1116C08A" w:rsidR="00281539" w:rsidRDefault="00281539" w:rsidP="00281539">
            <w:pPr>
              <w:tabs>
                <w:tab w:val="left" w:pos="720"/>
                <w:tab w:val="left" w:pos="1440"/>
              </w:tabs>
            </w:pPr>
            <w:r>
              <w:t>AAA</w:t>
            </w:r>
            <w:r>
              <w:tab/>
              <w:t>Area Agency on Aging</w:t>
            </w:r>
          </w:p>
          <w:p w14:paraId="2B09783B" w14:textId="0D770617" w:rsidR="00281539" w:rsidRDefault="00281539" w:rsidP="00281539">
            <w:r>
              <w:t>ABP</w:t>
            </w:r>
            <w:r>
              <w:tab/>
              <w:t>Alternative Benefit Plan</w:t>
            </w:r>
          </w:p>
          <w:p w14:paraId="255649B9" w14:textId="254B6E22" w:rsidR="00281539" w:rsidRDefault="00281539" w:rsidP="00281539">
            <w:r>
              <w:t>ALTSA</w:t>
            </w:r>
            <w:r>
              <w:tab/>
              <w:t>Aging and Long-term Support Administration</w:t>
            </w:r>
          </w:p>
          <w:p w14:paraId="7A571353" w14:textId="1532C726" w:rsidR="00281539" w:rsidRDefault="00281539" w:rsidP="00281539">
            <w:r>
              <w:t>CARE</w:t>
            </w:r>
            <w:r>
              <w:tab/>
            </w:r>
            <w:r w:rsidRPr="0091668C">
              <w:rPr>
                <w:sz w:val="20"/>
                <w:szCs w:val="20"/>
              </w:rPr>
              <w:t>Comprehensive Assessment Reporting Evaluation</w:t>
            </w:r>
          </w:p>
          <w:p w14:paraId="798D3E2D" w14:textId="683005AB" w:rsidR="00281539" w:rsidRDefault="00281539" w:rsidP="00281539">
            <w:r>
              <w:t>CCG</w:t>
            </w:r>
            <w:r>
              <w:tab/>
              <w:t>Community Choice Guide</w:t>
            </w:r>
          </w:p>
          <w:p w14:paraId="3A973B42" w14:textId="4A51C0C3" w:rsidR="00281539" w:rsidRDefault="00281539" w:rsidP="00281539">
            <w:r>
              <w:t>CDWA</w:t>
            </w:r>
            <w:r>
              <w:tab/>
              <w:t>Consumer Direct of Washington</w:t>
            </w:r>
          </w:p>
          <w:p w14:paraId="00500E03" w14:textId="41C21E6E" w:rsidR="00281539" w:rsidRDefault="00281539" w:rsidP="00281539">
            <w:pPr>
              <w:tabs>
                <w:tab w:val="left" w:pos="720"/>
                <w:tab w:val="left" w:pos="1440"/>
              </w:tabs>
            </w:pPr>
            <w:r>
              <w:t>CN</w:t>
            </w:r>
            <w:r>
              <w:tab/>
              <w:t>Categorically needy</w:t>
            </w:r>
          </w:p>
          <w:p w14:paraId="1A364B1B" w14:textId="2701A612" w:rsidR="00281539" w:rsidRDefault="00281539" w:rsidP="00281539">
            <w:r>
              <w:t>COPES</w:t>
            </w:r>
            <w:r>
              <w:tab/>
              <w:t>Community Options Program Entry System</w:t>
            </w:r>
          </w:p>
          <w:p w14:paraId="0BAC74E2" w14:textId="7B8F401C" w:rsidR="00281539" w:rsidRDefault="00281539" w:rsidP="00281539">
            <w:r>
              <w:t>DSHS</w:t>
            </w:r>
            <w:r>
              <w:tab/>
              <w:t>Department of Social and Health Services</w:t>
            </w:r>
          </w:p>
          <w:p w14:paraId="7D7B4E8E" w14:textId="77777777" w:rsidR="006E5872" w:rsidRDefault="00281539">
            <w:r>
              <w:t>ETR</w:t>
            </w:r>
            <w:r>
              <w:tab/>
              <w:t>Exception to rule</w:t>
            </w:r>
          </w:p>
          <w:p w14:paraId="160456CC" w14:textId="0A40062F" w:rsidR="003C5FFB" w:rsidRDefault="003C5FFB" w:rsidP="0091668C">
            <w:r>
              <w:t>HCA</w:t>
            </w:r>
            <w:r>
              <w:tab/>
              <w:t>Health Care Authority</w:t>
            </w:r>
          </w:p>
        </w:tc>
        <w:tc>
          <w:tcPr>
            <w:tcW w:w="0" w:type="auto"/>
          </w:tcPr>
          <w:p w14:paraId="24C95475" w14:textId="0816F29B" w:rsidR="00077880" w:rsidRDefault="00077880" w:rsidP="00506C7C">
            <w:r>
              <w:t>HCBS</w:t>
            </w:r>
            <w:r>
              <w:tab/>
              <w:t>Home and Community Based Services</w:t>
            </w:r>
          </w:p>
          <w:p w14:paraId="0D8A088A" w14:textId="144B38A8" w:rsidR="00506C7C" w:rsidRDefault="00506C7C" w:rsidP="00506C7C">
            <w:r>
              <w:t>HCS</w:t>
            </w:r>
            <w:r>
              <w:tab/>
              <w:t>Home and Community Services</w:t>
            </w:r>
          </w:p>
          <w:p w14:paraId="4E02FB5E" w14:textId="037642DE" w:rsidR="00506C7C" w:rsidRDefault="00506C7C" w:rsidP="00506C7C">
            <w:pPr>
              <w:tabs>
                <w:tab w:val="left" w:pos="720"/>
                <w:tab w:val="left" w:pos="1440"/>
              </w:tabs>
            </w:pPr>
            <w:r>
              <w:t>HQ</w:t>
            </w:r>
            <w:r>
              <w:tab/>
              <w:t>Headquarters</w:t>
            </w:r>
          </w:p>
          <w:p w14:paraId="19598841" w14:textId="6F803052" w:rsidR="003C5FFB" w:rsidRDefault="003C5FFB" w:rsidP="00281539">
            <w:r>
              <w:t>LTSS      Long-Term Services and Supports</w:t>
            </w:r>
          </w:p>
          <w:p w14:paraId="1DB9046D" w14:textId="576A0548" w:rsidR="00281539" w:rsidRDefault="00281539" w:rsidP="00281539">
            <w:r>
              <w:t>MPC</w:t>
            </w:r>
            <w:r>
              <w:tab/>
              <w:t>Medicaid Personal Care</w:t>
            </w:r>
          </w:p>
          <w:p w14:paraId="5DEB9174" w14:textId="35E2234C" w:rsidR="00281539" w:rsidRDefault="00281539" w:rsidP="00281539">
            <w:r>
              <w:t>RCW</w:t>
            </w:r>
            <w:r>
              <w:tab/>
              <w:t>Revised Code of Washington</w:t>
            </w:r>
          </w:p>
          <w:p w14:paraId="3137F066" w14:textId="3BE982B7" w:rsidR="00281539" w:rsidRDefault="00281539" w:rsidP="00281539">
            <w:r>
              <w:t>SER</w:t>
            </w:r>
            <w:r>
              <w:tab/>
              <w:t xml:space="preserve">Service Episode Record </w:t>
            </w:r>
          </w:p>
          <w:p w14:paraId="4A0E4A0D" w14:textId="5784A4E7" w:rsidR="00281539" w:rsidRDefault="00281539" w:rsidP="00281539">
            <w:pPr>
              <w:tabs>
                <w:tab w:val="left" w:pos="720"/>
                <w:tab w:val="left" w:pos="1440"/>
              </w:tabs>
            </w:pPr>
            <w:r>
              <w:t>SME</w:t>
            </w:r>
            <w:r>
              <w:tab/>
              <w:t>Specialized Medical Equipment</w:t>
            </w:r>
          </w:p>
          <w:p w14:paraId="3D2038BE" w14:textId="0CAD7341" w:rsidR="003C5FFB" w:rsidRDefault="003C5FFB" w:rsidP="003C5FFB">
            <w:pPr>
              <w:tabs>
                <w:tab w:val="left" w:pos="720"/>
                <w:tab w:val="left" w:pos="1440"/>
              </w:tabs>
            </w:pPr>
            <w:r>
              <w:t>SSS        Social Service Specialist</w:t>
            </w:r>
          </w:p>
          <w:p w14:paraId="3F82987E" w14:textId="47D00B64" w:rsidR="006E5872" w:rsidRDefault="00281539" w:rsidP="0091668C">
            <w:r>
              <w:t>WAC</w:t>
            </w:r>
            <w:r>
              <w:tab/>
              <w:t>Washington Administration Code</w:t>
            </w:r>
          </w:p>
        </w:tc>
      </w:tr>
    </w:tbl>
    <w:p w14:paraId="4E903640" w14:textId="77777777" w:rsidR="0079359F" w:rsidRPr="003072E6" w:rsidRDefault="0079359F" w:rsidP="00600A1B"/>
    <w:p w14:paraId="0D7E04D4" w14:textId="77777777" w:rsidR="00600A1B" w:rsidRDefault="00600A1B" w:rsidP="00600A1B">
      <w:pPr>
        <w:pStyle w:val="Heading2"/>
      </w:pPr>
      <w:bookmarkStart w:id="39" w:name="_Toc525727017"/>
      <w:bookmarkStart w:id="40" w:name="_Toc525727117"/>
      <w:bookmarkStart w:id="41" w:name="_Toc528758284"/>
      <w:bookmarkStart w:id="42" w:name="_Toc528759432"/>
      <w:bookmarkStart w:id="43" w:name="_Toc528760027"/>
      <w:bookmarkStart w:id="44" w:name="_Toc20407396"/>
      <w:bookmarkStart w:id="45" w:name="_Toc149748646"/>
      <w:r>
        <w:t>Revision History</w:t>
      </w:r>
      <w:bookmarkEnd w:id="39"/>
      <w:bookmarkEnd w:id="40"/>
      <w:bookmarkEnd w:id="41"/>
      <w:bookmarkEnd w:id="42"/>
      <w:bookmarkEnd w:id="43"/>
      <w:bookmarkEnd w:id="44"/>
      <w:bookmarkEnd w:id="45"/>
    </w:p>
    <w:tbl>
      <w:tblPr>
        <w:tblStyle w:val="TableGrid"/>
        <w:tblW w:w="0" w:type="auto"/>
        <w:jc w:val="center"/>
        <w:tblLook w:val="04A0" w:firstRow="1" w:lastRow="0" w:firstColumn="1" w:lastColumn="0" w:noHBand="0" w:noVBand="1"/>
      </w:tblPr>
      <w:tblGrid>
        <w:gridCol w:w="1615"/>
        <w:gridCol w:w="2250"/>
        <w:gridCol w:w="2610"/>
        <w:gridCol w:w="1651"/>
      </w:tblGrid>
      <w:tr w:rsidR="00CF342F" w14:paraId="6D3AE022" w14:textId="77777777" w:rsidTr="00CC09A6">
        <w:trPr>
          <w:jc w:val="center"/>
        </w:trPr>
        <w:tc>
          <w:tcPr>
            <w:tcW w:w="1615" w:type="dxa"/>
            <w:shd w:val="clear" w:color="auto" w:fill="E7E6E6" w:themeFill="background2"/>
          </w:tcPr>
          <w:p w14:paraId="54CE4368" w14:textId="63673BB9" w:rsidR="00CF342F" w:rsidRPr="0091668C" w:rsidRDefault="00CF342F" w:rsidP="0091668C">
            <w:pPr>
              <w:jc w:val="center"/>
              <w:rPr>
                <w:b/>
                <w:bCs/>
              </w:rPr>
            </w:pPr>
            <w:r w:rsidRPr="0091668C">
              <w:rPr>
                <w:b/>
                <w:bCs/>
              </w:rPr>
              <w:t>DATE</w:t>
            </w:r>
          </w:p>
        </w:tc>
        <w:tc>
          <w:tcPr>
            <w:tcW w:w="2250" w:type="dxa"/>
            <w:shd w:val="clear" w:color="auto" w:fill="E7E6E6" w:themeFill="background2"/>
          </w:tcPr>
          <w:p w14:paraId="07FCE27F" w14:textId="2650308E" w:rsidR="00CF342F" w:rsidRPr="0091668C" w:rsidRDefault="00CF342F" w:rsidP="0091668C">
            <w:pPr>
              <w:jc w:val="center"/>
              <w:rPr>
                <w:b/>
                <w:bCs/>
              </w:rPr>
            </w:pPr>
            <w:r w:rsidRPr="0091668C">
              <w:rPr>
                <w:b/>
                <w:bCs/>
              </w:rPr>
              <w:t>MADE BY</w:t>
            </w:r>
          </w:p>
        </w:tc>
        <w:tc>
          <w:tcPr>
            <w:tcW w:w="2610" w:type="dxa"/>
            <w:shd w:val="clear" w:color="auto" w:fill="E7E6E6" w:themeFill="background2"/>
          </w:tcPr>
          <w:p w14:paraId="0B89E354" w14:textId="73A79578" w:rsidR="00CF342F" w:rsidRPr="0091668C" w:rsidRDefault="00CF342F" w:rsidP="0091668C">
            <w:pPr>
              <w:jc w:val="center"/>
              <w:rPr>
                <w:b/>
                <w:bCs/>
              </w:rPr>
            </w:pPr>
            <w:r w:rsidRPr="0091668C">
              <w:rPr>
                <w:b/>
                <w:bCs/>
              </w:rPr>
              <w:t>CHANGE(S)</w:t>
            </w:r>
          </w:p>
        </w:tc>
        <w:tc>
          <w:tcPr>
            <w:tcW w:w="1651" w:type="dxa"/>
            <w:shd w:val="clear" w:color="auto" w:fill="E7E6E6" w:themeFill="background2"/>
          </w:tcPr>
          <w:p w14:paraId="43E2C20A" w14:textId="2AA9AAF4" w:rsidR="00CF342F" w:rsidRPr="0091668C" w:rsidRDefault="00CF342F" w:rsidP="0091668C">
            <w:pPr>
              <w:jc w:val="center"/>
              <w:rPr>
                <w:b/>
                <w:bCs/>
              </w:rPr>
            </w:pPr>
            <w:r w:rsidRPr="0091668C">
              <w:rPr>
                <w:b/>
                <w:bCs/>
              </w:rPr>
              <w:t>MB #</w:t>
            </w:r>
          </w:p>
        </w:tc>
      </w:tr>
      <w:tr w:rsidR="00CF342F" w14:paraId="7430D327" w14:textId="77777777" w:rsidTr="00CC09A6">
        <w:trPr>
          <w:jc w:val="center"/>
        </w:trPr>
        <w:tc>
          <w:tcPr>
            <w:tcW w:w="1615" w:type="dxa"/>
          </w:tcPr>
          <w:p w14:paraId="06B564C7" w14:textId="19D05F7D" w:rsidR="00CF342F" w:rsidRDefault="004B6F33" w:rsidP="0091668C">
            <w:pPr>
              <w:jc w:val="center"/>
            </w:pPr>
            <w:r>
              <w:t>1</w:t>
            </w:r>
            <w:r w:rsidR="002B42D5">
              <w:t>2</w:t>
            </w:r>
            <w:r w:rsidR="00CF342F">
              <w:t>/2023</w:t>
            </w:r>
          </w:p>
        </w:tc>
        <w:tc>
          <w:tcPr>
            <w:tcW w:w="2250" w:type="dxa"/>
          </w:tcPr>
          <w:p w14:paraId="77E7D379" w14:textId="03FD59D7" w:rsidR="00CF342F" w:rsidRDefault="00CF342F" w:rsidP="0091668C">
            <w:pPr>
              <w:jc w:val="center"/>
            </w:pPr>
            <w:r>
              <w:t>Dru Aubert</w:t>
            </w:r>
          </w:p>
        </w:tc>
        <w:tc>
          <w:tcPr>
            <w:tcW w:w="2610" w:type="dxa"/>
          </w:tcPr>
          <w:p w14:paraId="13A8B71B" w14:textId="57B78B5E" w:rsidR="00CF342F" w:rsidRDefault="00CF342F" w:rsidP="00CF342F">
            <w:r>
              <w:t>Initial Draft</w:t>
            </w:r>
            <w:r w:rsidR="00276212">
              <w:t>.</w:t>
            </w:r>
          </w:p>
        </w:tc>
        <w:tc>
          <w:tcPr>
            <w:tcW w:w="1651" w:type="dxa"/>
          </w:tcPr>
          <w:p w14:paraId="4A853AE2" w14:textId="73221C98" w:rsidR="00CF342F" w:rsidRDefault="004438F1" w:rsidP="00CF342F">
            <w:hyperlink r:id="rId43" w:history="1">
              <w:r w:rsidR="00A47108" w:rsidRPr="004438F1">
                <w:rPr>
                  <w:rStyle w:val="Hyperlink"/>
                </w:rPr>
                <w:t>H23-081</w:t>
              </w:r>
            </w:hyperlink>
          </w:p>
        </w:tc>
      </w:tr>
    </w:tbl>
    <w:p w14:paraId="68481528" w14:textId="77777777" w:rsidR="00CF342F" w:rsidRPr="00CF342F" w:rsidRDefault="00CF342F" w:rsidP="0091668C"/>
    <w:p w14:paraId="428419DC" w14:textId="31819678" w:rsidR="00BB7878" w:rsidRPr="005B324D" w:rsidRDefault="008D55B6" w:rsidP="005B324D">
      <w:pPr>
        <w:pStyle w:val="Heading2"/>
      </w:pPr>
      <w:bookmarkStart w:id="46" w:name="_Which_Program_to"/>
      <w:bookmarkStart w:id="47" w:name="_Appendix"/>
      <w:bookmarkStart w:id="48" w:name="_Toc149748647"/>
      <w:bookmarkEnd w:id="46"/>
      <w:bookmarkEnd w:id="47"/>
      <w:r>
        <w:t>Appendix</w:t>
      </w:r>
      <w:bookmarkEnd w:id="48"/>
    </w:p>
    <w:p w14:paraId="76DE257C" w14:textId="77777777" w:rsidR="00BB7878" w:rsidRDefault="00BB7878" w:rsidP="0091668C">
      <w:pPr>
        <w:rPr>
          <w:b/>
          <w:bCs/>
        </w:rPr>
      </w:pPr>
    </w:p>
    <w:p w14:paraId="7F07A581" w14:textId="7210CBC0" w:rsidR="00EA6813" w:rsidRPr="00EA6813" w:rsidRDefault="00EA6813" w:rsidP="0091668C">
      <w:pPr>
        <w:rPr>
          <w:b/>
          <w:bCs/>
        </w:rPr>
      </w:pPr>
      <w:r w:rsidRPr="00EA6813">
        <w:rPr>
          <w:b/>
          <w:bCs/>
        </w:rPr>
        <w:t>HCA Form #19-0054 Certification of Potentially Disabling Condition</w:t>
      </w:r>
    </w:p>
    <w:p w14:paraId="79142D66" w14:textId="0DE40104" w:rsidR="003A5AAC" w:rsidRPr="003A5AAC" w:rsidRDefault="00A27FA6" w:rsidP="00EA6813">
      <w:pPr>
        <w:ind w:left="720"/>
      </w:pPr>
      <w:r>
        <w:object w:dxaOrig="1539" w:dyaOrig="997" w14:anchorId="68C1F1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3pt;height:50.35pt" o:ole="">
            <v:imagedata r:id="rId44" o:title=""/>
          </v:shape>
          <o:OLEObject Type="Embed" ProgID="AcroExch.Document.DC" ShapeID="_x0000_i1025" DrawAspect="Icon" ObjectID="_1763558856" r:id="rId45"/>
        </w:object>
      </w:r>
    </w:p>
    <w:sectPr w:rsidR="003A5AAC" w:rsidRPr="003A5AAC" w:rsidSect="00AD43E6">
      <w:headerReference w:type="default" r:id="rId46"/>
      <w:footerReference w:type="default" r:id="rId47"/>
      <w:type w:val="continuous"/>
      <w:pgSz w:w="12240" w:h="15840"/>
      <w:pgMar w:top="1440" w:right="1350" w:bottom="1224" w:left="1440" w:header="504"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001EF9" w14:textId="77777777" w:rsidR="00514E86" w:rsidRDefault="00514E86" w:rsidP="00471F01">
      <w:r>
        <w:separator/>
      </w:r>
    </w:p>
    <w:p w14:paraId="61B108F4" w14:textId="77777777" w:rsidR="00514E86" w:rsidRDefault="00514E86"/>
  </w:endnote>
  <w:endnote w:type="continuationSeparator" w:id="0">
    <w:p w14:paraId="30A1EB43" w14:textId="77777777" w:rsidR="00514E86" w:rsidRDefault="00514E86" w:rsidP="00471F01">
      <w:r>
        <w:continuationSeparator/>
      </w:r>
    </w:p>
    <w:p w14:paraId="4ECB3936" w14:textId="77777777" w:rsidR="00514E86" w:rsidRDefault="00514E86"/>
  </w:endnote>
  <w:endnote w:type="continuationNotice" w:id="1">
    <w:p w14:paraId="7EC23E88" w14:textId="77777777" w:rsidR="00514E86" w:rsidRDefault="00514E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1E556" w14:textId="77777777" w:rsidR="00FF47C5" w:rsidRDefault="00FF47C5" w:rsidP="00471F01"/>
  <w:p w14:paraId="4987C937" w14:textId="77777777" w:rsidR="00FF47C5" w:rsidRPr="000016C9" w:rsidRDefault="00FF47C5" w:rsidP="00471F01">
    <w:pPr>
      <w:pBdr>
        <w:top w:val="single" w:sz="4" w:space="1" w:color="auto"/>
      </w:pBdr>
      <w:tabs>
        <w:tab w:val="left" w:pos="7470"/>
        <w:tab w:val="left" w:pos="8370"/>
      </w:tabs>
      <w:rPr>
        <w:rFonts w:ascii="Cambria" w:hAnsi="Cambria"/>
        <w:caps/>
        <w:sz w:val="10"/>
      </w:rPr>
    </w:pPr>
  </w:p>
  <w:p w14:paraId="793F2CED" w14:textId="01DDFC44" w:rsidR="00FF47C5" w:rsidRPr="006D7365" w:rsidRDefault="00FF47C5" w:rsidP="00471F01">
    <w:pPr>
      <w:rPr>
        <w:sz w:val="16"/>
      </w:rPr>
    </w:pPr>
    <w:r w:rsidRPr="006239A5">
      <w:rPr>
        <w:rFonts w:ascii="Cambria" w:hAnsi="Cambria"/>
        <w:caps/>
      </w:rPr>
      <w:t xml:space="preserve">Page </w:t>
    </w:r>
    <w:sdt>
      <w:sdtPr>
        <w:rPr>
          <w:rFonts w:ascii="Cambria" w:hAnsi="Cambria"/>
          <w:caps/>
        </w:rPr>
        <w:id w:val="-592318871"/>
        <w:text/>
      </w:sdtPr>
      <w:sdtEndPr/>
      <w:sdtContent>
        <w:r w:rsidR="005304B4">
          <w:rPr>
            <w:rFonts w:ascii="Cambria" w:hAnsi="Cambria"/>
            <w:caps/>
          </w:rPr>
          <w:t>30e</w:t>
        </w:r>
      </w:sdtContent>
    </w:sdt>
    <w:r w:rsidRPr="00720A70">
      <w:rPr>
        <w:rFonts w:ascii="Cambria" w:hAnsi="Cambria"/>
        <w:caps/>
      </w:rPr>
      <w:t>.</w:t>
    </w:r>
    <w:r w:rsidRPr="00360A06">
      <w:rPr>
        <w:rFonts w:ascii="Cambria" w:hAnsi="Cambria"/>
        <w:caps/>
      </w:rPr>
      <w:fldChar w:fldCharType="begin"/>
    </w:r>
    <w:r w:rsidRPr="00360A06">
      <w:rPr>
        <w:rFonts w:ascii="Cambria" w:hAnsi="Cambria"/>
        <w:caps/>
      </w:rPr>
      <w:instrText xml:space="preserve"> PAGE   \* MERGEFORMAT </w:instrText>
    </w:r>
    <w:r w:rsidRPr="00360A06">
      <w:rPr>
        <w:rFonts w:ascii="Cambria" w:hAnsi="Cambria"/>
        <w:caps/>
      </w:rPr>
      <w:fldChar w:fldCharType="separate"/>
    </w:r>
    <w:r w:rsidR="00750EA3">
      <w:rPr>
        <w:rFonts w:ascii="Cambria" w:hAnsi="Cambria"/>
        <w:caps/>
        <w:noProof/>
      </w:rPr>
      <w:t>23</w:t>
    </w:r>
    <w:r w:rsidRPr="00360A06">
      <w:rPr>
        <w:rFonts w:ascii="Cambria" w:hAnsi="Cambria"/>
        <w:caps/>
        <w:noProof/>
      </w:rPr>
      <w:fldChar w:fldCharType="end"/>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i/>
        <w:sz w:val="18"/>
        <w:szCs w:val="18"/>
      </w:rPr>
      <w:t xml:space="preserve">Last </w:t>
    </w:r>
    <w:r w:rsidRPr="00315869">
      <w:rPr>
        <w:rFonts w:ascii="Cambria" w:hAnsi="Cambria"/>
        <w:i/>
        <w:sz w:val="18"/>
        <w:szCs w:val="18"/>
      </w:rPr>
      <w:t xml:space="preserve">Revised: </w:t>
    </w:r>
    <w:sdt>
      <w:sdtPr>
        <w:rPr>
          <w:rFonts w:ascii="Cambria" w:hAnsi="Cambria"/>
          <w:i/>
          <w:sz w:val="18"/>
          <w:szCs w:val="18"/>
        </w:rPr>
        <w:id w:val="1412045601"/>
      </w:sdtPr>
      <w:sdtEndPr/>
      <w:sdtContent>
        <w:r w:rsidR="000E672A">
          <w:rPr>
            <w:rFonts w:ascii="Cambria" w:hAnsi="Cambria"/>
            <w:i/>
            <w:sz w:val="18"/>
            <w:szCs w:val="18"/>
          </w:rPr>
          <w:t>1</w:t>
        </w:r>
        <w:r w:rsidR="002B42D5">
          <w:rPr>
            <w:rFonts w:ascii="Cambria" w:hAnsi="Cambria"/>
            <w:i/>
            <w:sz w:val="18"/>
            <w:szCs w:val="18"/>
          </w:rPr>
          <w:t>2</w:t>
        </w:r>
        <w:r w:rsidR="00315869" w:rsidRPr="0091668C">
          <w:rPr>
            <w:rFonts w:ascii="Cambria" w:hAnsi="Cambria"/>
            <w:i/>
            <w:sz w:val="18"/>
            <w:szCs w:val="18"/>
          </w:rPr>
          <w:t>/2023</w:t>
        </w:r>
        <w:r w:rsidR="00315869" w:rsidRPr="0091668C" w:rsidDel="00315869">
          <w:rPr>
            <w:rFonts w:ascii="Cambria" w:hAnsi="Cambria"/>
            <w:i/>
            <w:sz w:val="18"/>
            <w:szCs w:val="18"/>
          </w:rPr>
          <w:t xml:space="preserve"> </w:t>
        </w:r>
      </w:sdtContent>
    </w:sdt>
  </w:p>
  <w:p w14:paraId="07AB7A29" w14:textId="77777777" w:rsidR="00FF47C5" w:rsidRDefault="00FF47C5"/>
  <w:p w14:paraId="587A2653" w14:textId="77777777" w:rsidR="00FF47C5" w:rsidRDefault="00FF47C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A42C80" w14:textId="77777777" w:rsidR="00514E86" w:rsidRDefault="00514E86" w:rsidP="00471F01">
      <w:r>
        <w:separator/>
      </w:r>
    </w:p>
    <w:p w14:paraId="6C4BDDE6" w14:textId="77777777" w:rsidR="00514E86" w:rsidRDefault="00514E86"/>
  </w:footnote>
  <w:footnote w:type="continuationSeparator" w:id="0">
    <w:p w14:paraId="7186FE58" w14:textId="77777777" w:rsidR="00514E86" w:rsidRDefault="00514E86" w:rsidP="00471F01">
      <w:r>
        <w:continuationSeparator/>
      </w:r>
    </w:p>
    <w:p w14:paraId="62D87126" w14:textId="77777777" w:rsidR="00514E86" w:rsidRDefault="00514E86"/>
  </w:footnote>
  <w:footnote w:type="continuationNotice" w:id="1">
    <w:p w14:paraId="6B6E1ABE" w14:textId="77777777" w:rsidR="00514E86" w:rsidRDefault="00514E8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64"/>
      <w:gridCol w:w="2196"/>
    </w:tblGrid>
    <w:tr w:rsidR="00FF47C5" w14:paraId="41F5CF6F" w14:textId="77777777" w:rsidTr="00471F01">
      <w:tc>
        <w:tcPr>
          <w:tcW w:w="7164" w:type="dxa"/>
        </w:tcPr>
        <w:p w14:paraId="6D12A284" w14:textId="74FA1224" w:rsidR="00FF47C5" w:rsidRPr="00405BD7" w:rsidRDefault="00FF47C5" w:rsidP="00471F01">
          <w:pPr>
            <w:pStyle w:val="Header"/>
            <w:rPr>
              <w:rFonts w:ascii="Cambria" w:hAnsi="Cambria"/>
              <w:b/>
              <w:caps/>
              <w:color w:val="0F5EA3"/>
              <w:sz w:val="24"/>
              <w:szCs w:val="24"/>
            </w:rPr>
          </w:pPr>
          <w:r w:rsidRPr="00405BD7">
            <w:rPr>
              <w:rFonts w:ascii="Cambria" w:hAnsi="Cambria"/>
              <w:b/>
              <w:caps/>
              <w:color w:val="0F5EA3"/>
              <w:sz w:val="24"/>
              <w:szCs w:val="24"/>
            </w:rPr>
            <w:t xml:space="preserve">Chapter </w:t>
          </w:r>
          <w:sdt>
            <w:sdtPr>
              <w:rPr>
                <w:rFonts w:ascii="Cambria" w:hAnsi="Cambria"/>
                <w:b/>
                <w:caps/>
                <w:color w:val="0F5EA3"/>
                <w:sz w:val="24"/>
                <w:szCs w:val="24"/>
              </w:rPr>
              <w:id w:val="-1743705513"/>
              <w15:appearance w15:val="hidden"/>
              <w:text/>
            </w:sdtPr>
            <w:sdtEndPr/>
            <w:sdtContent>
              <w:r w:rsidR="005304B4">
                <w:rPr>
                  <w:rFonts w:ascii="Cambria" w:hAnsi="Cambria"/>
                  <w:b/>
                  <w:caps/>
                  <w:color w:val="0F5EA3"/>
                  <w:sz w:val="24"/>
                  <w:szCs w:val="24"/>
                </w:rPr>
                <w:t>30</w:t>
              </w:r>
              <w:r w:rsidR="00DC2D23">
                <w:rPr>
                  <w:rFonts w:ascii="Cambria" w:hAnsi="Cambria"/>
                  <w:b/>
                  <w:caps/>
                  <w:color w:val="0F5EA3"/>
                  <w:sz w:val="24"/>
                  <w:szCs w:val="24"/>
                </w:rPr>
                <w:t>e</w:t>
              </w:r>
            </w:sdtContent>
          </w:sdt>
          <w:r w:rsidRPr="00405BD7">
            <w:rPr>
              <w:rFonts w:ascii="Cambria" w:hAnsi="Cambria"/>
              <w:b/>
              <w:caps/>
              <w:color w:val="0F5EA3"/>
              <w:sz w:val="24"/>
              <w:szCs w:val="24"/>
            </w:rPr>
            <w:t xml:space="preserve">:  </w:t>
          </w:r>
          <w:sdt>
            <w:sdtPr>
              <w:rPr>
                <w:color w:val="0F5EA3"/>
              </w:rPr>
              <w:id w:val="-1591624033"/>
              <w:text/>
            </w:sdtPr>
            <w:sdtEndPr>
              <w:rPr>
                <w:szCs w:val="24"/>
              </w:rPr>
            </w:sdtEndPr>
            <w:sdtContent>
              <w:r w:rsidR="00D3796E">
                <w:rPr>
                  <w:color w:val="0F5EA3"/>
                </w:rPr>
                <w:t>LTSS PE</w:t>
              </w:r>
            </w:sdtContent>
          </w:sdt>
        </w:p>
        <w:p w14:paraId="7EF18C7F" w14:textId="77777777" w:rsidR="00FF47C5" w:rsidRPr="00C41133" w:rsidRDefault="00FF47C5" w:rsidP="00471F01">
          <w:pPr>
            <w:pStyle w:val="Header"/>
            <w:spacing w:before="60"/>
            <w:rPr>
              <w:rFonts w:ascii="Cambria" w:hAnsi="Cambria"/>
              <w:i/>
              <w:color w:val="000000" w:themeColor="text1"/>
            </w:rPr>
          </w:pPr>
          <w:r w:rsidRPr="00C41133">
            <w:rPr>
              <w:rFonts w:ascii="Cambria" w:hAnsi="Cambria"/>
              <w:i/>
              <w:color w:val="000000" w:themeColor="text1"/>
            </w:rPr>
            <w:t>ALTSA Long-Term Care Manual</w:t>
          </w:r>
        </w:p>
        <w:p w14:paraId="13A7EFBB" w14:textId="77777777" w:rsidR="00FF47C5" w:rsidRDefault="00FF47C5" w:rsidP="00471F01">
          <w:pPr>
            <w:pStyle w:val="Header"/>
            <w:rPr>
              <w:rFonts w:ascii="Cambria" w:hAnsi="Cambria"/>
              <w:b/>
              <w:caps/>
            </w:rPr>
          </w:pPr>
        </w:p>
      </w:tc>
      <w:tc>
        <w:tcPr>
          <w:tcW w:w="2196" w:type="dxa"/>
        </w:tcPr>
        <w:p w14:paraId="2CA49BB2" w14:textId="77777777" w:rsidR="00FF47C5" w:rsidRDefault="00FF47C5" w:rsidP="00471F01">
          <w:pPr>
            <w:pStyle w:val="Header"/>
            <w:rPr>
              <w:rFonts w:ascii="Cambria" w:hAnsi="Cambria"/>
              <w:b/>
              <w:caps/>
            </w:rPr>
          </w:pPr>
          <w:r>
            <w:rPr>
              <w:rFonts w:ascii="Arial" w:hAnsi="Arial" w:cs="Arial"/>
              <w:noProof/>
              <w:color w:val="FFFFFF"/>
              <w:sz w:val="20"/>
            </w:rPr>
            <w:drawing>
              <wp:inline distT="0" distB="0" distL="0" distR="0" wp14:anchorId="2392D602" wp14:editId="5328D32F">
                <wp:extent cx="1252728" cy="685800"/>
                <wp:effectExtent l="0" t="0" r="508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2728" cy="685800"/>
                        </a:xfrm>
                        <a:prstGeom prst="rect">
                          <a:avLst/>
                        </a:prstGeom>
                        <a:noFill/>
                        <a:ln>
                          <a:noFill/>
                        </a:ln>
                      </pic:spPr>
                    </pic:pic>
                  </a:graphicData>
                </a:graphic>
              </wp:inline>
            </w:drawing>
          </w:r>
        </w:p>
      </w:tc>
    </w:tr>
    <w:tr w:rsidR="00FF47C5" w14:paraId="0A70EB05" w14:textId="77777777" w:rsidTr="00471F01">
      <w:tc>
        <w:tcPr>
          <w:tcW w:w="9360" w:type="dxa"/>
          <w:gridSpan w:val="2"/>
          <w:shd w:val="clear" w:color="auto" w:fill="E89719"/>
        </w:tcPr>
        <w:p w14:paraId="0E23B204" w14:textId="77777777" w:rsidR="00FF47C5" w:rsidRPr="000D6D48" w:rsidRDefault="00FF47C5" w:rsidP="00471F01">
          <w:pPr>
            <w:pStyle w:val="Header"/>
            <w:rPr>
              <w:rFonts w:ascii="Arial" w:hAnsi="Arial" w:cs="Arial"/>
              <w:noProof/>
              <w:color w:val="FFFFFF"/>
              <w:sz w:val="4"/>
              <w:szCs w:val="20"/>
            </w:rPr>
          </w:pPr>
        </w:p>
      </w:tc>
    </w:tr>
  </w:tbl>
  <w:p w14:paraId="52AA5F20" w14:textId="77777777" w:rsidR="00FF47C5" w:rsidRDefault="00FF47C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932E9"/>
    <w:multiLevelType w:val="hybridMultilevel"/>
    <w:tmpl w:val="C56E8E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EF4C08"/>
    <w:multiLevelType w:val="hybridMultilevel"/>
    <w:tmpl w:val="37C86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205DB9"/>
    <w:multiLevelType w:val="hybridMultilevel"/>
    <w:tmpl w:val="91E45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4240A0"/>
    <w:multiLevelType w:val="hybridMultilevel"/>
    <w:tmpl w:val="B914B20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FC47566"/>
    <w:multiLevelType w:val="hybridMultilevel"/>
    <w:tmpl w:val="5964B2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DE04A3"/>
    <w:multiLevelType w:val="hybridMultilevel"/>
    <w:tmpl w:val="FD94D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3609A0"/>
    <w:multiLevelType w:val="hybridMultilevel"/>
    <w:tmpl w:val="EC2AC1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6B3455"/>
    <w:multiLevelType w:val="hybridMultilevel"/>
    <w:tmpl w:val="B276F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C1236F"/>
    <w:multiLevelType w:val="hybridMultilevel"/>
    <w:tmpl w:val="43687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AF4252"/>
    <w:multiLevelType w:val="hybridMultilevel"/>
    <w:tmpl w:val="BC5EF9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891400"/>
    <w:multiLevelType w:val="hybridMultilevel"/>
    <w:tmpl w:val="E4F2B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0C3A6A"/>
    <w:multiLevelType w:val="hybridMultilevel"/>
    <w:tmpl w:val="EEA49F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267769"/>
    <w:multiLevelType w:val="hybridMultilevel"/>
    <w:tmpl w:val="D46A93DC"/>
    <w:lvl w:ilvl="0" w:tplc="C3D2016C">
      <w:start w:val="1"/>
      <w:numFmt w:val="lowerRoman"/>
      <w:pStyle w:val="Numbering3"/>
      <w:lvlText w:val="%1."/>
      <w:lvlJc w:val="right"/>
      <w:pPr>
        <w:ind w:left="2160" w:hanging="360"/>
      </w:pPr>
      <w:rPr>
        <w:rFonts w:ascii="Arial" w:hAnsi="Arial" w:cs="Times New Roman" w:hint="default"/>
        <w:sz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3A713246"/>
    <w:multiLevelType w:val="hybridMultilevel"/>
    <w:tmpl w:val="AD820340"/>
    <w:lvl w:ilvl="0" w:tplc="DB60A410">
      <w:start w:val="1"/>
      <w:numFmt w:val="bullet"/>
      <w:pStyle w:val="ListParagraph3"/>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 w15:restartNumberingAfterBreak="0">
    <w:nsid w:val="3E940457"/>
    <w:multiLevelType w:val="hybridMultilevel"/>
    <w:tmpl w:val="03809B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3F27F9"/>
    <w:multiLevelType w:val="hybridMultilevel"/>
    <w:tmpl w:val="8D64AC74"/>
    <w:lvl w:ilvl="0" w:tplc="549C7192">
      <w:start w:val="1"/>
      <w:numFmt w:val="lowerLetter"/>
      <w:pStyle w:val="Numbering2"/>
      <w:lvlText w:val="%1)"/>
      <w:lvlJc w:val="righ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42C01195"/>
    <w:multiLevelType w:val="hybridMultilevel"/>
    <w:tmpl w:val="15EA0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3C6AD1"/>
    <w:multiLevelType w:val="hybridMultilevel"/>
    <w:tmpl w:val="2C3C8394"/>
    <w:lvl w:ilvl="0" w:tplc="4DD40FCA">
      <w:start w:val="1"/>
      <w:numFmt w:val="decimal"/>
      <w:pStyle w:val="Numbering"/>
      <w:lvlText w:val="%1."/>
      <w:lvlJc w:val="righ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8" w15:restartNumberingAfterBreak="0">
    <w:nsid w:val="448A3676"/>
    <w:multiLevelType w:val="hybridMultilevel"/>
    <w:tmpl w:val="1812CE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0609DC"/>
    <w:multiLevelType w:val="hybridMultilevel"/>
    <w:tmpl w:val="DDB4E9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257D2B"/>
    <w:multiLevelType w:val="hybridMultilevel"/>
    <w:tmpl w:val="4F68AD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E6F392A"/>
    <w:multiLevelType w:val="hybridMultilevel"/>
    <w:tmpl w:val="A4389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4C0389"/>
    <w:multiLevelType w:val="hybridMultilevel"/>
    <w:tmpl w:val="BBE60234"/>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35B0006"/>
    <w:multiLevelType w:val="hybridMultilevel"/>
    <w:tmpl w:val="B0A2ECC4"/>
    <w:lvl w:ilvl="0" w:tplc="10840684">
      <w:start w:val="1"/>
      <w:numFmt w:val="bullet"/>
      <w:pStyle w:val="BulletedLis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3D206CCC">
      <w:start w:val="1"/>
      <w:numFmt w:val="bullet"/>
      <w:lvlText w:val=""/>
      <w:lvlJc w:val="left"/>
      <w:pPr>
        <w:tabs>
          <w:tab w:val="num" w:pos="2520"/>
        </w:tabs>
        <w:ind w:left="2520" w:hanging="360"/>
      </w:pPr>
      <w:rPr>
        <w:rFonts w:ascii="Symbol" w:hAnsi="Symbol" w:hint="default"/>
        <w:sz w:val="24"/>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56EC5B9F"/>
    <w:multiLevelType w:val="hybridMultilevel"/>
    <w:tmpl w:val="3B9652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8E049F6"/>
    <w:multiLevelType w:val="hybridMultilevel"/>
    <w:tmpl w:val="3C784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D43401"/>
    <w:multiLevelType w:val="hybridMultilevel"/>
    <w:tmpl w:val="E81C4010"/>
    <w:lvl w:ilvl="0" w:tplc="20A25664">
      <w:start w:val="1"/>
      <w:numFmt w:val="bullet"/>
      <w:pStyle w:val="ListParagraph2"/>
      <w:lvlText w:val=""/>
      <w:lvlJc w:val="left"/>
      <w:pPr>
        <w:ind w:left="1440" w:hanging="360"/>
      </w:pPr>
      <w:rPr>
        <w:rFonts w:ascii="Symbol" w:hAnsi="Symbol" w:hint="default"/>
      </w:rPr>
    </w:lvl>
    <w:lvl w:ilvl="1" w:tplc="10E0CB24">
      <w:start w:val="1"/>
      <w:numFmt w:val="bullet"/>
      <w:lvlText w:val=""/>
      <w:lvlJc w:val="left"/>
      <w:pPr>
        <w:ind w:left="1440" w:hanging="360"/>
      </w:pPr>
      <w:rPr>
        <w:rFonts w:ascii="Symbol" w:hAnsi="Symbol" w:hint="default"/>
      </w:rPr>
    </w:lvl>
    <w:lvl w:ilvl="2" w:tplc="E72AE1EA">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1B61C3"/>
    <w:multiLevelType w:val="hybridMultilevel"/>
    <w:tmpl w:val="9B78D968"/>
    <w:lvl w:ilvl="0" w:tplc="0409000F">
      <w:start w:val="1"/>
      <w:numFmt w:val="decimal"/>
      <w:lvlText w:val="%1."/>
      <w:lvlJc w:val="lef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28" w15:restartNumberingAfterBreak="0">
    <w:nsid w:val="62744BAC"/>
    <w:multiLevelType w:val="hybridMultilevel"/>
    <w:tmpl w:val="A6D01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2E68F1"/>
    <w:multiLevelType w:val="hybridMultilevel"/>
    <w:tmpl w:val="8DEADBBA"/>
    <w:lvl w:ilvl="0" w:tplc="DA28F280">
      <w:start w:val="1"/>
      <w:numFmt w:val="upperLetter"/>
      <w:pStyle w:val="SectionSubheading"/>
      <w:lvlText w:val="%1."/>
      <w:lvlJc w:val="left"/>
      <w:pPr>
        <w:tabs>
          <w:tab w:val="num" w:pos="360"/>
        </w:tabs>
        <w:ind w:left="288" w:hanging="288"/>
      </w:pPr>
      <w:rPr>
        <w:rFonts w:ascii="Tahoma" w:hAnsi="Tahoma" w:hint="default"/>
        <w:b/>
        <w:i w:val="0"/>
        <w:color w:val="auto"/>
        <w:sz w:val="24"/>
      </w:rPr>
    </w:lvl>
    <w:lvl w:ilvl="1" w:tplc="23DC00A0">
      <w:start w:val="1"/>
      <w:numFmt w:val="decimal"/>
      <w:lvlText w:val="%2."/>
      <w:lvlJc w:val="center"/>
      <w:pPr>
        <w:tabs>
          <w:tab w:val="num" w:pos="1440"/>
        </w:tabs>
        <w:ind w:left="1440" w:hanging="360"/>
      </w:pPr>
      <w:rPr>
        <w:rFonts w:hint="default"/>
      </w:rPr>
    </w:lvl>
    <w:lvl w:ilvl="2" w:tplc="04090019">
      <w:start w:val="1"/>
      <w:numFmt w:val="lowerLetter"/>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E822DAD"/>
    <w:multiLevelType w:val="hybridMultilevel"/>
    <w:tmpl w:val="DF8E01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431892"/>
    <w:multiLevelType w:val="hybridMultilevel"/>
    <w:tmpl w:val="83049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20442004">
    <w:abstractNumId w:val="26"/>
  </w:num>
  <w:num w:numId="2" w16cid:durableId="689993410">
    <w:abstractNumId w:val="13"/>
  </w:num>
  <w:num w:numId="3" w16cid:durableId="1433086753">
    <w:abstractNumId w:val="17"/>
  </w:num>
  <w:num w:numId="4" w16cid:durableId="1685939323">
    <w:abstractNumId w:val="15"/>
  </w:num>
  <w:num w:numId="5" w16cid:durableId="709572712">
    <w:abstractNumId w:val="12"/>
  </w:num>
  <w:num w:numId="6" w16cid:durableId="607006055">
    <w:abstractNumId w:val="29"/>
  </w:num>
  <w:num w:numId="7" w16cid:durableId="1387333958">
    <w:abstractNumId w:val="3"/>
  </w:num>
  <w:num w:numId="8" w16cid:durableId="644048622">
    <w:abstractNumId w:val="23"/>
  </w:num>
  <w:num w:numId="9" w16cid:durableId="1501198149">
    <w:abstractNumId w:val="8"/>
  </w:num>
  <w:num w:numId="10" w16cid:durableId="1743940514">
    <w:abstractNumId w:val="22"/>
  </w:num>
  <w:num w:numId="11" w16cid:durableId="469443091">
    <w:abstractNumId w:val="9"/>
  </w:num>
  <w:num w:numId="12" w16cid:durableId="1582065189">
    <w:abstractNumId w:val="6"/>
  </w:num>
  <w:num w:numId="13" w16cid:durableId="595670274">
    <w:abstractNumId w:val="16"/>
  </w:num>
  <w:num w:numId="14" w16cid:durableId="1794867031">
    <w:abstractNumId w:val="14"/>
  </w:num>
  <w:num w:numId="15" w16cid:durableId="1209301876">
    <w:abstractNumId w:val="30"/>
  </w:num>
  <w:num w:numId="16" w16cid:durableId="62532503">
    <w:abstractNumId w:val="0"/>
  </w:num>
  <w:num w:numId="17" w16cid:durableId="699740028">
    <w:abstractNumId w:val="27"/>
  </w:num>
  <w:num w:numId="18" w16cid:durableId="2090956344">
    <w:abstractNumId w:val="1"/>
  </w:num>
  <w:num w:numId="19" w16cid:durableId="133497107">
    <w:abstractNumId w:val="25"/>
  </w:num>
  <w:num w:numId="20" w16cid:durableId="1013191936">
    <w:abstractNumId w:val="24"/>
  </w:num>
  <w:num w:numId="21" w16cid:durableId="1780686691">
    <w:abstractNumId w:val="20"/>
  </w:num>
  <w:num w:numId="22" w16cid:durableId="1086654719">
    <w:abstractNumId w:val="19"/>
  </w:num>
  <w:num w:numId="23" w16cid:durableId="452556298">
    <w:abstractNumId w:val="10"/>
  </w:num>
  <w:num w:numId="24" w16cid:durableId="1008757419">
    <w:abstractNumId w:val="31"/>
  </w:num>
  <w:num w:numId="25" w16cid:durableId="1149635251">
    <w:abstractNumId w:val="11"/>
  </w:num>
  <w:num w:numId="26" w16cid:durableId="2111388072">
    <w:abstractNumId w:val="5"/>
  </w:num>
  <w:num w:numId="27" w16cid:durableId="601914838">
    <w:abstractNumId w:val="21"/>
  </w:num>
  <w:num w:numId="28" w16cid:durableId="187642916">
    <w:abstractNumId w:val="2"/>
  </w:num>
  <w:num w:numId="29" w16cid:durableId="2106805723">
    <w:abstractNumId w:val="7"/>
  </w:num>
  <w:num w:numId="30" w16cid:durableId="640159744">
    <w:abstractNumId w:val="4"/>
  </w:num>
  <w:num w:numId="31" w16cid:durableId="1508207752">
    <w:abstractNumId w:val="28"/>
  </w:num>
  <w:num w:numId="32" w16cid:durableId="1332224023">
    <w:abstractNumId w:val="1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stylePaneSortMethod w:val="0004"/>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62CD"/>
    <w:rsid w:val="0000137E"/>
    <w:rsid w:val="00004908"/>
    <w:rsid w:val="0000675A"/>
    <w:rsid w:val="00016E1B"/>
    <w:rsid w:val="0002169A"/>
    <w:rsid w:val="00021BCF"/>
    <w:rsid w:val="00022D15"/>
    <w:rsid w:val="00027050"/>
    <w:rsid w:val="00027F0E"/>
    <w:rsid w:val="000301A6"/>
    <w:rsid w:val="00032C07"/>
    <w:rsid w:val="000373A0"/>
    <w:rsid w:val="000377BE"/>
    <w:rsid w:val="00037C20"/>
    <w:rsid w:val="00040BC6"/>
    <w:rsid w:val="00046CA4"/>
    <w:rsid w:val="00051DFA"/>
    <w:rsid w:val="00053C1D"/>
    <w:rsid w:val="00056EB1"/>
    <w:rsid w:val="0006546A"/>
    <w:rsid w:val="0006684E"/>
    <w:rsid w:val="000761D8"/>
    <w:rsid w:val="00077880"/>
    <w:rsid w:val="00084713"/>
    <w:rsid w:val="00084F7A"/>
    <w:rsid w:val="00093CE9"/>
    <w:rsid w:val="00095E46"/>
    <w:rsid w:val="000A1DDF"/>
    <w:rsid w:val="000A233F"/>
    <w:rsid w:val="000A3BE4"/>
    <w:rsid w:val="000A4AD1"/>
    <w:rsid w:val="000B2632"/>
    <w:rsid w:val="000B2E50"/>
    <w:rsid w:val="000B3142"/>
    <w:rsid w:val="000B450A"/>
    <w:rsid w:val="000B4D4F"/>
    <w:rsid w:val="000B5E04"/>
    <w:rsid w:val="000C210E"/>
    <w:rsid w:val="000C2C25"/>
    <w:rsid w:val="000C35BC"/>
    <w:rsid w:val="000C3BA9"/>
    <w:rsid w:val="000C4B1E"/>
    <w:rsid w:val="000C5EDC"/>
    <w:rsid w:val="000C7E5B"/>
    <w:rsid w:val="000D243E"/>
    <w:rsid w:val="000D5024"/>
    <w:rsid w:val="000D679B"/>
    <w:rsid w:val="000D7BE3"/>
    <w:rsid w:val="000E4C71"/>
    <w:rsid w:val="000E672A"/>
    <w:rsid w:val="000E68D6"/>
    <w:rsid w:val="000F550E"/>
    <w:rsid w:val="001021B0"/>
    <w:rsid w:val="001041BE"/>
    <w:rsid w:val="00104FBC"/>
    <w:rsid w:val="001102EA"/>
    <w:rsid w:val="0011216D"/>
    <w:rsid w:val="00116BDA"/>
    <w:rsid w:val="001178D1"/>
    <w:rsid w:val="001247AB"/>
    <w:rsid w:val="001248BA"/>
    <w:rsid w:val="00125882"/>
    <w:rsid w:val="00136FF9"/>
    <w:rsid w:val="00142654"/>
    <w:rsid w:val="0014299A"/>
    <w:rsid w:val="00142B53"/>
    <w:rsid w:val="00143E1D"/>
    <w:rsid w:val="001537FB"/>
    <w:rsid w:val="00154F0D"/>
    <w:rsid w:val="001559AE"/>
    <w:rsid w:val="00156169"/>
    <w:rsid w:val="00160092"/>
    <w:rsid w:val="00162714"/>
    <w:rsid w:val="001706F2"/>
    <w:rsid w:val="00177BFC"/>
    <w:rsid w:val="00182944"/>
    <w:rsid w:val="00185150"/>
    <w:rsid w:val="001A0EB1"/>
    <w:rsid w:val="001A10BF"/>
    <w:rsid w:val="001A1AA5"/>
    <w:rsid w:val="001A1EDB"/>
    <w:rsid w:val="001A249A"/>
    <w:rsid w:val="001A5923"/>
    <w:rsid w:val="001B23D6"/>
    <w:rsid w:val="001B2A6C"/>
    <w:rsid w:val="001B4488"/>
    <w:rsid w:val="001B59B9"/>
    <w:rsid w:val="001C4CE9"/>
    <w:rsid w:val="001C565B"/>
    <w:rsid w:val="001C7A0E"/>
    <w:rsid w:val="001D32E9"/>
    <w:rsid w:val="001D5E9D"/>
    <w:rsid w:val="001E0403"/>
    <w:rsid w:val="001F389D"/>
    <w:rsid w:val="001F3BE4"/>
    <w:rsid w:val="00200BCE"/>
    <w:rsid w:val="00200CD2"/>
    <w:rsid w:val="00201BE1"/>
    <w:rsid w:val="00203441"/>
    <w:rsid w:val="0020523D"/>
    <w:rsid w:val="00206315"/>
    <w:rsid w:val="0021149D"/>
    <w:rsid w:val="00214F73"/>
    <w:rsid w:val="00216803"/>
    <w:rsid w:val="0023310F"/>
    <w:rsid w:val="00233207"/>
    <w:rsid w:val="0024215E"/>
    <w:rsid w:val="00242437"/>
    <w:rsid w:val="00244B47"/>
    <w:rsid w:val="0027226E"/>
    <w:rsid w:val="00275F36"/>
    <w:rsid w:val="00276212"/>
    <w:rsid w:val="002771BD"/>
    <w:rsid w:val="00277FAD"/>
    <w:rsid w:val="00281539"/>
    <w:rsid w:val="00281B75"/>
    <w:rsid w:val="0028230B"/>
    <w:rsid w:val="002838B2"/>
    <w:rsid w:val="002915F2"/>
    <w:rsid w:val="002929AA"/>
    <w:rsid w:val="00293764"/>
    <w:rsid w:val="0029712C"/>
    <w:rsid w:val="002A2A7F"/>
    <w:rsid w:val="002A3D16"/>
    <w:rsid w:val="002A3EA8"/>
    <w:rsid w:val="002B42D5"/>
    <w:rsid w:val="002B75B4"/>
    <w:rsid w:val="002C1DE8"/>
    <w:rsid w:val="002C1F01"/>
    <w:rsid w:val="002C200C"/>
    <w:rsid w:val="002C3786"/>
    <w:rsid w:val="002C5B2F"/>
    <w:rsid w:val="002D2D48"/>
    <w:rsid w:val="002D3F59"/>
    <w:rsid w:val="002D418D"/>
    <w:rsid w:val="002D44F1"/>
    <w:rsid w:val="002E12B3"/>
    <w:rsid w:val="002E21B8"/>
    <w:rsid w:val="002E31FF"/>
    <w:rsid w:val="002F06E6"/>
    <w:rsid w:val="002F60A2"/>
    <w:rsid w:val="003018A2"/>
    <w:rsid w:val="003072E6"/>
    <w:rsid w:val="0031518E"/>
    <w:rsid w:val="00315869"/>
    <w:rsid w:val="00315E92"/>
    <w:rsid w:val="00316E0E"/>
    <w:rsid w:val="003203B7"/>
    <w:rsid w:val="003222E2"/>
    <w:rsid w:val="0032483D"/>
    <w:rsid w:val="003308BB"/>
    <w:rsid w:val="00331A4A"/>
    <w:rsid w:val="0033476E"/>
    <w:rsid w:val="00337283"/>
    <w:rsid w:val="00351743"/>
    <w:rsid w:val="00353A08"/>
    <w:rsid w:val="003577E1"/>
    <w:rsid w:val="0035797D"/>
    <w:rsid w:val="0036065F"/>
    <w:rsid w:val="00373159"/>
    <w:rsid w:val="00373977"/>
    <w:rsid w:val="00376B2E"/>
    <w:rsid w:val="0038034E"/>
    <w:rsid w:val="00382C22"/>
    <w:rsid w:val="0038577F"/>
    <w:rsid w:val="0038622A"/>
    <w:rsid w:val="0039134A"/>
    <w:rsid w:val="00393661"/>
    <w:rsid w:val="0039380A"/>
    <w:rsid w:val="00394B18"/>
    <w:rsid w:val="00397697"/>
    <w:rsid w:val="003978C4"/>
    <w:rsid w:val="003A016F"/>
    <w:rsid w:val="003A1E09"/>
    <w:rsid w:val="003A5AAC"/>
    <w:rsid w:val="003A76CF"/>
    <w:rsid w:val="003B20C5"/>
    <w:rsid w:val="003C1517"/>
    <w:rsid w:val="003C1EE8"/>
    <w:rsid w:val="003C36E1"/>
    <w:rsid w:val="003C3B39"/>
    <w:rsid w:val="003C54DC"/>
    <w:rsid w:val="003C5FFB"/>
    <w:rsid w:val="003C707E"/>
    <w:rsid w:val="003D3C84"/>
    <w:rsid w:val="003F29FE"/>
    <w:rsid w:val="003F428C"/>
    <w:rsid w:val="003F5178"/>
    <w:rsid w:val="003F738B"/>
    <w:rsid w:val="00401913"/>
    <w:rsid w:val="00402412"/>
    <w:rsid w:val="00405BD7"/>
    <w:rsid w:val="00411071"/>
    <w:rsid w:val="00411DFE"/>
    <w:rsid w:val="00414559"/>
    <w:rsid w:val="00420CF0"/>
    <w:rsid w:val="00432F4C"/>
    <w:rsid w:val="00434F8C"/>
    <w:rsid w:val="00442466"/>
    <w:rsid w:val="004438F1"/>
    <w:rsid w:val="00444E3C"/>
    <w:rsid w:val="00445303"/>
    <w:rsid w:val="00446B64"/>
    <w:rsid w:val="004509D2"/>
    <w:rsid w:val="00452616"/>
    <w:rsid w:val="004526BB"/>
    <w:rsid w:val="00452B54"/>
    <w:rsid w:val="00456CF2"/>
    <w:rsid w:val="00464752"/>
    <w:rsid w:val="004653A8"/>
    <w:rsid w:val="00466594"/>
    <w:rsid w:val="00466F8D"/>
    <w:rsid w:val="00471DAD"/>
    <w:rsid w:val="00471F01"/>
    <w:rsid w:val="0047756F"/>
    <w:rsid w:val="0048256C"/>
    <w:rsid w:val="004B3D0F"/>
    <w:rsid w:val="004B4EA3"/>
    <w:rsid w:val="004B6F33"/>
    <w:rsid w:val="004C22CF"/>
    <w:rsid w:val="004C43CB"/>
    <w:rsid w:val="004C495A"/>
    <w:rsid w:val="004C53E8"/>
    <w:rsid w:val="004D1220"/>
    <w:rsid w:val="004D12FD"/>
    <w:rsid w:val="004D2A00"/>
    <w:rsid w:val="004D2C5B"/>
    <w:rsid w:val="004D5B82"/>
    <w:rsid w:val="004D6B4E"/>
    <w:rsid w:val="004D6BD4"/>
    <w:rsid w:val="004D7F7B"/>
    <w:rsid w:val="004E0BFD"/>
    <w:rsid w:val="004E5F3D"/>
    <w:rsid w:val="004F2691"/>
    <w:rsid w:val="0050076B"/>
    <w:rsid w:val="005017B0"/>
    <w:rsid w:val="005024AB"/>
    <w:rsid w:val="005041A3"/>
    <w:rsid w:val="00506C7C"/>
    <w:rsid w:val="005125C6"/>
    <w:rsid w:val="00514293"/>
    <w:rsid w:val="00514E86"/>
    <w:rsid w:val="00517D1A"/>
    <w:rsid w:val="00522C22"/>
    <w:rsid w:val="005234F8"/>
    <w:rsid w:val="00526C60"/>
    <w:rsid w:val="00526FF9"/>
    <w:rsid w:val="00527BF6"/>
    <w:rsid w:val="005304B4"/>
    <w:rsid w:val="00532AB2"/>
    <w:rsid w:val="00534C3C"/>
    <w:rsid w:val="005362D5"/>
    <w:rsid w:val="00537B17"/>
    <w:rsid w:val="00540903"/>
    <w:rsid w:val="005434CF"/>
    <w:rsid w:val="00543B60"/>
    <w:rsid w:val="00544964"/>
    <w:rsid w:val="005512EE"/>
    <w:rsid w:val="005525F0"/>
    <w:rsid w:val="0055295E"/>
    <w:rsid w:val="005558EB"/>
    <w:rsid w:val="00557723"/>
    <w:rsid w:val="00561430"/>
    <w:rsid w:val="005661E6"/>
    <w:rsid w:val="0056761A"/>
    <w:rsid w:val="005706B4"/>
    <w:rsid w:val="00572D0B"/>
    <w:rsid w:val="00576C05"/>
    <w:rsid w:val="00580D26"/>
    <w:rsid w:val="00583C26"/>
    <w:rsid w:val="00585B0E"/>
    <w:rsid w:val="00590653"/>
    <w:rsid w:val="00592BBD"/>
    <w:rsid w:val="00594FA2"/>
    <w:rsid w:val="00595BF2"/>
    <w:rsid w:val="00596369"/>
    <w:rsid w:val="005A1A25"/>
    <w:rsid w:val="005A2518"/>
    <w:rsid w:val="005B0FE7"/>
    <w:rsid w:val="005B2326"/>
    <w:rsid w:val="005B324D"/>
    <w:rsid w:val="005B4866"/>
    <w:rsid w:val="005B72FC"/>
    <w:rsid w:val="005C0AE0"/>
    <w:rsid w:val="005C137D"/>
    <w:rsid w:val="005C2C63"/>
    <w:rsid w:val="005C33BB"/>
    <w:rsid w:val="005C373D"/>
    <w:rsid w:val="005C43B9"/>
    <w:rsid w:val="005C50FE"/>
    <w:rsid w:val="005C5774"/>
    <w:rsid w:val="005D2DE0"/>
    <w:rsid w:val="005D563C"/>
    <w:rsid w:val="005E07D1"/>
    <w:rsid w:val="005E0D13"/>
    <w:rsid w:val="005E1D3C"/>
    <w:rsid w:val="005E5AA2"/>
    <w:rsid w:val="005F0BF5"/>
    <w:rsid w:val="005F28FC"/>
    <w:rsid w:val="005F6872"/>
    <w:rsid w:val="00600A1B"/>
    <w:rsid w:val="00603C00"/>
    <w:rsid w:val="00606E45"/>
    <w:rsid w:val="006118E1"/>
    <w:rsid w:val="006128C4"/>
    <w:rsid w:val="00612A13"/>
    <w:rsid w:val="00615348"/>
    <w:rsid w:val="0061711B"/>
    <w:rsid w:val="00620715"/>
    <w:rsid w:val="00624591"/>
    <w:rsid w:val="00624A76"/>
    <w:rsid w:val="0063058E"/>
    <w:rsid w:val="006334BA"/>
    <w:rsid w:val="006429EF"/>
    <w:rsid w:val="006447E2"/>
    <w:rsid w:val="006563B2"/>
    <w:rsid w:val="00661100"/>
    <w:rsid w:val="00661B79"/>
    <w:rsid w:val="00666160"/>
    <w:rsid w:val="00671C19"/>
    <w:rsid w:val="00672221"/>
    <w:rsid w:val="00673F00"/>
    <w:rsid w:val="00676200"/>
    <w:rsid w:val="00680132"/>
    <w:rsid w:val="00683A07"/>
    <w:rsid w:val="0068458D"/>
    <w:rsid w:val="00687363"/>
    <w:rsid w:val="006879FE"/>
    <w:rsid w:val="006907C2"/>
    <w:rsid w:val="00691292"/>
    <w:rsid w:val="00693395"/>
    <w:rsid w:val="006964D5"/>
    <w:rsid w:val="006A3DEB"/>
    <w:rsid w:val="006A4D91"/>
    <w:rsid w:val="006A4F44"/>
    <w:rsid w:val="006A7CDD"/>
    <w:rsid w:val="006B1927"/>
    <w:rsid w:val="006B229F"/>
    <w:rsid w:val="006B3ACA"/>
    <w:rsid w:val="006B51BA"/>
    <w:rsid w:val="006C22DA"/>
    <w:rsid w:val="006C664B"/>
    <w:rsid w:val="006C691A"/>
    <w:rsid w:val="006C6E34"/>
    <w:rsid w:val="006C7A62"/>
    <w:rsid w:val="006D068E"/>
    <w:rsid w:val="006D1BF8"/>
    <w:rsid w:val="006D2334"/>
    <w:rsid w:val="006D2431"/>
    <w:rsid w:val="006D3CE4"/>
    <w:rsid w:val="006D4878"/>
    <w:rsid w:val="006D5283"/>
    <w:rsid w:val="006D66F3"/>
    <w:rsid w:val="006D770B"/>
    <w:rsid w:val="006E3125"/>
    <w:rsid w:val="006E3D20"/>
    <w:rsid w:val="006E5872"/>
    <w:rsid w:val="006E6FB2"/>
    <w:rsid w:val="006E76DA"/>
    <w:rsid w:val="006F64D6"/>
    <w:rsid w:val="006F7A7B"/>
    <w:rsid w:val="006F7EF4"/>
    <w:rsid w:val="00700AA1"/>
    <w:rsid w:val="007064A5"/>
    <w:rsid w:val="007071DB"/>
    <w:rsid w:val="0070743F"/>
    <w:rsid w:val="0071136A"/>
    <w:rsid w:val="007113BC"/>
    <w:rsid w:val="00717BCB"/>
    <w:rsid w:val="007206EF"/>
    <w:rsid w:val="00720A70"/>
    <w:rsid w:val="00726CD2"/>
    <w:rsid w:val="00727617"/>
    <w:rsid w:val="00732C1D"/>
    <w:rsid w:val="00737696"/>
    <w:rsid w:val="0073794C"/>
    <w:rsid w:val="00750EA3"/>
    <w:rsid w:val="00753926"/>
    <w:rsid w:val="0075573A"/>
    <w:rsid w:val="00760605"/>
    <w:rsid w:val="00766B6B"/>
    <w:rsid w:val="00766C36"/>
    <w:rsid w:val="00767F79"/>
    <w:rsid w:val="007714DE"/>
    <w:rsid w:val="00780E37"/>
    <w:rsid w:val="00781FB0"/>
    <w:rsid w:val="007832F3"/>
    <w:rsid w:val="007859DD"/>
    <w:rsid w:val="0078729D"/>
    <w:rsid w:val="00790285"/>
    <w:rsid w:val="0079359F"/>
    <w:rsid w:val="00794701"/>
    <w:rsid w:val="00795255"/>
    <w:rsid w:val="007A03A9"/>
    <w:rsid w:val="007A050F"/>
    <w:rsid w:val="007A0B73"/>
    <w:rsid w:val="007A5E9C"/>
    <w:rsid w:val="007B1A09"/>
    <w:rsid w:val="007B29B8"/>
    <w:rsid w:val="007B2DBD"/>
    <w:rsid w:val="007B666D"/>
    <w:rsid w:val="007C13C2"/>
    <w:rsid w:val="007C36B1"/>
    <w:rsid w:val="007C703E"/>
    <w:rsid w:val="007C7583"/>
    <w:rsid w:val="007C7FB6"/>
    <w:rsid w:val="007D21D9"/>
    <w:rsid w:val="007D54D5"/>
    <w:rsid w:val="007E47BD"/>
    <w:rsid w:val="007E4924"/>
    <w:rsid w:val="007E524F"/>
    <w:rsid w:val="007E5941"/>
    <w:rsid w:val="007E62CD"/>
    <w:rsid w:val="007F128E"/>
    <w:rsid w:val="007F24C1"/>
    <w:rsid w:val="007F297B"/>
    <w:rsid w:val="007F4322"/>
    <w:rsid w:val="00801800"/>
    <w:rsid w:val="00801A8A"/>
    <w:rsid w:val="0080519C"/>
    <w:rsid w:val="00807AD4"/>
    <w:rsid w:val="00807B41"/>
    <w:rsid w:val="008128B2"/>
    <w:rsid w:val="008156AC"/>
    <w:rsid w:val="00822A02"/>
    <w:rsid w:val="008232D2"/>
    <w:rsid w:val="00823DC8"/>
    <w:rsid w:val="00826BDD"/>
    <w:rsid w:val="0083331A"/>
    <w:rsid w:val="00836F5B"/>
    <w:rsid w:val="00837725"/>
    <w:rsid w:val="008400C2"/>
    <w:rsid w:val="00841F96"/>
    <w:rsid w:val="008441C4"/>
    <w:rsid w:val="00846755"/>
    <w:rsid w:val="00851161"/>
    <w:rsid w:val="00851A1C"/>
    <w:rsid w:val="0085659C"/>
    <w:rsid w:val="008571CE"/>
    <w:rsid w:val="0086054F"/>
    <w:rsid w:val="0086139C"/>
    <w:rsid w:val="00863A8A"/>
    <w:rsid w:val="008660E0"/>
    <w:rsid w:val="00866273"/>
    <w:rsid w:val="00870EB0"/>
    <w:rsid w:val="00871629"/>
    <w:rsid w:val="00874D98"/>
    <w:rsid w:val="008800DB"/>
    <w:rsid w:val="008860D2"/>
    <w:rsid w:val="00894722"/>
    <w:rsid w:val="00897084"/>
    <w:rsid w:val="008976CD"/>
    <w:rsid w:val="008A03BF"/>
    <w:rsid w:val="008A09F6"/>
    <w:rsid w:val="008A148C"/>
    <w:rsid w:val="008B07A4"/>
    <w:rsid w:val="008B1821"/>
    <w:rsid w:val="008B2CAE"/>
    <w:rsid w:val="008B5BE6"/>
    <w:rsid w:val="008B5E8F"/>
    <w:rsid w:val="008B7EB1"/>
    <w:rsid w:val="008C33E5"/>
    <w:rsid w:val="008C6E69"/>
    <w:rsid w:val="008D1D56"/>
    <w:rsid w:val="008D26D5"/>
    <w:rsid w:val="008D2984"/>
    <w:rsid w:val="008D55B6"/>
    <w:rsid w:val="008D654B"/>
    <w:rsid w:val="008E0ADA"/>
    <w:rsid w:val="008E1D5F"/>
    <w:rsid w:val="008E5FD8"/>
    <w:rsid w:val="008F1630"/>
    <w:rsid w:val="0090413D"/>
    <w:rsid w:val="00905BCB"/>
    <w:rsid w:val="00910371"/>
    <w:rsid w:val="009105C0"/>
    <w:rsid w:val="0091120D"/>
    <w:rsid w:val="00911346"/>
    <w:rsid w:val="00912C00"/>
    <w:rsid w:val="00914EDE"/>
    <w:rsid w:val="0091668C"/>
    <w:rsid w:val="0092064E"/>
    <w:rsid w:val="00923C10"/>
    <w:rsid w:val="0092455B"/>
    <w:rsid w:val="00933C22"/>
    <w:rsid w:val="00940364"/>
    <w:rsid w:val="00941A26"/>
    <w:rsid w:val="00942796"/>
    <w:rsid w:val="00944F81"/>
    <w:rsid w:val="009501C9"/>
    <w:rsid w:val="00951A4D"/>
    <w:rsid w:val="009525EB"/>
    <w:rsid w:val="00952900"/>
    <w:rsid w:val="009633BF"/>
    <w:rsid w:val="00967265"/>
    <w:rsid w:val="00971161"/>
    <w:rsid w:val="00972A11"/>
    <w:rsid w:val="00972B59"/>
    <w:rsid w:val="0097361B"/>
    <w:rsid w:val="00976409"/>
    <w:rsid w:val="009812C2"/>
    <w:rsid w:val="00992640"/>
    <w:rsid w:val="009929BC"/>
    <w:rsid w:val="009A49AC"/>
    <w:rsid w:val="009A5CB6"/>
    <w:rsid w:val="009B367A"/>
    <w:rsid w:val="009C3137"/>
    <w:rsid w:val="009C327D"/>
    <w:rsid w:val="009C3FAF"/>
    <w:rsid w:val="009C4143"/>
    <w:rsid w:val="009C4FE4"/>
    <w:rsid w:val="009C60EE"/>
    <w:rsid w:val="009D40EC"/>
    <w:rsid w:val="009D5BE3"/>
    <w:rsid w:val="009E73FA"/>
    <w:rsid w:val="009F04CC"/>
    <w:rsid w:val="009F1CBD"/>
    <w:rsid w:val="009F1F06"/>
    <w:rsid w:val="009F373B"/>
    <w:rsid w:val="009F474E"/>
    <w:rsid w:val="009F70A5"/>
    <w:rsid w:val="009F7759"/>
    <w:rsid w:val="00A03E73"/>
    <w:rsid w:val="00A05265"/>
    <w:rsid w:val="00A07E0C"/>
    <w:rsid w:val="00A10805"/>
    <w:rsid w:val="00A10DE3"/>
    <w:rsid w:val="00A1127B"/>
    <w:rsid w:val="00A13DB7"/>
    <w:rsid w:val="00A15C94"/>
    <w:rsid w:val="00A1623D"/>
    <w:rsid w:val="00A23000"/>
    <w:rsid w:val="00A23311"/>
    <w:rsid w:val="00A27FA6"/>
    <w:rsid w:val="00A3581A"/>
    <w:rsid w:val="00A374FA"/>
    <w:rsid w:val="00A422F0"/>
    <w:rsid w:val="00A42ACF"/>
    <w:rsid w:val="00A47108"/>
    <w:rsid w:val="00A55A17"/>
    <w:rsid w:val="00A567DB"/>
    <w:rsid w:val="00A63DEC"/>
    <w:rsid w:val="00A642A6"/>
    <w:rsid w:val="00A6650D"/>
    <w:rsid w:val="00A6741B"/>
    <w:rsid w:val="00A743F1"/>
    <w:rsid w:val="00A836AF"/>
    <w:rsid w:val="00A900F6"/>
    <w:rsid w:val="00A91E78"/>
    <w:rsid w:val="00A92850"/>
    <w:rsid w:val="00A966F4"/>
    <w:rsid w:val="00AA3F05"/>
    <w:rsid w:val="00AA49D2"/>
    <w:rsid w:val="00AA4A21"/>
    <w:rsid w:val="00AA6B51"/>
    <w:rsid w:val="00AB4018"/>
    <w:rsid w:val="00AB5D0F"/>
    <w:rsid w:val="00AB5FDF"/>
    <w:rsid w:val="00AB6EBC"/>
    <w:rsid w:val="00AC1448"/>
    <w:rsid w:val="00AC1CC3"/>
    <w:rsid w:val="00AC2773"/>
    <w:rsid w:val="00AC4BCB"/>
    <w:rsid w:val="00AC4BE4"/>
    <w:rsid w:val="00AC54B0"/>
    <w:rsid w:val="00AD36D5"/>
    <w:rsid w:val="00AD43E6"/>
    <w:rsid w:val="00AD5E00"/>
    <w:rsid w:val="00AD747A"/>
    <w:rsid w:val="00AE02A8"/>
    <w:rsid w:val="00AE2C00"/>
    <w:rsid w:val="00AE33DD"/>
    <w:rsid w:val="00AE4B87"/>
    <w:rsid w:val="00AF0467"/>
    <w:rsid w:val="00AF1EB4"/>
    <w:rsid w:val="00AF39BF"/>
    <w:rsid w:val="00AF56DF"/>
    <w:rsid w:val="00B01896"/>
    <w:rsid w:val="00B022C3"/>
    <w:rsid w:val="00B030B3"/>
    <w:rsid w:val="00B03FAD"/>
    <w:rsid w:val="00B0686A"/>
    <w:rsid w:val="00B14ED6"/>
    <w:rsid w:val="00B1527C"/>
    <w:rsid w:val="00B16ED1"/>
    <w:rsid w:val="00B17F26"/>
    <w:rsid w:val="00B207FA"/>
    <w:rsid w:val="00B24716"/>
    <w:rsid w:val="00B25ABA"/>
    <w:rsid w:val="00B3059D"/>
    <w:rsid w:val="00B35191"/>
    <w:rsid w:val="00B3570E"/>
    <w:rsid w:val="00B35A6E"/>
    <w:rsid w:val="00B36DD9"/>
    <w:rsid w:val="00B420AA"/>
    <w:rsid w:val="00B44DB1"/>
    <w:rsid w:val="00B44DB5"/>
    <w:rsid w:val="00B5185E"/>
    <w:rsid w:val="00B52404"/>
    <w:rsid w:val="00B55261"/>
    <w:rsid w:val="00B565BA"/>
    <w:rsid w:val="00B56B81"/>
    <w:rsid w:val="00B65CC6"/>
    <w:rsid w:val="00B67B29"/>
    <w:rsid w:val="00B730E1"/>
    <w:rsid w:val="00B73B50"/>
    <w:rsid w:val="00B7550F"/>
    <w:rsid w:val="00B77AFE"/>
    <w:rsid w:val="00B81935"/>
    <w:rsid w:val="00B81A1E"/>
    <w:rsid w:val="00B82B3A"/>
    <w:rsid w:val="00B87E5D"/>
    <w:rsid w:val="00B93576"/>
    <w:rsid w:val="00B93CBE"/>
    <w:rsid w:val="00B952FE"/>
    <w:rsid w:val="00B977B0"/>
    <w:rsid w:val="00BA1375"/>
    <w:rsid w:val="00BA7FC8"/>
    <w:rsid w:val="00BB11DF"/>
    <w:rsid w:val="00BB2FA2"/>
    <w:rsid w:val="00BB363C"/>
    <w:rsid w:val="00BB3DB7"/>
    <w:rsid w:val="00BB7261"/>
    <w:rsid w:val="00BB7878"/>
    <w:rsid w:val="00BC284D"/>
    <w:rsid w:val="00BC6BB0"/>
    <w:rsid w:val="00BC7038"/>
    <w:rsid w:val="00BD0E96"/>
    <w:rsid w:val="00BD75A8"/>
    <w:rsid w:val="00BE157E"/>
    <w:rsid w:val="00BE2ACF"/>
    <w:rsid w:val="00BE4023"/>
    <w:rsid w:val="00BF51CD"/>
    <w:rsid w:val="00BF6172"/>
    <w:rsid w:val="00C018EF"/>
    <w:rsid w:val="00C03176"/>
    <w:rsid w:val="00C04900"/>
    <w:rsid w:val="00C07507"/>
    <w:rsid w:val="00C11A0A"/>
    <w:rsid w:val="00C11C37"/>
    <w:rsid w:val="00C14019"/>
    <w:rsid w:val="00C14A2F"/>
    <w:rsid w:val="00C2212D"/>
    <w:rsid w:val="00C22619"/>
    <w:rsid w:val="00C23FF7"/>
    <w:rsid w:val="00C303A8"/>
    <w:rsid w:val="00C344E3"/>
    <w:rsid w:val="00C34B16"/>
    <w:rsid w:val="00C369E2"/>
    <w:rsid w:val="00C41068"/>
    <w:rsid w:val="00C4196F"/>
    <w:rsid w:val="00C45EA8"/>
    <w:rsid w:val="00C505DF"/>
    <w:rsid w:val="00C50FEE"/>
    <w:rsid w:val="00C57FCF"/>
    <w:rsid w:val="00C609BF"/>
    <w:rsid w:val="00C62150"/>
    <w:rsid w:val="00C62D20"/>
    <w:rsid w:val="00C6664C"/>
    <w:rsid w:val="00C6672A"/>
    <w:rsid w:val="00C718B6"/>
    <w:rsid w:val="00C75C34"/>
    <w:rsid w:val="00C816EB"/>
    <w:rsid w:val="00C822ED"/>
    <w:rsid w:val="00C822F8"/>
    <w:rsid w:val="00C833FC"/>
    <w:rsid w:val="00C83948"/>
    <w:rsid w:val="00C85015"/>
    <w:rsid w:val="00C869AC"/>
    <w:rsid w:val="00CA0C4F"/>
    <w:rsid w:val="00CA577E"/>
    <w:rsid w:val="00CA6D26"/>
    <w:rsid w:val="00CA7373"/>
    <w:rsid w:val="00CA7847"/>
    <w:rsid w:val="00CB1C31"/>
    <w:rsid w:val="00CC09A6"/>
    <w:rsid w:val="00CC4D1E"/>
    <w:rsid w:val="00CC4F5E"/>
    <w:rsid w:val="00CD19C6"/>
    <w:rsid w:val="00CD65DD"/>
    <w:rsid w:val="00CD7C9C"/>
    <w:rsid w:val="00CE5A0D"/>
    <w:rsid w:val="00CF342F"/>
    <w:rsid w:val="00CF517D"/>
    <w:rsid w:val="00D02F51"/>
    <w:rsid w:val="00D03347"/>
    <w:rsid w:val="00D03B18"/>
    <w:rsid w:val="00D04A75"/>
    <w:rsid w:val="00D04C88"/>
    <w:rsid w:val="00D04CE7"/>
    <w:rsid w:val="00D052C6"/>
    <w:rsid w:val="00D07184"/>
    <w:rsid w:val="00D209F0"/>
    <w:rsid w:val="00D31D00"/>
    <w:rsid w:val="00D3796E"/>
    <w:rsid w:val="00D401C9"/>
    <w:rsid w:val="00D43626"/>
    <w:rsid w:val="00D45957"/>
    <w:rsid w:val="00D463B9"/>
    <w:rsid w:val="00D46FAB"/>
    <w:rsid w:val="00D514C0"/>
    <w:rsid w:val="00D5466F"/>
    <w:rsid w:val="00D55A36"/>
    <w:rsid w:val="00D57CB1"/>
    <w:rsid w:val="00D6081C"/>
    <w:rsid w:val="00D62DC0"/>
    <w:rsid w:val="00D66A0D"/>
    <w:rsid w:val="00D711B0"/>
    <w:rsid w:val="00D726DD"/>
    <w:rsid w:val="00D7325B"/>
    <w:rsid w:val="00D74CCD"/>
    <w:rsid w:val="00D758CC"/>
    <w:rsid w:val="00D767F2"/>
    <w:rsid w:val="00D77BF1"/>
    <w:rsid w:val="00D810C5"/>
    <w:rsid w:val="00D81471"/>
    <w:rsid w:val="00D82A96"/>
    <w:rsid w:val="00D82AAF"/>
    <w:rsid w:val="00D82DE4"/>
    <w:rsid w:val="00D87D2F"/>
    <w:rsid w:val="00D97B5E"/>
    <w:rsid w:val="00DA3FC8"/>
    <w:rsid w:val="00DA4DA5"/>
    <w:rsid w:val="00DA51E9"/>
    <w:rsid w:val="00DA5569"/>
    <w:rsid w:val="00DA597B"/>
    <w:rsid w:val="00DA5B56"/>
    <w:rsid w:val="00DA61B5"/>
    <w:rsid w:val="00DB12E4"/>
    <w:rsid w:val="00DB227A"/>
    <w:rsid w:val="00DB28D5"/>
    <w:rsid w:val="00DB42D4"/>
    <w:rsid w:val="00DB4FB7"/>
    <w:rsid w:val="00DC02A0"/>
    <w:rsid w:val="00DC0362"/>
    <w:rsid w:val="00DC2833"/>
    <w:rsid w:val="00DC2D23"/>
    <w:rsid w:val="00DC2DA2"/>
    <w:rsid w:val="00DC324D"/>
    <w:rsid w:val="00DC66E0"/>
    <w:rsid w:val="00DC69F6"/>
    <w:rsid w:val="00DC6C37"/>
    <w:rsid w:val="00DD15EB"/>
    <w:rsid w:val="00DD1D3D"/>
    <w:rsid w:val="00DD55E1"/>
    <w:rsid w:val="00DD6B99"/>
    <w:rsid w:val="00DD78A6"/>
    <w:rsid w:val="00DE0EF6"/>
    <w:rsid w:val="00DE1EAC"/>
    <w:rsid w:val="00DE40DD"/>
    <w:rsid w:val="00DE4F0A"/>
    <w:rsid w:val="00DE7B16"/>
    <w:rsid w:val="00DE7E08"/>
    <w:rsid w:val="00DF25A2"/>
    <w:rsid w:val="00DF2810"/>
    <w:rsid w:val="00DF5984"/>
    <w:rsid w:val="00DF5A8B"/>
    <w:rsid w:val="00E10CCF"/>
    <w:rsid w:val="00E11AA7"/>
    <w:rsid w:val="00E17979"/>
    <w:rsid w:val="00E22649"/>
    <w:rsid w:val="00E2655A"/>
    <w:rsid w:val="00E279C6"/>
    <w:rsid w:val="00E312FF"/>
    <w:rsid w:val="00E31F2F"/>
    <w:rsid w:val="00E376CD"/>
    <w:rsid w:val="00E37E9C"/>
    <w:rsid w:val="00E41470"/>
    <w:rsid w:val="00E45810"/>
    <w:rsid w:val="00E45BF5"/>
    <w:rsid w:val="00E50DDA"/>
    <w:rsid w:val="00E52AFE"/>
    <w:rsid w:val="00E56E3C"/>
    <w:rsid w:val="00E645DD"/>
    <w:rsid w:val="00E740A3"/>
    <w:rsid w:val="00E765A9"/>
    <w:rsid w:val="00E80F4E"/>
    <w:rsid w:val="00E827DA"/>
    <w:rsid w:val="00E8413A"/>
    <w:rsid w:val="00E85957"/>
    <w:rsid w:val="00E91531"/>
    <w:rsid w:val="00EA0C09"/>
    <w:rsid w:val="00EA6813"/>
    <w:rsid w:val="00EB3CD1"/>
    <w:rsid w:val="00EB42A0"/>
    <w:rsid w:val="00EB6D41"/>
    <w:rsid w:val="00EB6DAE"/>
    <w:rsid w:val="00EC0C07"/>
    <w:rsid w:val="00EC2FA9"/>
    <w:rsid w:val="00EC42BD"/>
    <w:rsid w:val="00ED2D6D"/>
    <w:rsid w:val="00ED4B31"/>
    <w:rsid w:val="00ED75CF"/>
    <w:rsid w:val="00EE1882"/>
    <w:rsid w:val="00EE3FF3"/>
    <w:rsid w:val="00EE4635"/>
    <w:rsid w:val="00EE626A"/>
    <w:rsid w:val="00EE7E45"/>
    <w:rsid w:val="00EF1D19"/>
    <w:rsid w:val="00EF2FB6"/>
    <w:rsid w:val="00EF77D4"/>
    <w:rsid w:val="00F06C91"/>
    <w:rsid w:val="00F212C0"/>
    <w:rsid w:val="00F21A9C"/>
    <w:rsid w:val="00F22206"/>
    <w:rsid w:val="00F2381D"/>
    <w:rsid w:val="00F34D51"/>
    <w:rsid w:val="00F35CA4"/>
    <w:rsid w:val="00F46047"/>
    <w:rsid w:val="00F46480"/>
    <w:rsid w:val="00F51219"/>
    <w:rsid w:val="00F5558A"/>
    <w:rsid w:val="00F5722D"/>
    <w:rsid w:val="00F60559"/>
    <w:rsid w:val="00F60675"/>
    <w:rsid w:val="00F61EE2"/>
    <w:rsid w:val="00F64022"/>
    <w:rsid w:val="00F65FB5"/>
    <w:rsid w:val="00F73AAE"/>
    <w:rsid w:val="00F82C26"/>
    <w:rsid w:val="00F8709A"/>
    <w:rsid w:val="00F87663"/>
    <w:rsid w:val="00F87BC9"/>
    <w:rsid w:val="00F928F2"/>
    <w:rsid w:val="00F95940"/>
    <w:rsid w:val="00FA07DF"/>
    <w:rsid w:val="00FA7F3F"/>
    <w:rsid w:val="00FB0C01"/>
    <w:rsid w:val="00FB1D35"/>
    <w:rsid w:val="00FB2339"/>
    <w:rsid w:val="00FB2E43"/>
    <w:rsid w:val="00FB40FE"/>
    <w:rsid w:val="00FC1E6B"/>
    <w:rsid w:val="00FC1EA9"/>
    <w:rsid w:val="00FC4984"/>
    <w:rsid w:val="00FC74F3"/>
    <w:rsid w:val="00FD0AEE"/>
    <w:rsid w:val="00FD16D6"/>
    <w:rsid w:val="00FD4BB9"/>
    <w:rsid w:val="00FD6DBB"/>
    <w:rsid w:val="00FD7E4D"/>
    <w:rsid w:val="00FE204B"/>
    <w:rsid w:val="00FF34B0"/>
    <w:rsid w:val="00FF4111"/>
    <w:rsid w:val="00FF47C5"/>
    <w:rsid w:val="00FF492D"/>
    <w:rsid w:val="00FF7BA2"/>
    <w:rsid w:val="010EC862"/>
    <w:rsid w:val="0271579D"/>
    <w:rsid w:val="0A7E62BB"/>
    <w:rsid w:val="14B3929A"/>
    <w:rsid w:val="189A150F"/>
    <w:rsid w:val="1ECF346E"/>
    <w:rsid w:val="219A9AA0"/>
    <w:rsid w:val="280944AC"/>
    <w:rsid w:val="2842ABE8"/>
    <w:rsid w:val="298C8428"/>
    <w:rsid w:val="2B285489"/>
    <w:rsid w:val="3984F41B"/>
    <w:rsid w:val="4078E5AC"/>
    <w:rsid w:val="41966C4B"/>
    <w:rsid w:val="45D88614"/>
    <w:rsid w:val="5B28BD28"/>
    <w:rsid w:val="5F6BC068"/>
    <w:rsid w:val="65FB87BA"/>
    <w:rsid w:val="69C89C31"/>
    <w:rsid w:val="722A086B"/>
    <w:rsid w:val="7AF57861"/>
    <w:rsid w:val="7BF1299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B9E79EB"/>
  <w15:chartTrackingRefBased/>
  <w15:docId w15:val="{AE8A271D-7A83-475E-95F2-85452AA38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059D"/>
  </w:style>
  <w:style w:type="paragraph" w:styleId="Heading1">
    <w:name w:val="heading 1"/>
    <w:basedOn w:val="Normal"/>
    <w:next w:val="Normal"/>
    <w:link w:val="Heading1Char"/>
    <w:autoRedefine/>
    <w:uiPriority w:val="9"/>
    <w:qFormat/>
    <w:rsid w:val="002915F2"/>
    <w:pPr>
      <w:keepNext/>
      <w:keepLines/>
      <w:spacing w:after="360"/>
      <w:outlineLvl w:val="0"/>
    </w:pPr>
    <w:rPr>
      <w:rFonts w:ascii="Arial" w:eastAsiaTheme="majorEastAsia" w:hAnsi="Arial" w:cstheme="majorBidi"/>
      <w:color w:val="005CAB"/>
      <w:sz w:val="44"/>
      <w:szCs w:val="32"/>
    </w:rPr>
  </w:style>
  <w:style w:type="paragraph" w:styleId="Heading2">
    <w:name w:val="heading 2"/>
    <w:basedOn w:val="Normal"/>
    <w:next w:val="Normal"/>
    <w:link w:val="Heading2Char"/>
    <w:unhideWhenUsed/>
    <w:qFormat/>
    <w:rsid w:val="001C4CE9"/>
    <w:pPr>
      <w:keepNext/>
      <w:keepLines/>
      <w:spacing w:before="120" w:after="240"/>
      <w:outlineLvl w:val="1"/>
    </w:pPr>
    <w:rPr>
      <w:rFonts w:ascii="Century Gothic" w:eastAsiaTheme="majorEastAsia" w:hAnsi="Century Gothic" w:cstheme="majorBidi"/>
      <w:b/>
      <w:caps/>
      <w:color w:val="005CAB"/>
      <w:sz w:val="26"/>
      <w:szCs w:val="26"/>
    </w:rPr>
  </w:style>
  <w:style w:type="paragraph" w:styleId="Heading3">
    <w:name w:val="heading 3"/>
    <w:basedOn w:val="Heading1"/>
    <w:next w:val="Heading2"/>
    <w:link w:val="Heading3Char"/>
    <w:autoRedefine/>
    <w:uiPriority w:val="9"/>
    <w:unhideWhenUsed/>
    <w:qFormat/>
    <w:rsid w:val="002E12B3"/>
    <w:pPr>
      <w:spacing w:after="0"/>
      <w:outlineLvl w:val="2"/>
    </w:pPr>
    <w:rPr>
      <w:rFonts w:asciiTheme="minorHAnsi" w:hAnsiTheme="minorHAnsi"/>
      <w:b/>
      <w:color w:val="auto"/>
      <w:sz w:val="26"/>
      <w:szCs w:val="24"/>
      <w:u w:val="single"/>
    </w:rPr>
  </w:style>
  <w:style w:type="paragraph" w:styleId="Heading4">
    <w:name w:val="heading 4"/>
    <w:basedOn w:val="Normal"/>
    <w:next w:val="Normal"/>
    <w:link w:val="Heading4Char"/>
    <w:uiPriority w:val="9"/>
    <w:unhideWhenUsed/>
    <w:qFormat/>
    <w:rsid w:val="001C4CE9"/>
    <w:pPr>
      <w:keepNext/>
      <w:keepLines/>
      <w:spacing w:before="120" w:after="120"/>
      <w:outlineLvl w:val="3"/>
    </w:pPr>
    <w:rPr>
      <w:rFonts w:asciiTheme="majorHAnsi" w:eastAsiaTheme="majorEastAsia" w:hAnsiTheme="majorHAnsi" w:cstheme="majorBidi"/>
      <w:b/>
      <w:i/>
      <w:iCs/>
      <w:color w:val="005CAB"/>
      <w:sz w:val="24"/>
    </w:rPr>
  </w:style>
  <w:style w:type="paragraph" w:styleId="Heading5">
    <w:name w:val="heading 5"/>
    <w:basedOn w:val="Normal"/>
    <w:next w:val="Normal"/>
    <w:link w:val="Heading5Char"/>
    <w:uiPriority w:val="9"/>
    <w:semiHidden/>
    <w:unhideWhenUsed/>
    <w:rsid w:val="00445303"/>
    <w:pPr>
      <w:keepNext/>
      <w:keepLines/>
      <w:spacing w:after="12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1F01"/>
    <w:pPr>
      <w:tabs>
        <w:tab w:val="center" w:pos="4680"/>
        <w:tab w:val="right" w:pos="9360"/>
      </w:tabs>
    </w:pPr>
  </w:style>
  <w:style w:type="character" w:customStyle="1" w:styleId="HeaderChar">
    <w:name w:val="Header Char"/>
    <w:basedOn w:val="DefaultParagraphFont"/>
    <w:link w:val="Header"/>
    <w:uiPriority w:val="99"/>
    <w:rsid w:val="00471F01"/>
  </w:style>
  <w:style w:type="paragraph" w:styleId="Footer">
    <w:name w:val="footer"/>
    <w:basedOn w:val="Normal"/>
    <w:link w:val="FooterChar"/>
    <w:uiPriority w:val="99"/>
    <w:unhideWhenUsed/>
    <w:rsid w:val="00471F01"/>
    <w:pPr>
      <w:tabs>
        <w:tab w:val="center" w:pos="4680"/>
        <w:tab w:val="right" w:pos="9360"/>
      </w:tabs>
    </w:pPr>
  </w:style>
  <w:style w:type="character" w:customStyle="1" w:styleId="FooterChar">
    <w:name w:val="Footer Char"/>
    <w:basedOn w:val="DefaultParagraphFont"/>
    <w:link w:val="Footer"/>
    <w:uiPriority w:val="99"/>
    <w:rsid w:val="00471F01"/>
  </w:style>
  <w:style w:type="paragraph" w:customStyle="1" w:styleId="ListParagraph2">
    <w:name w:val="List Paragraph 2"/>
    <w:basedOn w:val="ListParagraph"/>
    <w:qFormat/>
    <w:rsid w:val="001559AE"/>
    <w:pPr>
      <w:numPr>
        <w:numId w:val="1"/>
      </w:numPr>
      <w:ind w:left="1296" w:hanging="216"/>
    </w:pPr>
  </w:style>
  <w:style w:type="character" w:styleId="PlaceholderText">
    <w:name w:val="Placeholder Text"/>
    <w:basedOn w:val="DefaultParagraphFont"/>
    <w:uiPriority w:val="99"/>
    <w:semiHidden/>
    <w:rsid w:val="00471F01"/>
    <w:rPr>
      <w:color w:val="808080"/>
    </w:rPr>
  </w:style>
  <w:style w:type="table" w:styleId="TableGrid">
    <w:name w:val="Table Grid"/>
    <w:basedOn w:val="TableNormal"/>
    <w:uiPriority w:val="39"/>
    <w:rsid w:val="00471F01"/>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445303"/>
    <w:rPr>
      <w:rFonts w:asciiTheme="majorHAnsi" w:eastAsiaTheme="majorEastAsia" w:hAnsiTheme="majorHAnsi" w:cstheme="majorBidi"/>
      <w:color w:val="2E74B5" w:themeColor="accent1" w:themeShade="BF"/>
    </w:rPr>
  </w:style>
  <w:style w:type="character" w:customStyle="1" w:styleId="Heading1Char">
    <w:name w:val="Heading 1 Char"/>
    <w:basedOn w:val="DefaultParagraphFont"/>
    <w:link w:val="Heading1"/>
    <w:uiPriority w:val="9"/>
    <w:rsid w:val="002915F2"/>
    <w:rPr>
      <w:rFonts w:ascii="Arial" w:eastAsiaTheme="majorEastAsia" w:hAnsi="Arial" w:cstheme="majorBidi"/>
      <w:color w:val="005CAB"/>
      <w:sz w:val="44"/>
      <w:szCs w:val="32"/>
    </w:rPr>
  </w:style>
  <w:style w:type="paragraph" w:styleId="ListParagraph">
    <w:name w:val="List Paragraph"/>
    <w:basedOn w:val="Normal"/>
    <w:uiPriority w:val="34"/>
    <w:qFormat/>
    <w:rsid w:val="001559AE"/>
    <w:pPr>
      <w:contextualSpacing/>
    </w:pPr>
  </w:style>
  <w:style w:type="character" w:customStyle="1" w:styleId="Heading2Char">
    <w:name w:val="Heading 2 Char"/>
    <w:basedOn w:val="DefaultParagraphFont"/>
    <w:link w:val="Heading2"/>
    <w:rsid w:val="001C4CE9"/>
    <w:rPr>
      <w:rFonts w:ascii="Century Gothic" w:eastAsiaTheme="majorEastAsia" w:hAnsi="Century Gothic" w:cstheme="majorBidi"/>
      <w:b/>
      <w:caps/>
      <w:color w:val="005CAB"/>
      <w:sz w:val="26"/>
      <w:szCs w:val="26"/>
    </w:rPr>
  </w:style>
  <w:style w:type="paragraph" w:styleId="BalloonText">
    <w:name w:val="Balloon Text"/>
    <w:basedOn w:val="Normal"/>
    <w:link w:val="BalloonTextChar"/>
    <w:uiPriority w:val="99"/>
    <w:semiHidden/>
    <w:unhideWhenUsed/>
    <w:rsid w:val="006E6F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6FB2"/>
    <w:rPr>
      <w:rFonts w:ascii="Segoe UI" w:hAnsi="Segoe UI" w:cs="Segoe UI"/>
      <w:sz w:val="18"/>
      <w:szCs w:val="18"/>
    </w:rPr>
  </w:style>
  <w:style w:type="character" w:customStyle="1" w:styleId="Heading3Char">
    <w:name w:val="Heading 3 Char"/>
    <w:basedOn w:val="DefaultParagraphFont"/>
    <w:link w:val="Heading3"/>
    <w:uiPriority w:val="9"/>
    <w:rsid w:val="002E12B3"/>
    <w:rPr>
      <w:rFonts w:asciiTheme="minorHAnsi" w:eastAsiaTheme="majorEastAsia" w:hAnsiTheme="minorHAnsi" w:cstheme="majorBidi"/>
      <w:b/>
      <w:sz w:val="26"/>
      <w:szCs w:val="24"/>
      <w:u w:val="single"/>
    </w:rPr>
  </w:style>
  <w:style w:type="character" w:customStyle="1" w:styleId="Heading4Char">
    <w:name w:val="Heading 4 Char"/>
    <w:basedOn w:val="DefaultParagraphFont"/>
    <w:link w:val="Heading4"/>
    <w:uiPriority w:val="9"/>
    <w:rsid w:val="001C4CE9"/>
    <w:rPr>
      <w:rFonts w:asciiTheme="majorHAnsi" w:eastAsiaTheme="majorEastAsia" w:hAnsiTheme="majorHAnsi" w:cstheme="majorBidi"/>
      <w:b/>
      <w:i/>
      <w:iCs/>
      <w:color w:val="005CAB"/>
      <w:sz w:val="24"/>
    </w:rPr>
  </w:style>
  <w:style w:type="paragraph" w:customStyle="1" w:styleId="ListParagraph3">
    <w:name w:val="List Paragraph 3"/>
    <w:basedOn w:val="ListParagraph2"/>
    <w:qFormat/>
    <w:rsid w:val="001559AE"/>
    <w:pPr>
      <w:numPr>
        <w:numId w:val="2"/>
      </w:numPr>
      <w:ind w:left="2016" w:hanging="216"/>
    </w:pPr>
  </w:style>
  <w:style w:type="paragraph" w:customStyle="1" w:styleId="Numbering">
    <w:name w:val="Numbering"/>
    <w:basedOn w:val="ListParagraph"/>
    <w:qFormat/>
    <w:rsid w:val="00AF56DF"/>
    <w:pPr>
      <w:numPr>
        <w:numId w:val="3"/>
      </w:numPr>
      <w:ind w:left="648" w:hanging="144"/>
    </w:pPr>
    <w:rPr>
      <w:rFonts w:asciiTheme="minorHAnsi" w:hAnsiTheme="minorHAnsi" w:cstheme="minorBidi"/>
    </w:rPr>
  </w:style>
  <w:style w:type="paragraph" w:customStyle="1" w:styleId="Numbering2">
    <w:name w:val="Numbering 2"/>
    <w:basedOn w:val="Numbering"/>
    <w:qFormat/>
    <w:rsid w:val="00AF56DF"/>
    <w:pPr>
      <w:numPr>
        <w:numId w:val="4"/>
      </w:numPr>
      <w:ind w:left="1224" w:hanging="144"/>
    </w:pPr>
  </w:style>
  <w:style w:type="paragraph" w:customStyle="1" w:styleId="Numbering3">
    <w:name w:val="Numbering 3"/>
    <w:basedOn w:val="ListParagraph"/>
    <w:qFormat/>
    <w:rsid w:val="00AF56DF"/>
    <w:pPr>
      <w:numPr>
        <w:numId w:val="5"/>
      </w:numPr>
    </w:pPr>
    <w:rPr>
      <w:rFonts w:asciiTheme="minorHAnsi" w:hAnsiTheme="minorHAnsi" w:cstheme="minorBidi"/>
    </w:rPr>
  </w:style>
  <w:style w:type="paragraph" w:customStyle="1" w:styleId="Numbering4-bulletlist">
    <w:name w:val="Numbering 4- bullet list"/>
    <w:basedOn w:val="ListParagraph"/>
    <w:qFormat/>
    <w:rsid w:val="00F5558A"/>
    <w:pPr>
      <w:ind w:left="1296"/>
    </w:pPr>
    <w:rPr>
      <w:rFonts w:asciiTheme="minorHAnsi" w:hAnsiTheme="minorHAnsi" w:cstheme="minorBidi"/>
    </w:rPr>
  </w:style>
  <w:style w:type="paragraph" w:customStyle="1" w:styleId="TableTitle">
    <w:name w:val="Table Title"/>
    <w:basedOn w:val="Normal"/>
    <w:qFormat/>
    <w:rsid w:val="00DE40DD"/>
    <w:pPr>
      <w:spacing w:after="120"/>
    </w:pPr>
    <w:rPr>
      <w:b/>
      <w:i/>
      <w:sz w:val="24"/>
      <w:szCs w:val="24"/>
    </w:rPr>
  </w:style>
  <w:style w:type="paragraph" w:customStyle="1" w:styleId="TableHeader">
    <w:name w:val="Table Header"/>
    <w:basedOn w:val="Heading1"/>
    <w:qFormat/>
    <w:rsid w:val="00DE40DD"/>
    <w:pPr>
      <w:spacing w:before="60" w:after="60"/>
      <w:jc w:val="center"/>
    </w:pPr>
    <w:rPr>
      <w:rFonts w:ascii="Calibri" w:hAnsi="Calibri"/>
      <w:b/>
      <w:caps/>
      <w:color w:val="FFFFFF" w:themeColor="background1"/>
      <w:sz w:val="26"/>
    </w:rPr>
  </w:style>
  <w:style w:type="character" w:styleId="Hyperlink">
    <w:name w:val="Hyperlink"/>
    <w:basedOn w:val="DefaultParagraphFont"/>
    <w:uiPriority w:val="99"/>
    <w:unhideWhenUsed/>
    <w:rsid w:val="00E37E9C"/>
    <w:rPr>
      <w:color w:val="0563C1" w:themeColor="hyperlink"/>
      <w:u w:val="single"/>
    </w:rPr>
  </w:style>
  <w:style w:type="paragraph" w:styleId="TOCHeading">
    <w:name w:val="TOC Heading"/>
    <w:basedOn w:val="Heading1"/>
    <w:next w:val="Normal"/>
    <w:uiPriority w:val="39"/>
    <w:unhideWhenUsed/>
    <w:qFormat/>
    <w:rsid w:val="007E62CD"/>
    <w:pPr>
      <w:spacing w:before="240" w:after="0" w:line="259" w:lineRule="auto"/>
      <w:outlineLvl w:val="9"/>
    </w:pPr>
    <w:rPr>
      <w:rFonts w:asciiTheme="majorHAnsi" w:hAnsiTheme="majorHAnsi"/>
      <w:color w:val="2E74B5" w:themeColor="accent1" w:themeShade="BF"/>
      <w:sz w:val="32"/>
    </w:rPr>
  </w:style>
  <w:style w:type="paragraph" w:customStyle="1" w:styleId="SectionSubheading">
    <w:name w:val="Section Subheading"/>
    <w:basedOn w:val="Normal"/>
    <w:rsid w:val="009C4FE4"/>
    <w:pPr>
      <w:numPr>
        <w:numId w:val="6"/>
      </w:numPr>
    </w:pPr>
    <w:rPr>
      <w:rFonts w:ascii="Tahoma" w:eastAsia="Times New Roman" w:hAnsi="Tahoma"/>
      <w:b/>
      <w:sz w:val="24"/>
      <w:szCs w:val="24"/>
    </w:rPr>
  </w:style>
  <w:style w:type="character" w:styleId="CommentReference">
    <w:name w:val="annotation reference"/>
    <w:uiPriority w:val="99"/>
    <w:semiHidden/>
    <w:unhideWhenUsed/>
    <w:rsid w:val="009C4FE4"/>
    <w:rPr>
      <w:sz w:val="16"/>
      <w:szCs w:val="16"/>
    </w:rPr>
  </w:style>
  <w:style w:type="paragraph" w:styleId="CommentText">
    <w:name w:val="annotation text"/>
    <w:basedOn w:val="Normal"/>
    <w:link w:val="CommentTextChar"/>
    <w:uiPriority w:val="99"/>
    <w:unhideWhenUsed/>
    <w:rsid w:val="009C4FE4"/>
    <w:pPr>
      <w:spacing w:after="160"/>
    </w:pPr>
    <w:rPr>
      <w:rFonts w:ascii="Arial" w:eastAsia="Calibri" w:hAnsi="Arial" w:cs="Arial"/>
      <w:sz w:val="20"/>
      <w:szCs w:val="20"/>
    </w:rPr>
  </w:style>
  <w:style w:type="character" w:customStyle="1" w:styleId="CommentTextChar">
    <w:name w:val="Comment Text Char"/>
    <w:basedOn w:val="DefaultParagraphFont"/>
    <w:link w:val="CommentText"/>
    <w:uiPriority w:val="99"/>
    <w:rsid w:val="009C4FE4"/>
    <w:rPr>
      <w:rFonts w:ascii="Arial" w:eastAsia="Calibri" w:hAnsi="Arial" w:cs="Arial"/>
      <w:sz w:val="20"/>
      <w:szCs w:val="20"/>
    </w:rPr>
  </w:style>
  <w:style w:type="paragraph" w:styleId="CommentSubject">
    <w:name w:val="annotation subject"/>
    <w:basedOn w:val="CommentText"/>
    <w:next w:val="CommentText"/>
    <w:link w:val="CommentSubjectChar"/>
    <w:uiPriority w:val="99"/>
    <w:semiHidden/>
    <w:unhideWhenUsed/>
    <w:rsid w:val="009C4FE4"/>
    <w:rPr>
      <w:b/>
      <w:bCs/>
    </w:rPr>
  </w:style>
  <w:style w:type="character" w:customStyle="1" w:styleId="CommentSubjectChar">
    <w:name w:val="Comment Subject Char"/>
    <w:basedOn w:val="CommentTextChar"/>
    <w:link w:val="CommentSubject"/>
    <w:uiPriority w:val="99"/>
    <w:semiHidden/>
    <w:rsid w:val="009C4FE4"/>
    <w:rPr>
      <w:rFonts w:ascii="Arial" w:eastAsia="Calibri" w:hAnsi="Arial" w:cs="Arial"/>
      <w:b/>
      <w:bCs/>
      <w:sz w:val="20"/>
      <w:szCs w:val="20"/>
    </w:rPr>
  </w:style>
  <w:style w:type="paragraph" w:styleId="NormalWeb">
    <w:name w:val="Normal (Web)"/>
    <w:basedOn w:val="Normal"/>
    <w:uiPriority w:val="99"/>
    <w:semiHidden/>
    <w:unhideWhenUsed/>
    <w:rsid w:val="009C4FE4"/>
    <w:pPr>
      <w:spacing w:after="160" w:line="259" w:lineRule="auto"/>
    </w:pPr>
    <w:rPr>
      <w:rFonts w:ascii="Times New Roman" w:eastAsia="Calibri" w:hAnsi="Times New Roman"/>
      <w:sz w:val="24"/>
      <w:szCs w:val="24"/>
    </w:rPr>
  </w:style>
  <w:style w:type="paragraph" w:customStyle="1" w:styleId="BulletedList">
    <w:name w:val="BulletedList"/>
    <w:basedOn w:val="Normal"/>
    <w:rsid w:val="009C4FE4"/>
    <w:pPr>
      <w:numPr>
        <w:numId w:val="8"/>
      </w:numPr>
    </w:pPr>
    <w:rPr>
      <w:rFonts w:ascii="Times" w:eastAsia="Times" w:hAnsi="Times"/>
      <w:sz w:val="24"/>
      <w:szCs w:val="20"/>
    </w:rPr>
  </w:style>
  <w:style w:type="character" w:styleId="FollowedHyperlink">
    <w:name w:val="FollowedHyperlink"/>
    <w:uiPriority w:val="99"/>
    <w:semiHidden/>
    <w:unhideWhenUsed/>
    <w:rsid w:val="009C4FE4"/>
    <w:rPr>
      <w:color w:val="954F72"/>
      <w:u w:val="single"/>
    </w:rPr>
  </w:style>
  <w:style w:type="paragraph" w:styleId="Revision">
    <w:name w:val="Revision"/>
    <w:hidden/>
    <w:uiPriority w:val="99"/>
    <w:semiHidden/>
    <w:rsid w:val="009C4FE4"/>
    <w:rPr>
      <w:rFonts w:ascii="Arial" w:eastAsia="Calibri" w:hAnsi="Arial" w:cs="Arial"/>
      <w:sz w:val="24"/>
    </w:rPr>
  </w:style>
  <w:style w:type="paragraph" w:styleId="TOC1">
    <w:name w:val="toc 1"/>
    <w:basedOn w:val="Normal"/>
    <w:next w:val="Normal"/>
    <w:autoRedefine/>
    <w:uiPriority w:val="39"/>
    <w:unhideWhenUsed/>
    <w:rsid w:val="00C50FEE"/>
    <w:pPr>
      <w:tabs>
        <w:tab w:val="right" w:leader="dot" w:pos="9440"/>
      </w:tabs>
      <w:spacing w:after="100"/>
    </w:pPr>
  </w:style>
  <w:style w:type="paragraph" w:styleId="TOC3">
    <w:name w:val="toc 3"/>
    <w:basedOn w:val="Normal"/>
    <w:next w:val="Normal"/>
    <w:autoRedefine/>
    <w:uiPriority w:val="39"/>
    <w:unhideWhenUsed/>
    <w:rsid w:val="00B55261"/>
    <w:pPr>
      <w:tabs>
        <w:tab w:val="right" w:leader="dot" w:pos="9440"/>
      </w:tabs>
      <w:spacing w:after="100"/>
      <w:ind w:left="440"/>
    </w:pPr>
  </w:style>
  <w:style w:type="paragraph" w:styleId="TOC2">
    <w:name w:val="toc 2"/>
    <w:basedOn w:val="Normal"/>
    <w:next w:val="Normal"/>
    <w:autoRedefine/>
    <w:uiPriority w:val="39"/>
    <w:unhideWhenUsed/>
    <w:rsid w:val="00AD5E00"/>
    <w:pPr>
      <w:tabs>
        <w:tab w:val="right" w:leader="dot" w:pos="9350"/>
      </w:tabs>
      <w:spacing w:after="100"/>
      <w:ind w:left="220"/>
    </w:pPr>
    <w:rPr>
      <w:b/>
      <w:noProof/>
    </w:rPr>
  </w:style>
  <w:style w:type="character" w:styleId="UnresolvedMention">
    <w:name w:val="Unresolved Mention"/>
    <w:basedOn w:val="DefaultParagraphFont"/>
    <w:uiPriority w:val="99"/>
    <w:semiHidden/>
    <w:unhideWhenUsed/>
    <w:rsid w:val="008660E0"/>
    <w:rPr>
      <w:color w:val="605E5C"/>
      <w:shd w:val="clear" w:color="auto" w:fill="E1DFDD"/>
    </w:rPr>
  </w:style>
  <w:style w:type="paragraph" w:customStyle="1" w:styleId="Default">
    <w:name w:val="Default"/>
    <w:rsid w:val="000E68D6"/>
    <w:pPr>
      <w:autoSpaceDE w:val="0"/>
      <w:autoSpaceDN w:val="0"/>
      <w:adjustRightInd w:val="0"/>
    </w:pPr>
    <w:rPr>
      <w:rFonts w:ascii="Times New Roman" w:hAnsi="Times New Roman"/>
      <w:color w:val="000000"/>
      <w:sz w:val="24"/>
      <w:szCs w:val="24"/>
    </w:rPr>
  </w:style>
  <w:style w:type="paragraph" w:styleId="NoSpacing">
    <w:name w:val="No Spacing"/>
    <w:uiPriority w:val="1"/>
    <w:qFormat/>
    <w:rsid w:val="003606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148183">
      <w:bodyDiv w:val="1"/>
      <w:marLeft w:val="0"/>
      <w:marRight w:val="0"/>
      <w:marTop w:val="0"/>
      <w:marBottom w:val="0"/>
      <w:divBdr>
        <w:top w:val="none" w:sz="0" w:space="0" w:color="auto"/>
        <w:left w:val="none" w:sz="0" w:space="0" w:color="auto"/>
        <w:bottom w:val="none" w:sz="0" w:space="0" w:color="auto"/>
        <w:right w:val="none" w:sz="0" w:space="0" w:color="auto"/>
      </w:divBdr>
      <w:divsChild>
        <w:div w:id="681472532">
          <w:marLeft w:val="806"/>
          <w:marRight w:val="0"/>
          <w:marTop w:val="200"/>
          <w:marBottom w:val="0"/>
          <w:divBdr>
            <w:top w:val="none" w:sz="0" w:space="0" w:color="auto"/>
            <w:left w:val="none" w:sz="0" w:space="0" w:color="auto"/>
            <w:bottom w:val="none" w:sz="0" w:space="0" w:color="auto"/>
            <w:right w:val="none" w:sz="0" w:space="0" w:color="auto"/>
          </w:divBdr>
        </w:div>
      </w:divsChild>
    </w:div>
    <w:div w:id="421340478">
      <w:bodyDiv w:val="1"/>
      <w:marLeft w:val="0"/>
      <w:marRight w:val="0"/>
      <w:marTop w:val="0"/>
      <w:marBottom w:val="0"/>
      <w:divBdr>
        <w:top w:val="none" w:sz="0" w:space="0" w:color="auto"/>
        <w:left w:val="none" w:sz="0" w:space="0" w:color="auto"/>
        <w:bottom w:val="none" w:sz="0" w:space="0" w:color="auto"/>
        <w:right w:val="none" w:sz="0" w:space="0" w:color="auto"/>
      </w:divBdr>
    </w:div>
    <w:div w:id="1667125421">
      <w:bodyDiv w:val="1"/>
      <w:marLeft w:val="0"/>
      <w:marRight w:val="0"/>
      <w:marTop w:val="0"/>
      <w:marBottom w:val="0"/>
      <w:divBdr>
        <w:top w:val="none" w:sz="0" w:space="0" w:color="auto"/>
        <w:left w:val="none" w:sz="0" w:space="0" w:color="auto"/>
        <w:bottom w:val="none" w:sz="0" w:space="0" w:color="auto"/>
        <w:right w:val="none" w:sz="0" w:space="0" w:color="auto"/>
      </w:divBdr>
    </w:div>
    <w:div w:id="1735085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ebbie.Johnson2@dshs.wa.gov" TargetMode="External"/><Relationship Id="rId18" Type="http://schemas.openxmlformats.org/officeDocument/2006/relationships/hyperlink" Target="https://app.leg.wa.gov/WAC/default.aspx?cite=182-512-0400" TargetMode="External"/><Relationship Id="rId26" Type="http://schemas.openxmlformats.org/officeDocument/2006/relationships/hyperlink" Target="mailto:1115PresumptiveEligibility@dshs.wa.gov" TargetMode="External"/><Relationship Id="rId39" Type="http://schemas.openxmlformats.org/officeDocument/2006/relationships/hyperlink" Target="https://apps.leg.wa.gov/wac/default.aspx?cite=388-106-1850" TargetMode="External"/><Relationship Id="rId21" Type="http://schemas.openxmlformats.org/officeDocument/2006/relationships/hyperlink" Target="https://apps.leg.wa.gov/wac/default.aspx?cite=182-512-0550" TargetMode="External"/><Relationship Id="rId34" Type="http://schemas.openxmlformats.org/officeDocument/2006/relationships/hyperlink" Target="https://apps.leg.wa.gov/wac/default.aspx?cite=388-106-1825" TargetMode="External"/><Relationship Id="rId42" Type="http://schemas.openxmlformats.org/officeDocument/2006/relationships/hyperlink" Target="https://www.dshs.wa.gov/sesa/office-communications/acronyms" TargetMode="External"/><Relationship Id="rId47"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app.leg.wa.gov/wac/default.aspx?cite=182-512-0200" TargetMode="External"/><Relationship Id="rId29" Type="http://schemas.openxmlformats.org/officeDocument/2006/relationships/hyperlink" Target="https://apps.leg.wa.gov/wac/default.aspx?cite=388-106-1800" TargetMode="External"/><Relationship Id="rId11" Type="http://schemas.openxmlformats.org/officeDocument/2006/relationships/hyperlink" Target="https://www.dshs.wa.gov/altsa/aging-and-long-term-support-administration-long-term-care-manual" TargetMode="External"/><Relationship Id="rId24" Type="http://schemas.openxmlformats.org/officeDocument/2006/relationships/hyperlink" Target="https://www.dshs.wa.gov/altsa/aging-and-long-term-support-administration-long-term-care-manual" TargetMode="External"/><Relationship Id="rId32" Type="http://schemas.openxmlformats.org/officeDocument/2006/relationships/hyperlink" Target="https://apps.leg.wa.gov/wac/default.aspx?cite=388-106-1815" TargetMode="External"/><Relationship Id="rId37" Type="http://schemas.openxmlformats.org/officeDocument/2006/relationships/hyperlink" Target="https://apps.leg.wa.gov/wac/default.aspx?cite=388-106-1840" TargetMode="External"/><Relationship Id="rId40" Type="http://schemas.openxmlformats.org/officeDocument/2006/relationships/hyperlink" Target="https://apps.leg.wa.gov/wac/default.aspx?cite=388-106-1855" TargetMode="External"/><Relationship Id="rId45" Type="http://schemas.openxmlformats.org/officeDocument/2006/relationships/oleObject" Target="embeddings/oleObject1.bin"/><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hyperlink" Target="https://apps.leg.wa.gov/wac/default.aspx?cite=388-449-0010" TargetMode="External"/><Relationship Id="rId28" Type="http://schemas.openxmlformats.org/officeDocument/2006/relationships/hyperlink" Target="https://stateofwa-my.sharepoint.com/personal/dru_aubert_dshs_wa_gov/Documents/Documenting%20Language%20Details%20in%20CARE,%20final%206-12-23.docx?web=1" TargetMode="External"/><Relationship Id="rId36" Type="http://schemas.openxmlformats.org/officeDocument/2006/relationships/hyperlink" Target="https://apps.leg.wa.gov/wac/default.aspx?cite=388-106-1835"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apps.leg.wa.gov/WAC/default.aspx?cite=182-512-0450" TargetMode="External"/><Relationship Id="rId31" Type="http://schemas.openxmlformats.org/officeDocument/2006/relationships/hyperlink" Target="https://apps.leg.wa.gov/wac/default.aspx?cite=388-106-1810" TargetMode="External"/><Relationship Id="rId44"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shs.wa.gov/altsa/aging-and-long-term-support-administration-long-term-care-manual" TargetMode="External"/><Relationship Id="rId22" Type="http://schemas.openxmlformats.org/officeDocument/2006/relationships/hyperlink" Target="https://app.leg.wa.gov/WAC/default.aspx?cite=182-512-0770" TargetMode="External"/><Relationship Id="rId27" Type="http://schemas.openxmlformats.org/officeDocument/2006/relationships/hyperlink" Target="https://www.dshs.wa.gov/sites/default/files/ALTSA/hcs/documents/AAA%20Directory.docx" TargetMode="External"/><Relationship Id="rId30" Type="http://schemas.openxmlformats.org/officeDocument/2006/relationships/hyperlink" Target="https://apps.leg.wa.gov/wac/default.aspx?cite=388-106-1805" TargetMode="External"/><Relationship Id="rId35" Type="http://schemas.openxmlformats.org/officeDocument/2006/relationships/hyperlink" Target="https://apps.leg.wa.gov/wac/default.aspx?cite=388-106-1830" TargetMode="External"/><Relationship Id="rId43" Type="http://schemas.openxmlformats.org/officeDocument/2006/relationships/hyperlink" Target="https://fortress.wa.gov/dshs/adsaapps/Professional/MB/Default.aspx?year=2023"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rhonda.widhalm1@dshs.wa.gov" TargetMode="External"/><Relationship Id="rId17" Type="http://schemas.openxmlformats.org/officeDocument/2006/relationships/hyperlink" Target="https://apps.leg.wa.gov/WAC/default.aspx?cite=182-512-0350" TargetMode="External"/><Relationship Id="rId25" Type="http://schemas.openxmlformats.org/officeDocument/2006/relationships/hyperlink" Target="mailto:1115PresumptiveEligibility@dshs.wa.gov" TargetMode="External"/><Relationship Id="rId33" Type="http://schemas.openxmlformats.org/officeDocument/2006/relationships/hyperlink" Target="https://apps.leg.wa.gov/wac/default.aspx?cite=388-106-1820" TargetMode="External"/><Relationship Id="rId38" Type="http://schemas.openxmlformats.org/officeDocument/2006/relationships/hyperlink" Target="https://apps.leg.wa.gov/wac/default.aspx?cite=388-106-1845" TargetMode="External"/><Relationship Id="rId46" Type="http://schemas.openxmlformats.org/officeDocument/2006/relationships/header" Target="header1.xml"/><Relationship Id="rId20" Type="http://schemas.openxmlformats.org/officeDocument/2006/relationships/hyperlink" Target="https://apps.leg.wa.gov/wac/default.aspx?cite=182-512-0500" TargetMode="External"/><Relationship Id="rId41" Type="http://schemas.openxmlformats.org/officeDocument/2006/relationships/hyperlink" Target="https://apps.leg.wa.gov/wac/default.aspx?cite=388-449-0010"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D7A32E13D3ED4C8C943259EC2EACEA" ma:contentTypeVersion="6" ma:contentTypeDescription="Create a new document." ma:contentTypeScope="" ma:versionID="52956ffffd7265065d47e4c479589629">
  <xsd:schema xmlns:xsd="http://www.w3.org/2001/XMLSchema" xmlns:xs="http://www.w3.org/2001/XMLSchema" xmlns:p="http://schemas.microsoft.com/office/2006/metadata/properties" xmlns:ns1="http://schemas.microsoft.com/sharepoint/v3" xmlns:ns2="cd41dcb9-89d3-404a-b7ce-1faa5dfde552" xmlns:ns3="23872065-9579-4097-8879-6ec01a167253" targetNamespace="http://schemas.microsoft.com/office/2006/metadata/properties" ma:root="true" ma:fieldsID="cb05a5575976d08b486e2b29879af9cc" ns1:_="" ns2:_="" ns3:_="">
    <xsd:import namespace="http://schemas.microsoft.com/sharepoint/v3"/>
    <xsd:import namespace="cd41dcb9-89d3-404a-b7ce-1faa5dfde552"/>
    <xsd:import namespace="23872065-9579-4097-8879-6ec01a16725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d41dcb9-89d3-404a-b7ce-1faa5dfde5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872065-9579-4097-8879-6ec01a16725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9321AFE8-3542-4774-8E0B-43B44C9B4D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d41dcb9-89d3-404a-b7ce-1faa5dfde552"/>
    <ds:schemaRef ds:uri="23872065-9579-4097-8879-6ec01a1672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1B8DD9-B2F8-4540-9AAC-E2D200FC306F}">
  <ds:schemaRefs>
    <ds:schemaRef ds:uri="http://schemas.microsoft.com/sharepoint/v3/contenttype/forms"/>
  </ds:schemaRefs>
</ds:datastoreItem>
</file>

<file path=customXml/itemProps3.xml><?xml version="1.0" encoding="utf-8"?>
<ds:datastoreItem xmlns:ds="http://schemas.openxmlformats.org/officeDocument/2006/customXml" ds:itemID="{A9561A29-CD33-44BB-9D93-F1FACC3D9724}">
  <ds:schemaRefs>
    <ds:schemaRef ds:uri="http://schemas.openxmlformats.org/officeDocument/2006/bibliography"/>
  </ds:schemaRefs>
</ds:datastoreItem>
</file>

<file path=customXml/itemProps4.xml><?xml version="1.0" encoding="utf-8"?>
<ds:datastoreItem xmlns:ds="http://schemas.openxmlformats.org/officeDocument/2006/customXml" ds:itemID="{1173FFB7-924C-4F91-BE9A-2143EE22DE7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5217</Words>
  <Characters>29742</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Washington State DSHS</Company>
  <LinksUpToDate>false</LinksUpToDate>
  <CharactersWithSpaces>34890</CharactersWithSpaces>
  <SharedDoc>false</SharedDoc>
  <HLinks>
    <vt:vector size="108" baseType="variant">
      <vt:variant>
        <vt:i4>1179703</vt:i4>
      </vt:variant>
      <vt:variant>
        <vt:i4>98</vt:i4>
      </vt:variant>
      <vt:variant>
        <vt:i4>0</vt:i4>
      </vt:variant>
      <vt:variant>
        <vt:i4>5</vt:i4>
      </vt:variant>
      <vt:variant>
        <vt:lpwstr/>
      </vt:variant>
      <vt:variant>
        <vt:lpwstr>_Toc106796949</vt:lpwstr>
      </vt:variant>
      <vt:variant>
        <vt:i4>1179703</vt:i4>
      </vt:variant>
      <vt:variant>
        <vt:i4>92</vt:i4>
      </vt:variant>
      <vt:variant>
        <vt:i4>0</vt:i4>
      </vt:variant>
      <vt:variant>
        <vt:i4>5</vt:i4>
      </vt:variant>
      <vt:variant>
        <vt:lpwstr/>
      </vt:variant>
      <vt:variant>
        <vt:lpwstr>_Toc106796948</vt:lpwstr>
      </vt:variant>
      <vt:variant>
        <vt:i4>1179703</vt:i4>
      </vt:variant>
      <vt:variant>
        <vt:i4>86</vt:i4>
      </vt:variant>
      <vt:variant>
        <vt:i4>0</vt:i4>
      </vt:variant>
      <vt:variant>
        <vt:i4>5</vt:i4>
      </vt:variant>
      <vt:variant>
        <vt:lpwstr/>
      </vt:variant>
      <vt:variant>
        <vt:lpwstr>_Toc106796947</vt:lpwstr>
      </vt:variant>
      <vt:variant>
        <vt:i4>1179703</vt:i4>
      </vt:variant>
      <vt:variant>
        <vt:i4>80</vt:i4>
      </vt:variant>
      <vt:variant>
        <vt:i4>0</vt:i4>
      </vt:variant>
      <vt:variant>
        <vt:i4>5</vt:i4>
      </vt:variant>
      <vt:variant>
        <vt:lpwstr/>
      </vt:variant>
      <vt:variant>
        <vt:lpwstr>_Toc106796946</vt:lpwstr>
      </vt:variant>
      <vt:variant>
        <vt:i4>1179703</vt:i4>
      </vt:variant>
      <vt:variant>
        <vt:i4>74</vt:i4>
      </vt:variant>
      <vt:variant>
        <vt:i4>0</vt:i4>
      </vt:variant>
      <vt:variant>
        <vt:i4>5</vt:i4>
      </vt:variant>
      <vt:variant>
        <vt:lpwstr/>
      </vt:variant>
      <vt:variant>
        <vt:lpwstr>_Toc106796945</vt:lpwstr>
      </vt:variant>
      <vt:variant>
        <vt:i4>1179703</vt:i4>
      </vt:variant>
      <vt:variant>
        <vt:i4>68</vt:i4>
      </vt:variant>
      <vt:variant>
        <vt:i4>0</vt:i4>
      </vt:variant>
      <vt:variant>
        <vt:i4>5</vt:i4>
      </vt:variant>
      <vt:variant>
        <vt:lpwstr/>
      </vt:variant>
      <vt:variant>
        <vt:lpwstr>_Toc106796944</vt:lpwstr>
      </vt:variant>
      <vt:variant>
        <vt:i4>1179703</vt:i4>
      </vt:variant>
      <vt:variant>
        <vt:i4>62</vt:i4>
      </vt:variant>
      <vt:variant>
        <vt:i4>0</vt:i4>
      </vt:variant>
      <vt:variant>
        <vt:i4>5</vt:i4>
      </vt:variant>
      <vt:variant>
        <vt:lpwstr/>
      </vt:variant>
      <vt:variant>
        <vt:lpwstr>_Toc106796943</vt:lpwstr>
      </vt:variant>
      <vt:variant>
        <vt:i4>1179703</vt:i4>
      </vt:variant>
      <vt:variant>
        <vt:i4>56</vt:i4>
      </vt:variant>
      <vt:variant>
        <vt:i4>0</vt:i4>
      </vt:variant>
      <vt:variant>
        <vt:i4>5</vt:i4>
      </vt:variant>
      <vt:variant>
        <vt:lpwstr/>
      </vt:variant>
      <vt:variant>
        <vt:lpwstr>_Toc106796942</vt:lpwstr>
      </vt:variant>
      <vt:variant>
        <vt:i4>1179703</vt:i4>
      </vt:variant>
      <vt:variant>
        <vt:i4>50</vt:i4>
      </vt:variant>
      <vt:variant>
        <vt:i4>0</vt:i4>
      </vt:variant>
      <vt:variant>
        <vt:i4>5</vt:i4>
      </vt:variant>
      <vt:variant>
        <vt:lpwstr/>
      </vt:variant>
      <vt:variant>
        <vt:lpwstr>_Toc106796941</vt:lpwstr>
      </vt:variant>
      <vt:variant>
        <vt:i4>1179703</vt:i4>
      </vt:variant>
      <vt:variant>
        <vt:i4>44</vt:i4>
      </vt:variant>
      <vt:variant>
        <vt:i4>0</vt:i4>
      </vt:variant>
      <vt:variant>
        <vt:i4>5</vt:i4>
      </vt:variant>
      <vt:variant>
        <vt:lpwstr/>
      </vt:variant>
      <vt:variant>
        <vt:lpwstr>_Toc106796940</vt:lpwstr>
      </vt:variant>
      <vt:variant>
        <vt:i4>1376311</vt:i4>
      </vt:variant>
      <vt:variant>
        <vt:i4>38</vt:i4>
      </vt:variant>
      <vt:variant>
        <vt:i4>0</vt:i4>
      </vt:variant>
      <vt:variant>
        <vt:i4>5</vt:i4>
      </vt:variant>
      <vt:variant>
        <vt:lpwstr/>
      </vt:variant>
      <vt:variant>
        <vt:lpwstr>_Toc106796939</vt:lpwstr>
      </vt:variant>
      <vt:variant>
        <vt:i4>1376311</vt:i4>
      </vt:variant>
      <vt:variant>
        <vt:i4>32</vt:i4>
      </vt:variant>
      <vt:variant>
        <vt:i4>0</vt:i4>
      </vt:variant>
      <vt:variant>
        <vt:i4>5</vt:i4>
      </vt:variant>
      <vt:variant>
        <vt:lpwstr/>
      </vt:variant>
      <vt:variant>
        <vt:lpwstr>_Toc106796938</vt:lpwstr>
      </vt:variant>
      <vt:variant>
        <vt:i4>1376311</vt:i4>
      </vt:variant>
      <vt:variant>
        <vt:i4>26</vt:i4>
      </vt:variant>
      <vt:variant>
        <vt:i4>0</vt:i4>
      </vt:variant>
      <vt:variant>
        <vt:i4>5</vt:i4>
      </vt:variant>
      <vt:variant>
        <vt:lpwstr/>
      </vt:variant>
      <vt:variant>
        <vt:lpwstr>_Toc106796937</vt:lpwstr>
      </vt:variant>
      <vt:variant>
        <vt:i4>1376311</vt:i4>
      </vt:variant>
      <vt:variant>
        <vt:i4>20</vt:i4>
      </vt:variant>
      <vt:variant>
        <vt:i4>0</vt:i4>
      </vt:variant>
      <vt:variant>
        <vt:i4>5</vt:i4>
      </vt:variant>
      <vt:variant>
        <vt:lpwstr/>
      </vt:variant>
      <vt:variant>
        <vt:lpwstr>_Toc106796936</vt:lpwstr>
      </vt:variant>
      <vt:variant>
        <vt:i4>1376311</vt:i4>
      </vt:variant>
      <vt:variant>
        <vt:i4>14</vt:i4>
      </vt:variant>
      <vt:variant>
        <vt:i4>0</vt:i4>
      </vt:variant>
      <vt:variant>
        <vt:i4>5</vt:i4>
      </vt:variant>
      <vt:variant>
        <vt:lpwstr/>
      </vt:variant>
      <vt:variant>
        <vt:lpwstr>_Toc106796935</vt:lpwstr>
      </vt:variant>
      <vt:variant>
        <vt:i4>1376311</vt:i4>
      </vt:variant>
      <vt:variant>
        <vt:i4>8</vt:i4>
      </vt:variant>
      <vt:variant>
        <vt:i4>0</vt:i4>
      </vt:variant>
      <vt:variant>
        <vt:i4>5</vt:i4>
      </vt:variant>
      <vt:variant>
        <vt:lpwstr/>
      </vt:variant>
      <vt:variant>
        <vt:lpwstr>_Toc106796934</vt:lpwstr>
      </vt:variant>
      <vt:variant>
        <vt:i4>2949185</vt:i4>
      </vt:variant>
      <vt:variant>
        <vt:i4>3</vt:i4>
      </vt:variant>
      <vt:variant>
        <vt:i4>0</vt:i4>
      </vt:variant>
      <vt:variant>
        <vt:i4>5</vt:i4>
      </vt:variant>
      <vt:variant>
        <vt:lpwstr>mailto:Debbie.Johnson2@dshs.wa.gov</vt:lpwstr>
      </vt:variant>
      <vt:variant>
        <vt:lpwstr/>
      </vt:variant>
      <vt:variant>
        <vt:i4>5767224</vt:i4>
      </vt:variant>
      <vt:variant>
        <vt:i4>0</vt:i4>
      </vt:variant>
      <vt:variant>
        <vt:i4>0</vt:i4>
      </vt:variant>
      <vt:variant>
        <vt:i4>5</vt:i4>
      </vt:variant>
      <vt:variant>
        <vt:lpwstr>mailto:email@dshs.wa.gov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Adams, Elizabeth  (DSHS/ALTSA/HCS)</dc:creator>
  <cp:keywords/>
  <dc:description/>
  <cp:lastModifiedBy>Aubert, Dru  (DSHS/ALTSA/HCS)</cp:lastModifiedBy>
  <cp:revision>7</cp:revision>
  <dcterms:created xsi:type="dcterms:W3CDTF">2023-12-08T21:23:00Z</dcterms:created>
  <dcterms:modified xsi:type="dcterms:W3CDTF">2023-12-09T00:41:00Z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0x010100E6D7A32E13D3ED4C8C943259EC2EACEA</vt:lpwstr>
  </property>
</Properties>
</file>