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EAAD" w14:textId="35DFD332" w:rsidR="00EC42BD" w:rsidRPr="00B12C71" w:rsidRDefault="0055341C" w:rsidP="00B12C71">
      <w:pPr>
        <w:pStyle w:val="Heading1"/>
      </w:pPr>
      <w:bookmarkStart w:id="0" w:name="_Toc198105478"/>
      <w:r w:rsidRPr="00B12C71">
        <w:t>Health Homes</w:t>
      </w:r>
      <w:bookmarkEnd w:id="0"/>
    </w:p>
    <w:p w14:paraId="0857A2A0" w14:textId="77777777" w:rsidR="00F76EE6" w:rsidRPr="00B12C71" w:rsidRDefault="00F76EE6" w:rsidP="00F76EE6">
      <w:pPr>
        <w:keepNext/>
        <w:keepLines/>
        <w:spacing w:before="120" w:after="120"/>
        <w:outlineLvl w:val="3"/>
        <w:rPr>
          <w:rFonts w:ascii="Calibri Light" w:eastAsia="Times New Roman" w:hAnsi="Calibri Light"/>
          <w:b/>
          <w:i/>
          <w:iCs/>
          <w:color w:val="193F6F"/>
          <w:sz w:val="24"/>
        </w:rPr>
      </w:pPr>
      <w:r w:rsidRPr="00B12C71">
        <w:rPr>
          <w:rFonts w:ascii="Calibri Light" w:eastAsia="Times New Roman" w:hAnsi="Calibri Light"/>
          <w:b/>
          <w:i/>
          <w:iCs/>
          <w:color w:val="193F6F"/>
          <w:sz w:val="24"/>
        </w:rPr>
        <w:t>Ask the Expert</w:t>
      </w:r>
    </w:p>
    <w:p w14:paraId="25069B4F" w14:textId="77777777" w:rsidR="00F76EE6" w:rsidRDefault="00F76EE6" w:rsidP="00F76EE6">
      <w:r>
        <w:t>If you have questions or need clarification about the content in this chapter, please contact:</w:t>
      </w:r>
    </w:p>
    <w:p w14:paraId="0980EE9C" w14:textId="77777777" w:rsidR="00831F08" w:rsidRDefault="00831F08" w:rsidP="00F76EE6"/>
    <w:p w14:paraId="79D07AFE" w14:textId="5985FF5B" w:rsidR="0055341C" w:rsidRDefault="005969F6" w:rsidP="00254A1F">
      <w:r>
        <w:t>Anthony Foster</w:t>
      </w:r>
      <w:r>
        <w:tab/>
      </w:r>
      <w:r w:rsidR="0055341C">
        <w:tab/>
      </w:r>
      <w:r w:rsidR="00706A04">
        <w:t>Health Home</w:t>
      </w:r>
      <w:r w:rsidR="00E4753A">
        <w:t xml:space="preserve"> Training </w:t>
      </w:r>
      <w:r w:rsidR="009E21B6">
        <w:t>Specialist</w:t>
      </w:r>
    </w:p>
    <w:p w14:paraId="4E0B5C2E" w14:textId="5E566EDE" w:rsidR="0055341C" w:rsidRDefault="0055341C" w:rsidP="00254A1F">
      <w:r>
        <w:tab/>
      </w:r>
      <w:r>
        <w:tab/>
      </w:r>
      <w:r>
        <w:tab/>
        <w:t>360</w:t>
      </w:r>
      <w:r w:rsidR="00044495">
        <w:t>.</w:t>
      </w:r>
      <w:r>
        <w:t>725</w:t>
      </w:r>
      <w:r w:rsidR="00044495">
        <w:t>.</w:t>
      </w:r>
      <w:r>
        <w:t>2640</w:t>
      </w:r>
      <w:r>
        <w:tab/>
      </w:r>
      <w:r>
        <w:tab/>
      </w:r>
      <w:r w:rsidR="009E21B6">
        <w:rPr>
          <w:rStyle w:val="Hyperlink"/>
        </w:rPr>
        <w:t>Anthony.foster@dshs.wa.gov</w:t>
      </w:r>
      <w:r w:rsidR="00AC252B">
        <w:t xml:space="preserve"> </w:t>
      </w:r>
    </w:p>
    <w:p w14:paraId="3A319F0A" w14:textId="77777777" w:rsidR="00B12C71" w:rsidRDefault="00B12C71" w:rsidP="00254A1F"/>
    <w:p w14:paraId="24DC3EEF" w14:textId="305F3015" w:rsidR="00E4753A" w:rsidRDefault="00E4753A" w:rsidP="00254A1F">
      <w:r>
        <w:t>Kerri Hummel</w:t>
      </w:r>
      <w:r>
        <w:tab/>
      </w:r>
      <w:r>
        <w:tab/>
      </w:r>
      <w:r w:rsidR="009E21B6">
        <w:t xml:space="preserve">Health Home Quality Assurance Specialist </w:t>
      </w:r>
    </w:p>
    <w:p w14:paraId="306711B8" w14:textId="1C2CB2DB" w:rsidR="00E4753A" w:rsidRDefault="00E4753A" w:rsidP="00254A1F">
      <w:r>
        <w:tab/>
      </w:r>
      <w:r>
        <w:tab/>
      </w:r>
      <w:r>
        <w:tab/>
        <w:t>360</w:t>
      </w:r>
      <w:r w:rsidR="00044495">
        <w:t>.</w:t>
      </w:r>
      <w:r>
        <w:t>725</w:t>
      </w:r>
      <w:r w:rsidR="00044495">
        <w:t>.</w:t>
      </w:r>
      <w:r>
        <w:t>2278</w:t>
      </w:r>
      <w:r>
        <w:tab/>
      </w:r>
      <w:r>
        <w:tab/>
      </w:r>
      <w:hyperlink r:id="rId11" w:history="1">
        <w:r w:rsidRPr="003B536B">
          <w:rPr>
            <w:rStyle w:val="Hyperlink"/>
          </w:rPr>
          <w:t>Kerri.Hummel@dshs.wa.gov</w:t>
        </w:r>
      </w:hyperlink>
    </w:p>
    <w:p w14:paraId="7464719E" w14:textId="77777777" w:rsidR="00044495" w:rsidRDefault="00044495" w:rsidP="00254A1F"/>
    <w:p w14:paraId="3F046F82" w14:textId="77777777" w:rsidR="007E62CD" w:rsidRPr="00B12C71" w:rsidRDefault="007E62CD" w:rsidP="007E62CD">
      <w:pPr>
        <w:pStyle w:val="Heading2"/>
        <w:rPr>
          <w:color w:val="193F6F"/>
        </w:rPr>
      </w:pPr>
      <w:bookmarkStart w:id="1" w:name="_Toc198105479"/>
      <w:r w:rsidRPr="00B12C71">
        <w:rPr>
          <w:color w:val="193F6F"/>
        </w:rPr>
        <w:t>Table of Contents</w:t>
      </w:r>
      <w:bookmarkEnd w:id="1"/>
    </w:p>
    <w:p w14:paraId="5282B14E" w14:textId="62469ACE" w:rsidR="00044495" w:rsidRDefault="007E62CD">
      <w:pPr>
        <w:pStyle w:val="TOC1"/>
        <w:tabs>
          <w:tab w:val="right" w:leader="dot" w:pos="9350"/>
        </w:tabs>
        <w:rPr>
          <w:rFonts w:asciiTheme="minorHAnsi" w:eastAsiaTheme="minorEastAsia" w:hAnsiTheme="minorHAnsi" w:cstheme="minorBidi"/>
          <w:noProof/>
          <w:kern w:val="2"/>
          <w:sz w:val="24"/>
          <w:szCs w:val="24"/>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198105478" w:history="1">
        <w:r w:rsidR="00044495" w:rsidRPr="00326AE9">
          <w:rPr>
            <w:rStyle w:val="Hyperlink"/>
            <w:noProof/>
          </w:rPr>
          <w:t>Health Homes</w:t>
        </w:r>
        <w:r w:rsidR="00044495">
          <w:rPr>
            <w:noProof/>
            <w:webHidden/>
          </w:rPr>
          <w:tab/>
        </w:r>
        <w:r w:rsidR="00044495">
          <w:rPr>
            <w:noProof/>
            <w:webHidden/>
          </w:rPr>
          <w:fldChar w:fldCharType="begin"/>
        </w:r>
        <w:r w:rsidR="00044495">
          <w:rPr>
            <w:noProof/>
            <w:webHidden/>
          </w:rPr>
          <w:instrText xml:space="preserve"> PAGEREF _Toc198105478 \h </w:instrText>
        </w:r>
        <w:r w:rsidR="00044495">
          <w:rPr>
            <w:noProof/>
            <w:webHidden/>
          </w:rPr>
        </w:r>
        <w:r w:rsidR="00044495">
          <w:rPr>
            <w:noProof/>
            <w:webHidden/>
          </w:rPr>
          <w:fldChar w:fldCharType="separate"/>
        </w:r>
        <w:r w:rsidR="00044495">
          <w:rPr>
            <w:noProof/>
            <w:webHidden/>
          </w:rPr>
          <w:t>1</w:t>
        </w:r>
        <w:r w:rsidR="00044495">
          <w:rPr>
            <w:noProof/>
            <w:webHidden/>
          </w:rPr>
          <w:fldChar w:fldCharType="end"/>
        </w:r>
      </w:hyperlink>
    </w:p>
    <w:p w14:paraId="7AD8DF44" w14:textId="70B315A1" w:rsidR="00044495" w:rsidRDefault="00044495">
      <w:pPr>
        <w:pStyle w:val="TOC2"/>
        <w:rPr>
          <w:rFonts w:asciiTheme="minorHAnsi" w:eastAsiaTheme="minorEastAsia" w:hAnsiTheme="minorHAnsi" w:cstheme="minorBidi"/>
          <w:b w:val="0"/>
          <w:kern w:val="2"/>
          <w:sz w:val="24"/>
          <w:szCs w:val="24"/>
          <w14:ligatures w14:val="standardContextual"/>
        </w:rPr>
      </w:pPr>
      <w:hyperlink w:anchor="_Toc198105479" w:history="1">
        <w:r w:rsidRPr="00326AE9">
          <w:rPr>
            <w:rStyle w:val="Hyperlink"/>
          </w:rPr>
          <w:t>Table of Contents</w:t>
        </w:r>
        <w:r>
          <w:rPr>
            <w:webHidden/>
          </w:rPr>
          <w:tab/>
        </w:r>
        <w:r>
          <w:rPr>
            <w:webHidden/>
          </w:rPr>
          <w:fldChar w:fldCharType="begin"/>
        </w:r>
        <w:r>
          <w:rPr>
            <w:webHidden/>
          </w:rPr>
          <w:instrText xml:space="preserve"> PAGEREF _Toc198105479 \h </w:instrText>
        </w:r>
        <w:r>
          <w:rPr>
            <w:webHidden/>
          </w:rPr>
        </w:r>
        <w:r>
          <w:rPr>
            <w:webHidden/>
          </w:rPr>
          <w:fldChar w:fldCharType="separate"/>
        </w:r>
        <w:r>
          <w:rPr>
            <w:webHidden/>
          </w:rPr>
          <w:t>1</w:t>
        </w:r>
        <w:r>
          <w:rPr>
            <w:webHidden/>
          </w:rPr>
          <w:fldChar w:fldCharType="end"/>
        </w:r>
      </w:hyperlink>
    </w:p>
    <w:p w14:paraId="6CFA1D0D" w14:textId="1DCB4E49" w:rsidR="00044495" w:rsidRDefault="00044495">
      <w:pPr>
        <w:pStyle w:val="TOC2"/>
        <w:rPr>
          <w:rFonts w:asciiTheme="minorHAnsi" w:eastAsiaTheme="minorEastAsia" w:hAnsiTheme="minorHAnsi" w:cstheme="minorBidi"/>
          <w:b w:val="0"/>
          <w:kern w:val="2"/>
          <w:sz w:val="24"/>
          <w:szCs w:val="24"/>
          <w14:ligatures w14:val="standardContextual"/>
        </w:rPr>
      </w:pPr>
      <w:hyperlink w:anchor="_Toc198105480" w:history="1">
        <w:r w:rsidRPr="00326AE9">
          <w:rPr>
            <w:rStyle w:val="Hyperlink"/>
          </w:rPr>
          <w:t>Health Home Program</w:t>
        </w:r>
        <w:r>
          <w:rPr>
            <w:webHidden/>
          </w:rPr>
          <w:tab/>
        </w:r>
        <w:r>
          <w:rPr>
            <w:webHidden/>
          </w:rPr>
          <w:fldChar w:fldCharType="begin"/>
        </w:r>
        <w:r>
          <w:rPr>
            <w:webHidden/>
          </w:rPr>
          <w:instrText xml:space="preserve"> PAGEREF _Toc198105480 \h </w:instrText>
        </w:r>
        <w:r>
          <w:rPr>
            <w:webHidden/>
          </w:rPr>
        </w:r>
        <w:r>
          <w:rPr>
            <w:webHidden/>
          </w:rPr>
          <w:fldChar w:fldCharType="separate"/>
        </w:r>
        <w:r>
          <w:rPr>
            <w:webHidden/>
          </w:rPr>
          <w:t>2</w:t>
        </w:r>
        <w:r>
          <w:rPr>
            <w:webHidden/>
          </w:rPr>
          <w:fldChar w:fldCharType="end"/>
        </w:r>
      </w:hyperlink>
    </w:p>
    <w:p w14:paraId="5239648C" w14:textId="1962DEE1"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1" w:history="1">
        <w:r w:rsidRPr="00326AE9">
          <w:rPr>
            <w:rStyle w:val="Hyperlink"/>
            <w:noProof/>
          </w:rPr>
          <w:t>Overview</w:t>
        </w:r>
        <w:r>
          <w:rPr>
            <w:noProof/>
            <w:webHidden/>
          </w:rPr>
          <w:tab/>
        </w:r>
        <w:r>
          <w:rPr>
            <w:noProof/>
            <w:webHidden/>
          </w:rPr>
          <w:fldChar w:fldCharType="begin"/>
        </w:r>
        <w:r>
          <w:rPr>
            <w:noProof/>
            <w:webHidden/>
          </w:rPr>
          <w:instrText xml:space="preserve"> PAGEREF _Toc198105481 \h </w:instrText>
        </w:r>
        <w:r>
          <w:rPr>
            <w:noProof/>
            <w:webHidden/>
          </w:rPr>
        </w:r>
        <w:r>
          <w:rPr>
            <w:noProof/>
            <w:webHidden/>
          </w:rPr>
          <w:fldChar w:fldCharType="separate"/>
        </w:r>
        <w:r>
          <w:rPr>
            <w:noProof/>
            <w:webHidden/>
          </w:rPr>
          <w:t>2</w:t>
        </w:r>
        <w:r>
          <w:rPr>
            <w:noProof/>
            <w:webHidden/>
          </w:rPr>
          <w:fldChar w:fldCharType="end"/>
        </w:r>
      </w:hyperlink>
    </w:p>
    <w:p w14:paraId="7ED32D31" w14:textId="6728A3EA"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2" w:history="1">
        <w:r w:rsidRPr="00326AE9">
          <w:rPr>
            <w:rStyle w:val="Hyperlink"/>
            <w:noProof/>
          </w:rPr>
          <w:t>Structure – who provides these services?</w:t>
        </w:r>
        <w:r>
          <w:rPr>
            <w:noProof/>
            <w:webHidden/>
          </w:rPr>
          <w:tab/>
        </w:r>
        <w:r>
          <w:rPr>
            <w:noProof/>
            <w:webHidden/>
          </w:rPr>
          <w:fldChar w:fldCharType="begin"/>
        </w:r>
        <w:r>
          <w:rPr>
            <w:noProof/>
            <w:webHidden/>
          </w:rPr>
          <w:instrText xml:space="preserve"> PAGEREF _Toc198105482 \h </w:instrText>
        </w:r>
        <w:r>
          <w:rPr>
            <w:noProof/>
            <w:webHidden/>
          </w:rPr>
        </w:r>
        <w:r>
          <w:rPr>
            <w:noProof/>
            <w:webHidden/>
          </w:rPr>
          <w:fldChar w:fldCharType="separate"/>
        </w:r>
        <w:r>
          <w:rPr>
            <w:noProof/>
            <w:webHidden/>
          </w:rPr>
          <w:t>3</w:t>
        </w:r>
        <w:r>
          <w:rPr>
            <w:noProof/>
            <w:webHidden/>
          </w:rPr>
          <w:fldChar w:fldCharType="end"/>
        </w:r>
      </w:hyperlink>
    </w:p>
    <w:p w14:paraId="0679A4F2" w14:textId="210C8AAD"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3" w:history="1">
        <w:r w:rsidRPr="00326AE9">
          <w:rPr>
            <w:rStyle w:val="Hyperlink"/>
            <w:noProof/>
          </w:rPr>
          <w:t>Enrollment</w:t>
        </w:r>
        <w:r>
          <w:rPr>
            <w:noProof/>
            <w:webHidden/>
          </w:rPr>
          <w:tab/>
        </w:r>
        <w:r>
          <w:rPr>
            <w:noProof/>
            <w:webHidden/>
          </w:rPr>
          <w:fldChar w:fldCharType="begin"/>
        </w:r>
        <w:r>
          <w:rPr>
            <w:noProof/>
            <w:webHidden/>
          </w:rPr>
          <w:instrText xml:space="preserve"> PAGEREF _Toc198105483 \h </w:instrText>
        </w:r>
        <w:r>
          <w:rPr>
            <w:noProof/>
            <w:webHidden/>
          </w:rPr>
        </w:r>
        <w:r>
          <w:rPr>
            <w:noProof/>
            <w:webHidden/>
          </w:rPr>
          <w:fldChar w:fldCharType="separate"/>
        </w:r>
        <w:r>
          <w:rPr>
            <w:noProof/>
            <w:webHidden/>
          </w:rPr>
          <w:t>3</w:t>
        </w:r>
        <w:r>
          <w:rPr>
            <w:noProof/>
            <w:webHidden/>
          </w:rPr>
          <w:fldChar w:fldCharType="end"/>
        </w:r>
      </w:hyperlink>
    </w:p>
    <w:p w14:paraId="03B97A03" w14:textId="3240FD1E"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4" w:history="1">
        <w:r w:rsidRPr="00326AE9">
          <w:rPr>
            <w:rStyle w:val="Hyperlink"/>
            <w:noProof/>
          </w:rPr>
          <w:t>Eligibility</w:t>
        </w:r>
        <w:r>
          <w:rPr>
            <w:noProof/>
            <w:webHidden/>
          </w:rPr>
          <w:tab/>
        </w:r>
        <w:r>
          <w:rPr>
            <w:noProof/>
            <w:webHidden/>
          </w:rPr>
          <w:fldChar w:fldCharType="begin"/>
        </w:r>
        <w:r>
          <w:rPr>
            <w:noProof/>
            <w:webHidden/>
          </w:rPr>
          <w:instrText xml:space="preserve"> PAGEREF _Toc198105484 \h </w:instrText>
        </w:r>
        <w:r>
          <w:rPr>
            <w:noProof/>
            <w:webHidden/>
          </w:rPr>
        </w:r>
        <w:r>
          <w:rPr>
            <w:noProof/>
            <w:webHidden/>
          </w:rPr>
          <w:fldChar w:fldCharType="separate"/>
        </w:r>
        <w:r>
          <w:rPr>
            <w:noProof/>
            <w:webHidden/>
          </w:rPr>
          <w:t>3</w:t>
        </w:r>
        <w:r>
          <w:rPr>
            <w:noProof/>
            <w:webHidden/>
          </w:rPr>
          <w:fldChar w:fldCharType="end"/>
        </w:r>
      </w:hyperlink>
    </w:p>
    <w:p w14:paraId="7D8A6B00" w14:textId="3047DBFA"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5" w:history="1">
        <w:r w:rsidRPr="00326AE9">
          <w:rPr>
            <w:rStyle w:val="Hyperlink"/>
            <w:noProof/>
          </w:rPr>
          <w:t>Payment – how do Leads get paid?</w:t>
        </w:r>
        <w:r>
          <w:rPr>
            <w:noProof/>
            <w:webHidden/>
          </w:rPr>
          <w:tab/>
        </w:r>
        <w:r>
          <w:rPr>
            <w:noProof/>
            <w:webHidden/>
          </w:rPr>
          <w:fldChar w:fldCharType="begin"/>
        </w:r>
        <w:r>
          <w:rPr>
            <w:noProof/>
            <w:webHidden/>
          </w:rPr>
          <w:instrText xml:space="preserve"> PAGEREF _Toc198105485 \h </w:instrText>
        </w:r>
        <w:r>
          <w:rPr>
            <w:noProof/>
            <w:webHidden/>
          </w:rPr>
        </w:r>
        <w:r>
          <w:rPr>
            <w:noProof/>
            <w:webHidden/>
          </w:rPr>
          <w:fldChar w:fldCharType="separate"/>
        </w:r>
        <w:r>
          <w:rPr>
            <w:noProof/>
            <w:webHidden/>
          </w:rPr>
          <w:t>4</w:t>
        </w:r>
        <w:r>
          <w:rPr>
            <w:noProof/>
            <w:webHidden/>
          </w:rPr>
          <w:fldChar w:fldCharType="end"/>
        </w:r>
      </w:hyperlink>
    </w:p>
    <w:p w14:paraId="4237DBC1" w14:textId="6659D075"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6" w:history="1">
        <w:r w:rsidRPr="00326AE9">
          <w:rPr>
            <w:rStyle w:val="Hyperlink"/>
            <w:noProof/>
          </w:rPr>
          <w:t>Services Provided</w:t>
        </w:r>
        <w:r>
          <w:rPr>
            <w:noProof/>
            <w:webHidden/>
          </w:rPr>
          <w:tab/>
        </w:r>
        <w:r>
          <w:rPr>
            <w:noProof/>
            <w:webHidden/>
          </w:rPr>
          <w:fldChar w:fldCharType="begin"/>
        </w:r>
        <w:r>
          <w:rPr>
            <w:noProof/>
            <w:webHidden/>
          </w:rPr>
          <w:instrText xml:space="preserve"> PAGEREF _Toc198105486 \h </w:instrText>
        </w:r>
        <w:r>
          <w:rPr>
            <w:noProof/>
            <w:webHidden/>
          </w:rPr>
        </w:r>
        <w:r>
          <w:rPr>
            <w:noProof/>
            <w:webHidden/>
          </w:rPr>
          <w:fldChar w:fldCharType="separate"/>
        </w:r>
        <w:r>
          <w:rPr>
            <w:noProof/>
            <w:webHidden/>
          </w:rPr>
          <w:t>4</w:t>
        </w:r>
        <w:r>
          <w:rPr>
            <w:noProof/>
            <w:webHidden/>
          </w:rPr>
          <w:fldChar w:fldCharType="end"/>
        </w:r>
      </w:hyperlink>
    </w:p>
    <w:p w14:paraId="73F66595" w14:textId="7BF61D61"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7" w:history="1">
        <w:r w:rsidRPr="00326AE9">
          <w:rPr>
            <w:rStyle w:val="Hyperlink"/>
            <w:noProof/>
          </w:rPr>
          <w:t>Working with Care Coordinators</w:t>
        </w:r>
        <w:r>
          <w:rPr>
            <w:noProof/>
            <w:webHidden/>
          </w:rPr>
          <w:tab/>
        </w:r>
        <w:r>
          <w:rPr>
            <w:noProof/>
            <w:webHidden/>
          </w:rPr>
          <w:fldChar w:fldCharType="begin"/>
        </w:r>
        <w:r>
          <w:rPr>
            <w:noProof/>
            <w:webHidden/>
          </w:rPr>
          <w:instrText xml:space="preserve"> PAGEREF _Toc198105487 \h </w:instrText>
        </w:r>
        <w:r>
          <w:rPr>
            <w:noProof/>
            <w:webHidden/>
          </w:rPr>
        </w:r>
        <w:r>
          <w:rPr>
            <w:noProof/>
            <w:webHidden/>
          </w:rPr>
          <w:fldChar w:fldCharType="separate"/>
        </w:r>
        <w:r>
          <w:rPr>
            <w:noProof/>
            <w:webHidden/>
          </w:rPr>
          <w:t>6</w:t>
        </w:r>
        <w:r>
          <w:rPr>
            <w:noProof/>
            <w:webHidden/>
          </w:rPr>
          <w:fldChar w:fldCharType="end"/>
        </w:r>
      </w:hyperlink>
    </w:p>
    <w:p w14:paraId="4EA4099A" w14:textId="14391E50" w:rsidR="00044495" w:rsidRDefault="00044495">
      <w:pPr>
        <w:pStyle w:val="TOC2"/>
        <w:rPr>
          <w:rFonts w:asciiTheme="minorHAnsi" w:eastAsiaTheme="minorEastAsia" w:hAnsiTheme="minorHAnsi" w:cstheme="minorBidi"/>
          <w:b w:val="0"/>
          <w:kern w:val="2"/>
          <w:sz w:val="24"/>
          <w:szCs w:val="24"/>
          <w14:ligatures w14:val="standardContextual"/>
        </w:rPr>
      </w:pPr>
      <w:hyperlink w:anchor="_Toc198105488" w:history="1">
        <w:r w:rsidRPr="00326AE9">
          <w:rPr>
            <w:rStyle w:val="Hyperlink"/>
          </w:rPr>
          <w:t>Resources</w:t>
        </w:r>
        <w:r>
          <w:rPr>
            <w:webHidden/>
          </w:rPr>
          <w:tab/>
        </w:r>
        <w:r>
          <w:rPr>
            <w:webHidden/>
          </w:rPr>
          <w:fldChar w:fldCharType="begin"/>
        </w:r>
        <w:r>
          <w:rPr>
            <w:webHidden/>
          </w:rPr>
          <w:instrText xml:space="preserve"> PAGEREF _Toc198105488 \h </w:instrText>
        </w:r>
        <w:r>
          <w:rPr>
            <w:webHidden/>
          </w:rPr>
        </w:r>
        <w:r>
          <w:rPr>
            <w:webHidden/>
          </w:rPr>
          <w:fldChar w:fldCharType="separate"/>
        </w:r>
        <w:r>
          <w:rPr>
            <w:webHidden/>
          </w:rPr>
          <w:t>8</w:t>
        </w:r>
        <w:r>
          <w:rPr>
            <w:webHidden/>
          </w:rPr>
          <w:fldChar w:fldCharType="end"/>
        </w:r>
      </w:hyperlink>
    </w:p>
    <w:p w14:paraId="0611382F" w14:textId="7005B622"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89" w:history="1">
        <w:r w:rsidRPr="00326AE9">
          <w:rPr>
            <w:rStyle w:val="Hyperlink"/>
            <w:noProof/>
          </w:rPr>
          <w:t>Related WAC</w:t>
        </w:r>
        <w:r>
          <w:rPr>
            <w:noProof/>
            <w:webHidden/>
          </w:rPr>
          <w:tab/>
        </w:r>
        <w:r>
          <w:rPr>
            <w:noProof/>
            <w:webHidden/>
          </w:rPr>
          <w:fldChar w:fldCharType="begin"/>
        </w:r>
        <w:r>
          <w:rPr>
            <w:noProof/>
            <w:webHidden/>
          </w:rPr>
          <w:instrText xml:space="preserve"> PAGEREF _Toc198105489 \h </w:instrText>
        </w:r>
        <w:r>
          <w:rPr>
            <w:noProof/>
            <w:webHidden/>
          </w:rPr>
        </w:r>
        <w:r>
          <w:rPr>
            <w:noProof/>
            <w:webHidden/>
          </w:rPr>
          <w:fldChar w:fldCharType="separate"/>
        </w:r>
        <w:r>
          <w:rPr>
            <w:noProof/>
            <w:webHidden/>
          </w:rPr>
          <w:t>8</w:t>
        </w:r>
        <w:r>
          <w:rPr>
            <w:noProof/>
            <w:webHidden/>
          </w:rPr>
          <w:fldChar w:fldCharType="end"/>
        </w:r>
      </w:hyperlink>
    </w:p>
    <w:p w14:paraId="5DA51161" w14:textId="1BC27B98" w:rsidR="00044495" w:rsidRDefault="00044495">
      <w:pPr>
        <w:pStyle w:val="TOC2"/>
        <w:rPr>
          <w:rFonts w:asciiTheme="minorHAnsi" w:eastAsiaTheme="minorEastAsia" w:hAnsiTheme="minorHAnsi" w:cstheme="minorBidi"/>
          <w:b w:val="0"/>
          <w:kern w:val="2"/>
          <w:sz w:val="24"/>
          <w:szCs w:val="24"/>
          <w14:ligatures w14:val="standardContextual"/>
        </w:rPr>
      </w:pPr>
      <w:hyperlink w:anchor="_Toc198105490" w:history="1">
        <w:r w:rsidRPr="00326AE9">
          <w:rPr>
            <w:rStyle w:val="Hyperlink"/>
          </w:rPr>
          <w:t>Revision History</w:t>
        </w:r>
        <w:r>
          <w:rPr>
            <w:webHidden/>
          </w:rPr>
          <w:tab/>
        </w:r>
        <w:r>
          <w:rPr>
            <w:webHidden/>
          </w:rPr>
          <w:fldChar w:fldCharType="begin"/>
        </w:r>
        <w:r>
          <w:rPr>
            <w:webHidden/>
          </w:rPr>
          <w:instrText xml:space="preserve"> PAGEREF _Toc198105490 \h </w:instrText>
        </w:r>
        <w:r>
          <w:rPr>
            <w:webHidden/>
          </w:rPr>
        </w:r>
        <w:r>
          <w:rPr>
            <w:webHidden/>
          </w:rPr>
          <w:fldChar w:fldCharType="separate"/>
        </w:r>
        <w:r>
          <w:rPr>
            <w:webHidden/>
          </w:rPr>
          <w:t>8</w:t>
        </w:r>
        <w:r>
          <w:rPr>
            <w:webHidden/>
          </w:rPr>
          <w:fldChar w:fldCharType="end"/>
        </w:r>
      </w:hyperlink>
    </w:p>
    <w:p w14:paraId="209899D2" w14:textId="2689700E" w:rsidR="00044495" w:rsidRDefault="00044495">
      <w:pPr>
        <w:pStyle w:val="TOC3"/>
        <w:rPr>
          <w:rFonts w:asciiTheme="minorHAnsi" w:eastAsiaTheme="minorEastAsia" w:hAnsiTheme="minorHAnsi" w:cstheme="minorBidi"/>
          <w:noProof/>
          <w:kern w:val="2"/>
          <w:sz w:val="24"/>
          <w:szCs w:val="24"/>
          <w14:ligatures w14:val="standardContextual"/>
        </w:rPr>
      </w:pPr>
      <w:hyperlink w:anchor="_Toc198105491" w:history="1">
        <w:r w:rsidRPr="00326AE9">
          <w:rPr>
            <w:rStyle w:val="Hyperlink"/>
            <w:noProof/>
          </w:rPr>
          <w:t>Health Home Print Resources</w:t>
        </w:r>
        <w:r>
          <w:rPr>
            <w:noProof/>
            <w:webHidden/>
          </w:rPr>
          <w:tab/>
        </w:r>
        <w:r>
          <w:rPr>
            <w:noProof/>
            <w:webHidden/>
          </w:rPr>
          <w:fldChar w:fldCharType="begin"/>
        </w:r>
        <w:r>
          <w:rPr>
            <w:noProof/>
            <w:webHidden/>
          </w:rPr>
          <w:instrText xml:space="preserve"> PAGEREF _Toc198105491 \h </w:instrText>
        </w:r>
        <w:r>
          <w:rPr>
            <w:noProof/>
            <w:webHidden/>
          </w:rPr>
        </w:r>
        <w:r>
          <w:rPr>
            <w:noProof/>
            <w:webHidden/>
          </w:rPr>
          <w:fldChar w:fldCharType="separate"/>
        </w:r>
        <w:r>
          <w:rPr>
            <w:noProof/>
            <w:webHidden/>
          </w:rPr>
          <w:t>8</w:t>
        </w:r>
        <w:r>
          <w:rPr>
            <w:noProof/>
            <w:webHidden/>
          </w:rPr>
          <w:fldChar w:fldCharType="end"/>
        </w:r>
      </w:hyperlink>
    </w:p>
    <w:p w14:paraId="09D12BE6" w14:textId="1951D021" w:rsidR="007E62CD" w:rsidRDefault="007E62CD">
      <w:r>
        <w:rPr>
          <w:b/>
          <w:bCs/>
          <w:noProof/>
        </w:rPr>
        <w:fldChar w:fldCharType="end"/>
      </w:r>
    </w:p>
    <w:p w14:paraId="388DC037" w14:textId="77777777" w:rsidR="007E62CD" w:rsidRDefault="007E62CD" w:rsidP="00E22649"/>
    <w:p w14:paraId="3113D785" w14:textId="77777777" w:rsidR="00F76EE6" w:rsidRDefault="00F76EE6" w:rsidP="00E22649"/>
    <w:p w14:paraId="49AB0BAF" w14:textId="7DBCAE7E" w:rsidR="00F76EE6" w:rsidRDefault="00F76EE6" w:rsidP="00F76EE6"/>
    <w:p w14:paraId="03CF9C9A" w14:textId="77777777" w:rsidR="00580F2D" w:rsidRPr="00B12C71" w:rsidRDefault="00580F2D" w:rsidP="00580F2D">
      <w:pPr>
        <w:pStyle w:val="Heading2"/>
        <w:rPr>
          <w:color w:val="193F6F"/>
        </w:rPr>
      </w:pPr>
      <w:bookmarkStart w:id="2" w:name="_Toc198105480"/>
      <w:r w:rsidRPr="00B12C71">
        <w:rPr>
          <w:color w:val="193F6F"/>
        </w:rPr>
        <w:lastRenderedPageBreak/>
        <w:t>Health Home Program</w:t>
      </w:r>
      <w:bookmarkEnd w:id="2"/>
    </w:p>
    <w:p w14:paraId="4EB779DD" w14:textId="77777777" w:rsidR="00867E86" w:rsidRDefault="00867E86" w:rsidP="00867E86">
      <w:pPr>
        <w:pStyle w:val="Heading3"/>
      </w:pPr>
      <w:bookmarkStart w:id="3" w:name="_Toc198105481"/>
      <w:r>
        <w:t>Overview</w:t>
      </w:r>
      <w:bookmarkEnd w:id="3"/>
    </w:p>
    <w:p w14:paraId="6FCAFCC8" w14:textId="77777777" w:rsidR="00483D22" w:rsidRDefault="00867E86" w:rsidP="00867E86">
      <w:r>
        <w:t xml:space="preserve">The Health Home (HH) program was created out of the Affordable Care Act, section 2703, which allowed states to provide specific services to Medicaid and Medicare/Medicaid (Duals) eligible clients. This program is a collaboration between </w:t>
      </w:r>
      <w:hyperlink r:id="rId12" w:history="1">
        <w:r w:rsidRPr="003765A9">
          <w:rPr>
            <w:rStyle w:val="Hyperlink"/>
          </w:rPr>
          <w:t>ALTSA</w:t>
        </w:r>
      </w:hyperlink>
      <w:r>
        <w:t xml:space="preserve"> and</w:t>
      </w:r>
      <w:r w:rsidR="00482125">
        <w:t xml:space="preserve"> </w:t>
      </w:r>
      <w:hyperlink r:id="rId13" w:history="1">
        <w:r w:rsidR="00482125" w:rsidRPr="00482125">
          <w:rPr>
            <w:rStyle w:val="Hyperlink"/>
          </w:rPr>
          <w:t>HCA</w:t>
        </w:r>
      </w:hyperlink>
      <w:r w:rsidR="00482125">
        <w:t>.</w:t>
      </w:r>
    </w:p>
    <w:p w14:paraId="59507B44" w14:textId="77777777" w:rsidR="00483D22" w:rsidRDefault="00483D22" w:rsidP="00867E86"/>
    <w:p w14:paraId="7F95CE38" w14:textId="77777777" w:rsidR="0070084F" w:rsidRPr="00B12C71" w:rsidRDefault="0070084F" w:rsidP="0070084F">
      <w:pPr>
        <w:pStyle w:val="Heading4"/>
        <w:rPr>
          <w:bCs/>
          <w:color w:val="193F6F"/>
        </w:rPr>
      </w:pPr>
      <w:r w:rsidRPr="00B12C71">
        <w:rPr>
          <w:color w:val="193F6F"/>
        </w:rPr>
        <w:t>Integrated Care Coordination</w:t>
      </w:r>
    </w:p>
    <w:p w14:paraId="3115377A" w14:textId="61E39752" w:rsidR="00867E86" w:rsidRDefault="00867E86" w:rsidP="00867E86">
      <w:r>
        <w:t>The HH program promotes person-centered health action planning to empower clients to take ch</w:t>
      </w:r>
      <w:r w:rsidR="00292981">
        <w:t xml:space="preserve">arge of their own health care. </w:t>
      </w:r>
      <w:r>
        <w:t xml:space="preserve">This is accomplished through better coordination between the client and all their health care providers.  </w:t>
      </w:r>
    </w:p>
    <w:p w14:paraId="15FE03FC" w14:textId="77777777" w:rsidR="00867E86" w:rsidRDefault="00867E86" w:rsidP="00867E86"/>
    <w:p w14:paraId="4CEBAB05" w14:textId="77777777" w:rsidR="00867E86" w:rsidRDefault="00201C1A" w:rsidP="00867E86">
      <w:r>
        <w:t>HH</w:t>
      </w:r>
      <w:r w:rsidR="00867E86">
        <w:t xml:space="preserve"> services are a set of optional Medicaid benefits available to eligible clients. Participation is voluntary, at no cost to clients, and does not change or duplicate services currently being delivered. A Care Coordinator (CC) steps in when a service is needed and is not already being pro</w:t>
      </w:r>
      <w:r>
        <w:t xml:space="preserve">vided, to bridge gaps in care. </w:t>
      </w:r>
      <w:r w:rsidR="00867E86">
        <w:t xml:space="preserve">The </w:t>
      </w:r>
      <w:r>
        <w:t>HH</w:t>
      </w:r>
      <w:r w:rsidR="00867E86">
        <w:t xml:space="preserve"> </w:t>
      </w:r>
      <w:r>
        <w:t xml:space="preserve">program </w:t>
      </w:r>
      <w:r w:rsidR="00867E86">
        <w:t>is designed to:</w:t>
      </w:r>
    </w:p>
    <w:p w14:paraId="080CBBCE" w14:textId="77777777" w:rsidR="00867E86" w:rsidRDefault="00867E86" w:rsidP="00867E86">
      <w:pPr>
        <w:pStyle w:val="ListParagraph"/>
      </w:pPr>
      <w:r>
        <w:t xml:space="preserve">Ensure cross systems coordination and care </w:t>
      </w:r>
      <w:proofErr w:type="gramStart"/>
      <w:r>
        <w:t>transition;</w:t>
      </w:r>
      <w:proofErr w:type="gramEnd"/>
    </w:p>
    <w:p w14:paraId="6B8D9145" w14:textId="77777777" w:rsidR="00867E86" w:rsidRDefault="00867E86" w:rsidP="00867E86">
      <w:pPr>
        <w:pStyle w:val="ListParagraph"/>
      </w:pPr>
      <w:r>
        <w:t>Increase confidence and skills for self-management of health goals; and</w:t>
      </w:r>
    </w:p>
    <w:p w14:paraId="310AF030" w14:textId="77777777" w:rsidR="0070084F" w:rsidRDefault="00867E86" w:rsidP="00745E13">
      <w:pPr>
        <w:pStyle w:val="ListParagraph"/>
      </w:pPr>
      <w:r>
        <w:t>Create a single point of contact responsible for bridging all systems of care.</w:t>
      </w:r>
    </w:p>
    <w:p w14:paraId="0BAD3F7A" w14:textId="77777777" w:rsidR="0070084F" w:rsidRPr="00B12C71" w:rsidRDefault="0070084F" w:rsidP="0070084F">
      <w:pPr>
        <w:pStyle w:val="Heading4"/>
        <w:rPr>
          <w:bCs/>
          <w:color w:val="193F6F"/>
        </w:rPr>
      </w:pPr>
      <w:r w:rsidRPr="00B12C71">
        <w:rPr>
          <w:color w:val="193F6F"/>
        </w:rPr>
        <w:t>Client Advocacy</w:t>
      </w:r>
    </w:p>
    <w:p w14:paraId="1068DD3A" w14:textId="77777777" w:rsidR="00867E86" w:rsidRDefault="00867E86" w:rsidP="00867E86">
      <w:r>
        <w:t>Clients receiving HH services will be assigned a CC who will partner with them, their families, caregivers, representatives, doctors</w:t>
      </w:r>
      <w:r w:rsidR="00AD2895">
        <w:t>,</w:t>
      </w:r>
      <w:r>
        <w:t xml:space="preserve"> and other agencies providing services to ensure coordination across these systems of care. The CC will:</w:t>
      </w:r>
    </w:p>
    <w:p w14:paraId="21FBAC80" w14:textId="77777777" w:rsidR="00867E86" w:rsidRDefault="00867E86" w:rsidP="00867E86">
      <w:pPr>
        <w:pStyle w:val="ListParagraph"/>
      </w:pPr>
      <w:r>
        <w:t xml:space="preserve">Work with their </w:t>
      </w:r>
      <w:proofErr w:type="gramStart"/>
      <w:r>
        <w:t>client</w:t>
      </w:r>
      <w:proofErr w:type="gramEnd"/>
      <w:r>
        <w:t xml:space="preserve"> to develop a Health Action Plan (HAP) that is </w:t>
      </w:r>
      <w:proofErr w:type="gramStart"/>
      <w:r>
        <w:t>person-centered;</w:t>
      </w:r>
      <w:proofErr w:type="gramEnd"/>
    </w:p>
    <w:p w14:paraId="4F156757" w14:textId="77777777" w:rsidR="00867E86" w:rsidRDefault="00867E86" w:rsidP="00867E86">
      <w:pPr>
        <w:pStyle w:val="ListParagraph"/>
      </w:pPr>
      <w:r>
        <w:t xml:space="preserve">Make in-person visits and provide support by telephone to help the </w:t>
      </w:r>
      <w:proofErr w:type="gramStart"/>
      <w:r>
        <w:t>client</w:t>
      </w:r>
      <w:proofErr w:type="gramEnd"/>
      <w:r>
        <w:t xml:space="preserve">, their families and service </w:t>
      </w:r>
      <w:proofErr w:type="gramStart"/>
      <w:r>
        <w:t>providers;</w:t>
      </w:r>
      <w:proofErr w:type="gramEnd"/>
      <w:r>
        <w:t xml:space="preserve"> </w:t>
      </w:r>
    </w:p>
    <w:p w14:paraId="032A6155" w14:textId="77777777" w:rsidR="00867E86" w:rsidRDefault="00867E86" w:rsidP="00867E86">
      <w:pPr>
        <w:pStyle w:val="ListParagraph"/>
      </w:pPr>
      <w:r>
        <w:t xml:space="preserve">Assist the client in accessing the right care at the right time, at right place and with the right provider; and </w:t>
      </w:r>
    </w:p>
    <w:p w14:paraId="0BE49C80" w14:textId="77777777" w:rsidR="00867E86" w:rsidRDefault="00867E86" w:rsidP="00867E86">
      <w:pPr>
        <w:pStyle w:val="ListParagraph"/>
      </w:pPr>
      <w:r>
        <w:t>Provide at least one of the HH services each month.</w:t>
      </w:r>
    </w:p>
    <w:p w14:paraId="5C548AD4" w14:textId="77777777" w:rsidR="00867E86" w:rsidRDefault="00867E86" w:rsidP="00867E86">
      <w:r>
        <w:t xml:space="preserve">The client and CC meet at a location of the client’s choice: their home, clinic, or other community location to receive services. Care Coordinators, sometimes work with a team for the delivery of HH services. </w:t>
      </w:r>
    </w:p>
    <w:p w14:paraId="325EDDEB" w14:textId="77777777" w:rsidR="0070084F" w:rsidRPr="00B12C71" w:rsidRDefault="0070084F" w:rsidP="0070084F">
      <w:pPr>
        <w:pStyle w:val="Heading4"/>
        <w:rPr>
          <w:bCs/>
          <w:color w:val="193F6F"/>
        </w:rPr>
      </w:pPr>
      <w:r w:rsidRPr="00B12C71">
        <w:rPr>
          <w:color w:val="193F6F"/>
        </w:rPr>
        <w:t>Health Action Plan (HAP)</w:t>
      </w:r>
    </w:p>
    <w:p w14:paraId="7C745509" w14:textId="77777777" w:rsidR="00867E86" w:rsidRDefault="00867E86" w:rsidP="00867E86"/>
    <w:p w14:paraId="15EF4437" w14:textId="77777777" w:rsidR="003765A9" w:rsidRDefault="00867E86" w:rsidP="00867E86">
      <w:r>
        <w:t xml:space="preserve">The HH program emphasizes person-centered care with the development of the </w:t>
      </w:r>
      <w:r w:rsidR="00292981">
        <w:t xml:space="preserve">HAP. </w:t>
      </w:r>
      <w:r>
        <w:t>The HAP includes routine screenings such as the Patient Activation Measure (PAM®)</w:t>
      </w:r>
      <w:r w:rsidR="00292981">
        <w:t xml:space="preserve">, </w:t>
      </w:r>
      <w:r>
        <w:t>an assessment that gauges the knowledge, skills</w:t>
      </w:r>
      <w:r w:rsidR="00AD2895">
        <w:t>,</w:t>
      </w:r>
      <w:r>
        <w:t xml:space="preserve"> and confidence level essential to managing one</w:t>
      </w:r>
      <w:r w:rsidR="00292981">
        <w:t xml:space="preserve">’s own health and healthcare. </w:t>
      </w:r>
    </w:p>
    <w:p w14:paraId="1718B4E5" w14:textId="77777777" w:rsidR="003765A9" w:rsidRDefault="003765A9" w:rsidP="00867E86"/>
    <w:p w14:paraId="29E07089" w14:textId="77777777" w:rsidR="00292981" w:rsidRDefault="00292981" w:rsidP="00867E86">
      <w:r>
        <w:t xml:space="preserve">Other tools </w:t>
      </w:r>
      <w:r w:rsidR="00867E86">
        <w:t xml:space="preserve">CCs </w:t>
      </w:r>
      <w:r>
        <w:t xml:space="preserve">use </w:t>
      </w:r>
      <w:r w:rsidR="00867E86">
        <w:t>include screenings for body mass index, depression, level of independence in accomplishing activities of daily living, fall risk, anx</w:t>
      </w:r>
      <w:r>
        <w:t xml:space="preserve">iety, substance use, and pain. </w:t>
      </w:r>
      <w:r w:rsidR="00867E86">
        <w:t>The HAP and the assessment screens are updated periodically. The centerpiece of the HAP is identifying the client’s self-</w:t>
      </w:r>
      <w:r w:rsidR="00867E86">
        <w:lastRenderedPageBreak/>
        <w:t xml:space="preserve">identified short and long-term health related goals, including action steps that the client and others plan to do to improve their health. </w:t>
      </w:r>
    </w:p>
    <w:p w14:paraId="0DC368A9" w14:textId="65999408" w:rsidR="009A6754" w:rsidRPr="004C35BA" w:rsidRDefault="009A6754" w:rsidP="004C35BA">
      <w:pPr>
        <w:pStyle w:val="Heading4"/>
        <w:spacing w:before="240"/>
        <w:rPr>
          <w:color w:val="193F6F"/>
        </w:rPr>
      </w:pPr>
      <w:r w:rsidRPr="00B12C71">
        <w:rPr>
          <w:color w:val="193F6F"/>
        </w:rPr>
        <w:t>HAP Form DSHS 10-481 and Instructions</w:t>
      </w:r>
    </w:p>
    <w:p w14:paraId="10808F19" w14:textId="3747B7B9" w:rsidR="00670224" w:rsidRDefault="009752A9" w:rsidP="00867E86">
      <w:hyperlink r:id="rId14" w:history="1">
        <w:proofErr w:type="gramStart"/>
        <w:r w:rsidR="00787136" w:rsidRPr="009752A9">
          <w:rPr>
            <w:rStyle w:val="Hyperlink"/>
          </w:rPr>
          <w:t>Form</w:t>
        </w:r>
        <w:proofErr w:type="gramEnd"/>
        <w:r w:rsidR="00787136" w:rsidRPr="009752A9">
          <w:rPr>
            <w:rStyle w:val="Hyperlink"/>
          </w:rPr>
          <w:t xml:space="preserve"> 10-481</w:t>
        </w:r>
        <w:r w:rsidRPr="009752A9">
          <w:rPr>
            <w:rStyle w:val="Hyperlink"/>
          </w:rPr>
          <w:t>: Health Action Plan (HAP)</w:t>
        </w:r>
      </w:hyperlink>
    </w:p>
    <w:p w14:paraId="5D6FDD6A" w14:textId="5CAF02E3" w:rsidR="009752A9" w:rsidRDefault="004C35BA" w:rsidP="00867E86">
      <w:hyperlink r:id="rId15" w:history="1">
        <w:proofErr w:type="gramStart"/>
        <w:r w:rsidR="009752A9" w:rsidRPr="004C35BA">
          <w:rPr>
            <w:rStyle w:val="Hyperlink"/>
          </w:rPr>
          <w:t>Form</w:t>
        </w:r>
        <w:proofErr w:type="gramEnd"/>
        <w:r w:rsidR="009752A9" w:rsidRPr="004C35BA">
          <w:rPr>
            <w:rStyle w:val="Hyperlink"/>
          </w:rPr>
          <w:t xml:space="preserve"> 10-481: Health Action Plan (HAP) Instructions</w:t>
        </w:r>
      </w:hyperlink>
      <w:r w:rsidR="009752A9">
        <w:t xml:space="preserve"> </w:t>
      </w:r>
    </w:p>
    <w:p w14:paraId="1C92C43C" w14:textId="77777777" w:rsidR="00201C1A" w:rsidRPr="00292981" w:rsidRDefault="00201C1A" w:rsidP="00862375">
      <w:pPr>
        <w:pStyle w:val="Heading3"/>
      </w:pPr>
      <w:bookmarkStart w:id="4" w:name="_Toc525645271"/>
      <w:bookmarkStart w:id="5" w:name="_Toc198105482"/>
      <w:r w:rsidRPr="00292981">
        <w:t>Structure</w:t>
      </w:r>
      <w:bookmarkEnd w:id="4"/>
      <w:r w:rsidR="0019013D">
        <w:t xml:space="preserve"> – who provides these services?</w:t>
      </w:r>
      <w:bookmarkEnd w:id="5"/>
    </w:p>
    <w:p w14:paraId="457EE50C" w14:textId="77777777" w:rsidR="00201C1A" w:rsidRPr="00292981" w:rsidRDefault="00201C1A" w:rsidP="00201C1A">
      <w:r w:rsidRPr="00292981">
        <w:t xml:space="preserve">HCA contracts with both </w:t>
      </w:r>
      <w:r w:rsidR="00005219" w:rsidRPr="00292981">
        <w:t>community-based</w:t>
      </w:r>
      <w:r w:rsidRPr="00292981">
        <w:t xml:space="preserve"> organizations and managed care plans to provide HH services. These designated “Health Home Leads” contract with Care Coordination Organizations (CCOs) to provide the services. Some HH Leads hire internal CCs as well. The HH program is structured as a community-based delivery system and focuses on matching clients with a CCO that has a preexisting relationship or has expertise that would enhance their ability to provide HH services to that </w:t>
      </w:r>
      <w:proofErr w:type="gramStart"/>
      <w:r w:rsidRPr="00292981">
        <w:t>particular client</w:t>
      </w:r>
      <w:proofErr w:type="gramEnd"/>
      <w:r w:rsidRPr="00292981">
        <w:t xml:space="preserve">.  </w:t>
      </w:r>
    </w:p>
    <w:p w14:paraId="3025E07E" w14:textId="77777777" w:rsidR="00201C1A" w:rsidRDefault="00201C1A" w:rsidP="00867E86"/>
    <w:p w14:paraId="3822012A" w14:textId="77777777" w:rsidR="00862375" w:rsidRPr="00292981" w:rsidRDefault="00862375" w:rsidP="00862375">
      <w:pPr>
        <w:pStyle w:val="Heading3"/>
      </w:pPr>
      <w:bookmarkStart w:id="6" w:name="_Toc198105483"/>
      <w:r w:rsidRPr="00292981">
        <w:t>Enrollment</w:t>
      </w:r>
      <w:bookmarkEnd w:id="6"/>
    </w:p>
    <w:p w14:paraId="0B93755D" w14:textId="77777777" w:rsidR="0070084F" w:rsidRDefault="00862375" w:rsidP="00862375">
      <w:r w:rsidRPr="00292981">
        <w:t>Clients are passively enrolled into the HH program by HCA.</w:t>
      </w:r>
      <w:r>
        <w:t xml:space="preserve"> </w:t>
      </w:r>
      <w:r w:rsidRPr="00292981">
        <w:t xml:space="preserve">Enrollment into the HH program is voluntary and clients may disenroll at any time by their CC or by signing an </w:t>
      </w:r>
      <w:proofErr w:type="spellStart"/>
      <w:r w:rsidRPr="00292981">
        <w:t>Opt</w:t>
      </w:r>
      <w:proofErr w:type="spellEnd"/>
      <w:r w:rsidRPr="00292981">
        <w:t xml:space="preserve"> Out form. </w:t>
      </w:r>
    </w:p>
    <w:p w14:paraId="330A20BE" w14:textId="77777777" w:rsidR="0070084F" w:rsidRDefault="0070084F" w:rsidP="00862375"/>
    <w:p w14:paraId="2696D618" w14:textId="77777777" w:rsidR="0070084F" w:rsidRDefault="0070084F" w:rsidP="00B86236">
      <w:pPr>
        <w:pStyle w:val="Heading3"/>
      </w:pPr>
      <w:bookmarkStart w:id="7" w:name="_Toc198105484"/>
      <w:r w:rsidRPr="0070084F">
        <w:t>Eligibility</w:t>
      </w:r>
      <w:bookmarkEnd w:id="7"/>
      <w:r w:rsidRPr="0070084F">
        <w:t xml:space="preserve"> </w:t>
      </w:r>
    </w:p>
    <w:p w14:paraId="03A00B9F" w14:textId="77777777" w:rsidR="0070084F" w:rsidRDefault="0070084F">
      <w:r>
        <w:t>To be eligible for Health Home Services clients must:</w:t>
      </w:r>
    </w:p>
    <w:p w14:paraId="0CD38F77" w14:textId="77777777" w:rsidR="00D41117" w:rsidRPr="00B86236" w:rsidRDefault="00D41117"/>
    <w:p w14:paraId="1A8B540F" w14:textId="77777777" w:rsidR="00862375" w:rsidRDefault="00862375" w:rsidP="000C28FD">
      <w:pPr>
        <w:numPr>
          <w:ilvl w:val="0"/>
          <w:numId w:val="10"/>
        </w:numPr>
      </w:pPr>
      <w:r w:rsidRPr="00292981">
        <w:t>Be on Medicaid or have both Medicaid and Medicare (Dual Eligible); and</w:t>
      </w:r>
    </w:p>
    <w:p w14:paraId="6E24726D" w14:textId="77777777" w:rsidR="004F57EB" w:rsidRPr="00292981" w:rsidRDefault="004F57EB" w:rsidP="004F57EB">
      <w:pPr>
        <w:pStyle w:val="ListParagraph"/>
        <w:numPr>
          <w:ilvl w:val="0"/>
          <w:numId w:val="10"/>
        </w:numPr>
      </w:pPr>
      <w:r>
        <w:t>Have an identified chronic condition; and</w:t>
      </w:r>
    </w:p>
    <w:p w14:paraId="0746BB88" w14:textId="77777777" w:rsidR="004F57EB" w:rsidRPr="00E16BC0" w:rsidRDefault="004F57EB" w:rsidP="000C28FD">
      <w:pPr>
        <w:numPr>
          <w:ilvl w:val="0"/>
          <w:numId w:val="9"/>
        </w:numPr>
        <w:rPr>
          <w:b/>
        </w:rPr>
      </w:pPr>
      <w:r>
        <w:t xml:space="preserve">Be at risk for a second chronic condition </w:t>
      </w:r>
    </w:p>
    <w:p w14:paraId="3F9514AB" w14:textId="77777777" w:rsidR="00862375" w:rsidRPr="00745E13" w:rsidRDefault="00862375" w:rsidP="00E16BC0">
      <w:pPr>
        <w:numPr>
          <w:ilvl w:val="1"/>
          <w:numId w:val="9"/>
        </w:numPr>
        <w:rPr>
          <w:bCs/>
        </w:rPr>
      </w:pPr>
      <w:r w:rsidRPr="00292981">
        <w:rPr>
          <w:b/>
        </w:rPr>
        <w:t>P</w:t>
      </w:r>
      <w:r w:rsidRPr="00745E13">
        <w:rPr>
          <w:bCs/>
        </w:rPr>
        <w:t>redictive</w:t>
      </w:r>
      <w:r w:rsidRPr="00292981">
        <w:rPr>
          <w:b/>
        </w:rPr>
        <w:t xml:space="preserve"> R</w:t>
      </w:r>
      <w:r w:rsidRPr="00745E13">
        <w:rPr>
          <w:bCs/>
        </w:rPr>
        <w:t>isk</w:t>
      </w:r>
      <w:r w:rsidRPr="00292981">
        <w:rPr>
          <w:b/>
        </w:rPr>
        <w:t xml:space="preserve"> I</w:t>
      </w:r>
      <w:r w:rsidRPr="00745E13">
        <w:rPr>
          <w:bCs/>
        </w:rPr>
        <w:t>ntelligence</w:t>
      </w:r>
      <w:r w:rsidRPr="00292981">
        <w:rPr>
          <w:b/>
        </w:rPr>
        <w:t xml:space="preserve"> </w:t>
      </w:r>
      <w:proofErr w:type="spellStart"/>
      <w:r w:rsidRPr="00292981">
        <w:rPr>
          <w:b/>
        </w:rPr>
        <w:t>S</w:t>
      </w:r>
      <w:r w:rsidRPr="00745E13">
        <w:rPr>
          <w:bCs/>
        </w:rPr>
        <w:t>yste</w:t>
      </w:r>
      <w:r w:rsidRPr="00292981">
        <w:rPr>
          <w:b/>
        </w:rPr>
        <w:t>M</w:t>
      </w:r>
      <w:proofErr w:type="spellEnd"/>
      <w:r w:rsidRPr="00292981">
        <w:rPr>
          <w:b/>
        </w:rPr>
        <w:t xml:space="preserve"> (PRISM) </w:t>
      </w:r>
      <w:r w:rsidRPr="00745E13">
        <w:rPr>
          <w:bCs/>
        </w:rPr>
        <w:t>score of 1.5 or higher</w:t>
      </w:r>
      <w:r w:rsidR="004F57EB" w:rsidRPr="00745E13">
        <w:rPr>
          <w:bCs/>
        </w:rPr>
        <w:t xml:space="preserve"> (indicates risk for a second chronic condition)</w:t>
      </w:r>
      <w:r w:rsidRPr="00745E13">
        <w:rPr>
          <w:bCs/>
        </w:rPr>
        <w:t>.</w:t>
      </w:r>
    </w:p>
    <w:p w14:paraId="5546A9CE" w14:textId="77777777" w:rsidR="00862375" w:rsidRDefault="00862375" w:rsidP="00862375"/>
    <w:p w14:paraId="12ED1AD5" w14:textId="65BA81D6" w:rsidR="00862375" w:rsidRDefault="00027CD6" w:rsidP="00862375">
      <w:r>
        <w:rPr>
          <w:noProof/>
        </w:rPr>
        <mc:AlternateContent>
          <mc:Choice Requires="wps">
            <w:drawing>
              <wp:anchor distT="0" distB="0" distL="114300" distR="114300" simplePos="0" relativeHeight="251656704" behindDoc="0" locked="0" layoutInCell="1" allowOverlap="1" wp14:anchorId="08C3A527" wp14:editId="655EBAF6">
                <wp:simplePos x="0" y="0"/>
                <wp:positionH relativeFrom="column">
                  <wp:posOffset>4038600</wp:posOffset>
                </wp:positionH>
                <wp:positionV relativeFrom="paragraph">
                  <wp:posOffset>8890</wp:posOffset>
                </wp:positionV>
                <wp:extent cx="1724025" cy="125730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724025" cy="1257300"/>
                        </a:xfrm>
                        <a:prstGeom prst="rect">
                          <a:avLst/>
                        </a:prstGeom>
                        <a:solidFill>
                          <a:srgbClr val="8D6198">
                            <a:alpha val="14902"/>
                          </a:srgbClr>
                        </a:solidFill>
                        <a:ln w="9525">
                          <a:solidFill>
                            <a:srgbClr val="000000"/>
                          </a:solidFill>
                          <a:miter lim="800000"/>
                          <a:headEnd/>
                          <a:tailEnd/>
                        </a:ln>
                      </wps:spPr>
                      <wps:txbx>
                        <w:txbxContent>
                          <w:p w14:paraId="2B7238D4" w14:textId="702FA981" w:rsidR="00E077E0" w:rsidRPr="008B694E" w:rsidRDefault="00E077E0" w:rsidP="00F80818">
                            <w:pPr>
                              <w:autoSpaceDE w:val="0"/>
                              <w:autoSpaceDN w:val="0"/>
                              <w:adjustRightInd w:val="0"/>
                              <w:rPr>
                                <w:rFonts w:cs="Arial"/>
                                <w:b/>
                                <w:szCs w:val="24"/>
                              </w:rPr>
                            </w:pPr>
                            <w:r w:rsidRPr="00292981">
                              <w:t>Not all clients are eligible. For example, clients on spend down</w:t>
                            </w:r>
                            <w:r w:rsidR="00296509">
                              <w:t xml:space="preserve"> or</w:t>
                            </w:r>
                            <w:r w:rsidRPr="00292981">
                              <w:t xml:space="preserve"> enrolled in PACE, </w:t>
                            </w:r>
                            <w:r>
                              <w:t>are not eligible.</w:t>
                            </w:r>
                          </w:p>
                        </w:txbxContent>
                      </wps:txbx>
                      <wps:bodyPr rot="0" vert="horz" wrap="square" lIns="91440" tIns="91440" rIns="91440" bIns="91440" anchor="ctr" anchorCtr="0">
                        <a:noAutofit/>
                      </wps:bodyPr>
                    </wps:wsp>
                  </a:graphicData>
                </a:graphic>
                <wp14:sizeRelH relativeFrom="page">
                  <wp14:pctWidth>0</wp14:pctWidth>
                </wp14:sizeRelH>
                <wp14:sizeRelV relativeFrom="page">
                  <wp14:pctHeight>0</wp14:pctHeight>
                </wp14:sizeRelV>
              </wp:anchor>
            </w:drawing>
          </mc:Choice>
          <mc:Fallback>
            <w:pict>
              <v:shapetype w14:anchorId="08C3A527" id="_x0000_t202" coordsize="21600,21600" o:spt="202" path="m,l,21600r21600,l21600,xe">
                <v:stroke joinstyle="miter"/>
                <v:path gradientshapeok="t" o:connecttype="rect"/>
              </v:shapetype>
              <v:shape id="Text Box 2" o:spid="_x0000_s1026" type="#_x0000_t202" style="position:absolute;margin-left:318pt;margin-top:.7pt;width:135.75pt;height:99pt;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by6JgIAAE0EAAAOAAAAZHJzL2Uyb0RvYy54bWysVNtu2zAMfR+wfxD0vtrOkrYx4hRdsm4D&#10;ugvQ7QNkWY6FyaJGqbHbrx8lp2m2AXsY5gdBlKhDnkPSq6uxN2yv0GuwFS/Ocs6UldBou6v4t683&#10;ry4580HYRhiwquIPyvOr9csXq8GVagYdmEYhIxDry8FVvAvBlVnmZad64c/AKUuXLWAvApm4yxoU&#10;A6H3Jpvl+Xk2ADYOQSrv6XQ7XfJ1wm9bJcPntvUqMFNxyi2kFdNaxzVbr0S5Q+E6LQ9piH/Iohfa&#10;UtAj1FYEwe5R/wHVa4ngoQ1nEvoM2lZLlTgQmyL/jc1dJ5xKXEgc744y+f8HKz/t79wXZGF8AyMV&#10;MJHw7hbkd88sbDphd+oaEYZOiYYCF1GybHC+PDyNUvvSR5B6+AgNFVncB0hAY4s9a41275+giTGj&#10;OFSKh6P8agxMxuAXs3k+W3Am6a6YLS5e56lAmSgjUJTXoQ/vFPQsbiqOVN8USOxvfYiJPbtEdw9G&#10;NzfamGTgrt4YZHtBvXC5PS+Wl9Nb4zoxnRbzZT5LBOnt5J4wf8Exlg0VXy4o07/HyNP3BHeaSq8D&#10;db3RPSVydBJllPitbVJPBqHNtCdOxh40jzJPgoexHskxal9D80DqI0zdTdNImw7wkbOBOrvi/se9&#10;QMWZ+WCpgstiPo+jcGrgqVGfGsJKgqq4DMjZZGxCGqBI3sI11brVSfvnXA7ZUs8m+Q7zFYfi1E5e&#10;z3+B9U8AAAD//wMAUEsDBBQABgAIAAAAIQDDrNCJ3AAAAAkBAAAPAAAAZHJzL2Rvd25yZXYueG1s&#10;TI/BTsMwEETvSPyDtUjcqAOUlIQ4VYQEHAulvTvxEkeN11HsNilfz3KC4+itZt8U69n14oRj6Dwp&#10;uF0kIJAabzpqFew+X24eQYSoyejeEyo4Y4B1eXlR6Nz4iT7wtI2t4BIKuVZgYxxyKUNj0emw8AMS&#10;sy8/Oh05jq00o5643PXyLklS6XRH/MHqAZ8tNoft0SnIqHqtzpuDnTbT97h/q7FbvaNS11dz9QQi&#10;4hz/juFXn9WhZKfaH8kE0StI71PeEhksQTDPktUDiJpzli1BloX8v6D8AQAA//8DAFBLAQItABQA&#10;BgAIAAAAIQC2gziS/gAAAOEBAAATAAAAAAAAAAAAAAAAAAAAAABbQ29udGVudF9UeXBlc10ueG1s&#10;UEsBAi0AFAAGAAgAAAAhADj9If/WAAAAlAEAAAsAAAAAAAAAAAAAAAAALwEAAF9yZWxzLy5yZWxz&#10;UEsBAi0AFAAGAAgAAAAhAISRvLomAgAATQQAAA4AAAAAAAAAAAAAAAAALgIAAGRycy9lMm9Eb2Mu&#10;eG1sUEsBAi0AFAAGAAgAAAAhAMOs0IncAAAACQEAAA8AAAAAAAAAAAAAAAAAgAQAAGRycy9kb3du&#10;cmV2LnhtbFBLBQYAAAAABAAEAPMAAACJBQAAAAA=&#10;" fillcolor="#8d6198">
                <v:fill opacity="9766f"/>
                <v:textbox inset=",7.2pt,,7.2pt">
                  <w:txbxContent>
                    <w:p w14:paraId="2B7238D4" w14:textId="702FA981" w:rsidR="00E077E0" w:rsidRPr="008B694E" w:rsidRDefault="00E077E0" w:rsidP="00F80818">
                      <w:pPr>
                        <w:autoSpaceDE w:val="0"/>
                        <w:autoSpaceDN w:val="0"/>
                        <w:adjustRightInd w:val="0"/>
                        <w:rPr>
                          <w:rFonts w:cs="Arial"/>
                          <w:b/>
                          <w:szCs w:val="24"/>
                        </w:rPr>
                      </w:pPr>
                      <w:r w:rsidRPr="00292981">
                        <w:t>Not all clients are eligible. For example, clients on spend down</w:t>
                      </w:r>
                      <w:r w:rsidR="00296509">
                        <w:t xml:space="preserve"> or</w:t>
                      </w:r>
                      <w:r w:rsidRPr="00292981">
                        <w:t xml:space="preserve"> enrolled in PACE, </w:t>
                      </w:r>
                      <w:r>
                        <w:t>are not eligible.</w:t>
                      </w:r>
                    </w:p>
                  </w:txbxContent>
                </v:textbox>
                <w10:wrap type="square"/>
              </v:shape>
            </w:pict>
          </mc:Fallback>
        </mc:AlternateContent>
      </w:r>
      <w:r w:rsidR="00862375" w:rsidRPr="00292981">
        <w:t>PRISM is used to determine which clients are eligib</w:t>
      </w:r>
      <w:r w:rsidR="00862375">
        <w:t xml:space="preserve">le. </w:t>
      </w:r>
      <w:r w:rsidR="00862375" w:rsidRPr="00292981">
        <w:t>Specifically, the client must have a chronic condition and be at risk of another as determined by a PR</w:t>
      </w:r>
      <w:r w:rsidR="00862375">
        <w:t xml:space="preserve">ISM risk score of 1.5 or more. </w:t>
      </w:r>
      <w:r w:rsidR="00862375" w:rsidRPr="00292981">
        <w:t>A risk score of 1.5 means a client's expected future medical expenditures to be 50% greater than the average for Washington’s Supplemental Security Income disabled population.</w:t>
      </w:r>
      <w:r w:rsidR="0070084F">
        <w:t xml:space="preserve"> </w:t>
      </w:r>
    </w:p>
    <w:p w14:paraId="2D2B0C6F" w14:textId="77777777" w:rsidR="00F80818" w:rsidRDefault="00F80818" w:rsidP="00862375"/>
    <w:p w14:paraId="6788DADC" w14:textId="06EB976C" w:rsidR="0044709F" w:rsidRDefault="0044709F" w:rsidP="00862375">
      <w:r>
        <w:t xml:space="preserve">For those with limited PRISM data, there is a Clinical Eligibility Tool that may be used to determine a risk score and can be found at </w:t>
      </w:r>
      <w:hyperlink r:id="rId16" w:anchor="clinical-eligibility-tool" w:history="1">
        <w:r w:rsidR="00EE54AF" w:rsidRPr="00045B5C">
          <w:rPr>
            <w:rStyle w:val="Hyperlink"/>
          </w:rPr>
          <w:t>https://www.hca.wa.gov/billers-providers-partners/program-information-providers/health-home-resources#clinical-eligibility-tool</w:t>
        </w:r>
      </w:hyperlink>
      <w:r w:rsidR="00EE54AF">
        <w:t xml:space="preserve"> </w:t>
      </w:r>
    </w:p>
    <w:p w14:paraId="08411047" w14:textId="77777777" w:rsidR="00201C1A" w:rsidRDefault="00201C1A" w:rsidP="00201C1A">
      <w:bookmarkStart w:id="8" w:name="_Toc525645234"/>
    </w:p>
    <w:p w14:paraId="431A2BEA" w14:textId="77777777" w:rsidR="00F80818" w:rsidRDefault="00F80818" w:rsidP="00201C1A"/>
    <w:p w14:paraId="5E138BB8" w14:textId="45B9FC3A" w:rsidR="00862375" w:rsidRPr="00292981" w:rsidRDefault="00862375" w:rsidP="00862375">
      <w:pPr>
        <w:pStyle w:val="Heading3"/>
      </w:pPr>
      <w:bookmarkStart w:id="9" w:name="_Toc198105485"/>
      <w:r w:rsidRPr="00292981">
        <w:lastRenderedPageBreak/>
        <w:t>Payment</w:t>
      </w:r>
      <w:r w:rsidR="0019013D">
        <w:t xml:space="preserve"> – how do </w:t>
      </w:r>
      <w:r w:rsidR="003F49D4">
        <w:t xml:space="preserve">Leads </w:t>
      </w:r>
      <w:r w:rsidR="0019013D">
        <w:t>get paid?</w:t>
      </w:r>
      <w:bookmarkEnd w:id="9"/>
    </w:p>
    <w:p w14:paraId="2EE3F846" w14:textId="77777777" w:rsidR="00862375" w:rsidRDefault="00862375" w:rsidP="00862375">
      <w:r w:rsidRPr="00292981">
        <w:t>Health Home services are Medicaid covered benefits and paid for by the state through its contracts with managed care organizations providing HH services to their members and community based HH Lead entities. HCA pays the HH Leads through ProviderOne</w:t>
      </w:r>
      <w:r>
        <w:t xml:space="preserve">. </w:t>
      </w:r>
      <w:r w:rsidRPr="00201C1A">
        <w:t xml:space="preserve">Case Managers </w:t>
      </w:r>
      <w:r w:rsidRPr="00201C1A">
        <w:rPr>
          <w:u w:val="single"/>
        </w:rPr>
        <w:t>never</w:t>
      </w:r>
      <w:r w:rsidRPr="00201C1A">
        <w:t xml:space="preserve"> authorize HH services.</w:t>
      </w:r>
    </w:p>
    <w:p w14:paraId="3C6DEF5C" w14:textId="77777777" w:rsidR="00204CA0" w:rsidRDefault="00204CA0" w:rsidP="00862375"/>
    <w:p w14:paraId="7828E6A5" w14:textId="431AA7D3" w:rsidR="00634D94" w:rsidRPr="00C05C1E" w:rsidRDefault="00204CA0" w:rsidP="00862375">
      <w:pPr>
        <w:rPr>
          <w:b/>
          <w:bCs/>
          <w:sz w:val="26"/>
          <w:szCs w:val="26"/>
        </w:rPr>
      </w:pPr>
      <w:r w:rsidRPr="00C05C1E">
        <w:rPr>
          <w:b/>
          <w:bCs/>
          <w:sz w:val="26"/>
          <w:szCs w:val="26"/>
          <w:u w:val="single"/>
        </w:rPr>
        <w:t xml:space="preserve">Dual Special Needs Plan (DSNP) </w:t>
      </w:r>
    </w:p>
    <w:p w14:paraId="7AB85484" w14:textId="77777777" w:rsidR="00862375" w:rsidRDefault="00862375" w:rsidP="00862375"/>
    <w:p w14:paraId="14521970" w14:textId="4168038D" w:rsidR="00DC77BA" w:rsidRPr="00DC77BA" w:rsidRDefault="00F75C13" w:rsidP="00DC77BA">
      <w:r>
        <w:rPr>
          <w:rStyle w:val="ui-provider"/>
        </w:rPr>
        <w:t xml:space="preserve">In January 2023, the Health Home program was extended to Dual Special Needs Plan (DSNP) enrollees as a Medicare benefit for those who were engaged in Health Home services at the time of DSNP </w:t>
      </w:r>
      <w:r w:rsidR="00854A07">
        <w:rPr>
          <w:rStyle w:val="ui-provider"/>
        </w:rPr>
        <w:t xml:space="preserve">enrollment. </w:t>
      </w:r>
      <w:r w:rsidR="00DD06A3">
        <w:rPr>
          <w:rStyle w:val="ui-provider"/>
        </w:rPr>
        <w:t xml:space="preserve">Health Home has further expanded to DSNP enrollees and </w:t>
      </w:r>
      <w:r w:rsidR="00A13572">
        <w:rPr>
          <w:rStyle w:val="ui-provider"/>
        </w:rPr>
        <w:t>e</w:t>
      </w:r>
      <w:r w:rsidR="00854A07" w:rsidRPr="002210B3">
        <w:t>ffective</w:t>
      </w:r>
      <w:r w:rsidR="002210B3" w:rsidRPr="002210B3">
        <w:t xml:space="preserve"> January </w:t>
      </w:r>
      <w:proofErr w:type="gramStart"/>
      <w:r w:rsidR="002210B3" w:rsidRPr="002210B3">
        <w:t>2025</w:t>
      </w:r>
      <w:r w:rsidR="008820B7">
        <w:t>,</w:t>
      </w:r>
      <w:proofErr w:type="gramEnd"/>
      <w:r w:rsidR="008820B7">
        <w:t xml:space="preserve"> each</w:t>
      </w:r>
      <w:r w:rsidR="002210B3" w:rsidRPr="002210B3">
        <w:t xml:space="preserve"> MA Health Plan include</w:t>
      </w:r>
      <w:r w:rsidR="00A13572">
        <w:t>s</w:t>
      </w:r>
      <w:r w:rsidR="002210B3" w:rsidRPr="002210B3">
        <w:t xml:space="preserve"> a Health Home program available to all full-dual DSNP enrollees who meet eligibility criteria for the Health Home program. </w:t>
      </w:r>
      <w:r w:rsidR="00DC77BA" w:rsidRPr="00DC77BA">
        <w:t xml:space="preserve"> </w:t>
      </w:r>
    </w:p>
    <w:p w14:paraId="193D1E70" w14:textId="2CA69BA8" w:rsidR="00DC77BA" w:rsidRDefault="00DC77BA" w:rsidP="00862375">
      <w:pPr>
        <w:rPr>
          <w:rStyle w:val="ui-provider"/>
        </w:rPr>
      </w:pPr>
    </w:p>
    <w:p w14:paraId="2C91D23A" w14:textId="7CBF8829" w:rsidR="00204CA0" w:rsidRDefault="00F75C13" w:rsidP="00862375">
      <w:pPr>
        <w:rPr>
          <w:rStyle w:val="ui-provider"/>
        </w:rPr>
      </w:pPr>
      <w:r>
        <w:rPr>
          <w:rStyle w:val="ui-provider"/>
        </w:rPr>
        <w:t>The service structure remains consistent where Health Home Leads and Care Coordination Organizations (CCO) continue to provide Health Home services to DSNP beneficiaries. Once clients transition to Health Home through the DSNP, the Medicare Advantage Plan pays the Health Home Lead directly.</w:t>
      </w:r>
    </w:p>
    <w:p w14:paraId="4C22E6AC" w14:textId="77777777" w:rsidR="00F75C13" w:rsidRDefault="00F75C13" w:rsidP="00862375"/>
    <w:p w14:paraId="0C8F49E9" w14:textId="77777777" w:rsidR="00292981" w:rsidRPr="00292981" w:rsidRDefault="00292981" w:rsidP="00292981">
      <w:pPr>
        <w:pStyle w:val="Heading3"/>
      </w:pPr>
      <w:bookmarkStart w:id="10" w:name="_Toc198105486"/>
      <w:r w:rsidRPr="00292981">
        <w:t>Services Provided</w:t>
      </w:r>
      <w:bookmarkEnd w:id="8"/>
      <w:bookmarkEnd w:id="10"/>
    </w:p>
    <w:p w14:paraId="70133028" w14:textId="77777777" w:rsidR="00292981" w:rsidRDefault="00292981" w:rsidP="00292981">
      <w:r>
        <w:t>As defined by CMS</w:t>
      </w:r>
      <w:r w:rsidRPr="00292981">
        <w:t>, the HH program provides the following six services beyond the traditional Medicaid or Medicare benefits.</w:t>
      </w:r>
    </w:p>
    <w:p w14:paraId="2B2B576F" w14:textId="77777777" w:rsidR="009A6754" w:rsidRPr="00292981" w:rsidRDefault="009A6754" w:rsidP="00292981"/>
    <w:p w14:paraId="38C5FC31" w14:textId="77777777" w:rsidR="00292981" w:rsidRPr="00B12C71" w:rsidRDefault="00292981" w:rsidP="00A66497">
      <w:pPr>
        <w:pStyle w:val="Heading4"/>
        <w:rPr>
          <w:bCs/>
          <w:color w:val="193F6F"/>
        </w:rPr>
      </w:pPr>
      <w:bookmarkStart w:id="11" w:name="_Toc525645235"/>
      <w:r w:rsidRPr="00B12C71">
        <w:rPr>
          <w:color w:val="193F6F"/>
        </w:rPr>
        <w:t>Comprehensive Care Management</w:t>
      </w:r>
      <w:r w:rsidRPr="00B12C71">
        <w:rPr>
          <w:bCs/>
          <w:color w:val="193F6F"/>
        </w:rPr>
        <w:t xml:space="preserve">  </w:t>
      </w:r>
    </w:p>
    <w:p w14:paraId="1E68A67D" w14:textId="77777777" w:rsidR="00292981" w:rsidRPr="00292981" w:rsidRDefault="00292981" w:rsidP="00A66497">
      <w:pPr>
        <w:rPr>
          <w:bCs/>
          <w:iCs/>
        </w:rPr>
      </w:pPr>
      <w:r w:rsidRPr="00292981">
        <w:rPr>
          <w:bCs/>
          <w:iCs/>
        </w:rPr>
        <w:t>The initial and ongoing assessment and care management services aimed at the integration of primary, specialty, behavioral health, long-term services and supports, and community support services, using a comprehensive person-centered HAP which addresses all clinical and non-clinical needs.</w:t>
      </w:r>
      <w:bookmarkStart w:id="12" w:name="_Toc525645236"/>
      <w:bookmarkEnd w:id="11"/>
      <w:r>
        <w:rPr>
          <w:bCs/>
          <w:iCs/>
        </w:rPr>
        <w:t xml:space="preserve"> </w:t>
      </w:r>
      <w:r w:rsidRPr="00292981">
        <w:rPr>
          <w:bCs/>
          <w:iCs/>
        </w:rPr>
        <w:t>Examples include:</w:t>
      </w:r>
      <w:bookmarkEnd w:id="12"/>
      <w:r w:rsidRPr="00292981">
        <w:rPr>
          <w:bCs/>
          <w:iCs/>
        </w:rPr>
        <w:t xml:space="preserve"> </w:t>
      </w:r>
    </w:p>
    <w:p w14:paraId="2FC7D637" w14:textId="77777777" w:rsidR="00292981" w:rsidRPr="00A66497" w:rsidRDefault="00292981" w:rsidP="00A66497">
      <w:pPr>
        <w:pStyle w:val="ListParagraph"/>
      </w:pPr>
      <w:bookmarkStart w:id="13" w:name="_Toc525645237"/>
      <w:r w:rsidRPr="00A66497">
        <w:t>Conduct outreach and engagement activities</w:t>
      </w:r>
      <w:bookmarkEnd w:id="13"/>
    </w:p>
    <w:p w14:paraId="2071B66D" w14:textId="77777777" w:rsidR="00292981" w:rsidRPr="00A66497" w:rsidRDefault="00292981" w:rsidP="00A66497">
      <w:pPr>
        <w:pStyle w:val="ListParagraph"/>
      </w:pPr>
      <w:bookmarkStart w:id="14" w:name="_Toc525645238"/>
      <w:r w:rsidRPr="00A66497">
        <w:t>Complete required and optional screenings</w:t>
      </w:r>
      <w:bookmarkEnd w:id="14"/>
    </w:p>
    <w:p w14:paraId="45704126" w14:textId="77777777" w:rsidR="00292981" w:rsidRPr="00A66497" w:rsidRDefault="00292981" w:rsidP="00A66497">
      <w:pPr>
        <w:pStyle w:val="ListParagraph"/>
      </w:pPr>
      <w:bookmarkStart w:id="15" w:name="_Toc525645239"/>
      <w:r w:rsidRPr="00A66497">
        <w:t>Develop the HAP</w:t>
      </w:r>
      <w:bookmarkEnd w:id="15"/>
    </w:p>
    <w:p w14:paraId="7E802891" w14:textId="77777777" w:rsidR="00292981" w:rsidRPr="00A66497" w:rsidRDefault="00292981" w:rsidP="00A66497">
      <w:pPr>
        <w:pStyle w:val="ListParagraph"/>
      </w:pPr>
      <w:bookmarkStart w:id="16" w:name="_Toc525645240"/>
      <w:r w:rsidRPr="00A66497">
        <w:t>Develop goals and action steps to achieve those goals</w:t>
      </w:r>
      <w:bookmarkEnd w:id="16"/>
    </w:p>
    <w:p w14:paraId="15A133BF" w14:textId="77777777" w:rsidR="00292981" w:rsidRPr="00A66497" w:rsidRDefault="00292981" w:rsidP="00A66497">
      <w:pPr>
        <w:pStyle w:val="ListParagraph"/>
      </w:pPr>
      <w:bookmarkStart w:id="17" w:name="_Toc525645241"/>
      <w:r w:rsidRPr="00A66497">
        <w:t>Prepare crisis intervention and resiliency plans</w:t>
      </w:r>
      <w:bookmarkEnd w:id="17"/>
    </w:p>
    <w:p w14:paraId="644ADD9B" w14:textId="77777777" w:rsidR="00292981" w:rsidRPr="00B12C71" w:rsidRDefault="00292981" w:rsidP="00A66497">
      <w:pPr>
        <w:pStyle w:val="Heading4"/>
        <w:rPr>
          <w:bCs/>
          <w:color w:val="193F6F"/>
        </w:rPr>
      </w:pPr>
      <w:bookmarkStart w:id="18" w:name="_Toc525645242"/>
      <w:r w:rsidRPr="00B12C71">
        <w:rPr>
          <w:color w:val="193F6F"/>
        </w:rPr>
        <w:t>Care Coordination</w:t>
      </w:r>
    </w:p>
    <w:p w14:paraId="27247E7E" w14:textId="77777777" w:rsidR="00292981" w:rsidRPr="00292981" w:rsidRDefault="00292981" w:rsidP="00A66497">
      <w:r w:rsidRPr="00292981">
        <w:rPr>
          <w:bCs/>
          <w:iCs/>
        </w:rPr>
        <w:t>Facilitating access to, and the monitoring of, services identified in the HAP to manage chronic conditions.</w:t>
      </w:r>
      <w:r>
        <w:rPr>
          <w:bCs/>
          <w:iCs/>
        </w:rPr>
        <w:t xml:space="preserve"> </w:t>
      </w:r>
      <w:r w:rsidRPr="00292981">
        <w:rPr>
          <w:bCs/>
          <w:iCs/>
        </w:rPr>
        <w:t>Includes updates to the HAP, monitoring service delive</w:t>
      </w:r>
      <w:r>
        <w:rPr>
          <w:bCs/>
          <w:iCs/>
        </w:rPr>
        <w:t xml:space="preserve">ry, and progress toward goals. </w:t>
      </w:r>
      <w:r w:rsidRPr="00292981">
        <w:rPr>
          <w:bCs/>
          <w:iCs/>
        </w:rPr>
        <w:t>Care coordination is accomplished through face-to-face and collateral contacts with the client, family, caregivers, medical, and other providers.</w:t>
      </w:r>
      <w:bookmarkStart w:id="19" w:name="_Toc525645243"/>
      <w:bookmarkEnd w:id="18"/>
      <w:r>
        <w:rPr>
          <w:bCs/>
          <w:iCs/>
        </w:rPr>
        <w:t xml:space="preserve"> </w:t>
      </w:r>
      <w:r w:rsidRPr="00292981">
        <w:t>Examples include:</w:t>
      </w:r>
      <w:bookmarkEnd w:id="19"/>
    </w:p>
    <w:p w14:paraId="3E1572ED" w14:textId="77777777" w:rsidR="00292981" w:rsidRPr="00292981" w:rsidRDefault="00292981" w:rsidP="00A66497">
      <w:pPr>
        <w:pStyle w:val="ListParagraph"/>
      </w:pPr>
      <w:bookmarkStart w:id="20" w:name="_Toc525645244"/>
      <w:r w:rsidRPr="00292981">
        <w:t>Implement the HAP</w:t>
      </w:r>
      <w:bookmarkEnd w:id="20"/>
    </w:p>
    <w:p w14:paraId="57E6CF0E" w14:textId="281520DC" w:rsidR="00292981" w:rsidRPr="00292981" w:rsidRDefault="00292981" w:rsidP="00A66497">
      <w:pPr>
        <w:pStyle w:val="ListParagraph"/>
      </w:pPr>
      <w:bookmarkStart w:id="21" w:name="_Toc525645245"/>
      <w:r w:rsidRPr="00292981">
        <w:t xml:space="preserve">Monitor progress towards </w:t>
      </w:r>
      <w:r w:rsidR="004C35BA" w:rsidRPr="00292981">
        <w:t>short- and long-term</w:t>
      </w:r>
      <w:r w:rsidRPr="00292981">
        <w:t xml:space="preserve"> goals</w:t>
      </w:r>
      <w:bookmarkEnd w:id="21"/>
    </w:p>
    <w:p w14:paraId="4CA22793" w14:textId="77777777" w:rsidR="00292981" w:rsidRPr="00292981" w:rsidRDefault="00292981" w:rsidP="00A66497">
      <w:pPr>
        <w:pStyle w:val="ListParagraph"/>
      </w:pPr>
      <w:bookmarkStart w:id="22" w:name="_Toc525645246"/>
      <w:r w:rsidRPr="00292981">
        <w:lastRenderedPageBreak/>
        <w:t>Coordinate with service providers, case managers, and health plans as appropriate to secure necessary care and supports</w:t>
      </w:r>
      <w:bookmarkEnd w:id="22"/>
    </w:p>
    <w:p w14:paraId="03D503EE" w14:textId="77777777" w:rsidR="00292981" w:rsidRPr="00292981" w:rsidRDefault="00292981" w:rsidP="00A66497">
      <w:pPr>
        <w:pStyle w:val="ListParagraph"/>
      </w:pPr>
      <w:bookmarkStart w:id="23" w:name="_Toc525645247"/>
      <w:r w:rsidRPr="00292981">
        <w:t>Conduct or participate with multidisciplinary teams</w:t>
      </w:r>
      <w:bookmarkEnd w:id="23"/>
    </w:p>
    <w:p w14:paraId="1E04668E" w14:textId="77777777" w:rsidR="00292981" w:rsidRPr="00292981" w:rsidRDefault="00292981" w:rsidP="00A66497">
      <w:pPr>
        <w:pStyle w:val="ListParagraph"/>
      </w:pPr>
      <w:bookmarkStart w:id="24" w:name="_Toc525645248"/>
      <w:r w:rsidRPr="00292981">
        <w:t>Assist and support the client with scheduling health related appointments and accompany if needed</w:t>
      </w:r>
      <w:bookmarkEnd w:id="24"/>
    </w:p>
    <w:p w14:paraId="29DF05B1" w14:textId="77777777" w:rsidR="00292981" w:rsidRPr="00292981" w:rsidRDefault="00292981" w:rsidP="00A66497">
      <w:pPr>
        <w:pStyle w:val="ListParagraph"/>
      </w:pPr>
      <w:bookmarkStart w:id="25" w:name="_Toc525645249"/>
      <w:r w:rsidRPr="00292981">
        <w:t>Communicate and consult with providers and the client as appropriate</w:t>
      </w:r>
      <w:bookmarkEnd w:id="25"/>
    </w:p>
    <w:p w14:paraId="6BEA224D" w14:textId="77777777" w:rsidR="00292981" w:rsidRDefault="00292981" w:rsidP="009D7E87"/>
    <w:p w14:paraId="1032DD5C" w14:textId="77777777" w:rsidR="00292981" w:rsidRPr="00B12C71" w:rsidRDefault="00292981" w:rsidP="00A66497">
      <w:pPr>
        <w:pStyle w:val="Heading4"/>
        <w:rPr>
          <w:bCs/>
          <w:color w:val="193F6F"/>
        </w:rPr>
      </w:pPr>
      <w:bookmarkStart w:id="26" w:name="_Toc525645250"/>
      <w:r w:rsidRPr="00B12C71">
        <w:rPr>
          <w:color w:val="193F6F"/>
        </w:rPr>
        <w:t>Health Promotion</w:t>
      </w:r>
      <w:r w:rsidRPr="00B12C71">
        <w:rPr>
          <w:bCs/>
          <w:color w:val="193F6F"/>
        </w:rPr>
        <w:t xml:space="preserve"> </w:t>
      </w:r>
    </w:p>
    <w:p w14:paraId="0A62CFCB" w14:textId="77777777" w:rsidR="00292981" w:rsidRPr="00292981" w:rsidRDefault="00292981" w:rsidP="00A66497">
      <w:pPr>
        <w:rPr>
          <w:bCs/>
          <w:iCs/>
        </w:rPr>
      </w:pPr>
      <w:r w:rsidRPr="00292981">
        <w:rPr>
          <w:bCs/>
          <w:iCs/>
        </w:rPr>
        <w:t>Providing information for optimal health outcomes and promoting wellness.</w:t>
      </w:r>
      <w:bookmarkStart w:id="27" w:name="_Toc525645251"/>
      <w:bookmarkEnd w:id="26"/>
      <w:r>
        <w:rPr>
          <w:bCs/>
          <w:iCs/>
        </w:rPr>
        <w:t xml:space="preserve"> </w:t>
      </w:r>
      <w:r w:rsidRPr="00292981">
        <w:rPr>
          <w:bCs/>
          <w:iCs/>
        </w:rPr>
        <w:t>Examples include:</w:t>
      </w:r>
      <w:bookmarkEnd w:id="27"/>
    </w:p>
    <w:p w14:paraId="0BCA4929" w14:textId="77777777" w:rsidR="00292981" w:rsidRPr="00A66497" w:rsidRDefault="00292981" w:rsidP="00A66497">
      <w:pPr>
        <w:pStyle w:val="ListParagraph"/>
      </w:pPr>
      <w:bookmarkStart w:id="28" w:name="_Toc525645252"/>
      <w:r w:rsidRPr="00A66497">
        <w:t>Provide individualized wellness and prevention information specific to the needs and goals of the client</w:t>
      </w:r>
      <w:bookmarkEnd w:id="28"/>
    </w:p>
    <w:p w14:paraId="6A655606" w14:textId="77777777" w:rsidR="00201C1A" w:rsidRPr="00A66497" w:rsidRDefault="00292981" w:rsidP="00201C1A">
      <w:pPr>
        <w:pStyle w:val="ListParagraph"/>
      </w:pPr>
      <w:bookmarkStart w:id="29" w:name="_Toc525645253"/>
      <w:r w:rsidRPr="00A66497">
        <w:t>Provide links to health care resources that support the client’s HAP goals</w:t>
      </w:r>
      <w:bookmarkEnd w:id="29"/>
    </w:p>
    <w:p w14:paraId="4CA223DB" w14:textId="77777777" w:rsidR="00292981" w:rsidRPr="00A66497" w:rsidRDefault="00292981" w:rsidP="00A66497">
      <w:pPr>
        <w:pStyle w:val="ListParagraph"/>
      </w:pPr>
      <w:bookmarkStart w:id="30" w:name="_Toc525645254"/>
      <w:r w:rsidRPr="00A66497">
        <w:t>Promote participation in community educational and support group</w:t>
      </w:r>
      <w:bookmarkEnd w:id="30"/>
      <w:r w:rsidR="00201C1A">
        <w:t>s</w:t>
      </w:r>
    </w:p>
    <w:p w14:paraId="0346762F" w14:textId="77777777" w:rsidR="00292981" w:rsidRPr="00A66497" w:rsidRDefault="00292981" w:rsidP="00A66497">
      <w:pPr>
        <w:pStyle w:val="ListParagraph"/>
      </w:pPr>
      <w:bookmarkStart w:id="31" w:name="_Toc525645255"/>
      <w:r w:rsidRPr="00A66497">
        <w:t>Act as a health coach to support the client in initiating and sustaining behavioral change</w:t>
      </w:r>
      <w:bookmarkEnd w:id="31"/>
    </w:p>
    <w:p w14:paraId="41309296" w14:textId="77777777" w:rsidR="009A6754" w:rsidRDefault="009A6754" w:rsidP="009D7E87"/>
    <w:p w14:paraId="7F745018" w14:textId="77777777" w:rsidR="00292981" w:rsidRPr="00B12C71" w:rsidRDefault="00292981" w:rsidP="00A66497">
      <w:pPr>
        <w:pStyle w:val="Heading4"/>
        <w:rPr>
          <w:color w:val="193F6F"/>
        </w:rPr>
      </w:pPr>
      <w:r w:rsidRPr="00B12C71">
        <w:rPr>
          <w:color w:val="193F6F"/>
        </w:rPr>
        <w:t>Comprehensive Transitional Care</w:t>
      </w:r>
    </w:p>
    <w:p w14:paraId="2C31A421" w14:textId="77777777" w:rsidR="00292981" w:rsidRPr="00201C1A" w:rsidRDefault="00292981" w:rsidP="00A66497">
      <w:r w:rsidRPr="00292981">
        <w:t>Facilitating services for the client and family/caregiver when the client is transitioning, b</w:t>
      </w:r>
      <w:bookmarkStart w:id="32" w:name="_Toc525645256"/>
      <w:r w:rsidR="00201C1A">
        <w:t xml:space="preserve">etween levels of care. </w:t>
      </w:r>
      <w:r w:rsidRPr="00292981">
        <w:rPr>
          <w:bCs/>
          <w:iCs/>
        </w:rPr>
        <w:t>Examples include:</w:t>
      </w:r>
      <w:bookmarkEnd w:id="32"/>
    </w:p>
    <w:p w14:paraId="07723FC3" w14:textId="77777777" w:rsidR="00292981" w:rsidRPr="00A66497" w:rsidRDefault="00292981" w:rsidP="00A66497">
      <w:pPr>
        <w:pStyle w:val="ListParagraph"/>
      </w:pPr>
      <w:bookmarkStart w:id="33" w:name="_Toc525645257"/>
      <w:r w:rsidRPr="00A66497">
        <w:t>Participate on multidisciplinary planning teams such as nursing facility discharge planning</w:t>
      </w:r>
      <w:bookmarkEnd w:id="33"/>
    </w:p>
    <w:p w14:paraId="4504D10A" w14:textId="77777777" w:rsidR="00292981" w:rsidRPr="00A66497" w:rsidRDefault="00292981" w:rsidP="00A66497">
      <w:pPr>
        <w:pStyle w:val="ListParagraph"/>
      </w:pPr>
      <w:bookmarkStart w:id="34" w:name="_Toc525645258"/>
      <w:r w:rsidRPr="00A66497">
        <w:t>Review post discharge with client/family to ensure discharge orders are understood and acted upon including medication reconciliation</w:t>
      </w:r>
      <w:bookmarkEnd w:id="34"/>
    </w:p>
    <w:p w14:paraId="64D4451F" w14:textId="77777777" w:rsidR="00201C1A" w:rsidRPr="00A66497" w:rsidRDefault="00292981" w:rsidP="00201C1A">
      <w:pPr>
        <w:pStyle w:val="ListParagraph"/>
      </w:pPr>
      <w:bookmarkStart w:id="35" w:name="_Toc525645259"/>
      <w:r w:rsidRPr="00A66497">
        <w:t>Assist with access to needed services or equipment and ensure it is received</w:t>
      </w:r>
      <w:bookmarkEnd w:id="35"/>
    </w:p>
    <w:p w14:paraId="3E6CA3F5" w14:textId="77777777" w:rsidR="00292981" w:rsidRPr="00A66497" w:rsidRDefault="00292981" w:rsidP="00A66497">
      <w:pPr>
        <w:pStyle w:val="ListParagraph"/>
      </w:pPr>
      <w:bookmarkStart w:id="36" w:name="_Toc525645260"/>
      <w:r w:rsidRPr="00A66497">
        <w:t>Providing education to the client and providers that are located at the setting from which the person is transitioning</w:t>
      </w:r>
      <w:bookmarkEnd w:id="36"/>
    </w:p>
    <w:p w14:paraId="68DAC4D8" w14:textId="77777777" w:rsidR="009A6754" w:rsidRDefault="009A6754" w:rsidP="009D7E87">
      <w:bookmarkStart w:id="37" w:name="_Toc525645261"/>
    </w:p>
    <w:p w14:paraId="2BBE8051" w14:textId="77777777" w:rsidR="00201C1A" w:rsidRPr="00B12C71" w:rsidRDefault="00292981" w:rsidP="00A66497">
      <w:pPr>
        <w:pStyle w:val="Heading4"/>
        <w:rPr>
          <w:bCs/>
          <w:color w:val="193F6F"/>
        </w:rPr>
      </w:pPr>
      <w:r w:rsidRPr="00B12C71">
        <w:rPr>
          <w:color w:val="193F6F"/>
        </w:rPr>
        <w:t>Individual and Family Suppor</w:t>
      </w:r>
      <w:r w:rsidR="00201C1A" w:rsidRPr="00B12C71">
        <w:rPr>
          <w:color w:val="193F6F"/>
        </w:rPr>
        <w:t>ts</w:t>
      </w:r>
      <w:r w:rsidRPr="00B12C71">
        <w:rPr>
          <w:bCs/>
          <w:color w:val="193F6F"/>
        </w:rPr>
        <w:t xml:space="preserve">  </w:t>
      </w:r>
    </w:p>
    <w:p w14:paraId="464D61D7" w14:textId="77777777" w:rsidR="00292981" w:rsidRPr="00292981" w:rsidRDefault="00292981" w:rsidP="00A66497">
      <w:r w:rsidRPr="00292981">
        <w:rPr>
          <w:bCs/>
          <w:iCs/>
        </w:rPr>
        <w:t>Coordinating information and services to support clients and their families or caregivers to maintain and promote the quality of life, with particular focus on community living options.</w:t>
      </w:r>
      <w:bookmarkStart w:id="38" w:name="_Toc525645262"/>
      <w:bookmarkEnd w:id="37"/>
      <w:r w:rsidR="00201C1A">
        <w:t xml:space="preserve"> </w:t>
      </w:r>
      <w:r w:rsidRPr="00292981">
        <w:rPr>
          <w:bCs/>
          <w:iCs/>
        </w:rPr>
        <w:t>Examples include:</w:t>
      </w:r>
      <w:bookmarkEnd w:id="38"/>
    </w:p>
    <w:p w14:paraId="21AF5AB6" w14:textId="77777777" w:rsidR="00292981" w:rsidRPr="00292981" w:rsidRDefault="00292981" w:rsidP="00A66497">
      <w:pPr>
        <w:pStyle w:val="ListParagraph"/>
      </w:pPr>
      <w:bookmarkStart w:id="39" w:name="_Toc525645263"/>
      <w:r w:rsidRPr="00A66497">
        <w:t>Provide education and support of self-advocac</w:t>
      </w:r>
      <w:bookmarkEnd w:id="39"/>
      <w:r w:rsidR="00201C1A">
        <w:t>y</w:t>
      </w:r>
    </w:p>
    <w:p w14:paraId="5F37B748" w14:textId="46D53924" w:rsidR="00292981" w:rsidRPr="00292981" w:rsidRDefault="00292981" w:rsidP="00A66497">
      <w:pPr>
        <w:pStyle w:val="ListParagraph"/>
      </w:pPr>
      <w:bookmarkStart w:id="40" w:name="_Toc525645264"/>
      <w:r w:rsidRPr="00A66497">
        <w:t>Identify and access resources to assist client and family supports in finding, retaining</w:t>
      </w:r>
      <w:r w:rsidR="003F49D4">
        <w:t>,</w:t>
      </w:r>
      <w:r w:rsidRPr="00A66497">
        <w:t xml:space="preserve"> and improving self-management, </w:t>
      </w:r>
      <w:r w:rsidR="00F944AC" w:rsidRPr="00A66497">
        <w:t>socialization,</w:t>
      </w:r>
      <w:r w:rsidRPr="00A66497">
        <w:t xml:space="preserve"> and adaptive skills</w:t>
      </w:r>
      <w:bookmarkEnd w:id="40"/>
    </w:p>
    <w:p w14:paraId="777F23B6" w14:textId="77777777" w:rsidR="00292981" w:rsidRDefault="00292981" w:rsidP="00A66497">
      <w:pPr>
        <w:pStyle w:val="ListParagraph"/>
      </w:pPr>
      <w:bookmarkStart w:id="41" w:name="_Toc525645265"/>
      <w:r w:rsidRPr="00A66497">
        <w:t>Educate client, family or caregiver regarding Advance Directives, client rights, and health care issues</w:t>
      </w:r>
      <w:bookmarkEnd w:id="41"/>
    </w:p>
    <w:p w14:paraId="247CF64E" w14:textId="77777777" w:rsidR="00622477" w:rsidRPr="00292981" w:rsidRDefault="00622477" w:rsidP="00C05C1E">
      <w:pPr>
        <w:pStyle w:val="ListParagraph"/>
        <w:numPr>
          <w:ilvl w:val="0"/>
          <w:numId w:val="0"/>
        </w:numPr>
        <w:ind w:left="1728"/>
      </w:pPr>
    </w:p>
    <w:p w14:paraId="638A0629" w14:textId="77777777" w:rsidR="00201C1A" w:rsidRPr="00B12C71" w:rsidRDefault="00292981" w:rsidP="00A66497">
      <w:pPr>
        <w:pStyle w:val="Heading4"/>
        <w:rPr>
          <w:bCs/>
          <w:color w:val="193F6F"/>
        </w:rPr>
      </w:pPr>
      <w:bookmarkStart w:id="42" w:name="_Toc525645266"/>
      <w:r w:rsidRPr="00B12C71">
        <w:rPr>
          <w:color w:val="193F6F"/>
        </w:rPr>
        <w:t>Referral to Community and Social Services Supports</w:t>
      </w:r>
    </w:p>
    <w:p w14:paraId="411B3547" w14:textId="77777777" w:rsidR="00292981" w:rsidRPr="00292981" w:rsidRDefault="00292981" w:rsidP="00A66497">
      <w:r w:rsidRPr="00292981">
        <w:rPr>
          <w:bCs/>
          <w:iCs/>
        </w:rPr>
        <w:t xml:space="preserve">Providing information and assistance for the purpose of referring clients and their families or caregivers to </w:t>
      </w:r>
      <w:r w:rsidR="00D70547" w:rsidRPr="00292981">
        <w:rPr>
          <w:bCs/>
          <w:iCs/>
        </w:rPr>
        <w:t>community-based</w:t>
      </w:r>
      <w:r w:rsidRPr="00292981">
        <w:rPr>
          <w:bCs/>
          <w:iCs/>
        </w:rPr>
        <w:t xml:space="preserve"> resources that can meet the needs identified on the client’s HAP.</w:t>
      </w:r>
      <w:bookmarkStart w:id="43" w:name="_Toc525645267"/>
      <w:bookmarkEnd w:id="42"/>
      <w:r w:rsidR="00201C1A">
        <w:rPr>
          <w:bCs/>
          <w:iCs/>
        </w:rPr>
        <w:t xml:space="preserve"> </w:t>
      </w:r>
      <w:r w:rsidRPr="00292981">
        <w:rPr>
          <w:bCs/>
          <w:iCs/>
        </w:rPr>
        <w:t>Examples include:</w:t>
      </w:r>
      <w:bookmarkEnd w:id="43"/>
    </w:p>
    <w:p w14:paraId="4BD7AB3A" w14:textId="77777777" w:rsidR="00292981" w:rsidRPr="00292981" w:rsidRDefault="00292981" w:rsidP="00A66497">
      <w:pPr>
        <w:pStyle w:val="ListParagraph"/>
      </w:pPr>
      <w:bookmarkStart w:id="44" w:name="_Toc525645268"/>
      <w:r w:rsidRPr="00A66497">
        <w:lastRenderedPageBreak/>
        <w:t>Identify, refer</w:t>
      </w:r>
      <w:r w:rsidR="003F49D4">
        <w:t>,</w:t>
      </w:r>
      <w:r w:rsidRPr="00A66497">
        <w:t xml:space="preserve"> and facilitate access to relevant community and social services</w:t>
      </w:r>
      <w:bookmarkEnd w:id="44"/>
    </w:p>
    <w:p w14:paraId="2BD0A005" w14:textId="77777777" w:rsidR="00292981" w:rsidRPr="00292981" w:rsidRDefault="00292981" w:rsidP="00A66497">
      <w:pPr>
        <w:pStyle w:val="ListParagraph"/>
      </w:pPr>
      <w:bookmarkStart w:id="45" w:name="_Toc525645269"/>
      <w:r w:rsidRPr="00A66497">
        <w:t>Assist clients to apply for or maintain eligibility for health care services, disability benefits, housing and legal services not provided though other case management system</w:t>
      </w:r>
      <w:bookmarkEnd w:id="45"/>
      <w:r w:rsidR="00201C1A">
        <w:t>s</w:t>
      </w:r>
    </w:p>
    <w:p w14:paraId="7D97B262" w14:textId="77777777" w:rsidR="00292981" w:rsidRPr="00292981" w:rsidRDefault="00292981" w:rsidP="00A66497">
      <w:pPr>
        <w:pStyle w:val="ListParagraph"/>
      </w:pPr>
      <w:bookmarkStart w:id="46" w:name="_Toc525645270"/>
      <w:r w:rsidRPr="00A66497">
        <w:t xml:space="preserve">Monitor and follow-up with referral sources to confirm appointments and other activities were </w:t>
      </w:r>
      <w:proofErr w:type="gramStart"/>
      <w:r w:rsidRPr="00A66497">
        <w:t>established</w:t>
      </w:r>
      <w:proofErr w:type="gramEnd"/>
      <w:r w:rsidRPr="00A66497">
        <w:t xml:space="preserve"> and clients were engaged in services</w:t>
      </w:r>
      <w:bookmarkEnd w:id="46"/>
    </w:p>
    <w:p w14:paraId="3FA36040" w14:textId="77777777" w:rsidR="009A6754" w:rsidRDefault="009A6754" w:rsidP="009A6754">
      <w:bookmarkStart w:id="47" w:name="_Toc525645274"/>
    </w:p>
    <w:p w14:paraId="79B03A75" w14:textId="77777777" w:rsidR="00292981" w:rsidRPr="00292981" w:rsidRDefault="00292981" w:rsidP="00201C1A">
      <w:pPr>
        <w:pStyle w:val="Heading3"/>
      </w:pPr>
      <w:bookmarkStart w:id="48" w:name="_Toc198105487"/>
      <w:r w:rsidRPr="00292981">
        <w:t>Working with Care Coordinators</w:t>
      </w:r>
      <w:bookmarkEnd w:id="47"/>
      <w:bookmarkEnd w:id="48"/>
    </w:p>
    <w:p w14:paraId="78BF9815" w14:textId="69E11696" w:rsidR="00292981" w:rsidRPr="00292981" w:rsidRDefault="00292981" w:rsidP="00292981">
      <w:r w:rsidRPr="00292981">
        <w:t xml:space="preserve">Care Coordinators do not duplicate or replace services </w:t>
      </w:r>
      <w:r w:rsidR="0019013D">
        <w:t>or case management</w:t>
      </w:r>
      <w:r w:rsidR="0070084F">
        <w:t xml:space="preserve"> </w:t>
      </w:r>
      <w:r w:rsidRPr="00292981">
        <w:t>provided by HCS, DDA, or AAA.  Clients who participate in the HH program will continue receiving their primary medical, specialist, behavioral health, and long-term services and supports from their current providers. Participation will not change the way a client’s other services are currently managed, authorized</w:t>
      </w:r>
      <w:r w:rsidR="009833B5">
        <w:t>,</w:t>
      </w:r>
      <w:r w:rsidRPr="00292981">
        <w:t xml:space="preserve"> or paid.  </w:t>
      </w:r>
    </w:p>
    <w:p w14:paraId="693A47F3" w14:textId="77777777" w:rsidR="00292981" w:rsidRPr="00292981" w:rsidRDefault="00292981" w:rsidP="00292981"/>
    <w:p w14:paraId="7BE72BE3" w14:textId="77777777" w:rsidR="00292981" w:rsidRPr="00292981" w:rsidRDefault="00292981" w:rsidP="00292981">
      <w:r w:rsidRPr="00292981">
        <w:t xml:space="preserve">The CCs complement the work of HCS/AAA/DDA Case Managers. A CC may contact you to inform or share information about one of your clients to help support them in reaching one of their </w:t>
      </w:r>
      <w:r w:rsidR="00F91AF5" w:rsidRPr="00292981">
        <w:t>health-related</w:t>
      </w:r>
      <w:r w:rsidRPr="00292981">
        <w:t xml:space="preserve"> goals, to work together on an issue that needs resolution, or provide advocacy in the work you do.                                 </w:t>
      </w:r>
    </w:p>
    <w:p w14:paraId="6E8B91E8" w14:textId="77777777" w:rsidR="00292981" w:rsidRPr="00292981" w:rsidRDefault="00292981" w:rsidP="00292981"/>
    <w:p w14:paraId="7B696797" w14:textId="77777777" w:rsidR="00292981" w:rsidRPr="00B12C71" w:rsidRDefault="00862375" w:rsidP="00862375">
      <w:pPr>
        <w:pStyle w:val="Heading4"/>
        <w:rPr>
          <w:color w:val="193F6F"/>
        </w:rPr>
      </w:pPr>
      <w:r w:rsidRPr="00B12C71">
        <w:rPr>
          <w:color w:val="193F6F"/>
        </w:rPr>
        <w:t>HCS/AAA/DDA Case Manager Roles</w:t>
      </w:r>
    </w:p>
    <w:p w14:paraId="15B804DE" w14:textId="77777777" w:rsidR="00292981" w:rsidRPr="00292981" w:rsidRDefault="00292981" w:rsidP="00292981">
      <w:r w:rsidRPr="00292981">
        <w:t>Once a client is participating in the HH program, staff should:</w:t>
      </w:r>
    </w:p>
    <w:p w14:paraId="4F9F799C" w14:textId="77777777" w:rsidR="00292981" w:rsidRPr="00292981" w:rsidRDefault="00292981" w:rsidP="00862375">
      <w:pPr>
        <w:pStyle w:val="ListParagraph"/>
      </w:pPr>
      <w:r w:rsidRPr="00292981">
        <w:t xml:space="preserve">Coordinate with the CC to facilitate resources and referrals. In some cases, the CC may request a copy of a client’s CARE assessment. If requested, a consent form (HCA 22-852) will be shared. </w:t>
      </w:r>
    </w:p>
    <w:p w14:paraId="34094205" w14:textId="77777777" w:rsidR="00292981" w:rsidRPr="00292981" w:rsidRDefault="00292981" w:rsidP="00862375">
      <w:pPr>
        <w:pStyle w:val="ListParagraph"/>
      </w:pPr>
      <w:r w:rsidRPr="00292981">
        <w:t>Include the CC as a collateral contact in CARE</w:t>
      </w:r>
    </w:p>
    <w:p w14:paraId="62368651" w14:textId="77777777" w:rsidR="00292981" w:rsidRPr="00292981" w:rsidRDefault="00292981" w:rsidP="00862375">
      <w:pPr>
        <w:pStyle w:val="ListParagraph"/>
      </w:pPr>
      <w:r w:rsidRPr="00292981">
        <w:t>Collaborate and communicate with the CC</w:t>
      </w:r>
    </w:p>
    <w:p w14:paraId="60CBBCB9" w14:textId="77777777" w:rsidR="00292981" w:rsidRDefault="00292981" w:rsidP="00862375">
      <w:pPr>
        <w:pStyle w:val="ListParagraph"/>
      </w:pPr>
      <w:r w:rsidRPr="00292981">
        <w:t xml:space="preserve">Know that the CC is considered a member of the client’s health care team. In some </w:t>
      </w:r>
      <w:r w:rsidR="00F91AF5" w:rsidRPr="00292981">
        <w:t>instances,</w:t>
      </w:r>
      <w:r w:rsidRPr="00292981">
        <w:t xml:space="preserve"> they may attend the CARE assessment visit. </w:t>
      </w:r>
    </w:p>
    <w:p w14:paraId="6C5FAD4E" w14:textId="77777777" w:rsidR="003D69CC" w:rsidRDefault="003D69CC" w:rsidP="003D69CC">
      <w:pPr>
        <w:pStyle w:val="ListParagraph"/>
        <w:numPr>
          <w:ilvl w:val="0"/>
          <w:numId w:val="0"/>
        </w:numPr>
        <w:ind w:left="1728"/>
      </w:pPr>
    </w:p>
    <w:p w14:paraId="0313E33F" w14:textId="3708EC58" w:rsidR="00622997" w:rsidRPr="00862375" w:rsidRDefault="00622997" w:rsidP="00CA06B8">
      <w:pPr>
        <w:pStyle w:val="ListParagraph"/>
        <w:numPr>
          <w:ilvl w:val="0"/>
          <w:numId w:val="0"/>
        </w:numPr>
      </w:pPr>
      <w:r>
        <w:t xml:space="preserve">Table: </w:t>
      </w:r>
      <w:r w:rsidRPr="009A6754">
        <w:t>HCS v CC Case Management</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4A0" w:firstRow="1" w:lastRow="0" w:firstColumn="1" w:lastColumn="0" w:noHBand="0" w:noVBand="1"/>
      </w:tblPr>
      <w:tblGrid>
        <w:gridCol w:w="5755"/>
        <w:gridCol w:w="1845"/>
        <w:gridCol w:w="1845"/>
      </w:tblGrid>
      <w:tr w:rsidR="00622997" w:rsidRPr="004600AD" w14:paraId="206CD075" w14:textId="77777777" w:rsidTr="00B12C71">
        <w:trPr>
          <w:tblHeader/>
        </w:trPr>
        <w:tc>
          <w:tcPr>
            <w:tcW w:w="5755" w:type="dxa"/>
            <w:shd w:val="clear" w:color="auto" w:fill="193F6F"/>
            <w:vAlign w:val="bottom"/>
          </w:tcPr>
          <w:p w14:paraId="2D0199CA" w14:textId="77777777" w:rsidR="00622997" w:rsidRPr="004600AD" w:rsidRDefault="00622997" w:rsidP="00442473">
            <w:pPr>
              <w:jc w:val="center"/>
              <w:rPr>
                <w:b/>
                <w:caps/>
                <w:color w:val="FFFFFF"/>
                <w:sz w:val="24"/>
              </w:rPr>
            </w:pPr>
            <w:r w:rsidRPr="004600AD">
              <w:rPr>
                <w:b/>
                <w:caps/>
                <w:color w:val="FFFFFF"/>
                <w:sz w:val="24"/>
              </w:rPr>
              <w:t>Service Description</w:t>
            </w:r>
          </w:p>
        </w:tc>
        <w:tc>
          <w:tcPr>
            <w:tcW w:w="1845" w:type="dxa"/>
            <w:shd w:val="clear" w:color="auto" w:fill="193F6F"/>
            <w:vAlign w:val="bottom"/>
          </w:tcPr>
          <w:p w14:paraId="3175B32D" w14:textId="77777777" w:rsidR="00622997" w:rsidRPr="004600AD" w:rsidRDefault="00622997" w:rsidP="00442473">
            <w:pPr>
              <w:jc w:val="center"/>
              <w:rPr>
                <w:b/>
                <w:caps/>
                <w:color w:val="FFFFFF"/>
                <w:sz w:val="24"/>
              </w:rPr>
            </w:pPr>
            <w:r w:rsidRPr="004600AD">
              <w:rPr>
                <w:b/>
                <w:caps/>
                <w:color w:val="FFFFFF"/>
                <w:sz w:val="24"/>
              </w:rPr>
              <w:t>HH CC</w:t>
            </w:r>
          </w:p>
        </w:tc>
        <w:tc>
          <w:tcPr>
            <w:tcW w:w="1845" w:type="dxa"/>
            <w:shd w:val="clear" w:color="auto" w:fill="193F6F"/>
            <w:vAlign w:val="bottom"/>
          </w:tcPr>
          <w:p w14:paraId="0B679932" w14:textId="77777777" w:rsidR="00622997" w:rsidRPr="004600AD" w:rsidRDefault="00622997" w:rsidP="00442473">
            <w:pPr>
              <w:jc w:val="center"/>
              <w:rPr>
                <w:b/>
                <w:caps/>
                <w:color w:val="FFFFFF"/>
                <w:sz w:val="24"/>
              </w:rPr>
            </w:pPr>
            <w:r w:rsidRPr="004600AD">
              <w:rPr>
                <w:b/>
                <w:caps/>
                <w:color w:val="FFFFFF"/>
                <w:sz w:val="24"/>
              </w:rPr>
              <w:t xml:space="preserve">HCS/AAA/DDA </w:t>
            </w:r>
          </w:p>
        </w:tc>
      </w:tr>
      <w:tr w:rsidR="00622997" w:rsidRPr="004600AD" w14:paraId="47DCAC00" w14:textId="77777777" w:rsidTr="00442473">
        <w:tc>
          <w:tcPr>
            <w:tcW w:w="5755" w:type="dxa"/>
            <w:shd w:val="clear" w:color="auto" w:fill="auto"/>
          </w:tcPr>
          <w:p w14:paraId="0985E250" w14:textId="77777777" w:rsidR="00622997" w:rsidRPr="004600AD" w:rsidRDefault="00622997" w:rsidP="00442473">
            <w:r w:rsidRPr="004600AD">
              <w:t>Determine eligibility for LTC services and supports.</w:t>
            </w:r>
          </w:p>
        </w:tc>
        <w:tc>
          <w:tcPr>
            <w:tcW w:w="1845" w:type="dxa"/>
            <w:shd w:val="clear" w:color="auto" w:fill="auto"/>
            <w:vAlign w:val="center"/>
          </w:tcPr>
          <w:p w14:paraId="7047C750" w14:textId="77777777" w:rsidR="00622997" w:rsidRPr="004600AD" w:rsidRDefault="00622997" w:rsidP="00442473">
            <w:pPr>
              <w:jc w:val="center"/>
              <w:rPr>
                <w:b/>
                <w:sz w:val="26"/>
              </w:rPr>
            </w:pPr>
          </w:p>
        </w:tc>
        <w:tc>
          <w:tcPr>
            <w:tcW w:w="1845" w:type="dxa"/>
            <w:shd w:val="clear" w:color="auto" w:fill="auto"/>
            <w:vAlign w:val="center"/>
          </w:tcPr>
          <w:p w14:paraId="0CB6475E" w14:textId="77777777" w:rsidR="00622997" w:rsidRPr="004600AD" w:rsidRDefault="00622997" w:rsidP="00442473">
            <w:pPr>
              <w:jc w:val="center"/>
              <w:rPr>
                <w:b/>
                <w:sz w:val="26"/>
              </w:rPr>
            </w:pPr>
            <w:r w:rsidRPr="004600AD">
              <w:rPr>
                <w:b/>
                <w:sz w:val="26"/>
              </w:rPr>
              <w:t>X</w:t>
            </w:r>
          </w:p>
        </w:tc>
      </w:tr>
      <w:tr w:rsidR="00622997" w:rsidRPr="004600AD" w14:paraId="033F6053" w14:textId="77777777" w:rsidTr="00442473">
        <w:tc>
          <w:tcPr>
            <w:tcW w:w="5755" w:type="dxa"/>
            <w:shd w:val="clear" w:color="auto" w:fill="auto"/>
          </w:tcPr>
          <w:p w14:paraId="77BF6772" w14:textId="77777777" w:rsidR="00622997" w:rsidRPr="004600AD" w:rsidRDefault="00622997" w:rsidP="00442473">
            <w:r w:rsidRPr="004600AD">
              <w:t>Perform a face-to-face CARE assessment with the client in their residence to determine service needs and program eligibility at least annually.</w:t>
            </w:r>
          </w:p>
        </w:tc>
        <w:tc>
          <w:tcPr>
            <w:tcW w:w="1845" w:type="dxa"/>
            <w:shd w:val="clear" w:color="auto" w:fill="auto"/>
            <w:vAlign w:val="center"/>
          </w:tcPr>
          <w:p w14:paraId="04F06C64" w14:textId="77777777" w:rsidR="00622997" w:rsidRPr="004600AD" w:rsidRDefault="00622997" w:rsidP="00442473">
            <w:pPr>
              <w:jc w:val="center"/>
              <w:rPr>
                <w:b/>
                <w:sz w:val="26"/>
              </w:rPr>
            </w:pPr>
          </w:p>
        </w:tc>
        <w:tc>
          <w:tcPr>
            <w:tcW w:w="1845" w:type="dxa"/>
            <w:shd w:val="clear" w:color="auto" w:fill="auto"/>
            <w:vAlign w:val="center"/>
          </w:tcPr>
          <w:p w14:paraId="167AE211" w14:textId="77777777" w:rsidR="00622997" w:rsidRPr="004600AD" w:rsidRDefault="00622997" w:rsidP="00442473">
            <w:pPr>
              <w:jc w:val="center"/>
              <w:rPr>
                <w:b/>
                <w:sz w:val="26"/>
              </w:rPr>
            </w:pPr>
            <w:r w:rsidRPr="004600AD">
              <w:rPr>
                <w:b/>
                <w:sz w:val="26"/>
              </w:rPr>
              <w:t>X</w:t>
            </w:r>
          </w:p>
        </w:tc>
      </w:tr>
      <w:tr w:rsidR="00622997" w:rsidRPr="004600AD" w14:paraId="45DC092D" w14:textId="77777777" w:rsidTr="00442473">
        <w:tc>
          <w:tcPr>
            <w:tcW w:w="5755" w:type="dxa"/>
            <w:shd w:val="clear" w:color="auto" w:fill="auto"/>
          </w:tcPr>
          <w:p w14:paraId="315F01D5" w14:textId="77777777" w:rsidR="00622997" w:rsidRPr="004600AD" w:rsidRDefault="00622997" w:rsidP="00442473">
            <w:pPr>
              <w:rPr>
                <w:i/>
              </w:rPr>
            </w:pPr>
            <w:r w:rsidRPr="004600AD">
              <w:t>Assist the client to develop a plan of care to enable them to reside in the setting of their choice and monitor that plan.</w:t>
            </w:r>
          </w:p>
        </w:tc>
        <w:tc>
          <w:tcPr>
            <w:tcW w:w="1845" w:type="dxa"/>
            <w:shd w:val="clear" w:color="auto" w:fill="auto"/>
            <w:vAlign w:val="center"/>
          </w:tcPr>
          <w:p w14:paraId="24D60C45" w14:textId="77777777" w:rsidR="00622997" w:rsidRPr="004600AD" w:rsidRDefault="00622997" w:rsidP="00442473">
            <w:pPr>
              <w:jc w:val="center"/>
              <w:rPr>
                <w:b/>
                <w:sz w:val="26"/>
              </w:rPr>
            </w:pPr>
          </w:p>
        </w:tc>
        <w:tc>
          <w:tcPr>
            <w:tcW w:w="1845" w:type="dxa"/>
            <w:shd w:val="clear" w:color="auto" w:fill="auto"/>
            <w:vAlign w:val="center"/>
          </w:tcPr>
          <w:p w14:paraId="42A16CE9" w14:textId="77777777" w:rsidR="00622997" w:rsidRPr="004600AD" w:rsidRDefault="00622997" w:rsidP="00442473">
            <w:pPr>
              <w:jc w:val="center"/>
              <w:rPr>
                <w:b/>
                <w:sz w:val="26"/>
              </w:rPr>
            </w:pPr>
            <w:r w:rsidRPr="004600AD">
              <w:rPr>
                <w:b/>
                <w:sz w:val="26"/>
              </w:rPr>
              <w:t>X</w:t>
            </w:r>
          </w:p>
        </w:tc>
      </w:tr>
      <w:tr w:rsidR="00622997" w:rsidRPr="004600AD" w14:paraId="1B842EBD" w14:textId="77777777" w:rsidTr="00442473">
        <w:tc>
          <w:tcPr>
            <w:tcW w:w="5755" w:type="dxa"/>
            <w:shd w:val="clear" w:color="auto" w:fill="auto"/>
          </w:tcPr>
          <w:p w14:paraId="2558D7B8" w14:textId="77777777" w:rsidR="00622997" w:rsidRPr="004600AD" w:rsidRDefault="00622997" w:rsidP="00442473">
            <w:pPr>
              <w:rPr>
                <w:i/>
              </w:rPr>
            </w:pPr>
            <w:r w:rsidRPr="004600AD">
              <w:t>Authorize services with the client’s choice of qualified provider according to their plan of care.</w:t>
            </w:r>
          </w:p>
        </w:tc>
        <w:tc>
          <w:tcPr>
            <w:tcW w:w="1845" w:type="dxa"/>
            <w:shd w:val="clear" w:color="auto" w:fill="auto"/>
            <w:vAlign w:val="center"/>
          </w:tcPr>
          <w:p w14:paraId="5C58758C" w14:textId="77777777" w:rsidR="00622997" w:rsidRPr="004600AD" w:rsidRDefault="00622997" w:rsidP="00442473">
            <w:pPr>
              <w:jc w:val="center"/>
              <w:rPr>
                <w:b/>
                <w:sz w:val="26"/>
              </w:rPr>
            </w:pPr>
          </w:p>
        </w:tc>
        <w:tc>
          <w:tcPr>
            <w:tcW w:w="1845" w:type="dxa"/>
            <w:shd w:val="clear" w:color="auto" w:fill="auto"/>
            <w:vAlign w:val="center"/>
          </w:tcPr>
          <w:p w14:paraId="48A2758B" w14:textId="77777777" w:rsidR="00622997" w:rsidRPr="004600AD" w:rsidRDefault="00622997" w:rsidP="00442473">
            <w:pPr>
              <w:jc w:val="center"/>
              <w:rPr>
                <w:b/>
                <w:sz w:val="26"/>
              </w:rPr>
            </w:pPr>
            <w:r w:rsidRPr="004600AD">
              <w:rPr>
                <w:b/>
                <w:sz w:val="26"/>
              </w:rPr>
              <w:t>X</w:t>
            </w:r>
          </w:p>
        </w:tc>
      </w:tr>
      <w:tr w:rsidR="00622997" w:rsidRPr="004600AD" w14:paraId="3703D2F5" w14:textId="77777777" w:rsidTr="00442473">
        <w:tc>
          <w:tcPr>
            <w:tcW w:w="5755" w:type="dxa"/>
            <w:shd w:val="clear" w:color="auto" w:fill="auto"/>
          </w:tcPr>
          <w:p w14:paraId="3901C8F3" w14:textId="77777777" w:rsidR="00622997" w:rsidRPr="004600AD" w:rsidRDefault="00622997" w:rsidP="00442473">
            <w:pPr>
              <w:rPr>
                <w:i/>
              </w:rPr>
            </w:pPr>
            <w:r w:rsidRPr="004600AD">
              <w:t xml:space="preserve">Termination Planning for personal care services/LTSS.  </w:t>
            </w:r>
          </w:p>
        </w:tc>
        <w:tc>
          <w:tcPr>
            <w:tcW w:w="1845" w:type="dxa"/>
            <w:shd w:val="clear" w:color="auto" w:fill="auto"/>
            <w:vAlign w:val="center"/>
          </w:tcPr>
          <w:p w14:paraId="1486E646" w14:textId="77777777" w:rsidR="00622997" w:rsidRPr="004600AD" w:rsidRDefault="00622997" w:rsidP="00442473">
            <w:pPr>
              <w:jc w:val="center"/>
              <w:rPr>
                <w:b/>
                <w:sz w:val="26"/>
              </w:rPr>
            </w:pPr>
          </w:p>
        </w:tc>
        <w:tc>
          <w:tcPr>
            <w:tcW w:w="1845" w:type="dxa"/>
            <w:shd w:val="clear" w:color="auto" w:fill="auto"/>
            <w:vAlign w:val="center"/>
          </w:tcPr>
          <w:p w14:paraId="163CD6A9" w14:textId="77777777" w:rsidR="00622997" w:rsidRPr="004600AD" w:rsidRDefault="00622997" w:rsidP="00442473">
            <w:pPr>
              <w:jc w:val="center"/>
              <w:rPr>
                <w:b/>
                <w:sz w:val="26"/>
              </w:rPr>
            </w:pPr>
            <w:r w:rsidRPr="004600AD">
              <w:rPr>
                <w:b/>
                <w:sz w:val="26"/>
              </w:rPr>
              <w:t>X</w:t>
            </w:r>
          </w:p>
        </w:tc>
      </w:tr>
      <w:tr w:rsidR="00622997" w:rsidRPr="004600AD" w14:paraId="601BEB20" w14:textId="77777777" w:rsidTr="00B12C71">
        <w:tc>
          <w:tcPr>
            <w:tcW w:w="5755" w:type="dxa"/>
            <w:shd w:val="clear" w:color="auto" w:fill="auto"/>
          </w:tcPr>
          <w:p w14:paraId="28C0D85F" w14:textId="77777777" w:rsidR="00622997" w:rsidRPr="004600AD" w:rsidRDefault="00622997" w:rsidP="00442473">
            <w:pPr>
              <w:rPr>
                <w:i/>
              </w:rPr>
            </w:pPr>
            <w:r w:rsidRPr="004600AD">
              <w:lastRenderedPageBreak/>
              <w:t>Report abuse, abandonment, neglect, self-neglect, or financial exploitation to Adult Protective Services or the Complaint Resolution Unit.</w:t>
            </w:r>
          </w:p>
        </w:tc>
        <w:tc>
          <w:tcPr>
            <w:tcW w:w="1845" w:type="dxa"/>
            <w:shd w:val="clear" w:color="auto" w:fill="C2A8C8"/>
            <w:vAlign w:val="center"/>
          </w:tcPr>
          <w:p w14:paraId="09398669" w14:textId="77777777" w:rsidR="00622997" w:rsidRPr="004600AD" w:rsidRDefault="00622997" w:rsidP="00442473">
            <w:pPr>
              <w:jc w:val="center"/>
              <w:rPr>
                <w:b/>
                <w:sz w:val="26"/>
              </w:rPr>
            </w:pPr>
            <w:r w:rsidRPr="004600AD">
              <w:rPr>
                <w:b/>
                <w:sz w:val="26"/>
              </w:rPr>
              <w:t>X</w:t>
            </w:r>
          </w:p>
        </w:tc>
        <w:tc>
          <w:tcPr>
            <w:tcW w:w="1845" w:type="dxa"/>
            <w:shd w:val="clear" w:color="auto" w:fill="C2A8C8"/>
            <w:vAlign w:val="center"/>
          </w:tcPr>
          <w:p w14:paraId="7EE63212" w14:textId="77777777" w:rsidR="00622997" w:rsidRPr="004600AD" w:rsidRDefault="00622997" w:rsidP="00442473">
            <w:pPr>
              <w:jc w:val="center"/>
              <w:rPr>
                <w:b/>
                <w:sz w:val="26"/>
              </w:rPr>
            </w:pPr>
            <w:r w:rsidRPr="004600AD">
              <w:rPr>
                <w:b/>
                <w:sz w:val="26"/>
              </w:rPr>
              <w:t>X</w:t>
            </w:r>
          </w:p>
        </w:tc>
      </w:tr>
      <w:tr w:rsidR="00622997" w:rsidRPr="004600AD" w14:paraId="0F91CEF1" w14:textId="77777777" w:rsidTr="00B12C71">
        <w:tc>
          <w:tcPr>
            <w:tcW w:w="5755" w:type="dxa"/>
            <w:shd w:val="clear" w:color="auto" w:fill="auto"/>
          </w:tcPr>
          <w:p w14:paraId="2A181DF1" w14:textId="77777777" w:rsidR="00622997" w:rsidRPr="004600AD" w:rsidRDefault="00622997" w:rsidP="00442473">
            <w:pPr>
              <w:rPr>
                <w:i/>
              </w:rPr>
            </w:pPr>
            <w:r w:rsidRPr="004600AD">
              <w:t>Report Suicide Ideation</w:t>
            </w:r>
          </w:p>
        </w:tc>
        <w:tc>
          <w:tcPr>
            <w:tcW w:w="1845" w:type="dxa"/>
            <w:shd w:val="clear" w:color="auto" w:fill="C2A8C8"/>
            <w:vAlign w:val="center"/>
          </w:tcPr>
          <w:p w14:paraId="7A416EEE" w14:textId="77777777" w:rsidR="00622997" w:rsidRPr="004600AD" w:rsidRDefault="00622997" w:rsidP="00442473">
            <w:pPr>
              <w:jc w:val="center"/>
              <w:rPr>
                <w:b/>
                <w:sz w:val="26"/>
              </w:rPr>
            </w:pPr>
            <w:r w:rsidRPr="004600AD">
              <w:rPr>
                <w:b/>
                <w:sz w:val="26"/>
              </w:rPr>
              <w:t>X</w:t>
            </w:r>
          </w:p>
        </w:tc>
        <w:tc>
          <w:tcPr>
            <w:tcW w:w="1845" w:type="dxa"/>
            <w:shd w:val="clear" w:color="auto" w:fill="C2A8C8"/>
            <w:vAlign w:val="center"/>
          </w:tcPr>
          <w:p w14:paraId="3B498C22" w14:textId="77777777" w:rsidR="00622997" w:rsidRPr="004600AD" w:rsidRDefault="00622997" w:rsidP="00442473">
            <w:pPr>
              <w:jc w:val="center"/>
              <w:rPr>
                <w:b/>
                <w:sz w:val="26"/>
              </w:rPr>
            </w:pPr>
            <w:r w:rsidRPr="004600AD">
              <w:rPr>
                <w:b/>
                <w:sz w:val="26"/>
              </w:rPr>
              <w:t>X</w:t>
            </w:r>
          </w:p>
        </w:tc>
      </w:tr>
      <w:tr w:rsidR="00622997" w:rsidRPr="004600AD" w14:paraId="393BC564" w14:textId="77777777" w:rsidTr="00B12C71">
        <w:tc>
          <w:tcPr>
            <w:tcW w:w="5755" w:type="dxa"/>
            <w:shd w:val="clear" w:color="auto" w:fill="auto"/>
          </w:tcPr>
          <w:p w14:paraId="67BCBE2D" w14:textId="77777777" w:rsidR="00622997" w:rsidRPr="004600AD" w:rsidRDefault="00622997" w:rsidP="00442473">
            <w:r w:rsidRPr="004600AD">
              <w:t xml:space="preserve">Make referrals for services identified by the client to improve health and prevent additional disease or disability. </w:t>
            </w:r>
          </w:p>
        </w:tc>
        <w:tc>
          <w:tcPr>
            <w:tcW w:w="1845" w:type="dxa"/>
            <w:shd w:val="clear" w:color="auto" w:fill="C2A8C8"/>
            <w:vAlign w:val="center"/>
          </w:tcPr>
          <w:p w14:paraId="4ED8C141" w14:textId="77777777" w:rsidR="00622997" w:rsidRPr="004600AD" w:rsidRDefault="00622997" w:rsidP="00442473">
            <w:pPr>
              <w:jc w:val="center"/>
              <w:rPr>
                <w:b/>
                <w:sz w:val="26"/>
              </w:rPr>
            </w:pPr>
            <w:r w:rsidRPr="004600AD">
              <w:rPr>
                <w:b/>
                <w:sz w:val="26"/>
              </w:rPr>
              <w:t>X</w:t>
            </w:r>
          </w:p>
        </w:tc>
        <w:tc>
          <w:tcPr>
            <w:tcW w:w="1845" w:type="dxa"/>
            <w:shd w:val="clear" w:color="auto" w:fill="C2A8C8"/>
            <w:vAlign w:val="center"/>
          </w:tcPr>
          <w:p w14:paraId="6C7AAC95" w14:textId="77777777" w:rsidR="00622997" w:rsidRPr="004600AD" w:rsidRDefault="00622997" w:rsidP="00442473">
            <w:pPr>
              <w:jc w:val="center"/>
              <w:rPr>
                <w:b/>
                <w:sz w:val="26"/>
              </w:rPr>
            </w:pPr>
            <w:r w:rsidRPr="004600AD">
              <w:rPr>
                <w:b/>
                <w:sz w:val="26"/>
              </w:rPr>
              <w:t>X</w:t>
            </w:r>
          </w:p>
        </w:tc>
      </w:tr>
      <w:tr w:rsidR="00622997" w:rsidRPr="004600AD" w14:paraId="53AD136C" w14:textId="77777777" w:rsidTr="00442473">
        <w:tc>
          <w:tcPr>
            <w:tcW w:w="5755" w:type="dxa"/>
            <w:shd w:val="clear" w:color="auto" w:fill="auto"/>
          </w:tcPr>
          <w:p w14:paraId="45107182" w14:textId="77777777" w:rsidR="00622997" w:rsidRPr="004600AD" w:rsidRDefault="00622997" w:rsidP="00442473">
            <w:r w:rsidRPr="004600AD">
              <w:t>Provide comprehensive care management including review of PRISM risk scores to Health Home high needs and utilization patterns.</w:t>
            </w:r>
          </w:p>
        </w:tc>
        <w:tc>
          <w:tcPr>
            <w:tcW w:w="1845" w:type="dxa"/>
            <w:shd w:val="clear" w:color="auto" w:fill="auto"/>
            <w:vAlign w:val="center"/>
          </w:tcPr>
          <w:p w14:paraId="22DF5C73"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6DEA618B" w14:textId="77777777" w:rsidR="00622997" w:rsidRPr="004600AD" w:rsidRDefault="00622997" w:rsidP="00442473">
            <w:pPr>
              <w:jc w:val="center"/>
              <w:rPr>
                <w:b/>
                <w:sz w:val="26"/>
              </w:rPr>
            </w:pPr>
          </w:p>
        </w:tc>
      </w:tr>
      <w:tr w:rsidR="00622997" w:rsidRPr="004600AD" w14:paraId="09AAC0BB" w14:textId="77777777" w:rsidTr="00442473">
        <w:tc>
          <w:tcPr>
            <w:tcW w:w="5755" w:type="dxa"/>
            <w:shd w:val="clear" w:color="auto" w:fill="auto"/>
          </w:tcPr>
          <w:p w14:paraId="31CEEEE0" w14:textId="77777777" w:rsidR="00622997" w:rsidRPr="004600AD" w:rsidRDefault="00622997" w:rsidP="00442473">
            <w:r w:rsidRPr="004600AD">
              <w:t>Assist to develop and implement a person-centered Health Action Plan</w:t>
            </w:r>
          </w:p>
        </w:tc>
        <w:tc>
          <w:tcPr>
            <w:tcW w:w="1845" w:type="dxa"/>
            <w:shd w:val="clear" w:color="auto" w:fill="auto"/>
            <w:vAlign w:val="center"/>
          </w:tcPr>
          <w:p w14:paraId="6AAEDCA4"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5153748A" w14:textId="77777777" w:rsidR="00622997" w:rsidRPr="004600AD" w:rsidRDefault="00622997" w:rsidP="00442473">
            <w:pPr>
              <w:jc w:val="center"/>
              <w:rPr>
                <w:b/>
                <w:sz w:val="26"/>
              </w:rPr>
            </w:pPr>
          </w:p>
        </w:tc>
      </w:tr>
      <w:tr w:rsidR="00622997" w:rsidRPr="004600AD" w14:paraId="2F8AAD03" w14:textId="77777777" w:rsidTr="00442473">
        <w:tc>
          <w:tcPr>
            <w:tcW w:w="5755" w:type="dxa"/>
            <w:shd w:val="clear" w:color="auto" w:fill="auto"/>
          </w:tcPr>
          <w:p w14:paraId="76B07D4D" w14:textId="77777777" w:rsidR="00622997" w:rsidRPr="004600AD" w:rsidRDefault="00622997" w:rsidP="00442473">
            <w:r w:rsidRPr="004600AD">
              <w:t>Provide transitional care services following a discharge from institutions into the community.</w:t>
            </w:r>
          </w:p>
        </w:tc>
        <w:tc>
          <w:tcPr>
            <w:tcW w:w="1845" w:type="dxa"/>
            <w:shd w:val="clear" w:color="auto" w:fill="auto"/>
            <w:vAlign w:val="center"/>
          </w:tcPr>
          <w:p w14:paraId="6BC3FC17"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58AAE7C7" w14:textId="77777777" w:rsidR="00622997" w:rsidRPr="004600AD" w:rsidRDefault="00622997" w:rsidP="00442473">
            <w:pPr>
              <w:jc w:val="center"/>
              <w:rPr>
                <w:b/>
                <w:sz w:val="26"/>
              </w:rPr>
            </w:pPr>
          </w:p>
        </w:tc>
      </w:tr>
      <w:tr w:rsidR="00622997" w:rsidRPr="004600AD" w14:paraId="6800E712" w14:textId="77777777" w:rsidTr="00442473">
        <w:tc>
          <w:tcPr>
            <w:tcW w:w="5755" w:type="dxa"/>
            <w:shd w:val="clear" w:color="auto" w:fill="auto"/>
          </w:tcPr>
          <w:p w14:paraId="761C1F42" w14:textId="77777777" w:rsidR="00622997" w:rsidRPr="004600AD" w:rsidRDefault="00622997" w:rsidP="00442473">
            <w:r w:rsidRPr="004600AD">
              <w:t xml:space="preserve">Administer the Patient Activation, Caregiver Activation, or Parent Activation Measure used for Health Action Planning and self-management skill development. </w:t>
            </w:r>
          </w:p>
        </w:tc>
        <w:tc>
          <w:tcPr>
            <w:tcW w:w="1845" w:type="dxa"/>
            <w:shd w:val="clear" w:color="auto" w:fill="auto"/>
            <w:vAlign w:val="center"/>
          </w:tcPr>
          <w:p w14:paraId="2FE818A5"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76063A8B" w14:textId="77777777" w:rsidR="00622997" w:rsidRPr="004600AD" w:rsidRDefault="00622997" w:rsidP="00442473">
            <w:pPr>
              <w:jc w:val="center"/>
              <w:rPr>
                <w:b/>
                <w:sz w:val="26"/>
              </w:rPr>
            </w:pPr>
          </w:p>
        </w:tc>
      </w:tr>
      <w:tr w:rsidR="00622997" w:rsidRPr="004600AD" w14:paraId="7EE6E0C0" w14:textId="77777777" w:rsidTr="00442473">
        <w:tc>
          <w:tcPr>
            <w:tcW w:w="5755" w:type="dxa"/>
            <w:shd w:val="clear" w:color="auto" w:fill="auto"/>
          </w:tcPr>
          <w:p w14:paraId="05AD920E" w14:textId="77777777" w:rsidR="00622997" w:rsidRPr="004600AD" w:rsidRDefault="00622997" w:rsidP="00442473">
            <w:r w:rsidRPr="004600AD">
              <w:t>Provide care coordination and comprehensive care management across the client’s team of health care professionals.</w:t>
            </w:r>
          </w:p>
        </w:tc>
        <w:tc>
          <w:tcPr>
            <w:tcW w:w="1845" w:type="dxa"/>
            <w:shd w:val="clear" w:color="auto" w:fill="auto"/>
            <w:vAlign w:val="center"/>
          </w:tcPr>
          <w:p w14:paraId="6EC8E7DE"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2C74261D" w14:textId="77777777" w:rsidR="00622997" w:rsidRPr="004600AD" w:rsidRDefault="00622997" w:rsidP="00442473">
            <w:pPr>
              <w:jc w:val="center"/>
              <w:rPr>
                <w:b/>
                <w:sz w:val="26"/>
              </w:rPr>
            </w:pPr>
          </w:p>
        </w:tc>
      </w:tr>
      <w:tr w:rsidR="00622997" w:rsidRPr="004600AD" w14:paraId="7AF21739" w14:textId="77777777" w:rsidTr="00442473">
        <w:tc>
          <w:tcPr>
            <w:tcW w:w="5755" w:type="dxa"/>
            <w:shd w:val="clear" w:color="auto" w:fill="auto"/>
          </w:tcPr>
          <w:p w14:paraId="7A492B1E" w14:textId="77777777" w:rsidR="00622997" w:rsidRPr="004600AD" w:rsidRDefault="00622997" w:rsidP="00442473">
            <w:r w:rsidRPr="004600AD">
              <w:t xml:space="preserve">Provide health promotion services/information to the client including health education, development of a self-management plan and improving social and community networks promoting healthy lifestyles (smoking cessation, weight loss, and physical activity). </w:t>
            </w:r>
          </w:p>
        </w:tc>
        <w:tc>
          <w:tcPr>
            <w:tcW w:w="1845" w:type="dxa"/>
            <w:shd w:val="clear" w:color="auto" w:fill="auto"/>
            <w:vAlign w:val="center"/>
          </w:tcPr>
          <w:p w14:paraId="64082A63"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284F07FC" w14:textId="77777777" w:rsidR="00622997" w:rsidRPr="004600AD" w:rsidRDefault="00622997" w:rsidP="00442473">
            <w:pPr>
              <w:jc w:val="center"/>
              <w:rPr>
                <w:b/>
                <w:sz w:val="26"/>
              </w:rPr>
            </w:pPr>
          </w:p>
        </w:tc>
      </w:tr>
      <w:tr w:rsidR="00622997" w:rsidRPr="004600AD" w14:paraId="748CDEE9" w14:textId="77777777" w:rsidTr="00442473">
        <w:tc>
          <w:tcPr>
            <w:tcW w:w="5755" w:type="dxa"/>
            <w:shd w:val="clear" w:color="auto" w:fill="auto"/>
          </w:tcPr>
          <w:p w14:paraId="3471ED41" w14:textId="77777777" w:rsidR="00622997" w:rsidRPr="004600AD" w:rsidRDefault="00622997" w:rsidP="00442473">
            <w:r w:rsidRPr="004600AD">
              <w:t xml:space="preserve">Identify resources for the client and their family in the community to allow the client to attain their highest level of health and functioning. </w:t>
            </w:r>
          </w:p>
        </w:tc>
        <w:tc>
          <w:tcPr>
            <w:tcW w:w="1845" w:type="dxa"/>
            <w:shd w:val="clear" w:color="auto" w:fill="auto"/>
            <w:vAlign w:val="center"/>
          </w:tcPr>
          <w:p w14:paraId="11A7A0B8"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66CD7EF8" w14:textId="77777777" w:rsidR="00622997" w:rsidRPr="004600AD" w:rsidRDefault="00622997" w:rsidP="00442473">
            <w:pPr>
              <w:jc w:val="center"/>
              <w:rPr>
                <w:b/>
                <w:sz w:val="26"/>
              </w:rPr>
            </w:pPr>
          </w:p>
        </w:tc>
      </w:tr>
      <w:tr w:rsidR="00622997" w:rsidRPr="004600AD" w14:paraId="265CB6EC" w14:textId="77777777" w:rsidTr="00442473">
        <w:tc>
          <w:tcPr>
            <w:tcW w:w="5755" w:type="dxa"/>
            <w:shd w:val="clear" w:color="auto" w:fill="auto"/>
          </w:tcPr>
          <w:p w14:paraId="5B508349" w14:textId="77777777" w:rsidR="00622997" w:rsidRPr="004600AD" w:rsidRDefault="00622997" w:rsidP="00442473">
            <w:r w:rsidRPr="004600AD">
              <w:t xml:space="preserve">Educate family members about disease processes, what to expect, and caregiving skills necessary to assist the client in achieving their HAP goals. </w:t>
            </w:r>
          </w:p>
        </w:tc>
        <w:tc>
          <w:tcPr>
            <w:tcW w:w="1845" w:type="dxa"/>
            <w:shd w:val="clear" w:color="auto" w:fill="auto"/>
            <w:vAlign w:val="center"/>
          </w:tcPr>
          <w:p w14:paraId="3AC95E10" w14:textId="77777777" w:rsidR="00622997" w:rsidRPr="004600AD" w:rsidRDefault="00622997" w:rsidP="00442473">
            <w:pPr>
              <w:jc w:val="center"/>
              <w:rPr>
                <w:b/>
                <w:sz w:val="26"/>
              </w:rPr>
            </w:pPr>
            <w:r w:rsidRPr="004600AD">
              <w:rPr>
                <w:b/>
                <w:sz w:val="26"/>
              </w:rPr>
              <w:t>X</w:t>
            </w:r>
          </w:p>
        </w:tc>
        <w:tc>
          <w:tcPr>
            <w:tcW w:w="1845" w:type="dxa"/>
            <w:shd w:val="clear" w:color="auto" w:fill="auto"/>
            <w:vAlign w:val="center"/>
          </w:tcPr>
          <w:p w14:paraId="5A2A5DC8" w14:textId="77777777" w:rsidR="00622997" w:rsidRPr="004600AD" w:rsidRDefault="00622997" w:rsidP="00442473">
            <w:pPr>
              <w:jc w:val="center"/>
              <w:rPr>
                <w:b/>
                <w:sz w:val="26"/>
              </w:rPr>
            </w:pPr>
          </w:p>
        </w:tc>
      </w:tr>
    </w:tbl>
    <w:p w14:paraId="4DE2397A" w14:textId="77777777" w:rsidR="009A6754" w:rsidRDefault="009A6754" w:rsidP="009A6754"/>
    <w:p w14:paraId="7AC3CA91" w14:textId="77777777" w:rsidR="009A6754" w:rsidRPr="00B12C71" w:rsidRDefault="004F04A9" w:rsidP="009A6754">
      <w:pPr>
        <w:pStyle w:val="Heading4"/>
        <w:rPr>
          <w:color w:val="193F6F"/>
        </w:rPr>
      </w:pPr>
      <w:r w:rsidRPr="00B12C71">
        <w:rPr>
          <w:color w:val="193F6F"/>
        </w:rPr>
        <w:t>Determining if a client is e</w:t>
      </w:r>
      <w:r w:rsidR="0044709F" w:rsidRPr="00B12C71">
        <w:rPr>
          <w:color w:val="193F6F"/>
        </w:rPr>
        <w:t>nrolled</w:t>
      </w:r>
      <w:r w:rsidRPr="00B12C71">
        <w:rPr>
          <w:color w:val="193F6F"/>
        </w:rPr>
        <w:t xml:space="preserve"> for HH services</w:t>
      </w:r>
    </w:p>
    <w:p w14:paraId="443F274B" w14:textId="77777777" w:rsidR="009A6754" w:rsidRPr="009A6754" w:rsidRDefault="009A6754" w:rsidP="009A6754">
      <w:r w:rsidRPr="009A6754">
        <w:t>There is no notification system to let the HCS/AAA/DDA Case Manager know when a client is part of the HH program.</w:t>
      </w:r>
      <w:r>
        <w:t xml:space="preserve"> Case managers will need to:</w:t>
      </w:r>
      <w:r w:rsidRPr="009A6754">
        <w:t xml:space="preserve">  </w:t>
      </w:r>
    </w:p>
    <w:p w14:paraId="45D34395" w14:textId="77777777" w:rsidR="0076051E" w:rsidRDefault="0076051E" w:rsidP="0076051E">
      <w:pPr>
        <w:pStyle w:val="ListParagraph"/>
        <w:ind w:left="1440"/>
      </w:pPr>
      <w:r w:rsidRPr="009A6754">
        <w:t>Check CARE ProviderOne screen</w:t>
      </w:r>
    </w:p>
    <w:p w14:paraId="54D49514" w14:textId="77777777" w:rsidR="0076051E" w:rsidRPr="009A6754" w:rsidRDefault="0076051E" w:rsidP="0076051E">
      <w:pPr>
        <w:pStyle w:val="ListParagraph"/>
        <w:numPr>
          <w:ilvl w:val="1"/>
          <w:numId w:val="2"/>
        </w:numPr>
        <w:ind w:left="2160"/>
      </w:pPr>
      <w:r w:rsidRPr="009A6754">
        <w:t xml:space="preserve">Click on Managed Care and it may indicate HH program </w:t>
      </w:r>
      <w:r>
        <w:t>and the Lead organization</w:t>
      </w:r>
    </w:p>
    <w:p w14:paraId="7A67F3F5" w14:textId="77777777" w:rsidR="0076051E" w:rsidRDefault="0076051E" w:rsidP="0076051E">
      <w:pPr>
        <w:pStyle w:val="ListParagraph"/>
        <w:ind w:left="1440"/>
      </w:pPr>
      <w:r w:rsidRPr="009A6754">
        <w:t xml:space="preserve">Check ProviderOne </w:t>
      </w:r>
    </w:p>
    <w:p w14:paraId="0106FA17" w14:textId="77777777" w:rsidR="0076051E" w:rsidRDefault="0076051E" w:rsidP="0076051E">
      <w:pPr>
        <w:pStyle w:val="ListParagraph"/>
        <w:numPr>
          <w:ilvl w:val="1"/>
          <w:numId w:val="2"/>
        </w:numPr>
        <w:ind w:left="2160"/>
      </w:pPr>
      <w:r w:rsidRPr="009A6754">
        <w:t>Select client search with ProviderOne ID</w:t>
      </w:r>
    </w:p>
    <w:p w14:paraId="03B4F00B" w14:textId="77777777" w:rsidR="0076051E" w:rsidRPr="00D8012F" w:rsidRDefault="0076051E" w:rsidP="0076051E">
      <w:pPr>
        <w:pStyle w:val="ListParagraph"/>
        <w:numPr>
          <w:ilvl w:val="1"/>
          <w:numId w:val="2"/>
        </w:numPr>
        <w:ind w:left="2160"/>
        <w:rPr>
          <w:bCs/>
        </w:rPr>
      </w:pPr>
      <w:r w:rsidRPr="00D8012F">
        <w:rPr>
          <w:bCs/>
        </w:rPr>
        <w:lastRenderedPageBreak/>
        <w:t>Check if the Health Home Clinical Indicator is populated with current dates</w:t>
      </w:r>
    </w:p>
    <w:p w14:paraId="4F698580" w14:textId="77777777" w:rsidR="0076051E" w:rsidRDefault="0076051E" w:rsidP="0076051E">
      <w:pPr>
        <w:pStyle w:val="ListParagraph"/>
        <w:numPr>
          <w:ilvl w:val="1"/>
          <w:numId w:val="2"/>
        </w:numPr>
        <w:ind w:left="2160"/>
      </w:pPr>
      <w:r w:rsidRPr="009A6754">
        <w:t>Check Managed Care Enrolled screen which may indicate HH and the Lead organization</w:t>
      </w:r>
    </w:p>
    <w:p w14:paraId="1E336AFB" w14:textId="2F2470E4" w:rsidR="0076051E" w:rsidRDefault="0076051E" w:rsidP="0076051E">
      <w:pPr>
        <w:pStyle w:val="ListParagraph"/>
        <w:ind w:left="1440"/>
      </w:pPr>
      <w:r w:rsidRPr="009A6754">
        <w:t xml:space="preserve">Contact the clients Apple Health managed care organization, HH Community Lead in your area, or HCA at </w:t>
      </w:r>
      <w:hyperlink r:id="rId17" w:history="1">
        <w:r w:rsidRPr="009A6754">
          <w:rPr>
            <w:rStyle w:val="Hyperlink"/>
          </w:rPr>
          <w:t>HealthHomes@HCA.WA.GOV</w:t>
        </w:r>
      </w:hyperlink>
      <w:r w:rsidRPr="009A6754">
        <w:t xml:space="preserve"> regarding questions of enrollment or </w:t>
      </w:r>
      <w:r w:rsidR="005F1A5A">
        <w:t xml:space="preserve">how </w:t>
      </w:r>
      <w:r w:rsidRPr="009A6754">
        <w:t xml:space="preserve">to refer a client </w:t>
      </w:r>
    </w:p>
    <w:p w14:paraId="359BF3DB" w14:textId="4EF1FD56" w:rsidR="0069085A" w:rsidRPr="009A6754" w:rsidRDefault="00A4621B" w:rsidP="0076051E">
      <w:pPr>
        <w:pStyle w:val="ListParagraph"/>
        <w:ind w:left="1440"/>
      </w:pPr>
      <w:r>
        <w:t>F</w:t>
      </w:r>
      <w:r w:rsidR="0069085A">
        <w:t xml:space="preserve">ind the contact information for Health Home Leads at </w:t>
      </w:r>
      <w:bookmarkStart w:id="49" w:name="_Hlk161393753"/>
      <w:r>
        <w:fldChar w:fldCharType="begin"/>
      </w:r>
      <w:r>
        <w:instrText>HYPERLINK "https://www.hca.wa.gov/assets/billers-and-providers/hh-leads-contacts.pdf"</w:instrText>
      </w:r>
      <w:r>
        <w:fldChar w:fldCharType="separate"/>
      </w:r>
      <w:r w:rsidR="003D69CC" w:rsidRPr="00045B5C">
        <w:rPr>
          <w:rStyle w:val="Hyperlink"/>
        </w:rPr>
        <w:t>https://www.hca.wa.gov/assets/billers-and-providers/hh-leads-contacts.pdf</w:t>
      </w:r>
      <w:r>
        <w:rPr>
          <w:rStyle w:val="Hyperlink"/>
        </w:rPr>
        <w:fldChar w:fldCharType="end"/>
      </w:r>
      <w:r w:rsidR="003D69CC">
        <w:t xml:space="preserve"> </w:t>
      </w:r>
      <w:bookmarkEnd w:id="49"/>
    </w:p>
    <w:p w14:paraId="3AE6D5C7" w14:textId="77777777" w:rsidR="009A6754" w:rsidRDefault="009A6754" w:rsidP="009A6754"/>
    <w:p w14:paraId="44A3F621" w14:textId="77777777" w:rsidR="0076051E" w:rsidRDefault="0076051E" w:rsidP="009A6754"/>
    <w:p w14:paraId="61262ABA" w14:textId="77777777" w:rsidR="00757F8A" w:rsidRPr="00B12C71" w:rsidRDefault="00757F8A" w:rsidP="00757F8A">
      <w:pPr>
        <w:pStyle w:val="Heading2"/>
        <w:rPr>
          <w:color w:val="193F6F"/>
        </w:rPr>
      </w:pPr>
      <w:bookmarkStart w:id="50" w:name="_Toc198105488"/>
      <w:r w:rsidRPr="00B12C71">
        <w:rPr>
          <w:color w:val="193F6F"/>
        </w:rPr>
        <w:t>Resources</w:t>
      </w:r>
      <w:bookmarkEnd w:id="50"/>
    </w:p>
    <w:p w14:paraId="1041FA24" w14:textId="2024C4F8" w:rsidR="00B4104D" w:rsidRDefault="00B4104D" w:rsidP="00757F8A">
      <w:pPr>
        <w:pStyle w:val="Heading3"/>
      </w:pPr>
      <w:bookmarkStart w:id="51" w:name="_Toc198105489"/>
      <w:r>
        <w:t>Related WAC</w:t>
      </w:r>
      <w:bookmarkEnd w:id="51"/>
    </w:p>
    <w:p w14:paraId="35E5451B" w14:textId="09F518A3" w:rsidR="004C7C53" w:rsidRDefault="004C7C53" w:rsidP="00B4104D">
      <w:hyperlink r:id="rId18" w:history="1">
        <w:r w:rsidRPr="00A365DD">
          <w:rPr>
            <w:rStyle w:val="Hyperlink"/>
          </w:rPr>
          <w:t>WAC 182-557-0100</w:t>
        </w:r>
      </w:hyperlink>
      <w:r>
        <w:tab/>
        <w:t>Health Home</w:t>
      </w:r>
    </w:p>
    <w:p w14:paraId="15679833" w14:textId="5B0BC678" w:rsidR="009D7E87" w:rsidRDefault="009D7E87" w:rsidP="00B4104D"/>
    <w:p w14:paraId="4246A0CA" w14:textId="77777777" w:rsidR="0026179C" w:rsidRDefault="0026179C" w:rsidP="00B4104D"/>
    <w:p w14:paraId="2A932B11" w14:textId="77777777" w:rsidR="003765A9" w:rsidRPr="00B4104D" w:rsidRDefault="003765A9" w:rsidP="00B4104D"/>
    <w:p w14:paraId="346629F4" w14:textId="2927FFAA" w:rsidR="008F46AE" w:rsidRPr="00B12C71" w:rsidRDefault="008F46AE" w:rsidP="007B7770">
      <w:pPr>
        <w:pStyle w:val="Heading2"/>
        <w:rPr>
          <w:color w:val="193F6F"/>
        </w:rPr>
      </w:pPr>
      <w:bookmarkStart w:id="52" w:name="_Toc198105490"/>
      <w:r w:rsidRPr="00B12C71">
        <w:rPr>
          <w:color w:val="193F6F"/>
        </w:rPr>
        <w:t>Revision History</w:t>
      </w:r>
      <w:bookmarkEnd w:id="5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800"/>
        <w:gridCol w:w="4950"/>
        <w:gridCol w:w="1615"/>
      </w:tblGrid>
      <w:tr w:rsidR="008F46AE" w:rsidRPr="004600AD" w14:paraId="14F6D8CC" w14:textId="77777777" w:rsidTr="004600AD">
        <w:tc>
          <w:tcPr>
            <w:tcW w:w="985" w:type="dxa"/>
            <w:shd w:val="clear" w:color="auto" w:fill="auto"/>
          </w:tcPr>
          <w:p w14:paraId="4E6454F3" w14:textId="77777777" w:rsidR="008F46AE" w:rsidRPr="004600AD" w:rsidRDefault="008F46AE" w:rsidP="008F46AE">
            <w:pPr>
              <w:rPr>
                <w:b/>
              </w:rPr>
            </w:pPr>
            <w:r w:rsidRPr="004600AD">
              <w:rPr>
                <w:b/>
              </w:rPr>
              <w:t>DATE</w:t>
            </w:r>
          </w:p>
        </w:tc>
        <w:tc>
          <w:tcPr>
            <w:tcW w:w="1800" w:type="dxa"/>
            <w:shd w:val="clear" w:color="auto" w:fill="auto"/>
          </w:tcPr>
          <w:p w14:paraId="7A1BC9E9" w14:textId="77777777" w:rsidR="008F46AE" w:rsidRPr="004600AD" w:rsidRDefault="008F46AE" w:rsidP="008F46AE">
            <w:r w:rsidRPr="004600AD">
              <w:t>MADE BY</w:t>
            </w:r>
          </w:p>
        </w:tc>
        <w:tc>
          <w:tcPr>
            <w:tcW w:w="4950" w:type="dxa"/>
            <w:shd w:val="clear" w:color="auto" w:fill="auto"/>
          </w:tcPr>
          <w:p w14:paraId="171DF578" w14:textId="77777777" w:rsidR="008F46AE" w:rsidRPr="004600AD" w:rsidRDefault="008F46AE" w:rsidP="008F46AE">
            <w:r w:rsidRPr="004600AD">
              <w:t>CHANGE(S)</w:t>
            </w:r>
          </w:p>
        </w:tc>
        <w:tc>
          <w:tcPr>
            <w:tcW w:w="1615" w:type="dxa"/>
            <w:shd w:val="clear" w:color="auto" w:fill="auto"/>
          </w:tcPr>
          <w:p w14:paraId="735EBFF4" w14:textId="77777777" w:rsidR="008F46AE" w:rsidRPr="004600AD" w:rsidRDefault="008F46AE" w:rsidP="008F46AE">
            <w:r w:rsidRPr="004600AD">
              <w:t>MB #</w:t>
            </w:r>
          </w:p>
        </w:tc>
      </w:tr>
      <w:tr w:rsidR="008F46AE" w:rsidRPr="004600AD" w14:paraId="2AEBA97D" w14:textId="77777777" w:rsidTr="004600AD">
        <w:tc>
          <w:tcPr>
            <w:tcW w:w="985" w:type="dxa"/>
            <w:shd w:val="clear" w:color="auto" w:fill="auto"/>
          </w:tcPr>
          <w:p w14:paraId="5CE7C5FA" w14:textId="77777777" w:rsidR="008F46AE" w:rsidRPr="004600AD" w:rsidRDefault="008F46AE" w:rsidP="008F46AE">
            <w:r w:rsidRPr="004600AD">
              <w:t>8/2/19</w:t>
            </w:r>
          </w:p>
        </w:tc>
        <w:tc>
          <w:tcPr>
            <w:tcW w:w="1800" w:type="dxa"/>
            <w:shd w:val="clear" w:color="auto" w:fill="auto"/>
          </w:tcPr>
          <w:p w14:paraId="42A2E6AE" w14:textId="77777777" w:rsidR="008F46AE" w:rsidRPr="004600AD" w:rsidRDefault="008F46AE" w:rsidP="008F46AE">
            <w:r w:rsidRPr="004600AD">
              <w:t>Integration Unit</w:t>
            </w:r>
          </w:p>
        </w:tc>
        <w:tc>
          <w:tcPr>
            <w:tcW w:w="4950" w:type="dxa"/>
            <w:shd w:val="clear" w:color="auto" w:fill="auto"/>
          </w:tcPr>
          <w:p w14:paraId="7E787966" w14:textId="77777777" w:rsidR="008F46AE" w:rsidRPr="004600AD" w:rsidRDefault="008F46AE" w:rsidP="008F46AE">
            <w:r w:rsidRPr="004600AD">
              <w:t>Updated into new template</w:t>
            </w:r>
          </w:p>
        </w:tc>
        <w:tc>
          <w:tcPr>
            <w:tcW w:w="1615" w:type="dxa"/>
            <w:shd w:val="clear" w:color="auto" w:fill="auto"/>
          </w:tcPr>
          <w:p w14:paraId="6ED6363D" w14:textId="77777777" w:rsidR="008F46AE" w:rsidRPr="004600AD" w:rsidRDefault="008F46AE" w:rsidP="008F46AE"/>
        </w:tc>
      </w:tr>
    </w:tbl>
    <w:p w14:paraId="2DD1E678" w14:textId="77777777" w:rsidR="008F46AE" w:rsidRPr="008F46AE" w:rsidRDefault="008F46AE" w:rsidP="008F46AE"/>
    <w:p w14:paraId="129615FE" w14:textId="4C781676" w:rsidR="00275850" w:rsidRDefault="00483D22" w:rsidP="00DA1BDF">
      <w:pPr>
        <w:pStyle w:val="Heading3"/>
      </w:pPr>
      <w:bookmarkStart w:id="53" w:name="_Toc198105491"/>
      <w:r>
        <w:t xml:space="preserve">Health Home </w:t>
      </w:r>
      <w:r w:rsidR="00275850">
        <w:t xml:space="preserve">Print </w:t>
      </w:r>
      <w:r w:rsidR="00557A3A">
        <w:t>Resources</w:t>
      </w:r>
      <w:bookmarkEnd w:id="53"/>
    </w:p>
    <w:p w14:paraId="57E62DA1" w14:textId="77777777" w:rsidR="006A3B0D" w:rsidRDefault="006A3B0D" w:rsidP="006A3B0D">
      <w:hyperlink r:id="rId19" w:history="1">
        <w:proofErr w:type="gramStart"/>
        <w:r w:rsidRPr="009752A9">
          <w:rPr>
            <w:rStyle w:val="Hyperlink"/>
          </w:rPr>
          <w:t>Form</w:t>
        </w:r>
        <w:proofErr w:type="gramEnd"/>
        <w:r w:rsidRPr="009752A9">
          <w:rPr>
            <w:rStyle w:val="Hyperlink"/>
          </w:rPr>
          <w:t xml:space="preserve"> 10-481: Health Action Plan (HAP)</w:t>
        </w:r>
      </w:hyperlink>
    </w:p>
    <w:p w14:paraId="34715DBE" w14:textId="77777777" w:rsidR="006A3B0D" w:rsidRDefault="006A3B0D" w:rsidP="006A3B0D">
      <w:hyperlink r:id="rId20" w:history="1">
        <w:proofErr w:type="gramStart"/>
        <w:r w:rsidRPr="004C35BA">
          <w:rPr>
            <w:rStyle w:val="Hyperlink"/>
          </w:rPr>
          <w:t>Form</w:t>
        </w:r>
        <w:proofErr w:type="gramEnd"/>
        <w:r w:rsidRPr="004C35BA">
          <w:rPr>
            <w:rStyle w:val="Hyperlink"/>
          </w:rPr>
          <w:t xml:space="preserve"> 10-481: Health Action Plan (HAP) Instructions</w:t>
        </w:r>
      </w:hyperlink>
      <w:r>
        <w:t xml:space="preserve"> </w:t>
      </w:r>
    </w:p>
    <w:p w14:paraId="568B7FFD" w14:textId="553E2AEF" w:rsidR="00DA1BDF" w:rsidRDefault="00DA1BDF" w:rsidP="006A3B0D">
      <w:hyperlink r:id="rId21" w:history="1">
        <w:r w:rsidRPr="00DA1BDF">
          <w:rPr>
            <w:rStyle w:val="Hyperlink"/>
          </w:rPr>
          <w:t>Health Homes Fact Sheet</w:t>
        </w:r>
      </w:hyperlink>
    </w:p>
    <w:p w14:paraId="22D66952" w14:textId="77777777" w:rsidR="004834C6" w:rsidRDefault="004834C6" w:rsidP="00557A3A"/>
    <w:p w14:paraId="31C1405D" w14:textId="77777777" w:rsidR="00CB7A52" w:rsidRPr="00B12C71" w:rsidRDefault="00CB7A52" w:rsidP="00CB7A52">
      <w:pPr>
        <w:pStyle w:val="Heading4"/>
        <w:rPr>
          <w:color w:val="193F6F"/>
        </w:rPr>
      </w:pPr>
      <w:bookmarkStart w:id="54" w:name="_Web_Resources"/>
      <w:bookmarkEnd w:id="54"/>
      <w:r w:rsidRPr="00B12C71">
        <w:rPr>
          <w:color w:val="193F6F"/>
        </w:rPr>
        <w:t>Health Home</w:t>
      </w:r>
    </w:p>
    <w:p w14:paraId="5DCF0EA5" w14:textId="77777777" w:rsidR="004F04A9" w:rsidRDefault="00FA4A15" w:rsidP="004F04A9">
      <w:pPr>
        <w:ind w:firstLine="720"/>
      </w:pPr>
      <w:r>
        <w:rPr>
          <w:rStyle w:val="Hyperlink"/>
        </w:rPr>
        <w:t xml:space="preserve"> </w:t>
      </w:r>
      <w:hyperlink r:id="rId22" w:history="1">
        <w:r w:rsidR="008818E0" w:rsidRPr="008818E0">
          <w:rPr>
            <w:rStyle w:val="Hyperlink"/>
          </w:rPr>
          <w:t>Health Home | Department of Social and Health Services</w:t>
        </w:r>
      </w:hyperlink>
      <w:r w:rsidR="008818E0">
        <w:rPr>
          <w:rStyle w:val="Hyperlink"/>
        </w:rPr>
        <w:t xml:space="preserve"> </w:t>
      </w:r>
    </w:p>
    <w:p w14:paraId="6B71A821" w14:textId="77777777" w:rsidR="004F04A9" w:rsidRPr="004F04A9" w:rsidRDefault="00FA4A15" w:rsidP="004F04A9">
      <w:pPr>
        <w:ind w:firstLine="720"/>
      </w:pPr>
      <w:r>
        <w:rPr>
          <w:rStyle w:val="Hyperlink"/>
        </w:rPr>
        <w:t xml:space="preserve"> </w:t>
      </w:r>
      <w:hyperlink r:id="rId23" w:history="1">
        <w:r w:rsidRPr="00FA4A15">
          <w:rPr>
            <w:rStyle w:val="Hyperlink"/>
          </w:rPr>
          <w:t>Health Home | Washington State Health Care Authority</w:t>
        </w:r>
      </w:hyperlink>
    </w:p>
    <w:p w14:paraId="25BEDDF4" w14:textId="5F22A4C1" w:rsidR="00274458" w:rsidRPr="0077303F" w:rsidRDefault="00FA4A15" w:rsidP="0077303F">
      <w:pPr>
        <w:ind w:left="720"/>
        <w:rPr>
          <w:color w:val="0563C1"/>
          <w:u w:val="single"/>
        </w:rPr>
      </w:pPr>
      <w:hyperlink r:id="rId24" w:history="1">
        <w:r w:rsidRPr="00EE54AF">
          <w:rPr>
            <w:rStyle w:val="Hyperlink"/>
          </w:rPr>
          <w:t>Health Home – Washington’s State Plan Amendment</w:t>
        </w:r>
      </w:hyperlink>
      <w:r w:rsidR="006E4C8C">
        <w:rPr>
          <w:rStyle w:val="Hyperlink"/>
        </w:rPr>
        <w:t xml:space="preserve"> </w:t>
      </w:r>
    </w:p>
    <w:p w14:paraId="26E7BD3E" w14:textId="1856FD77" w:rsidR="00371978" w:rsidRPr="00CB7A52" w:rsidRDefault="0077303F" w:rsidP="008818E0">
      <w:pPr>
        <w:ind w:firstLine="720"/>
        <w:rPr>
          <w:rStyle w:val="Hyperlink"/>
        </w:rPr>
      </w:pPr>
      <w:hyperlink r:id="rId25" w:history="1">
        <w:r w:rsidR="00371978" w:rsidRPr="0077303F">
          <w:rPr>
            <w:rStyle w:val="Hyperlink"/>
          </w:rPr>
          <w:t>Final Demonstration Agreement between CMS and the State of Washington</w:t>
        </w:r>
        <w:r w:rsidRPr="0077303F">
          <w:rPr>
            <w:rStyle w:val="Hyperlink"/>
          </w:rPr>
          <w:t xml:space="preserve"> December 2024</w:t>
        </w:r>
      </w:hyperlink>
    </w:p>
    <w:sectPr w:rsidR="00371978" w:rsidRPr="00CB7A52" w:rsidSect="00136C33">
      <w:headerReference w:type="default" r:id="rId26"/>
      <w:footerReference w:type="default" r:id="rId27"/>
      <w:pgSz w:w="12240" w:h="15840"/>
      <w:pgMar w:top="1440" w:right="1440" w:bottom="1224"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D1D35" w14:textId="77777777" w:rsidR="00D742A4" w:rsidRDefault="00D742A4" w:rsidP="00471F01">
      <w:r>
        <w:separator/>
      </w:r>
    </w:p>
    <w:p w14:paraId="5AF65344" w14:textId="77777777" w:rsidR="00D742A4" w:rsidRDefault="00D742A4"/>
  </w:endnote>
  <w:endnote w:type="continuationSeparator" w:id="0">
    <w:p w14:paraId="1633BEEC" w14:textId="77777777" w:rsidR="00D742A4" w:rsidRDefault="00D742A4" w:rsidP="00471F01">
      <w:r>
        <w:continuationSeparator/>
      </w:r>
    </w:p>
    <w:p w14:paraId="5A302DD6" w14:textId="77777777" w:rsidR="00D742A4" w:rsidRDefault="00D74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DED1E" w14:textId="77777777" w:rsidR="00E077E0" w:rsidRDefault="00E077E0" w:rsidP="00471F01"/>
  <w:p w14:paraId="6EBE8D63" w14:textId="77777777" w:rsidR="00E077E0" w:rsidRPr="000016C9" w:rsidRDefault="00E077E0" w:rsidP="00471F01">
    <w:pPr>
      <w:pBdr>
        <w:top w:val="single" w:sz="4" w:space="1" w:color="auto"/>
      </w:pBdr>
      <w:tabs>
        <w:tab w:val="left" w:pos="7470"/>
        <w:tab w:val="left" w:pos="8370"/>
      </w:tabs>
      <w:rPr>
        <w:rFonts w:ascii="Cambria" w:hAnsi="Cambria"/>
        <w:caps/>
        <w:sz w:val="10"/>
      </w:rPr>
    </w:pPr>
  </w:p>
  <w:p w14:paraId="1F42F000" w14:textId="4F2A6892" w:rsidR="00E077E0" w:rsidRPr="006D7365" w:rsidRDefault="00E077E0" w:rsidP="00471F01">
    <w:pPr>
      <w:rPr>
        <w:sz w:val="16"/>
      </w:rPr>
    </w:pPr>
    <w:r w:rsidRPr="006239A5">
      <w:rPr>
        <w:rFonts w:ascii="Cambria" w:hAnsi="Cambria"/>
        <w:caps/>
      </w:rPr>
      <w:t xml:space="preserve">Page </w:t>
    </w:r>
    <w:r>
      <w:rPr>
        <w:rFonts w:ascii="Cambria" w:hAnsi="Cambria"/>
        <w:caps/>
      </w:rPr>
      <w:t>22</w:t>
    </w:r>
    <w:r w:rsidR="00323338">
      <w:rPr>
        <w:rFonts w:ascii="Cambria" w:hAnsi="Cambria"/>
        <w:caps/>
      </w:rPr>
      <w:t>b</w:t>
    </w:r>
    <w:r w:rsidRPr="006239A5">
      <w:rPr>
        <w:rFonts w:ascii="Cambria" w:hAnsi="Cambria"/>
        <w:caps/>
      </w:rPr>
      <w:t>.</w:t>
    </w:r>
    <w:r w:rsidRPr="00360A06">
      <w:rPr>
        <w:rFonts w:ascii="Cambria" w:hAnsi="Cambria"/>
        <w:caps/>
      </w:rPr>
      <w:fldChar w:fldCharType="begin"/>
    </w:r>
    <w:r w:rsidRPr="00360A06">
      <w:rPr>
        <w:rFonts w:ascii="Cambria" w:hAnsi="Cambria"/>
        <w:caps/>
      </w:rPr>
      <w:instrText xml:space="preserve"> PAGE   \* MERGEFORMAT </w:instrText>
    </w:r>
    <w:r w:rsidRPr="00360A06">
      <w:rPr>
        <w:rFonts w:ascii="Cambria" w:hAnsi="Cambria"/>
        <w:caps/>
      </w:rPr>
      <w:fldChar w:fldCharType="separate"/>
    </w:r>
    <w:r w:rsidR="00C92FD1">
      <w:rPr>
        <w:rFonts w:ascii="Cambria" w:hAnsi="Cambria"/>
        <w:caps/>
        <w:noProof/>
      </w:rPr>
      <w:t>37</w:t>
    </w:r>
    <w:r w:rsidRPr="00360A06">
      <w:rPr>
        <w:rFonts w:ascii="Cambria" w:hAnsi="Cambria"/>
        <w:caps/>
        <w:noProof/>
      </w:rPr>
      <w:fldChar w:fldCharType="end"/>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caps/>
        <w:noProof/>
      </w:rPr>
      <w:tab/>
    </w:r>
    <w:r>
      <w:rPr>
        <w:rFonts w:ascii="Cambria" w:hAnsi="Cambria"/>
        <w:i/>
        <w:sz w:val="18"/>
        <w:szCs w:val="18"/>
      </w:rPr>
      <w:t>Last R</w:t>
    </w:r>
    <w:r w:rsidRPr="006239A5">
      <w:rPr>
        <w:rFonts w:ascii="Cambria" w:hAnsi="Cambria"/>
        <w:i/>
        <w:sz w:val="18"/>
        <w:szCs w:val="18"/>
      </w:rPr>
      <w:t>evised</w:t>
    </w:r>
    <w:r>
      <w:rPr>
        <w:rFonts w:ascii="Cambria" w:hAnsi="Cambria"/>
        <w:i/>
        <w:sz w:val="18"/>
        <w:szCs w:val="18"/>
      </w:rPr>
      <w:t>:</w:t>
    </w:r>
    <w:r w:rsidR="00C05C1E">
      <w:rPr>
        <w:rFonts w:ascii="Cambria" w:hAnsi="Cambria"/>
        <w:i/>
        <w:sz w:val="18"/>
        <w:szCs w:val="18"/>
      </w:rPr>
      <w:t xml:space="preserve"> </w:t>
    </w:r>
    <w:r w:rsidR="0077303F">
      <w:rPr>
        <w:rFonts w:ascii="Cambria" w:hAnsi="Cambria"/>
        <w:i/>
        <w:sz w:val="18"/>
        <w:szCs w:val="18"/>
      </w:rPr>
      <w:t>8</w:t>
    </w:r>
    <w:r w:rsidR="007F4EDD">
      <w:rPr>
        <w:rFonts w:ascii="Cambria" w:hAnsi="Cambria"/>
        <w:i/>
        <w:sz w:val="18"/>
        <w:szCs w:val="18"/>
      </w:rPr>
      <w:t>/2025</w:t>
    </w:r>
  </w:p>
  <w:p w14:paraId="65FDEC2A" w14:textId="77777777" w:rsidR="00E077E0" w:rsidRDefault="00E077E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B8AF0" w14:textId="77777777" w:rsidR="00D742A4" w:rsidRDefault="00D742A4" w:rsidP="00471F01">
      <w:r>
        <w:separator/>
      </w:r>
    </w:p>
    <w:p w14:paraId="31FDFA5F" w14:textId="77777777" w:rsidR="00D742A4" w:rsidRDefault="00D742A4"/>
  </w:footnote>
  <w:footnote w:type="continuationSeparator" w:id="0">
    <w:p w14:paraId="3ED211A8" w14:textId="77777777" w:rsidR="00D742A4" w:rsidRDefault="00D742A4" w:rsidP="00471F01">
      <w:r>
        <w:continuationSeparator/>
      </w:r>
    </w:p>
    <w:p w14:paraId="1BFC26AF" w14:textId="77777777" w:rsidR="00D742A4" w:rsidRDefault="00D74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8"/>
      <w:gridCol w:w="3321"/>
    </w:tblGrid>
    <w:tr w:rsidR="00044495" w14:paraId="1DB9BF8C" w14:textId="77777777" w:rsidTr="00C67941">
      <w:trPr>
        <w:trHeight w:val="1350"/>
      </w:trPr>
      <w:tc>
        <w:tcPr>
          <w:tcW w:w="6048" w:type="dxa"/>
        </w:tcPr>
        <w:p w14:paraId="6798E95A" w14:textId="4183E398" w:rsidR="00044495" w:rsidRPr="00194A0B" w:rsidRDefault="00044495" w:rsidP="00044495">
          <w:pPr>
            <w:pStyle w:val="Header"/>
            <w:rPr>
              <w:rFonts w:ascii="Cambria" w:hAnsi="Cambria"/>
              <w:b/>
              <w:caps/>
              <w:color w:val="193F6F"/>
              <w:sz w:val="24"/>
              <w:szCs w:val="24"/>
            </w:rPr>
          </w:pPr>
          <w:r w:rsidRPr="00194A0B">
            <w:rPr>
              <w:rFonts w:ascii="Cambria" w:hAnsi="Cambria"/>
              <w:b/>
              <w:caps/>
              <w:color w:val="193F6F"/>
              <w:sz w:val="24"/>
              <w:szCs w:val="24"/>
            </w:rPr>
            <w:t xml:space="preserve">Chapter </w:t>
          </w:r>
          <w:sdt>
            <w:sdtPr>
              <w:rPr>
                <w:rFonts w:ascii="Cambria" w:hAnsi="Cambria"/>
                <w:color w:val="193F6F"/>
                <w:sz w:val="24"/>
                <w:szCs w:val="24"/>
              </w:rPr>
              <w:id w:val="-1743705513"/>
              <w15:appearance w15:val="hidden"/>
              <w:text/>
            </w:sdtPr>
            <w:sdtContent>
              <w:r>
                <w:rPr>
                  <w:rFonts w:ascii="Cambria" w:hAnsi="Cambria"/>
                  <w:color w:val="193F6F"/>
                  <w:sz w:val="24"/>
                  <w:szCs w:val="24"/>
                </w:rPr>
                <w:t>22b</w:t>
              </w:r>
            </w:sdtContent>
          </w:sdt>
          <w:r w:rsidRPr="00194A0B">
            <w:rPr>
              <w:rFonts w:ascii="Cambria" w:hAnsi="Cambria"/>
              <w:b/>
              <w:caps/>
              <w:color w:val="193F6F"/>
              <w:sz w:val="24"/>
              <w:szCs w:val="24"/>
            </w:rPr>
            <w:t xml:space="preserve">:  </w:t>
          </w:r>
          <w:sdt>
            <w:sdtPr>
              <w:rPr>
                <w:rFonts w:ascii="Cambria" w:hAnsi="Cambria"/>
                <w:color w:val="193F6F"/>
                <w:sz w:val="24"/>
                <w:szCs w:val="24"/>
              </w:rPr>
              <w:id w:val="-1591624033"/>
              <w:text/>
            </w:sdtPr>
            <w:sdtContent>
              <w:r>
                <w:rPr>
                  <w:rFonts w:ascii="Cambria" w:hAnsi="Cambria"/>
                  <w:color w:val="193F6F"/>
                  <w:sz w:val="24"/>
                  <w:szCs w:val="24"/>
                </w:rPr>
                <w:t>Health Homes</w:t>
              </w:r>
            </w:sdtContent>
          </w:sdt>
        </w:p>
        <w:p w14:paraId="703D18FB" w14:textId="77777777" w:rsidR="00044495" w:rsidRPr="00B43E26" w:rsidRDefault="00044495" w:rsidP="00044495">
          <w:pPr>
            <w:pStyle w:val="Header"/>
            <w:rPr>
              <w:rFonts w:ascii="Cambria" w:hAnsi="Cambria"/>
              <w:i/>
              <w:color w:val="000000" w:themeColor="text1"/>
            </w:rPr>
          </w:pPr>
          <w:r w:rsidRPr="005C7038">
            <w:rPr>
              <w:rFonts w:ascii="Arial" w:hAnsi="Arial" w:cs="Arial"/>
              <w:noProof/>
              <w:color w:val="FFFFFF"/>
              <w:sz w:val="4"/>
              <w:szCs w:val="20"/>
            </w:rPr>
            <w:t>ALTSA</w:t>
          </w:r>
          <w:r w:rsidRPr="00C41133">
            <w:rPr>
              <w:rFonts w:ascii="Cambria" w:hAnsi="Cambria"/>
              <w:i/>
              <w:color w:val="000000" w:themeColor="text1"/>
            </w:rPr>
            <w:t xml:space="preserve"> Long-Term Care Manual</w:t>
          </w:r>
        </w:p>
      </w:tc>
      <w:tc>
        <w:tcPr>
          <w:tcW w:w="3321" w:type="dxa"/>
        </w:tcPr>
        <w:p w14:paraId="72F4359D" w14:textId="77777777" w:rsidR="00044495" w:rsidRDefault="00044495" w:rsidP="00044495">
          <w:pPr>
            <w:pStyle w:val="Header"/>
            <w:rPr>
              <w:rFonts w:ascii="Cambria" w:hAnsi="Cambria"/>
              <w:b/>
              <w:caps/>
            </w:rPr>
          </w:pPr>
          <w:r>
            <w:rPr>
              <w:rFonts w:ascii="Cambria" w:hAnsi="Cambria"/>
              <w:b/>
              <w:caps/>
              <w:noProof/>
            </w:rPr>
            <w:drawing>
              <wp:inline distT="0" distB="0" distL="0" distR="0" wp14:anchorId="6536DF4F" wp14:editId="0521CCB8">
                <wp:extent cx="1969135" cy="829310"/>
                <wp:effectExtent l="0" t="0" r="0" b="8890"/>
                <wp:docPr id="17321907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9135" cy="829310"/>
                        </a:xfrm>
                        <a:prstGeom prst="rect">
                          <a:avLst/>
                        </a:prstGeom>
                        <a:noFill/>
                      </pic:spPr>
                    </pic:pic>
                  </a:graphicData>
                </a:graphic>
              </wp:inline>
            </w:drawing>
          </w:r>
        </w:p>
      </w:tc>
    </w:tr>
    <w:tr w:rsidR="00044495" w14:paraId="7425B252" w14:textId="77777777" w:rsidTr="00C67941">
      <w:trPr>
        <w:trHeight w:val="91"/>
      </w:trPr>
      <w:tc>
        <w:tcPr>
          <w:tcW w:w="9369" w:type="dxa"/>
          <w:gridSpan w:val="2"/>
          <w:shd w:val="clear" w:color="auto" w:fill="27A1C6"/>
        </w:tcPr>
        <w:p w14:paraId="79F62CE8" w14:textId="77777777" w:rsidR="00044495" w:rsidRPr="000D6D48" w:rsidRDefault="00044495" w:rsidP="00044495">
          <w:pPr>
            <w:pStyle w:val="Header"/>
            <w:rPr>
              <w:rFonts w:ascii="Arial" w:hAnsi="Arial" w:cs="Arial"/>
              <w:noProof/>
              <w:color w:val="FFFFFF"/>
              <w:sz w:val="4"/>
              <w:szCs w:val="20"/>
            </w:rPr>
          </w:pPr>
        </w:p>
      </w:tc>
    </w:tr>
  </w:tbl>
  <w:p w14:paraId="30993352" w14:textId="77777777" w:rsidR="00E077E0" w:rsidRDefault="00E07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CC0"/>
    <w:multiLevelType w:val="hybridMultilevel"/>
    <w:tmpl w:val="1046C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3658"/>
    <w:multiLevelType w:val="hybridMultilevel"/>
    <w:tmpl w:val="02B08628"/>
    <w:lvl w:ilvl="0" w:tplc="04090001">
      <w:start w:val="1"/>
      <w:numFmt w:val="bullet"/>
      <w:lvlText w:val=""/>
      <w:lvlJc w:val="left"/>
      <w:pPr>
        <w:ind w:left="2088" w:hanging="360"/>
      </w:pPr>
      <w:rPr>
        <w:rFonts w:ascii="Symbol" w:hAnsi="Symbol"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2" w15:restartNumberingAfterBreak="0">
    <w:nsid w:val="0A726D71"/>
    <w:multiLevelType w:val="hybridMultilevel"/>
    <w:tmpl w:val="AA5888D6"/>
    <w:lvl w:ilvl="0" w:tplc="04090003">
      <w:start w:val="1"/>
      <w:numFmt w:val="bullet"/>
      <w:lvlText w:val="o"/>
      <w:lvlJc w:val="left"/>
      <w:pPr>
        <w:ind w:left="2088" w:hanging="360"/>
      </w:pPr>
      <w:rPr>
        <w:rFonts w:ascii="Courier New" w:hAnsi="Courier New" w:cs="Courier New" w:hint="default"/>
      </w:rPr>
    </w:lvl>
    <w:lvl w:ilvl="1" w:tplc="04090005">
      <w:start w:val="1"/>
      <w:numFmt w:val="bullet"/>
      <w:lvlText w:val=""/>
      <w:lvlJc w:val="left"/>
      <w:pPr>
        <w:ind w:left="2808" w:hanging="360"/>
      </w:pPr>
      <w:rPr>
        <w:rFonts w:ascii="Wingdings" w:hAnsi="Wingdings"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 w15:restartNumberingAfterBreak="0">
    <w:nsid w:val="10A542B8"/>
    <w:multiLevelType w:val="hybridMultilevel"/>
    <w:tmpl w:val="A2BA22C4"/>
    <w:lvl w:ilvl="0" w:tplc="0409000F">
      <w:start w:val="1"/>
      <w:numFmt w:val="decimal"/>
      <w:lvlText w:val="%1."/>
      <w:lvlJc w:val="left"/>
      <w:pPr>
        <w:ind w:left="450" w:hanging="360"/>
      </w:pPr>
      <w:rPr>
        <w:rFonts w:hint="default"/>
      </w:rPr>
    </w:lvl>
    <w:lvl w:ilvl="1" w:tplc="7CEAADB8">
      <w:start w:val="1"/>
      <w:numFmt w:val="lowerLetter"/>
      <w:lvlText w:val="%2."/>
      <w:lvlJc w:val="left"/>
      <w:pPr>
        <w:ind w:left="1170" w:hanging="360"/>
      </w:pPr>
      <w:rPr>
        <w:color w:val="auto"/>
      </w:rPr>
    </w:lvl>
    <w:lvl w:ilvl="2" w:tplc="2BC446FA">
      <w:start w:val="1"/>
      <w:numFmt w:val="lowerRoman"/>
      <w:lvlText w:val="%3."/>
      <w:lvlJc w:val="right"/>
      <w:pPr>
        <w:ind w:left="1890" w:hanging="180"/>
      </w:pPr>
      <w:rPr>
        <w:color w:val="auto"/>
      </w:rPr>
    </w:lvl>
    <w:lvl w:ilvl="3" w:tplc="04090019">
      <w:start w:val="1"/>
      <w:numFmt w:val="lowerLetter"/>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12502B7A"/>
    <w:multiLevelType w:val="hybridMultilevel"/>
    <w:tmpl w:val="DDC0D2BE"/>
    <w:lvl w:ilvl="0" w:tplc="57C8ECCC">
      <w:start w:val="1"/>
      <w:numFmt w:val="decimal"/>
      <w:lvlText w:val="%1."/>
      <w:lvlJc w:val="left"/>
      <w:pPr>
        <w:ind w:left="720" w:hanging="360"/>
      </w:pPr>
      <w:rPr>
        <w:rFonts w:ascii="Calibri" w:eastAsia="Calibri"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D61DA7"/>
    <w:multiLevelType w:val="hybridMultilevel"/>
    <w:tmpl w:val="38D0E560"/>
    <w:lvl w:ilvl="0" w:tplc="7AC2E20A">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15:restartNumberingAfterBreak="0">
    <w:nsid w:val="15B56713"/>
    <w:multiLevelType w:val="hybridMultilevel"/>
    <w:tmpl w:val="3CA875F6"/>
    <w:lvl w:ilvl="0" w:tplc="D54A27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4A489B"/>
    <w:multiLevelType w:val="hybridMultilevel"/>
    <w:tmpl w:val="2AF6A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3A2A74"/>
    <w:multiLevelType w:val="hybridMultilevel"/>
    <w:tmpl w:val="B694E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D5971"/>
    <w:multiLevelType w:val="hybridMultilevel"/>
    <w:tmpl w:val="541C348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0" w15:restartNumberingAfterBreak="0">
    <w:nsid w:val="1BDA2052"/>
    <w:multiLevelType w:val="hybridMultilevel"/>
    <w:tmpl w:val="B26C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60DA1"/>
    <w:multiLevelType w:val="hybridMultilevel"/>
    <w:tmpl w:val="F8C093BE"/>
    <w:lvl w:ilvl="0" w:tplc="04090003">
      <w:start w:val="1"/>
      <w:numFmt w:val="bullet"/>
      <w:lvlText w:val="o"/>
      <w:lvlJc w:val="left"/>
      <w:pPr>
        <w:ind w:left="2088" w:hanging="360"/>
      </w:pPr>
      <w:rPr>
        <w:rFonts w:ascii="Courier New" w:hAnsi="Courier New" w:cs="Courier New" w:hint="default"/>
      </w:rPr>
    </w:lvl>
    <w:lvl w:ilvl="1" w:tplc="04090003">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2" w15:restartNumberingAfterBreak="0">
    <w:nsid w:val="24267769"/>
    <w:multiLevelType w:val="hybridMultilevel"/>
    <w:tmpl w:val="D46A93DC"/>
    <w:lvl w:ilvl="0" w:tplc="C3D2016C">
      <w:start w:val="1"/>
      <w:numFmt w:val="lowerRoman"/>
      <w:pStyle w:val="Numbering3"/>
      <w:lvlText w:val="%1."/>
      <w:lvlJc w:val="right"/>
      <w:pPr>
        <w:ind w:left="2160" w:hanging="360"/>
      </w:pPr>
      <w:rPr>
        <w:rFonts w:ascii="Arial" w:hAnsi="Arial" w:cs="Times New Roman"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642782C"/>
    <w:multiLevelType w:val="hybridMultilevel"/>
    <w:tmpl w:val="A1BE63C2"/>
    <w:lvl w:ilvl="0" w:tplc="4EE878B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EE5C66"/>
    <w:multiLevelType w:val="multilevel"/>
    <w:tmpl w:val="DD746E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D1916"/>
    <w:multiLevelType w:val="hybridMultilevel"/>
    <w:tmpl w:val="456CA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77E4B"/>
    <w:multiLevelType w:val="hybridMultilevel"/>
    <w:tmpl w:val="B28A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3002C"/>
    <w:multiLevelType w:val="hybridMultilevel"/>
    <w:tmpl w:val="6D524A80"/>
    <w:lvl w:ilvl="0" w:tplc="04090003">
      <w:start w:val="1"/>
      <w:numFmt w:val="bullet"/>
      <w:lvlText w:val="o"/>
      <w:lvlJc w:val="left"/>
      <w:pPr>
        <w:ind w:left="2088" w:hanging="360"/>
      </w:pPr>
      <w:rPr>
        <w:rFonts w:ascii="Courier New" w:hAnsi="Courier New" w:cs="Courier New" w:hint="default"/>
      </w:rPr>
    </w:lvl>
    <w:lvl w:ilvl="1" w:tplc="04090005">
      <w:start w:val="1"/>
      <w:numFmt w:val="bullet"/>
      <w:lvlText w:val=""/>
      <w:lvlJc w:val="left"/>
      <w:pPr>
        <w:ind w:left="2808" w:hanging="360"/>
      </w:pPr>
      <w:rPr>
        <w:rFonts w:ascii="Wingdings" w:hAnsi="Wingdings"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18" w15:restartNumberingAfterBreak="0">
    <w:nsid w:val="394D06B0"/>
    <w:multiLevelType w:val="hybridMultilevel"/>
    <w:tmpl w:val="358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A111B3"/>
    <w:multiLevelType w:val="hybridMultilevel"/>
    <w:tmpl w:val="3D6A8EFC"/>
    <w:lvl w:ilvl="0" w:tplc="DDFCBCDA">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A713246"/>
    <w:multiLevelType w:val="hybridMultilevel"/>
    <w:tmpl w:val="AD820340"/>
    <w:lvl w:ilvl="0" w:tplc="DB60A410">
      <w:start w:val="1"/>
      <w:numFmt w:val="bullet"/>
      <w:pStyle w:val="ListParagraph3"/>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3BF56AE4"/>
    <w:multiLevelType w:val="hybridMultilevel"/>
    <w:tmpl w:val="105C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015BCE"/>
    <w:multiLevelType w:val="hybridMultilevel"/>
    <w:tmpl w:val="8758D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477A18"/>
    <w:multiLevelType w:val="hybridMultilevel"/>
    <w:tmpl w:val="7CBC9874"/>
    <w:lvl w:ilvl="0" w:tplc="4AA637CE">
      <w:start w:val="1"/>
      <w:numFmt w:val="bullet"/>
      <w:lvlText w:val="•"/>
      <w:lvlJc w:val="left"/>
      <w:pPr>
        <w:tabs>
          <w:tab w:val="num" w:pos="720"/>
        </w:tabs>
        <w:ind w:left="720" w:hanging="360"/>
      </w:pPr>
      <w:rPr>
        <w:rFonts w:ascii="Arial" w:hAnsi="Arial" w:hint="default"/>
      </w:rPr>
    </w:lvl>
    <w:lvl w:ilvl="1" w:tplc="5648A42A">
      <w:numFmt w:val="bullet"/>
      <w:lvlText w:val="•"/>
      <w:lvlJc w:val="left"/>
      <w:pPr>
        <w:tabs>
          <w:tab w:val="num" w:pos="1440"/>
        </w:tabs>
        <w:ind w:left="1440" w:hanging="360"/>
      </w:pPr>
      <w:rPr>
        <w:rFonts w:ascii="Arial" w:hAnsi="Arial" w:hint="default"/>
      </w:rPr>
    </w:lvl>
    <w:lvl w:ilvl="2" w:tplc="554E0428" w:tentative="1">
      <w:start w:val="1"/>
      <w:numFmt w:val="bullet"/>
      <w:lvlText w:val="•"/>
      <w:lvlJc w:val="left"/>
      <w:pPr>
        <w:tabs>
          <w:tab w:val="num" w:pos="2160"/>
        </w:tabs>
        <w:ind w:left="2160" w:hanging="360"/>
      </w:pPr>
      <w:rPr>
        <w:rFonts w:ascii="Arial" w:hAnsi="Arial" w:hint="default"/>
      </w:rPr>
    </w:lvl>
    <w:lvl w:ilvl="3" w:tplc="B052D01C" w:tentative="1">
      <w:start w:val="1"/>
      <w:numFmt w:val="bullet"/>
      <w:lvlText w:val="•"/>
      <w:lvlJc w:val="left"/>
      <w:pPr>
        <w:tabs>
          <w:tab w:val="num" w:pos="2880"/>
        </w:tabs>
        <w:ind w:left="2880" w:hanging="360"/>
      </w:pPr>
      <w:rPr>
        <w:rFonts w:ascii="Arial" w:hAnsi="Arial" w:hint="default"/>
      </w:rPr>
    </w:lvl>
    <w:lvl w:ilvl="4" w:tplc="40B00CEC" w:tentative="1">
      <w:start w:val="1"/>
      <w:numFmt w:val="bullet"/>
      <w:lvlText w:val="•"/>
      <w:lvlJc w:val="left"/>
      <w:pPr>
        <w:tabs>
          <w:tab w:val="num" w:pos="3600"/>
        </w:tabs>
        <w:ind w:left="3600" w:hanging="360"/>
      </w:pPr>
      <w:rPr>
        <w:rFonts w:ascii="Arial" w:hAnsi="Arial" w:hint="default"/>
      </w:rPr>
    </w:lvl>
    <w:lvl w:ilvl="5" w:tplc="0CCEA818" w:tentative="1">
      <w:start w:val="1"/>
      <w:numFmt w:val="bullet"/>
      <w:lvlText w:val="•"/>
      <w:lvlJc w:val="left"/>
      <w:pPr>
        <w:tabs>
          <w:tab w:val="num" w:pos="4320"/>
        </w:tabs>
        <w:ind w:left="4320" w:hanging="360"/>
      </w:pPr>
      <w:rPr>
        <w:rFonts w:ascii="Arial" w:hAnsi="Arial" w:hint="default"/>
      </w:rPr>
    </w:lvl>
    <w:lvl w:ilvl="6" w:tplc="40CC214A" w:tentative="1">
      <w:start w:val="1"/>
      <w:numFmt w:val="bullet"/>
      <w:lvlText w:val="•"/>
      <w:lvlJc w:val="left"/>
      <w:pPr>
        <w:tabs>
          <w:tab w:val="num" w:pos="5040"/>
        </w:tabs>
        <w:ind w:left="5040" w:hanging="360"/>
      </w:pPr>
      <w:rPr>
        <w:rFonts w:ascii="Arial" w:hAnsi="Arial" w:hint="default"/>
      </w:rPr>
    </w:lvl>
    <w:lvl w:ilvl="7" w:tplc="7D8C040E" w:tentative="1">
      <w:start w:val="1"/>
      <w:numFmt w:val="bullet"/>
      <w:lvlText w:val="•"/>
      <w:lvlJc w:val="left"/>
      <w:pPr>
        <w:tabs>
          <w:tab w:val="num" w:pos="5760"/>
        </w:tabs>
        <w:ind w:left="5760" w:hanging="360"/>
      </w:pPr>
      <w:rPr>
        <w:rFonts w:ascii="Arial" w:hAnsi="Arial" w:hint="default"/>
      </w:rPr>
    </w:lvl>
    <w:lvl w:ilvl="8" w:tplc="CF3CD62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FCD4CE3"/>
    <w:multiLevelType w:val="hybridMultilevel"/>
    <w:tmpl w:val="E8885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3A3253"/>
    <w:multiLevelType w:val="hybridMultilevel"/>
    <w:tmpl w:val="EEB66ECC"/>
    <w:lvl w:ilvl="0" w:tplc="E208E97E">
      <w:start w:val="1"/>
      <w:numFmt w:val="decimal"/>
      <w:lvlText w:val="%1."/>
      <w:lvlJc w:val="left"/>
      <w:pPr>
        <w:ind w:left="720" w:hanging="360"/>
      </w:pPr>
      <w:rPr>
        <w:rFonts w:ascii="Calibri" w:eastAsia="Calibri" w:hAnsi="Calibri" w:cs="Times New Roman"/>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F27F9"/>
    <w:multiLevelType w:val="hybridMultilevel"/>
    <w:tmpl w:val="8D64AC74"/>
    <w:lvl w:ilvl="0" w:tplc="549C7192">
      <w:start w:val="1"/>
      <w:numFmt w:val="lowerLetter"/>
      <w:pStyle w:val="Numbering2"/>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43C6AD1"/>
    <w:multiLevelType w:val="hybridMultilevel"/>
    <w:tmpl w:val="7C902BF2"/>
    <w:lvl w:ilvl="0" w:tplc="4A4243AE">
      <w:start w:val="1"/>
      <w:numFmt w:val="decimal"/>
      <w:pStyle w:val="Numbering"/>
      <w:lvlText w:val="%1."/>
      <w:lvlJc w:val="right"/>
      <w:pPr>
        <w:ind w:left="1224" w:hanging="360"/>
      </w:pPr>
      <w:rPr>
        <w:rFonts w:hint="default"/>
      </w:r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15:restartNumberingAfterBreak="0">
    <w:nsid w:val="4658713D"/>
    <w:multiLevelType w:val="hybridMultilevel"/>
    <w:tmpl w:val="11B81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9A647B"/>
    <w:multiLevelType w:val="hybridMultilevel"/>
    <w:tmpl w:val="43B2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A6489E"/>
    <w:multiLevelType w:val="hybridMultilevel"/>
    <w:tmpl w:val="1F86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044EE9"/>
    <w:multiLevelType w:val="hybridMultilevel"/>
    <w:tmpl w:val="0F5817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AD43401"/>
    <w:multiLevelType w:val="hybridMultilevel"/>
    <w:tmpl w:val="0AF4B4F0"/>
    <w:lvl w:ilvl="0" w:tplc="04090001">
      <w:start w:val="1"/>
      <w:numFmt w:val="bullet"/>
      <w:pStyle w:val="ListParagraph2"/>
      <w:lvlText w:val=""/>
      <w:lvlJc w:val="left"/>
      <w:pPr>
        <w:ind w:left="1440" w:hanging="360"/>
      </w:pPr>
      <w:rPr>
        <w:rFonts w:ascii="Symbol" w:hAnsi="Symbol" w:hint="default"/>
      </w:rPr>
    </w:lvl>
    <w:lvl w:ilvl="1" w:tplc="10E0CB24">
      <w:start w:val="1"/>
      <w:numFmt w:val="bullet"/>
      <w:lvlText w:val=""/>
      <w:lvlJc w:val="left"/>
      <w:pPr>
        <w:ind w:left="1440" w:hanging="360"/>
      </w:pPr>
      <w:rPr>
        <w:rFonts w:ascii="Symbol" w:hAnsi="Symbol" w:hint="default"/>
      </w:rPr>
    </w:lvl>
    <w:lvl w:ilvl="2" w:tplc="E72AE1EA">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D43700"/>
    <w:multiLevelType w:val="hybridMultilevel"/>
    <w:tmpl w:val="977E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7F5A45"/>
    <w:multiLevelType w:val="hybridMultilevel"/>
    <w:tmpl w:val="2092020E"/>
    <w:lvl w:ilvl="0" w:tplc="FFFFFFFF">
      <w:start w:val="1"/>
      <w:numFmt w:val="decimal"/>
      <w:lvlText w:val="%1."/>
      <w:lvlJc w:val="left"/>
      <w:pPr>
        <w:tabs>
          <w:tab w:val="num" w:pos="1080"/>
        </w:tabs>
        <w:ind w:left="1080" w:hanging="360"/>
      </w:pPr>
    </w:lvl>
    <w:lvl w:ilvl="1" w:tplc="FFFFFFFF">
      <w:start w:val="1"/>
      <w:numFmt w:val="lowerLetter"/>
      <w:pStyle w:val="AlphaList"/>
      <w:lvlText w:val="%2."/>
      <w:lvlJc w:val="left"/>
      <w:pPr>
        <w:tabs>
          <w:tab w:val="num" w:pos="1800"/>
        </w:tabs>
        <w:ind w:left="1800" w:hanging="360"/>
      </w:pPr>
    </w:lvl>
    <w:lvl w:ilvl="2" w:tplc="FFFFFFFF">
      <w:start w:val="1"/>
      <w:numFmt w:val="lowerRoman"/>
      <w:pStyle w:val="AlphaList2"/>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5" w15:restartNumberingAfterBreak="0">
    <w:nsid w:val="64E2038B"/>
    <w:multiLevelType w:val="hybridMultilevel"/>
    <w:tmpl w:val="470E5418"/>
    <w:lvl w:ilvl="0" w:tplc="4A18D218">
      <w:start w:val="1"/>
      <w:numFmt w:val="bullet"/>
      <w:pStyle w:val="ListParagraph"/>
      <w:lvlText w:val=""/>
      <w:lvlJc w:val="left"/>
      <w:pPr>
        <w:ind w:left="1728" w:hanging="360"/>
      </w:pPr>
      <w:rPr>
        <w:rFonts w:ascii="Symbol" w:hAnsi="Symbol" w:hint="default"/>
      </w:rPr>
    </w:lvl>
    <w:lvl w:ilvl="1" w:tplc="04090003">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6" w15:restartNumberingAfterBreak="0">
    <w:nsid w:val="67FF63C6"/>
    <w:multiLevelType w:val="hybridMultilevel"/>
    <w:tmpl w:val="A5F07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2D2E89"/>
    <w:multiLevelType w:val="hybridMultilevel"/>
    <w:tmpl w:val="95488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2F4B99"/>
    <w:multiLevelType w:val="hybridMultilevel"/>
    <w:tmpl w:val="DF184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A56A9D"/>
    <w:multiLevelType w:val="hybridMultilevel"/>
    <w:tmpl w:val="D140F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C55DEF"/>
    <w:multiLevelType w:val="hybridMultilevel"/>
    <w:tmpl w:val="B5CAB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D7238"/>
    <w:multiLevelType w:val="hybridMultilevel"/>
    <w:tmpl w:val="B6767CB8"/>
    <w:lvl w:ilvl="0" w:tplc="0409000F">
      <w:start w:val="1"/>
      <w:numFmt w:val="decimal"/>
      <w:lvlText w:val="%1."/>
      <w:lvlJc w:val="left"/>
      <w:pPr>
        <w:ind w:left="450" w:hanging="360"/>
      </w:pPr>
      <w:rPr>
        <w:rFonts w:hint="default"/>
      </w:rPr>
    </w:lvl>
    <w:lvl w:ilvl="1" w:tplc="1E86680E">
      <w:start w:val="1"/>
      <w:numFmt w:val="lowerLetter"/>
      <w:lvlText w:val="%2."/>
      <w:lvlJc w:val="left"/>
      <w:pPr>
        <w:ind w:left="1170" w:hanging="360"/>
      </w:pPr>
      <w:rPr>
        <w:color w:val="auto"/>
      </w:rPr>
    </w:lvl>
    <w:lvl w:ilvl="2" w:tplc="3E7C870C">
      <w:start w:val="1"/>
      <w:numFmt w:val="lowerRoman"/>
      <w:lvlText w:val="%3."/>
      <w:lvlJc w:val="right"/>
      <w:pPr>
        <w:ind w:left="1890" w:hanging="180"/>
      </w:pPr>
      <w:rPr>
        <w:color w:val="auto"/>
      </w:rPr>
    </w:lvl>
    <w:lvl w:ilvl="3" w:tplc="04090019">
      <w:start w:val="1"/>
      <w:numFmt w:val="lowerLetter"/>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2" w15:restartNumberingAfterBreak="0">
    <w:nsid w:val="79822FFB"/>
    <w:multiLevelType w:val="hybridMultilevel"/>
    <w:tmpl w:val="FFA4E336"/>
    <w:lvl w:ilvl="0" w:tplc="04090003">
      <w:start w:val="1"/>
      <w:numFmt w:val="bullet"/>
      <w:lvlText w:val="o"/>
      <w:lvlJc w:val="left"/>
      <w:pPr>
        <w:ind w:left="2088" w:hanging="360"/>
      </w:pPr>
      <w:rPr>
        <w:rFonts w:ascii="Courier New" w:hAnsi="Courier New" w:cs="Courier New" w:hint="default"/>
      </w:rPr>
    </w:lvl>
    <w:lvl w:ilvl="1" w:tplc="04090005">
      <w:start w:val="1"/>
      <w:numFmt w:val="bullet"/>
      <w:lvlText w:val=""/>
      <w:lvlJc w:val="left"/>
      <w:pPr>
        <w:ind w:left="2808" w:hanging="360"/>
      </w:pPr>
      <w:rPr>
        <w:rFonts w:ascii="Wingdings" w:hAnsi="Wingdings"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43" w15:restartNumberingAfterBreak="0">
    <w:nsid w:val="7D5A3665"/>
    <w:multiLevelType w:val="hybridMultilevel"/>
    <w:tmpl w:val="21AAF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453618">
    <w:abstractNumId w:val="32"/>
  </w:num>
  <w:num w:numId="2" w16cid:durableId="1307783408">
    <w:abstractNumId w:val="35"/>
  </w:num>
  <w:num w:numId="3" w16cid:durableId="534581904">
    <w:abstractNumId w:val="20"/>
  </w:num>
  <w:num w:numId="4" w16cid:durableId="1229001168">
    <w:abstractNumId w:val="27"/>
  </w:num>
  <w:num w:numId="5" w16cid:durableId="60956282">
    <w:abstractNumId w:val="26"/>
  </w:num>
  <w:num w:numId="6" w16cid:durableId="1787893463">
    <w:abstractNumId w:val="12"/>
  </w:num>
  <w:num w:numId="7" w16cid:durableId="1532181434">
    <w:abstractNumId w:val="34"/>
  </w:num>
  <w:num w:numId="8" w16cid:durableId="325208402">
    <w:abstractNumId w:val="6"/>
  </w:num>
  <w:num w:numId="9" w16cid:durableId="549802571">
    <w:abstractNumId w:val="18"/>
  </w:num>
  <w:num w:numId="10" w16cid:durableId="1297031517">
    <w:abstractNumId w:val="24"/>
  </w:num>
  <w:num w:numId="11" w16cid:durableId="917402169">
    <w:abstractNumId w:val="8"/>
  </w:num>
  <w:num w:numId="12" w16cid:durableId="1241911068">
    <w:abstractNumId w:val="5"/>
  </w:num>
  <w:num w:numId="13" w16cid:durableId="1201553538">
    <w:abstractNumId w:val="37"/>
  </w:num>
  <w:num w:numId="14" w16cid:durableId="2027558378">
    <w:abstractNumId w:val="15"/>
  </w:num>
  <w:num w:numId="15" w16cid:durableId="17424124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0310495">
    <w:abstractNumId w:val="4"/>
  </w:num>
  <w:num w:numId="17" w16cid:durableId="720910851">
    <w:abstractNumId w:val="25"/>
  </w:num>
  <w:num w:numId="18" w16cid:durableId="1182668049">
    <w:abstractNumId w:val="31"/>
  </w:num>
  <w:num w:numId="19" w16cid:durableId="1945533708">
    <w:abstractNumId w:val="7"/>
  </w:num>
  <w:num w:numId="20" w16cid:durableId="229000656">
    <w:abstractNumId w:val="36"/>
  </w:num>
  <w:num w:numId="21" w16cid:durableId="2048485645">
    <w:abstractNumId w:val="16"/>
  </w:num>
  <w:num w:numId="22" w16cid:durableId="1759475111">
    <w:abstractNumId w:val="30"/>
  </w:num>
  <w:num w:numId="23" w16cid:durableId="1723095730">
    <w:abstractNumId w:val="40"/>
  </w:num>
  <w:num w:numId="24" w16cid:durableId="447818045">
    <w:abstractNumId w:val="10"/>
  </w:num>
  <w:num w:numId="25" w16cid:durableId="1187131618">
    <w:abstractNumId w:val="35"/>
  </w:num>
  <w:num w:numId="26" w16cid:durableId="147282944">
    <w:abstractNumId w:val="39"/>
  </w:num>
  <w:num w:numId="27" w16cid:durableId="942152229">
    <w:abstractNumId w:val="27"/>
  </w:num>
  <w:num w:numId="28" w16cid:durableId="845754281">
    <w:abstractNumId w:val="9"/>
  </w:num>
  <w:num w:numId="29" w16cid:durableId="454374873">
    <w:abstractNumId w:val="13"/>
  </w:num>
  <w:num w:numId="30" w16cid:durableId="162277761">
    <w:abstractNumId w:val="43"/>
  </w:num>
  <w:num w:numId="31" w16cid:durableId="88740717">
    <w:abstractNumId w:val="0"/>
  </w:num>
  <w:num w:numId="32" w16cid:durableId="1805000023">
    <w:abstractNumId w:val="29"/>
  </w:num>
  <w:num w:numId="33" w16cid:durableId="1037700977">
    <w:abstractNumId w:val="22"/>
  </w:num>
  <w:num w:numId="34" w16cid:durableId="554853903">
    <w:abstractNumId w:val="21"/>
  </w:num>
  <w:num w:numId="35" w16cid:durableId="192697370">
    <w:abstractNumId w:val="35"/>
  </w:num>
  <w:num w:numId="36" w16cid:durableId="837309999">
    <w:abstractNumId w:val="41"/>
  </w:num>
  <w:num w:numId="37" w16cid:durableId="198006746">
    <w:abstractNumId w:val="35"/>
  </w:num>
  <w:num w:numId="38" w16cid:durableId="248972083">
    <w:abstractNumId w:val="35"/>
  </w:num>
  <w:num w:numId="39" w16cid:durableId="1532185749">
    <w:abstractNumId w:val="35"/>
  </w:num>
  <w:num w:numId="40" w16cid:durableId="1160536828">
    <w:abstractNumId w:val="35"/>
  </w:num>
  <w:num w:numId="41" w16cid:durableId="981932884">
    <w:abstractNumId w:val="35"/>
  </w:num>
  <w:num w:numId="42" w16cid:durableId="224337721">
    <w:abstractNumId w:val="35"/>
  </w:num>
  <w:num w:numId="43" w16cid:durableId="1928422785">
    <w:abstractNumId w:val="35"/>
  </w:num>
  <w:num w:numId="44" w16cid:durableId="1072196712">
    <w:abstractNumId w:val="35"/>
  </w:num>
  <w:num w:numId="45" w16cid:durableId="433288640">
    <w:abstractNumId w:val="35"/>
  </w:num>
  <w:num w:numId="46" w16cid:durableId="196312452">
    <w:abstractNumId w:val="35"/>
  </w:num>
  <w:num w:numId="47" w16cid:durableId="2061853995">
    <w:abstractNumId w:val="35"/>
  </w:num>
  <w:num w:numId="48" w16cid:durableId="1767843558">
    <w:abstractNumId w:val="35"/>
  </w:num>
  <w:num w:numId="49" w16cid:durableId="1941526104">
    <w:abstractNumId w:val="28"/>
  </w:num>
  <w:num w:numId="50" w16cid:durableId="912858395">
    <w:abstractNumId w:val="35"/>
  </w:num>
  <w:num w:numId="51" w16cid:durableId="1286622842">
    <w:abstractNumId w:val="35"/>
  </w:num>
  <w:num w:numId="52" w16cid:durableId="1619488306">
    <w:abstractNumId w:val="35"/>
  </w:num>
  <w:num w:numId="53" w16cid:durableId="1035037939">
    <w:abstractNumId w:val="35"/>
  </w:num>
  <w:num w:numId="54" w16cid:durableId="2006088559">
    <w:abstractNumId w:val="35"/>
  </w:num>
  <w:num w:numId="55" w16cid:durableId="791752646">
    <w:abstractNumId w:val="35"/>
  </w:num>
  <w:num w:numId="56" w16cid:durableId="1880974885">
    <w:abstractNumId w:val="35"/>
  </w:num>
  <w:num w:numId="57" w16cid:durableId="1687518050">
    <w:abstractNumId w:val="3"/>
  </w:num>
  <w:num w:numId="58" w16cid:durableId="605188911">
    <w:abstractNumId w:val="38"/>
  </w:num>
  <w:num w:numId="59" w16cid:durableId="802040034">
    <w:abstractNumId w:val="1"/>
  </w:num>
  <w:num w:numId="60" w16cid:durableId="816531603">
    <w:abstractNumId w:val="11"/>
  </w:num>
  <w:num w:numId="61" w16cid:durableId="7685321">
    <w:abstractNumId w:val="42"/>
  </w:num>
  <w:num w:numId="62" w16cid:durableId="411897233">
    <w:abstractNumId w:val="17"/>
  </w:num>
  <w:num w:numId="63" w16cid:durableId="855579097">
    <w:abstractNumId w:val="2"/>
  </w:num>
  <w:num w:numId="64" w16cid:durableId="1620380930">
    <w:abstractNumId w:val="35"/>
  </w:num>
  <w:num w:numId="65" w16cid:durableId="949893094">
    <w:abstractNumId w:val="33"/>
  </w:num>
  <w:num w:numId="66" w16cid:durableId="909383567">
    <w:abstractNumId w:val="14"/>
  </w:num>
  <w:num w:numId="67" w16cid:durableId="1974288949">
    <w:abstractNumId w:val="2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E6"/>
    <w:rsid w:val="00000305"/>
    <w:rsid w:val="0000094D"/>
    <w:rsid w:val="00003422"/>
    <w:rsid w:val="00003DC3"/>
    <w:rsid w:val="00005219"/>
    <w:rsid w:val="00012190"/>
    <w:rsid w:val="00015C78"/>
    <w:rsid w:val="000163A4"/>
    <w:rsid w:val="00016E1B"/>
    <w:rsid w:val="000212C3"/>
    <w:rsid w:val="00027CD6"/>
    <w:rsid w:val="00027F0E"/>
    <w:rsid w:val="00027F63"/>
    <w:rsid w:val="00030FD4"/>
    <w:rsid w:val="00036D74"/>
    <w:rsid w:val="000441DA"/>
    <w:rsid w:val="00044495"/>
    <w:rsid w:val="00053F69"/>
    <w:rsid w:val="0005718F"/>
    <w:rsid w:val="0006125F"/>
    <w:rsid w:val="000704B0"/>
    <w:rsid w:val="00077F37"/>
    <w:rsid w:val="00090016"/>
    <w:rsid w:val="00090D75"/>
    <w:rsid w:val="0009148B"/>
    <w:rsid w:val="00094873"/>
    <w:rsid w:val="000A1B9B"/>
    <w:rsid w:val="000B3142"/>
    <w:rsid w:val="000B450A"/>
    <w:rsid w:val="000C28FD"/>
    <w:rsid w:val="000C5A5F"/>
    <w:rsid w:val="000E03D5"/>
    <w:rsid w:val="000E1263"/>
    <w:rsid w:val="000F3A22"/>
    <w:rsid w:val="00100AFE"/>
    <w:rsid w:val="0010458C"/>
    <w:rsid w:val="00104F9D"/>
    <w:rsid w:val="001076BA"/>
    <w:rsid w:val="001224F5"/>
    <w:rsid w:val="0012696B"/>
    <w:rsid w:val="00126B58"/>
    <w:rsid w:val="00135261"/>
    <w:rsid w:val="00136C33"/>
    <w:rsid w:val="00142194"/>
    <w:rsid w:val="0014230A"/>
    <w:rsid w:val="00143E1D"/>
    <w:rsid w:val="00144537"/>
    <w:rsid w:val="00150302"/>
    <w:rsid w:val="001559AE"/>
    <w:rsid w:val="00164D2E"/>
    <w:rsid w:val="00167B5C"/>
    <w:rsid w:val="001753A3"/>
    <w:rsid w:val="00177621"/>
    <w:rsid w:val="00177BFC"/>
    <w:rsid w:val="00182F1B"/>
    <w:rsid w:val="00184ED5"/>
    <w:rsid w:val="00186506"/>
    <w:rsid w:val="001875F6"/>
    <w:rsid w:val="0019013D"/>
    <w:rsid w:val="00191660"/>
    <w:rsid w:val="001A1B2F"/>
    <w:rsid w:val="001B5884"/>
    <w:rsid w:val="001B6ECC"/>
    <w:rsid w:val="001B7700"/>
    <w:rsid w:val="001C0BBB"/>
    <w:rsid w:val="001C0F62"/>
    <w:rsid w:val="001C133B"/>
    <w:rsid w:val="001C293B"/>
    <w:rsid w:val="001C47A7"/>
    <w:rsid w:val="001C4CE9"/>
    <w:rsid w:val="001C4F67"/>
    <w:rsid w:val="001D090F"/>
    <w:rsid w:val="001D32E9"/>
    <w:rsid w:val="001F3B13"/>
    <w:rsid w:val="001F3BE4"/>
    <w:rsid w:val="00201C1A"/>
    <w:rsid w:val="00204CA0"/>
    <w:rsid w:val="00206DD9"/>
    <w:rsid w:val="00207D2F"/>
    <w:rsid w:val="00214E3A"/>
    <w:rsid w:val="00214F73"/>
    <w:rsid w:val="002150CE"/>
    <w:rsid w:val="0021519E"/>
    <w:rsid w:val="002168BB"/>
    <w:rsid w:val="002210B3"/>
    <w:rsid w:val="00222B3F"/>
    <w:rsid w:val="00225AEF"/>
    <w:rsid w:val="00226A32"/>
    <w:rsid w:val="00227AD5"/>
    <w:rsid w:val="00227B47"/>
    <w:rsid w:val="00230976"/>
    <w:rsid w:val="0023277F"/>
    <w:rsid w:val="00245BE4"/>
    <w:rsid w:val="002467DD"/>
    <w:rsid w:val="00254A1F"/>
    <w:rsid w:val="0026179C"/>
    <w:rsid w:val="0026711E"/>
    <w:rsid w:val="002674B2"/>
    <w:rsid w:val="0027019B"/>
    <w:rsid w:val="002723A7"/>
    <w:rsid w:val="002742D8"/>
    <w:rsid w:val="00274458"/>
    <w:rsid w:val="00275850"/>
    <w:rsid w:val="00292981"/>
    <w:rsid w:val="00293F8D"/>
    <w:rsid w:val="00294F7D"/>
    <w:rsid w:val="00296509"/>
    <w:rsid w:val="002977C5"/>
    <w:rsid w:val="002A01DA"/>
    <w:rsid w:val="002A3D16"/>
    <w:rsid w:val="002A6521"/>
    <w:rsid w:val="002C35A1"/>
    <w:rsid w:val="002C402A"/>
    <w:rsid w:val="002C4CC2"/>
    <w:rsid w:val="002C4F33"/>
    <w:rsid w:val="002D023B"/>
    <w:rsid w:val="002F30C8"/>
    <w:rsid w:val="002F396A"/>
    <w:rsid w:val="002F539E"/>
    <w:rsid w:val="003072E6"/>
    <w:rsid w:val="0031073D"/>
    <w:rsid w:val="00311EAA"/>
    <w:rsid w:val="0031474F"/>
    <w:rsid w:val="00314CA2"/>
    <w:rsid w:val="00315146"/>
    <w:rsid w:val="003203B7"/>
    <w:rsid w:val="003207A6"/>
    <w:rsid w:val="00320B15"/>
    <w:rsid w:val="00320FC8"/>
    <w:rsid w:val="00321F5A"/>
    <w:rsid w:val="003226F6"/>
    <w:rsid w:val="00323338"/>
    <w:rsid w:val="00326C6A"/>
    <w:rsid w:val="00341402"/>
    <w:rsid w:val="00342231"/>
    <w:rsid w:val="00370BE8"/>
    <w:rsid w:val="00371978"/>
    <w:rsid w:val="003765A9"/>
    <w:rsid w:val="00382457"/>
    <w:rsid w:val="003836E4"/>
    <w:rsid w:val="00383F83"/>
    <w:rsid w:val="003856DD"/>
    <w:rsid w:val="00390041"/>
    <w:rsid w:val="00393661"/>
    <w:rsid w:val="00394A8E"/>
    <w:rsid w:val="003A591B"/>
    <w:rsid w:val="003A6989"/>
    <w:rsid w:val="003A75CE"/>
    <w:rsid w:val="003B1471"/>
    <w:rsid w:val="003B379E"/>
    <w:rsid w:val="003C2D20"/>
    <w:rsid w:val="003D69CC"/>
    <w:rsid w:val="003E4DF1"/>
    <w:rsid w:val="003E5F07"/>
    <w:rsid w:val="003F0FC8"/>
    <w:rsid w:val="003F3CF6"/>
    <w:rsid w:val="003F49D4"/>
    <w:rsid w:val="00405BD7"/>
    <w:rsid w:val="00410E98"/>
    <w:rsid w:val="004124AD"/>
    <w:rsid w:val="0041657F"/>
    <w:rsid w:val="004236C7"/>
    <w:rsid w:val="00424D85"/>
    <w:rsid w:val="00425DB4"/>
    <w:rsid w:val="00427683"/>
    <w:rsid w:val="0043487D"/>
    <w:rsid w:val="00436928"/>
    <w:rsid w:val="00442473"/>
    <w:rsid w:val="00445303"/>
    <w:rsid w:val="0044709F"/>
    <w:rsid w:val="0045081E"/>
    <w:rsid w:val="004600AD"/>
    <w:rsid w:val="00464DFE"/>
    <w:rsid w:val="00466311"/>
    <w:rsid w:val="00467CDB"/>
    <w:rsid w:val="0047116E"/>
    <w:rsid w:val="00471DAD"/>
    <w:rsid w:val="00471DBE"/>
    <w:rsid w:val="00471F01"/>
    <w:rsid w:val="0048182E"/>
    <w:rsid w:val="00482125"/>
    <w:rsid w:val="004834C6"/>
    <w:rsid w:val="00483D22"/>
    <w:rsid w:val="00487A30"/>
    <w:rsid w:val="004A714B"/>
    <w:rsid w:val="004B0822"/>
    <w:rsid w:val="004B198F"/>
    <w:rsid w:val="004B5299"/>
    <w:rsid w:val="004B6013"/>
    <w:rsid w:val="004C1378"/>
    <w:rsid w:val="004C35BA"/>
    <w:rsid w:val="004C4175"/>
    <w:rsid w:val="004C4672"/>
    <w:rsid w:val="004C65B5"/>
    <w:rsid w:val="004C7C53"/>
    <w:rsid w:val="004D21C4"/>
    <w:rsid w:val="004D551E"/>
    <w:rsid w:val="004E023B"/>
    <w:rsid w:val="004E15BB"/>
    <w:rsid w:val="004E3D40"/>
    <w:rsid w:val="004E7717"/>
    <w:rsid w:val="004F04A9"/>
    <w:rsid w:val="004F57EB"/>
    <w:rsid w:val="004F6AF4"/>
    <w:rsid w:val="005034B9"/>
    <w:rsid w:val="00505338"/>
    <w:rsid w:val="00507BBA"/>
    <w:rsid w:val="005160D5"/>
    <w:rsid w:val="0052153B"/>
    <w:rsid w:val="00530D3B"/>
    <w:rsid w:val="00531688"/>
    <w:rsid w:val="00532351"/>
    <w:rsid w:val="00533E41"/>
    <w:rsid w:val="00535CCD"/>
    <w:rsid w:val="00542E4A"/>
    <w:rsid w:val="00551E67"/>
    <w:rsid w:val="0055341C"/>
    <w:rsid w:val="00557A3A"/>
    <w:rsid w:val="005808FD"/>
    <w:rsid w:val="00580D26"/>
    <w:rsid w:val="00580F2D"/>
    <w:rsid w:val="00591B5B"/>
    <w:rsid w:val="00595D0E"/>
    <w:rsid w:val="005969F6"/>
    <w:rsid w:val="005B0757"/>
    <w:rsid w:val="005B173D"/>
    <w:rsid w:val="005B5175"/>
    <w:rsid w:val="005B5D6E"/>
    <w:rsid w:val="005B7A15"/>
    <w:rsid w:val="005C4F0A"/>
    <w:rsid w:val="005C6C5E"/>
    <w:rsid w:val="005D1A78"/>
    <w:rsid w:val="005D4807"/>
    <w:rsid w:val="005E7030"/>
    <w:rsid w:val="005F1A5A"/>
    <w:rsid w:val="005F21F3"/>
    <w:rsid w:val="005F45B5"/>
    <w:rsid w:val="005F61BC"/>
    <w:rsid w:val="005F7917"/>
    <w:rsid w:val="0060379B"/>
    <w:rsid w:val="00604D6D"/>
    <w:rsid w:val="00610D1C"/>
    <w:rsid w:val="00612A13"/>
    <w:rsid w:val="006130BD"/>
    <w:rsid w:val="006145F8"/>
    <w:rsid w:val="0061711B"/>
    <w:rsid w:val="00620715"/>
    <w:rsid w:val="00622477"/>
    <w:rsid w:val="00622997"/>
    <w:rsid w:val="00630BE1"/>
    <w:rsid w:val="00634D94"/>
    <w:rsid w:val="00635281"/>
    <w:rsid w:val="0063574C"/>
    <w:rsid w:val="00640555"/>
    <w:rsid w:val="006512F1"/>
    <w:rsid w:val="006524D4"/>
    <w:rsid w:val="00656843"/>
    <w:rsid w:val="00660D3D"/>
    <w:rsid w:val="006635B4"/>
    <w:rsid w:val="006643AE"/>
    <w:rsid w:val="00664C06"/>
    <w:rsid w:val="006664A2"/>
    <w:rsid w:val="00670224"/>
    <w:rsid w:val="0067168F"/>
    <w:rsid w:val="00680E52"/>
    <w:rsid w:val="0068458D"/>
    <w:rsid w:val="0069085A"/>
    <w:rsid w:val="006A3B0D"/>
    <w:rsid w:val="006B2241"/>
    <w:rsid w:val="006B2A3A"/>
    <w:rsid w:val="006C5B37"/>
    <w:rsid w:val="006C5DF4"/>
    <w:rsid w:val="006C703B"/>
    <w:rsid w:val="006D5F3F"/>
    <w:rsid w:val="006D69B5"/>
    <w:rsid w:val="006E1177"/>
    <w:rsid w:val="006E4C8C"/>
    <w:rsid w:val="006E6FB2"/>
    <w:rsid w:val="006F1F29"/>
    <w:rsid w:val="006F21A3"/>
    <w:rsid w:val="006F2A37"/>
    <w:rsid w:val="006F7A7B"/>
    <w:rsid w:val="0070084F"/>
    <w:rsid w:val="00706A04"/>
    <w:rsid w:val="00715423"/>
    <w:rsid w:val="00722998"/>
    <w:rsid w:val="00723225"/>
    <w:rsid w:val="00735064"/>
    <w:rsid w:val="00742C3F"/>
    <w:rsid w:val="0074378A"/>
    <w:rsid w:val="00745E13"/>
    <w:rsid w:val="00754B6C"/>
    <w:rsid w:val="00757857"/>
    <w:rsid w:val="00757F8A"/>
    <w:rsid w:val="0076051E"/>
    <w:rsid w:val="00771460"/>
    <w:rsid w:val="0077303F"/>
    <w:rsid w:val="00773384"/>
    <w:rsid w:val="00787136"/>
    <w:rsid w:val="007916F6"/>
    <w:rsid w:val="007B02BA"/>
    <w:rsid w:val="007B6A6D"/>
    <w:rsid w:val="007B7770"/>
    <w:rsid w:val="007C6079"/>
    <w:rsid w:val="007C6B45"/>
    <w:rsid w:val="007C7FB6"/>
    <w:rsid w:val="007D3A78"/>
    <w:rsid w:val="007E62CD"/>
    <w:rsid w:val="007F1B38"/>
    <w:rsid w:val="007F4EDD"/>
    <w:rsid w:val="00801A8A"/>
    <w:rsid w:val="0080317A"/>
    <w:rsid w:val="00803709"/>
    <w:rsid w:val="00814440"/>
    <w:rsid w:val="00814CF8"/>
    <w:rsid w:val="00831F08"/>
    <w:rsid w:val="00835E6D"/>
    <w:rsid w:val="0083745F"/>
    <w:rsid w:val="00837725"/>
    <w:rsid w:val="00841089"/>
    <w:rsid w:val="008441C4"/>
    <w:rsid w:val="00854A07"/>
    <w:rsid w:val="00854EB3"/>
    <w:rsid w:val="008550BB"/>
    <w:rsid w:val="00862375"/>
    <w:rsid w:val="00867E86"/>
    <w:rsid w:val="00870898"/>
    <w:rsid w:val="0087568B"/>
    <w:rsid w:val="00881481"/>
    <w:rsid w:val="008818E0"/>
    <w:rsid w:val="008820B7"/>
    <w:rsid w:val="008974DF"/>
    <w:rsid w:val="008A3DDB"/>
    <w:rsid w:val="008A45D7"/>
    <w:rsid w:val="008A49D2"/>
    <w:rsid w:val="008A72EB"/>
    <w:rsid w:val="008A73F3"/>
    <w:rsid w:val="008B4A37"/>
    <w:rsid w:val="008B694E"/>
    <w:rsid w:val="008C2456"/>
    <w:rsid w:val="008C69BB"/>
    <w:rsid w:val="008C6E69"/>
    <w:rsid w:val="008D4765"/>
    <w:rsid w:val="008D5532"/>
    <w:rsid w:val="008E0ADA"/>
    <w:rsid w:val="008E124C"/>
    <w:rsid w:val="008E2085"/>
    <w:rsid w:val="008E7214"/>
    <w:rsid w:val="008F46AE"/>
    <w:rsid w:val="008F76F8"/>
    <w:rsid w:val="00900D3B"/>
    <w:rsid w:val="00906DD1"/>
    <w:rsid w:val="00912C00"/>
    <w:rsid w:val="00915FED"/>
    <w:rsid w:val="00916505"/>
    <w:rsid w:val="0092064E"/>
    <w:rsid w:val="00923DAF"/>
    <w:rsid w:val="00926672"/>
    <w:rsid w:val="00935103"/>
    <w:rsid w:val="00947624"/>
    <w:rsid w:val="00955B81"/>
    <w:rsid w:val="00971C97"/>
    <w:rsid w:val="009732C2"/>
    <w:rsid w:val="009752A9"/>
    <w:rsid w:val="00976659"/>
    <w:rsid w:val="00976841"/>
    <w:rsid w:val="009833B5"/>
    <w:rsid w:val="00985074"/>
    <w:rsid w:val="00985122"/>
    <w:rsid w:val="009907AE"/>
    <w:rsid w:val="00991810"/>
    <w:rsid w:val="0099554E"/>
    <w:rsid w:val="00996654"/>
    <w:rsid w:val="009A025A"/>
    <w:rsid w:val="009A0F6C"/>
    <w:rsid w:val="009A1121"/>
    <w:rsid w:val="009A6754"/>
    <w:rsid w:val="009B21D2"/>
    <w:rsid w:val="009B5CA8"/>
    <w:rsid w:val="009C37B4"/>
    <w:rsid w:val="009C4143"/>
    <w:rsid w:val="009C7BE5"/>
    <w:rsid w:val="009D631C"/>
    <w:rsid w:val="009D7E87"/>
    <w:rsid w:val="009E21B6"/>
    <w:rsid w:val="009E32CB"/>
    <w:rsid w:val="009E7E89"/>
    <w:rsid w:val="009F2D90"/>
    <w:rsid w:val="009F63AD"/>
    <w:rsid w:val="009F6DC0"/>
    <w:rsid w:val="00A110FB"/>
    <w:rsid w:val="00A1127B"/>
    <w:rsid w:val="00A13572"/>
    <w:rsid w:val="00A14A95"/>
    <w:rsid w:val="00A17642"/>
    <w:rsid w:val="00A17D76"/>
    <w:rsid w:val="00A234A6"/>
    <w:rsid w:val="00A23F45"/>
    <w:rsid w:val="00A251F6"/>
    <w:rsid w:val="00A33BF1"/>
    <w:rsid w:val="00A33C98"/>
    <w:rsid w:val="00A352B7"/>
    <w:rsid w:val="00A35CD7"/>
    <w:rsid w:val="00A365DD"/>
    <w:rsid w:val="00A44618"/>
    <w:rsid w:val="00A4621B"/>
    <w:rsid w:val="00A473DF"/>
    <w:rsid w:val="00A47EA2"/>
    <w:rsid w:val="00A554F2"/>
    <w:rsid w:val="00A60175"/>
    <w:rsid w:val="00A6224F"/>
    <w:rsid w:val="00A63DEC"/>
    <w:rsid w:val="00A65BDC"/>
    <w:rsid w:val="00A66497"/>
    <w:rsid w:val="00A67B8E"/>
    <w:rsid w:val="00A70FF8"/>
    <w:rsid w:val="00A7668D"/>
    <w:rsid w:val="00A83121"/>
    <w:rsid w:val="00A8413A"/>
    <w:rsid w:val="00A91A70"/>
    <w:rsid w:val="00A928D2"/>
    <w:rsid w:val="00A93144"/>
    <w:rsid w:val="00A96AAB"/>
    <w:rsid w:val="00A97509"/>
    <w:rsid w:val="00A9782D"/>
    <w:rsid w:val="00AA4013"/>
    <w:rsid w:val="00AC084D"/>
    <w:rsid w:val="00AC252B"/>
    <w:rsid w:val="00AD2895"/>
    <w:rsid w:val="00AD3700"/>
    <w:rsid w:val="00AD6BB0"/>
    <w:rsid w:val="00AE06E2"/>
    <w:rsid w:val="00AE7C44"/>
    <w:rsid w:val="00AF42CC"/>
    <w:rsid w:val="00AF4DBD"/>
    <w:rsid w:val="00AF56DF"/>
    <w:rsid w:val="00B04E40"/>
    <w:rsid w:val="00B06B10"/>
    <w:rsid w:val="00B07F6E"/>
    <w:rsid w:val="00B12C71"/>
    <w:rsid w:val="00B17F26"/>
    <w:rsid w:val="00B23309"/>
    <w:rsid w:val="00B36DD9"/>
    <w:rsid w:val="00B4104D"/>
    <w:rsid w:val="00B45FF4"/>
    <w:rsid w:val="00B547AE"/>
    <w:rsid w:val="00B5633E"/>
    <w:rsid w:val="00B601F8"/>
    <w:rsid w:val="00B83047"/>
    <w:rsid w:val="00B85322"/>
    <w:rsid w:val="00B86236"/>
    <w:rsid w:val="00B86A39"/>
    <w:rsid w:val="00B86A69"/>
    <w:rsid w:val="00B9292D"/>
    <w:rsid w:val="00B93794"/>
    <w:rsid w:val="00B95B67"/>
    <w:rsid w:val="00B968E9"/>
    <w:rsid w:val="00BA36A0"/>
    <w:rsid w:val="00BB1196"/>
    <w:rsid w:val="00BB3F43"/>
    <w:rsid w:val="00BC34E6"/>
    <w:rsid w:val="00BD27A8"/>
    <w:rsid w:val="00BE0745"/>
    <w:rsid w:val="00BE0CFF"/>
    <w:rsid w:val="00BF1C18"/>
    <w:rsid w:val="00BF5E1F"/>
    <w:rsid w:val="00BF6A70"/>
    <w:rsid w:val="00C0118A"/>
    <w:rsid w:val="00C01635"/>
    <w:rsid w:val="00C01A4F"/>
    <w:rsid w:val="00C029F3"/>
    <w:rsid w:val="00C05C1E"/>
    <w:rsid w:val="00C0601C"/>
    <w:rsid w:val="00C060E9"/>
    <w:rsid w:val="00C11A0A"/>
    <w:rsid w:val="00C16A41"/>
    <w:rsid w:val="00C25D69"/>
    <w:rsid w:val="00C3121F"/>
    <w:rsid w:val="00C32451"/>
    <w:rsid w:val="00C37432"/>
    <w:rsid w:val="00C37AAA"/>
    <w:rsid w:val="00C42F7F"/>
    <w:rsid w:val="00C61A75"/>
    <w:rsid w:val="00C64E5C"/>
    <w:rsid w:val="00C81680"/>
    <w:rsid w:val="00C822ED"/>
    <w:rsid w:val="00C82A84"/>
    <w:rsid w:val="00C92FD1"/>
    <w:rsid w:val="00CA06B8"/>
    <w:rsid w:val="00CA2480"/>
    <w:rsid w:val="00CA3D5B"/>
    <w:rsid w:val="00CA550D"/>
    <w:rsid w:val="00CB0F2C"/>
    <w:rsid w:val="00CB5B19"/>
    <w:rsid w:val="00CB7A52"/>
    <w:rsid w:val="00CC019E"/>
    <w:rsid w:val="00CC3B1C"/>
    <w:rsid w:val="00CD0A3B"/>
    <w:rsid w:val="00CE1DC0"/>
    <w:rsid w:val="00CE3E53"/>
    <w:rsid w:val="00CE5A0D"/>
    <w:rsid w:val="00CF356A"/>
    <w:rsid w:val="00D018B1"/>
    <w:rsid w:val="00D07184"/>
    <w:rsid w:val="00D15B15"/>
    <w:rsid w:val="00D17EA7"/>
    <w:rsid w:val="00D237DA"/>
    <w:rsid w:val="00D240B1"/>
    <w:rsid w:val="00D314F3"/>
    <w:rsid w:val="00D34701"/>
    <w:rsid w:val="00D34889"/>
    <w:rsid w:val="00D35045"/>
    <w:rsid w:val="00D3567B"/>
    <w:rsid w:val="00D37935"/>
    <w:rsid w:val="00D41117"/>
    <w:rsid w:val="00D41BF7"/>
    <w:rsid w:val="00D43028"/>
    <w:rsid w:val="00D433DB"/>
    <w:rsid w:val="00D5261F"/>
    <w:rsid w:val="00D541C2"/>
    <w:rsid w:val="00D55099"/>
    <w:rsid w:val="00D55230"/>
    <w:rsid w:val="00D61213"/>
    <w:rsid w:val="00D63614"/>
    <w:rsid w:val="00D70547"/>
    <w:rsid w:val="00D726DD"/>
    <w:rsid w:val="00D742A4"/>
    <w:rsid w:val="00D80C08"/>
    <w:rsid w:val="00DA1BDF"/>
    <w:rsid w:val="00DA5905"/>
    <w:rsid w:val="00DA597B"/>
    <w:rsid w:val="00DA7105"/>
    <w:rsid w:val="00DB5F27"/>
    <w:rsid w:val="00DB6F4E"/>
    <w:rsid w:val="00DC2501"/>
    <w:rsid w:val="00DC4B25"/>
    <w:rsid w:val="00DC77BA"/>
    <w:rsid w:val="00DD06A3"/>
    <w:rsid w:val="00DD0D74"/>
    <w:rsid w:val="00DD75DA"/>
    <w:rsid w:val="00DE40DD"/>
    <w:rsid w:val="00DE4F0A"/>
    <w:rsid w:val="00DF1CA9"/>
    <w:rsid w:val="00DF3157"/>
    <w:rsid w:val="00DF3FC7"/>
    <w:rsid w:val="00DF47D7"/>
    <w:rsid w:val="00DF59DF"/>
    <w:rsid w:val="00E050B0"/>
    <w:rsid w:val="00E06B6B"/>
    <w:rsid w:val="00E077E0"/>
    <w:rsid w:val="00E13C8C"/>
    <w:rsid w:val="00E14AA1"/>
    <w:rsid w:val="00E16BC0"/>
    <w:rsid w:val="00E22649"/>
    <w:rsid w:val="00E23CAE"/>
    <w:rsid w:val="00E2655A"/>
    <w:rsid w:val="00E30102"/>
    <w:rsid w:val="00E30A99"/>
    <w:rsid w:val="00E312FF"/>
    <w:rsid w:val="00E37E9C"/>
    <w:rsid w:val="00E450A4"/>
    <w:rsid w:val="00E4753A"/>
    <w:rsid w:val="00E534FA"/>
    <w:rsid w:val="00E53B78"/>
    <w:rsid w:val="00E54E96"/>
    <w:rsid w:val="00E62430"/>
    <w:rsid w:val="00E62920"/>
    <w:rsid w:val="00E64377"/>
    <w:rsid w:val="00E674F3"/>
    <w:rsid w:val="00E72507"/>
    <w:rsid w:val="00E77426"/>
    <w:rsid w:val="00E77B08"/>
    <w:rsid w:val="00E77DB0"/>
    <w:rsid w:val="00E80F4E"/>
    <w:rsid w:val="00E827DA"/>
    <w:rsid w:val="00E916C5"/>
    <w:rsid w:val="00EA0C09"/>
    <w:rsid w:val="00EA21AB"/>
    <w:rsid w:val="00EB0A10"/>
    <w:rsid w:val="00EB15F5"/>
    <w:rsid w:val="00EB17AB"/>
    <w:rsid w:val="00EB21F0"/>
    <w:rsid w:val="00EB7262"/>
    <w:rsid w:val="00EC42BD"/>
    <w:rsid w:val="00ED17CD"/>
    <w:rsid w:val="00ED334F"/>
    <w:rsid w:val="00ED3744"/>
    <w:rsid w:val="00EE48BB"/>
    <w:rsid w:val="00EE54AF"/>
    <w:rsid w:val="00EF111A"/>
    <w:rsid w:val="00EF131B"/>
    <w:rsid w:val="00EF15FD"/>
    <w:rsid w:val="00EF77D4"/>
    <w:rsid w:val="00F019D6"/>
    <w:rsid w:val="00F02BF1"/>
    <w:rsid w:val="00F04844"/>
    <w:rsid w:val="00F1017E"/>
    <w:rsid w:val="00F10DD6"/>
    <w:rsid w:val="00F16DAE"/>
    <w:rsid w:val="00F212C0"/>
    <w:rsid w:val="00F279E1"/>
    <w:rsid w:val="00F303EC"/>
    <w:rsid w:val="00F31CFF"/>
    <w:rsid w:val="00F327A5"/>
    <w:rsid w:val="00F32DB4"/>
    <w:rsid w:val="00F3428F"/>
    <w:rsid w:val="00F46047"/>
    <w:rsid w:val="00F52DBD"/>
    <w:rsid w:val="00F548D3"/>
    <w:rsid w:val="00F5558A"/>
    <w:rsid w:val="00F632B1"/>
    <w:rsid w:val="00F646B9"/>
    <w:rsid w:val="00F70828"/>
    <w:rsid w:val="00F72487"/>
    <w:rsid w:val="00F75C13"/>
    <w:rsid w:val="00F76EE6"/>
    <w:rsid w:val="00F80818"/>
    <w:rsid w:val="00F903DB"/>
    <w:rsid w:val="00F91AF5"/>
    <w:rsid w:val="00F944AC"/>
    <w:rsid w:val="00F97873"/>
    <w:rsid w:val="00FA275F"/>
    <w:rsid w:val="00FA4A15"/>
    <w:rsid w:val="00FA4AD5"/>
    <w:rsid w:val="00FB6BEF"/>
    <w:rsid w:val="00FC1C14"/>
    <w:rsid w:val="00FD5B69"/>
    <w:rsid w:val="00FE3278"/>
    <w:rsid w:val="00FE34E8"/>
    <w:rsid w:val="00FE5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166B0"/>
  <w15:chartTrackingRefBased/>
  <w15:docId w15:val="{02D742FA-A146-43CF-ABA5-99638432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43"/>
    <w:rPr>
      <w:sz w:val="22"/>
      <w:szCs w:val="22"/>
    </w:rPr>
  </w:style>
  <w:style w:type="paragraph" w:styleId="Heading1">
    <w:name w:val="heading 1"/>
    <w:basedOn w:val="Normal"/>
    <w:next w:val="Normal"/>
    <w:link w:val="Heading1Char"/>
    <w:autoRedefine/>
    <w:uiPriority w:val="9"/>
    <w:qFormat/>
    <w:rsid w:val="00B12C71"/>
    <w:pPr>
      <w:keepNext/>
      <w:keepLines/>
      <w:spacing w:after="360"/>
      <w:outlineLvl w:val="0"/>
    </w:pPr>
    <w:rPr>
      <w:rFonts w:ascii="Arial" w:eastAsia="Times New Roman" w:hAnsi="Arial"/>
      <w:color w:val="193F6F"/>
      <w:sz w:val="44"/>
      <w:szCs w:val="32"/>
    </w:rPr>
  </w:style>
  <w:style w:type="paragraph" w:styleId="Heading2">
    <w:name w:val="heading 2"/>
    <w:basedOn w:val="Normal"/>
    <w:next w:val="Normal"/>
    <w:link w:val="Heading2Char"/>
    <w:uiPriority w:val="9"/>
    <w:unhideWhenUsed/>
    <w:qFormat/>
    <w:rsid w:val="001C4CE9"/>
    <w:pPr>
      <w:keepNext/>
      <w:keepLines/>
      <w:spacing w:before="120" w:after="240"/>
      <w:outlineLvl w:val="1"/>
    </w:pPr>
    <w:rPr>
      <w:rFonts w:ascii="Century Gothic" w:eastAsia="Times New Roman" w:hAnsi="Century Gothic"/>
      <w:b/>
      <w:caps/>
      <w:color w:val="005CAB"/>
      <w:sz w:val="26"/>
      <w:szCs w:val="26"/>
    </w:rPr>
  </w:style>
  <w:style w:type="paragraph" w:styleId="Heading3">
    <w:name w:val="heading 3"/>
    <w:basedOn w:val="Normal"/>
    <w:next w:val="Normal"/>
    <w:link w:val="Heading3Char"/>
    <w:uiPriority w:val="9"/>
    <w:unhideWhenUsed/>
    <w:qFormat/>
    <w:rsid w:val="006E6FB2"/>
    <w:pPr>
      <w:keepNext/>
      <w:keepLines/>
      <w:spacing w:before="120" w:after="160"/>
      <w:outlineLvl w:val="2"/>
    </w:pPr>
    <w:rPr>
      <w:rFonts w:eastAsia="Times New Roman"/>
      <w:b/>
      <w:sz w:val="26"/>
      <w:szCs w:val="24"/>
      <w:u w:val="single"/>
    </w:rPr>
  </w:style>
  <w:style w:type="paragraph" w:styleId="Heading4">
    <w:name w:val="heading 4"/>
    <w:basedOn w:val="Normal"/>
    <w:next w:val="Normal"/>
    <w:link w:val="Heading4Char"/>
    <w:uiPriority w:val="9"/>
    <w:unhideWhenUsed/>
    <w:qFormat/>
    <w:rsid w:val="001C4CE9"/>
    <w:pPr>
      <w:keepNext/>
      <w:keepLines/>
      <w:spacing w:before="120" w:after="120"/>
      <w:outlineLvl w:val="3"/>
    </w:pPr>
    <w:rPr>
      <w:rFonts w:ascii="Calibri Light" w:eastAsia="Times New Roman" w:hAnsi="Calibri Light"/>
      <w:b/>
      <w:i/>
      <w:iCs/>
      <w:color w:val="005CAB"/>
      <w:sz w:val="24"/>
    </w:rPr>
  </w:style>
  <w:style w:type="paragraph" w:styleId="Heading5">
    <w:name w:val="heading 5"/>
    <w:basedOn w:val="Normal"/>
    <w:next w:val="Normal"/>
    <w:link w:val="Heading5Char"/>
    <w:uiPriority w:val="9"/>
    <w:unhideWhenUsed/>
    <w:rsid w:val="00445303"/>
    <w:pPr>
      <w:keepNext/>
      <w:keepLines/>
      <w:spacing w:after="12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31073D"/>
    <w:pPr>
      <w:keepNext/>
      <w:keepLines/>
      <w:spacing w:before="4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71F01"/>
    <w:pPr>
      <w:tabs>
        <w:tab w:val="center" w:pos="4680"/>
        <w:tab w:val="right" w:pos="9360"/>
      </w:tabs>
    </w:pPr>
  </w:style>
  <w:style w:type="character" w:customStyle="1" w:styleId="HeaderChar">
    <w:name w:val="Header Char"/>
    <w:basedOn w:val="DefaultParagraphFont"/>
    <w:link w:val="Header"/>
    <w:rsid w:val="00471F01"/>
  </w:style>
  <w:style w:type="paragraph" w:styleId="Footer">
    <w:name w:val="footer"/>
    <w:basedOn w:val="Normal"/>
    <w:link w:val="FooterChar"/>
    <w:uiPriority w:val="99"/>
    <w:unhideWhenUsed/>
    <w:rsid w:val="00471F01"/>
    <w:pPr>
      <w:tabs>
        <w:tab w:val="center" w:pos="4680"/>
        <w:tab w:val="right" w:pos="9360"/>
      </w:tabs>
    </w:pPr>
  </w:style>
  <w:style w:type="character" w:customStyle="1" w:styleId="FooterChar">
    <w:name w:val="Footer Char"/>
    <w:basedOn w:val="DefaultParagraphFont"/>
    <w:link w:val="Footer"/>
    <w:uiPriority w:val="99"/>
    <w:rsid w:val="00471F01"/>
  </w:style>
  <w:style w:type="paragraph" w:customStyle="1" w:styleId="ListParagraph2">
    <w:name w:val="List Paragraph 2"/>
    <w:basedOn w:val="ListParagraph"/>
    <w:qFormat/>
    <w:rsid w:val="001559AE"/>
    <w:pPr>
      <w:numPr>
        <w:numId w:val="1"/>
      </w:numPr>
    </w:pPr>
  </w:style>
  <w:style w:type="character" w:styleId="PlaceholderText">
    <w:name w:val="Placeholder Text"/>
    <w:uiPriority w:val="99"/>
    <w:semiHidden/>
    <w:rsid w:val="00471F01"/>
    <w:rPr>
      <w:color w:val="808080"/>
    </w:rPr>
  </w:style>
  <w:style w:type="table" w:styleId="TableGrid">
    <w:name w:val="Table Grid"/>
    <w:basedOn w:val="TableNormal"/>
    <w:uiPriority w:val="39"/>
    <w:rsid w:val="00471F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rsid w:val="00445303"/>
    <w:rPr>
      <w:rFonts w:ascii="Calibri Light" w:eastAsia="Times New Roman" w:hAnsi="Calibri Light" w:cs="Times New Roman"/>
      <w:color w:val="2E74B5"/>
    </w:rPr>
  </w:style>
  <w:style w:type="character" w:customStyle="1" w:styleId="Heading1Char">
    <w:name w:val="Heading 1 Char"/>
    <w:link w:val="Heading1"/>
    <w:uiPriority w:val="9"/>
    <w:rsid w:val="00B12C71"/>
    <w:rPr>
      <w:rFonts w:ascii="Arial" w:eastAsia="Times New Roman" w:hAnsi="Arial"/>
      <w:color w:val="193F6F"/>
      <w:sz w:val="44"/>
      <w:szCs w:val="32"/>
    </w:rPr>
  </w:style>
  <w:style w:type="paragraph" w:styleId="ListParagraph">
    <w:name w:val="List Paragraph"/>
    <w:basedOn w:val="Normal"/>
    <w:uiPriority w:val="34"/>
    <w:qFormat/>
    <w:rsid w:val="001559AE"/>
    <w:pPr>
      <w:numPr>
        <w:numId w:val="2"/>
      </w:numPr>
      <w:contextualSpacing/>
    </w:pPr>
  </w:style>
  <w:style w:type="character" w:customStyle="1" w:styleId="Heading2Char">
    <w:name w:val="Heading 2 Char"/>
    <w:link w:val="Heading2"/>
    <w:uiPriority w:val="9"/>
    <w:rsid w:val="001C4CE9"/>
    <w:rPr>
      <w:rFonts w:ascii="Century Gothic" w:eastAsia="Times New Roman" w:hAnsi="Century Gothic" w:cs="Times New Roman"/>
      <w:b/>
      <w:caps/>
      <w:color w:val="005CAB"/>
      <w:sz w:val="26"/>
      <w:szCs w:val="26"/>
    </w:rPr>
  </w:style>
  <w:style w:type="paragraph" w:styleId="BalloonText">
    <w:name w:val="Balloon Text"/>
    <w:basedOn w:val="Normal"/>
    <w:link w:val="BalloonTextChar"/>
    <w:uiPriority w:val="99"/>
    <w:semiHidden/>
    <w:unhideWhenUsed/>
    <w:rsid w:val="006E6FB2"/>
    <w:rPr>
      <w:rFonts w:ascii="Segoe UI" w:hAnsi="Segoe UI" w:cs="Segoe UI"/>
      <w:sz w:val="18"/>
      <w:szCs w:val="18"/>
    </w:rPr>
  </w:style>
  <w:style w:type="character" w:customStyle="1" w:styleId="BalloonTextChar">
    <w:name w:val="Balloon Text Char"/>
    <w:link w:val="BalloonText"/>
    <w:uiPriority w:val="99"/>
    <w:semiHidden/>
    <w:rsid w:val="006E6FB2"/>
    <w:rPr>
      <w:rFonts w:ascii="Segoe UI" w:hAnsi="Segoe UI" w:cs="Segoe UI"/>
      <w:sz w:val="18"/>
      <w:szCs w:val="18"/>
    </w:rPr>
  </w:style>
  <w:style w:type="character" w:customStyle="1" w:styleId="Heading3Char">
    <w:name w:val="Heading 3 Char"/>
    <w:link w:val="Heading3"/>
    <w:uiPriority w:val="9"/>
    <w:rsid w:val="006E6FB2"/>
    <w:rPr>
      <w:rFonts w:ascii="Calibri" w:eastAsia="Times New Roman" w:hAnsi="Calibri" w:cs="Times New Roman"/>
      <w:b/>
      <w:sz w:val="26"/>
      <w:szCs w:val="24"/>
      <w:u w:val="single"/>
    </w:rPr>
  </w:style>
  <w:style w:type="character" w:customStyle="1" w:styleId="Heading4Char">
    <w:name w:val="Heading 4 Char"/>
    <w:link w:val="Heading4"/>
    <w:uiPriority w:val="9"/>
    <w:rsid w:val="001C4CE9"/>
    <w:rPr>
      <w:rFonts w:ascii="Calibri Light" w:eastAsia="Times New Roman" w:hAnsi="Calibri Light" w:cs="Times New Roman"/>
      <w:b/>
      <w:i/>
      <w:iCs/>
      <w:color w:val="005CAB"/>
      <w:sz w:val="24"/>
    </w:rPr>
  </w:style>
  <w:style w:type="paragraph" w:customStyle="1" w:styleId="ListParagraph3">
    <w:name w:val="List Paragraph 3"/>
    <w:basedOn w:val="ListParagraph2"/>
    <w:qFormat/>
    <w:rsid w:val="001559AE"/>
    <w:pPr>
      <w:numPr>
        <w:numId w:val="3"/>
      </w:numPr>
      <w:ind w:left="2016" w:hanging="216"/>
    </w:pPr>
  </w:style>
  <w:style w:type="paragraph" w:customStyle="1" w:styleId="Numbering">
    <w:name w:val="Numbering"/>
    <w:basedOn w:val="ListParagraph"/>
    <w:autoRedefine/>
    <w:qFormat/>
    <w:rsid w:val="00EF15FD"/>
    <w:pPr>
      <w:numPr>
        <w:numId w:val="4"/>
      </w:numPr>
    </w:pPr>
    <w:rPr>
      <w:b/>
    </w:rPr>
  </w:style>
  <w:style w:type="paragraph" w:customStyle="1" w:styleId="Numbering2">
    <w:name w:val="Numbering 2"/>
    <w:basedOn w:val="Numbering"/>
    <w:qFormat/>
    <w:rsid w:val="00AF56DF"/>
    <w:pPr>
      <w:numPr>
        <w:numId w:val="5"/>
      </w:numPr>
      <w:ind w:left="1224" w:hanging="144"/>
    </w:pPr>
  </w:style>
  <w:style w:type="paragraph" w:customStyle="1" w:styleId="Numbering3">
    <w:name w:val="Numbering 3"/>
    <w:basedOn w:val="ListParagraph"/>
    <w:qFormat/>
    <w:rsid w:val="00AF56DF"/>
    <w:pPr>
      <w:numPr>
        <w:numId w:val="6"/>
      </w:numPr>
    </w:pPr>
  </w:style>
  <w:style w:type="paragraph" w:customStyle="1" w:styleId="Numbering4-bulletlist">
    <w:name w:val="Numbering 4- bullet list"/>
    <w:basedOn w:val="ListParagraph"/>
    <w:qFormat/>
    <w:rsid w:val="00F5558A"/>
    <w:pPr>
      <w:ind w:left="1296"/>
    </w:pPr>
  </w:style>
  <w:style w:type="paragraph" w:customStyle="1" w:styleId="TableTitle">
    <w:name w:val="Table Title"/>
    <w:basedOn w:val="Normal"/>
    <w:qFormat/>
    <w:rsid w:val="00DE40DD"/>
    <w:pPr>
      <w:spacing w:after="120"/>
    </w:pPr>
    <w:rPr>
      <w:b/>
      <w:i/>
      <w:sz w:val="24"/>
      <w:szCs w:val="24"/>
    </w:rPr>
  </w:style>
  <w:style w:type="paragraph" w:customStyle="1" w:styleId="TableHeader">
    <w:name w:val="Table Header"/>
    <w:basedOn w:val="Heading1"/>
    <w:qFormat/>
    <w:rsid w:val="00DE40DD"/>
    <w:pPr>
      <w:spacing w:before="60" w:after="60"/>
      <w:jc w:val="center"/>
    </w:pPr>
    <w:rPr>
      <w:rFonts w:ascii="Calibri" w:hAnsi="Calibri"/>
      <w:b/>
      <w:caps/>
      <w:color w:val="FFFFFF"/>
      <w:sz w:val="26"/>
    </w:rPr>
  </w:style>
  <w:style w:type="character" w:styleId="Hyperlink">
    <w:name w:val="Hyperlink"/>
    <w:uiPriority w:val="99"/>
    <w:unhideWhenUsed/>
    <w:rsid w:val="00E37E9C"/>
    <w:rPr>
      <w:color w:val="0563C1"/>
      <w:u w:val="single"/>
    </w:rPr>
  </w:style>
  <w:style w:type="paragraph" w:styleId="TOCHeading">
    <w:name w:val="TOC Heading"/>
    <w:basedOn w:val="Heading1"/>
    <w:next w:val="Normal"/>
    <w:uiPriority w:val="39"/>
    <w:unhideWhenUsed/>
    <w:qFormat/>
    <w:rsid w:val="007E62CD"/>
    <w:pPr>
      <w:spacing w:before="240" w:after="0" w:line="259" w:lineRule="auto"/>
      <w:outlineLvl w:val="9"/>
    </w:pPr>
    <w:rPr>
      <w:rFonts w:ascii="Calibri Light" w:hAnsi="Calibri Light"/>
      <w:color w:val="2E74B5"/>
      <w:sz w:val="32"/>
    </w:rPr>
  </w:style>
  <w:style w:type="paragraph" w:customStyle="1" w:styleId="AlphaList">
    <w:name w:val="Alpha List"/>
    <w:basedOn w:val="Normal"/>
    <w:rsid w:val="00862375"/>
    <w:pPr>
      <w:numPr>
        <w:ilvl w:val="1"/>
        <w:numId w:val="7"/>
      </w:numPr>
      <w:tabs>
        <w:tab w:val="clear" w:pos="1800"/>
        <w:tab w:val="num" w:pos="1440"/>
      </w:tabs>
      <w:overflowPunct w:val="0"/>
      <w:autoSpaceDE w:val="0"/>
      <w:autoSpaceDN w:val="0"/>
      <w:adjustRightInd w:val="0"/>
      <w:spacing w:before="120" w:after="120" w:line="220" w:lineRule="atLeast"/>
      <w:ind w:left="1440"/>
      <w:textAlignment w:val="baseline"/>
    </w:pPr>
    <w:rPr>
      <w:rFonts w:ascii="Times New Roman" w:eastAsia="Times New Roman" w:hAnsi="Times New Roman"/>
      <w:bCs/>
      <w:sz w:val="24"/>
      <w:szCs w:val="20"/>
    </w:rPr>
  </w:style>
  <w:style w:type="paragraph" w:customStyle="1" w:styleId="AlphaList2">
    <w:name w:val="Alpha List 2"/>
    <w:basedOn w:val="Normal"/>
    <w:rsid w:val="00862375"/>
    <w:pPr>
      <w:numPr>
        <w:ilvl w:val="2"/>
        <w:numId w:val="7"/>
      </w:numPr>
      <w:tabs>
        <w:tab w:val="clear" w:pos="2520"/>
        <w:tab w:val="num" w:pos="1800"/>
      </w:tabs>
      <w:overflowPunct w:val="0"/>
      <w:autoSpaceDE w:val="0"/>
      <w:autoSpaceDN w:val="0"/>
      <w:adjustRightInd w:val="0"/>
      <w:spacing w:before="120" w:after="120" w:line="220" w:lineRule="atLeast"/>
      <w:ind w:left="1800"/>
      <w:textAlignment w:val="baseline"/>
    </w:pPr>
    <w:rPr>
      <w:rFonts w:ascii="Times New Roman" w:eastAsia="Times New Roman" w:hAnsi="Times New Roman"/>
      <w:sz w:val="24"/>
      <w:szCs w:val="20"/>
    </w:rPr>
  </w:style>
  <w:style w:type="character" w:styleId="FollowedHyperlink">
    <w:name w:val="FollowedHyperlink"/>
    <w:uiPriority w:val="99"/>
    <w:semiHidden/>
    <w:unhideWhenUsed/>
    <w:rsid w:val="00F76EE6"/>
    <w:rPr>
      <w:color w:val="954F72"/>
      <w:u w:val="single"/>
    </w:rPr>
  </w:style>
  <w:style w:type="paragraph" w:styleId="TOC1">
    <w:name w:val="toc 1"/>
    <w:basedOn w:val="Normal"/>
    <w:next w:val="Normal"/>
    <w:autoRedefine/>
    <w:uiPriority w:val="39"/>
    <w:unhideWhenUsed/>
    <w:rsid w:val="00557A3A"/>
    <w:pPr>
      <w:spacing w:after="100"/>
    </w:pPr>
  </w:style>
  <w:style w:type="paragraph" w:styleId="TOC2">
    <w:name w:val="toc 2"/>
    <w:basedOn w:val="Normal"/>
    <w:next w:val="Normal"/>
    <w:autoRedefine/>
    <w:uiPriority w:val="39"/>
    <w:unhideWhenUsed/>
    <w:rsid w:val="006C703B"/>
    <w:pPr>
      <w:tabs>
        <w:tab w:val="right" w:leader="dot" w:pos="9350"/>
      </w:tabs>
      <w:spacing w:after="100"/>
      <w:ind w:left="220"/>
    </w:pPr>
    <w:rPr>
      <w:b/>
      <w:noProof/>
    </w:rPr>
  </w:style>
  <w:style w:type="paragraph" w:styleId="TOC3">
    <w:name w:val="toc 3"/>
    <w:basedOn w:val="Normal"/>
    <w:next w:val="Normal"/>
    <w:autoRedefine/>
    <w:uiPriority w:val="39"/>
    <w:unhideWhenUsed/>
    <w:rsid w:val="00296509"/>
    <w:pPr>
      <w:tabs>
        <w:tab w:val="right" w:leader="dot" w:pos="9350"/>
      </w:tabs>
      <w:spacing w:after="100"/>
      <w:ind w:left="440"/>
    </w:pPr>
  </w:style>
  <w:style w:type="character" w:styleId="CommentReference">
    <w:name w:val="annotation reference"/>
    <w:uiPriority w:val="99"/>
    <w:unhideWhenUsed/>
    <w:rsid w:val="00B547AE"/>
    <w:rPr>
      <w:sz w:val="16"/>
      <w:szCs w:val="16"/>
    </w:rPr>
  </w:style>
  <w:style w:type="paragraph" w:styleId="CommentText">
    <w:name w:val="annotation text"/>
    <w:basedOn w:val="Normal"/>
    <w:link w:val="CommentTextChar"/>
    <w:uiPriority w:val="99"/>
    <w:unhideWhenUsed/>
    <w:rsid w:val="00B547AE"/>
    <w:rPr>
      <w:sz w:val="20"/>
      <w:szCs w:val="20"/>
    </w:rPr>
  </w:style>
  <w:style w:type="character" w:customStyle="1" w:styleId="CommentTextChar">
    <w:name w:val="Comment Text Char"/>
    <w:link w:val="CommentText"/>
    <w:uiPriority w:val="99"/>
    <w:rsid w:val="00B547AE"/>
    <w:rPr>
      <w:sz w:val="20"/>
      <w:szCs w:val="20"/>
    </w:rPr>
  </w:style>
  <w:style w:type="paragraph" w:styleId="CommentSubject">
    <w:name w:val="annotation subject"/>
    <w:basedOn w:val="CommentText"/>
    <w:next w:val="CommentText"/>
    <w:link w:val="CommentSubjectChar"/>
    <w:uiPriority w:val="99"/>
    <w:semiHidden/>
    <w:unhideWhenUsed/>
    <w:rsid w:val="00B547AE"/>
    <w:rPr>
      <w:b/>
      <w:bCs/>
    </w:rPr>
  </w:style>
  <w:style w:type="character" w:customStyle="1" w:styleId="CommentSubjectChar">
    <w:name w:val="Comment Subject Char"/>
    <w:link w:val="CommentSubject"/>
    <w:uiPriority w:val="99"/>
    <w:semiHidden/>
    <w:rsid w:val="00B547AE"/>
    <w:rPr>
      <w:b/>
      <w:bCs/>
      <w:sz w:val="20"/>
      <w:szCs w:val="20"/>
    </w:rPr>
  </w:style>
  <w:style w:type="character" w:customStyle="1" w:styleId="Heading6Char">
    <w:name w:val="Heading 6 Char"/>
    <w:link w:val="Heading6"/>
    <w:uiPriority w:val="9"/>
    <w:rsid w:val="0031073D"/>
    <w:rPr>
      <w:rFonts w:ascii="Calibri Light" w:eastAsia="Times New Roman" w:hAnsi="Calibri Light" w:cs="Times New Roman"/>
      <w:color w:val="1F4D78"/>
    </w:rPr>
  </w:style>
  <w:style w:type="paragraph" w:styleId="Revision">
    <w:name w:val="Revision"/>
    <w:hidden/>
    <w:uiPriority w:val="99"/>
    <w:semiHidden/>
    <w:rsid w:val="001C133B"/>
    <w:rPr>
      <w:sz w:val="22"/>
      <w:szCs w:val="22"/>
    </w:rPr>
  </w:style>
  <w:style w:type="paragraph" w:customStyle="1" w:styleId="Default">
    <w:name w:val="Default"/>
    <w:rsid w:val="002674B2"/>
    <w:pPr>
      <w:autoSpaceDE w:val="0"/>
      <w:autoSpaceDN w:val="0"/>
      <w:adjustRightInd w:val="0"/>
    </w:pPr>
    <w:rPr>
      <w:rFonts w:cs="Calibri"/>
      <w:color w:val="000000"/>
      <w:sz w:val="24"/>
      <w:szCs w:val="24"/>
    </w:rPr>
  </w:style>
  <w:style w:type="paragraph" w:styleId="NormalWeb">
    <w:name w:val="Normal (Web)"/>
    <w:basedOn w:val="Normal"/>
    <w:uiPriority w:val="99"/>
    <w:semiHidden/>
    <w:unhideWhenUsed/>
    <w:rsid w:val="004E3D40"/>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7116E"/>
    <w:rPr>
      <w:b/>
      <w:bCs/>
    </w:rPr>
  </w:style>
  <w:style w:type="character" w:styleId="UnresolvedMention">
    <w:name w:val="Unresolved Mention"/>
    <w:uiPriority w:val="99"/>
    <w:semiHidden/>
    <w:unhideWhenUsed/>
    <w:rsid w:val="00DF3157"/>
    <w:rPr>
      <w:color w:val="605E5C"/>
      <w:shd w:val="clear" w:color="auto" w:fill="E1DFDD"/>
    </w:rPr>
  </w:style>
  <w:style w:type="character" w:customStyle="1" w:styleId="ui-provider">
    <w:name w:val="ui-provider"/>
    <w:basedOn w:val="DefaultParagraphFont"/>
    <w:rsid w:val="00F7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002620">
      <w:bodyDiv w:val="1"/>
      <w:marLeft w:val="0"/>
      <w:marRight w:val="0"/>
      <w:marTop w:val="0"/>
      <w:marBottom w:val="0"/>
      <w:divBdr>
        <w:top w:val="none" w:sz="0" w:space="0" w:color="auto"/>
        <w:left w:val="none" w:sz="0" w:space="0" w:color="auto"/>
        <w:bottom w:val="none" w:sz="0" w:space="0" w:color="auto"/>
        <w:right w:val="none" w:sz="0" w:space="0" w:color="auto"/>
      </w:divBdr>
    </w:div>
    <w:div w:id="928582396">
      <w:bodyDiv w:val="1"/>
      <w:marLeft w:val="0"/>
      <w:marRight w:val="0"/>
      <w:marTop w:val="0"/>
      <w:marBottom w:val="0"/>
      <w:divBdr>
        <w:top w:val="none" w:sz="0" w:space="0" w:color="auto"/>
        <w:left w:val="none" w:sz="0" w:space="0" w:color="auto"/>
        <w:bottom w:val="none" w:sz="0" w:space="0" w:color="auto"/>
        <w:right w:val="none" w:sz="0" w:space="0" w:color="auto"/>
      </w:divBdr>
    </w:div>
    <w:div w:id="1039860415">
      <w:bodyDiv w:val="1"/>
      <w:marLeft w:val="0"/>
      <w:marRight w:val="0"/>
      <w:marTop w:val="0"/>
      <w:marBottom w:val="0"/>
      <w:divBdr>
        <w:top w:val="none" w:sz="0" w:space="0" w:color="auto"/>
        <w:left w:val="none" w:sz="0" w:space="0" w:color="auto"/>
        <w:bottom w:val="none" w:sz="0" w:space="0" w:color="auto"/>
        <w:right w:val="none" w:sz="0" w:space="0" w:color="auto"/>
      </w:divBdr>
      <w:divsChild>
        <w:div w:id="476649333">
          <w:marLeft w:val="360"/>
          <w:marRight w:val="0"/>
          <w:marTop w:val="267"/>
          <w:marBottom w:val="0"/>
          <w:divBdr>
            <w:top w:val="none" w:sz="0" w:space="0" w:color="auto"/>
            <w:left w:val="none" w:sz="0" w:space="0" w:color="auto"/>
            <w:bottom w:val="none" w:sz="0" w:space="0" w:color="auto"/>
            <w:right w:val="none" w:sz="0" w:space="0" w:color="auto"/>
          </w:divBdr>
        </w:div>
        <w:div w:id="1283270392">
          <w:marLeft w:val="360"/>
          <w:marRight w:val="0"/>
          <w:marTop w:val="267"/>
          <w:marBottom w:val="0"/>
          <w:divBdr>
            <w:top w:val="none" w:sz="0" w:space="0" w:color="auto"/>
            <w:left w:val="none" w:sz="0" w:space="0" w:color="auto"/>
            <w:bottom w:val="none" w:sz="0" w:space="0" w:color="auto"/>
            <w:right w:val="none" w:sz="0" w:space="0" w:color="auto"/>
          </w:divBdr>
        </w:div>
        <w:div w:id="1299191848">
          <w:marLeft w:val="360"/>
          <w:marRight w:val="0"/>
          <w:marTop w:val="267"/>
          <w:marBottom w:val="0"/>
          <w:divBdr>
            <w:top w:val="none" w:sz="0" w:space="0" w:color="auto"/>
            <w:left w:val="none" w:sz="0" w:space="0" w:color="auto"/>
            <w:bottom w:val="none" w:sz="0" w:space="0" w:color="auto"/>
            <w:right w:val="none" w:sz="0" w:space="0" w:color="auto"/>
          </w:divBdr>
        </w:div>
        <w:div w:id="1338464664">
          <w:marLeft w:val="994"/>
          <w:marRight w:val="0"/>
          <w:marTop w:val="133"/>
          <w:marBottom w:val="0"/>
          <w:divBdr>
            <w:top w:val="none" w:sz="0" w:space="0" w:color="auto"/>
            <w:left w:val="none" w:sz="0" w:space="0" w:color="auto"/>
            <w:bottom w:val="none" w:sz="0" w:space="0" w:color="auto"/>
            <w:right w:val="none" w:sz="0" w:space="0" w:color="auto"/>
          </w:divBdr>
        </w:div>
      </w:divsChild>
    </w:div>
    <w:div w:id="1495223198">
      <w:bodyDiv w:val="1"/>
      <w:marLeft w:val="0"/>
      <w:marRight w:val="0"/>
      <w:marTop w:val="0"/>
      <w:marBottom w:val="0"/>
      <w:divBdr>
        <w:top w:val="none" w:sz="0" w:space="0" w:color="auto"/>
        <w:left w:val="none" w:sz="0" w:space="0" w:color="auto"/>
        <w:bottom w:val="none" w:sz="0" w:space="0" w:color="auto"/>
        <w:right w:val="none" w:sz="0" w:space="0" w:color="auto"/>
      </w:divBdr>
    </w:div>
    <w:div w:id="1544631692">
      <w:bodyDiv w:val="1"/>
      <w:marLeft w:val="0"/>
      <w:marRight w:val="0"/>
      <w:marTop w:val="0"/>
      <w:marBottom w:val="0"/>
      <w:divBdr>
        <w:top w:val="none" w:sz="0" w:space="0" w:color="auto"/>
        <w:left w:val="none" w:sz="0" w:space="0" w:color="auto"/>
        <w:bottom w:val="none" w:sz="0" w:space="0" w:color="auto"/>
        <w:right w:val="none" w:sz="0" w:space="0" w:color="auto"/>
      </w:divBdr>
    </w:div>
    <w:div w:id="192021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ca.wa.gov/billers-providers-partners/programs-and-services/health-homes" TargetMode="External"/><Relationship Id="rId18" Type="http://schemas.openxmlformats.org/officeDocument/2006/relationships/hyperlink" Target="https://app.leg.wa.gov/wac/default.aspx?cite=182-557-0100"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tateofwa.sharepoint.com/:b:/r/sites/DSHS-ALT-HCS/LTC%20Manual%20Attachments/HH%20Fact%20Sheet%20Community%20-%20FINAL.pdf?csf=1&amp;web=1&amp;e=HqDErD" TargetMode="External"/><Relationship Id="rId7" Type="http://schemas.openxmlformats.org/officeDocument/2006/relationships/settings" Target="settings.xml"/><Relationship Id="rId12" Type="http://schemas.openxmlformats.org/officeDocument/2006/relationships/hyperlink" Target="https://www.dshs.wa.gov/altsa/washington-health-home-program" TargetMode="External"/><Relationship Id="rId17" Type="http://schemas.openxmlformats.org/officeDocument/2006/relationships/hyperlink" Target="mailto:HealthHomes@HCA.WA.GOV" TargetMode="External"/><Relationship Id="rId25" Type="http://schemas.openxmlformats.org/officeDocument/2006/relationships/hyperlink" Target="https://stateofwa.sharepoint.com/:w:/r/sites/DSHS-ALT-HCS/LTC%20Manual%20Attachments/wamffsfdaamendment6%20December%202024.docx?d=w48a42b442d8f4277b627df122f40a8fa&amp;csf=1&amp;web=1&amp;e=ORZa6l" TargetMode="External"/><Relationship Id="rId2" Type="http://schemas.openxmlformats.org/officeDocument/2006/relationships/customXml" Target="../customXml/item2.xml"/><Relationship Id="rId16" Type="http://schemas.openxmlformats.org/officeDocument/2006/relationships/hyperlink" Target="https://www.hca.wa.gov/billers-providers-partners/program-information-providers/health-home-resources" TargetMode="External"/><Relationship Id="rId20" Type="http://schemas.openxmlformats.org/officeDocument/2006/relationships/hyperlink" Target="https://forms.dshs.wa.lcl/formDetails.aspx?ID=1338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erri.Hummel@dshs.wa.gov" TargetMode="External"/><Relationship Id="rId24" Type="http://schemas.openxmlformats.org/officeDocument/2006/relationships/hyperlink" Target="https://www.medicaid.gov/Medicaid/spa/downloads/WA-20-0031.pdf" TargetMode="External"/><Relationship Id="rId5" Type="http://schemas.openxmlformats.org/officeDocument/2006/relationships/numbering" Target="numbering.xml"/><Relationship Id="rId15" Type="http://schemas.openxmlformats.org/officeDocument/2006/relationships/hyperlink" Target="https://forms.dshs.wa.lcl/formDetails.aspx?ID=13385" TargetMode="External"/><Relationship Id="rId23" Type="http://schemas.openxmlformats.org/officeDocument/2006/relationships/hyperlink" Target="https://www.hca.wa.gov/billers-providers-partners/programs-and-services/health-hom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forms.dshs.wa.lcl/formDetails.aspx?ID=1338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ms.dshs.wa.lcl/formDetails.aspx?ID=13382" TargetMode="External"/><Relationship Id="rId22" Type="http://schemas.openxmlformats.org/officeDocument/2006/relationships/hyperlink" Target="https://www.dshs.wa.gov/altsa/washington-health-home-program"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6155D7408D73479686250D9F64A88B" ma:contentTypeVersion="3" ma:contentTypeDescription="Create a new document." ma:contentTypeScope="" ma:versionID="575cd26eea8547bf3c629f2ba78a3b6f">
  <xsd:schema xmlns:xsd="http://www.w3.org/2001/XMLSchema" xmlns:xs="http://www.w3.org/2001/XMLSchema" xmlns:p="http://schemas.microsoft.com/office/2006/metadata/properties" xmlns:ns2="90ed787e-b2d7-4347-ab93-84c078e574ba" targetNamespace="http://schemas.microsoft.com/office/2006/metadata/properties" ma:root="true" ma:fieldsID="7c374b3fa4829a91f5830aebb809ba05" ns2:_="">
    <xsd:import namespace="90ed787e-b2d7-4347-ab93-84c078e574b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d787e-b2d7-4347-ab93-84c078e574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13573-6FEE-4C00-9CD5-FB0D80FA815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1C3FB7-6438-4D29-922C-696F1BDDA422}">
  <ds:schemaRefs>
    <ds:schemaRef ds:uri="http://schemas.microsoft.com/sharepoint/v3/contenttype/forms"/>
  </ds:schemaRefs>
</ds:datastoreItem>
</file>

<file path=customXml/itemProps3.xml><?xml version="1.0" encoding="utf-8"?>
<ds:datastoreItem xmlns:ds="http://schemas.openxmlformats.org/officeDocument/2006/customXml" ds:itemID="{20AB7962-8974-4D91-8639-B04A3B172127}">
  <ds:schemaRefs>
    <ds:schemaRef ds:uri="http://schemas.openxmlformats.org/officeDocument/2006/bibliography"/>
  </ds:schemaRefs>
</ds:datastoreItem>
</file>

<file path=customXml/itemProps4.xml><?xml version="1.0" encoding="utf-8"?>
<ds:datastoreItem xmlns:ds="http://schemas.openxmlformats.org/officeDocument/2006/customXml" ds:itemID="{43DD416F-5889-461F-A094-B498E65E3248}"/>
</file>

<file path=docProps/app.xml><?xml version="1.0" encoding="utf-8"?>
<Properties xmlns="http://schemas.openxmlformats.org/officeDocument/2006/extended-properties" xmlns:vt="http://schemas.openxmlformats.org/officeDocument/2006/docPropsVTypes">
  <Template>Normal</Template>
  <TotalTime>63</TotalTime>
  <Pages>8</Pages>
  <Words>2541</Words>
  <Characters>14484</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Washington State DSHS</Company>
  <LinksUpToDate>false</LinksUpToDate>
  <CharactersWithSpaces>16992</CharactersWithSpaces>
  <SharedDoc>false</SharedDoc>
  <HLinks>
    <vt:vector size="726" baseType="variant">
      <vt:variant>
        <vt:i4>3407981</vt:i4>
      </vt:variant>
      <vt:variant>
        <vt:i4>519</vt:i4>
      </vt:variant>
      <vt:variant>
        <vt:i4>0</vt:i4>
      </vt:variant>
      <vt:variant>
        <vt:i4>5</vt:i4>
      </vt:variant>
      <vt:variant>
        <vt:lpwstr>https://macpro.cms.gov/suite/tempo/records/item/lUBGxuxnAYNcw8V (medicaid.gov)</vt:lpwstr>
      </vt:variant>
      <vt:variant>
        <vt:lpwstr/>
      </vt:variant>
      <vt:variant>
        <vt:i4>720897</vt:i4>
      </vt:variant>
      <vt:variant>
        <vt:i4>516</vt:i4>
      </vt:variant>
      <vt:variant>
        <vt:i4>0</vt:i4>
      </vt:variant>
      <vt:variant>
        <vt:i4>5</vt:i4>
      </vt:variant>
      <vt:variant>
        <vt:lpwstr>https://www.hca.wa.gov/billers-providers-partners/programs-and-services/health-homes</vt:lpwstr>
      </vt:variant>
      <vt:variant>
        <vt:lpwstr/>
      </vt:variant>
      <vt:variant>
        <vt:i4>4587539</vt:i4>
      </vt:variant>
      <vt:variant>
        <vt:i4>513</vt:i4>
      </vt:variant>
      <vt:variant>
        <vt:i4>0</vt:i4>
      </vt:variant>
      <vt:variant>
        <vt:i4>5</vt:i4>
      </vt:variant>
      <vt:variant>
        <vt:lpwstr>https://www.dshs.wa.gov/altsa/washington-health-home-program</vt:lpwstr>
      </vt:variant>
      <vt:variant>
        <vt:lpwstr/>
      </vt:variant>
      <vt:variant>
        <vt:i4>4063264</vt:i4>
      </vt:variant>
      <vt:variant>
        <vt:i4>510</vt:i4>
      </vt:variant>
      <vt:variant>
        <vt:i4>0</vt:i4>
      </vt:variant>
      <vt:variant>
        <vt:i4>5</vt:i4>
      </vt:variant>
      <vt:variant>
        <vt:lpwstr>https://www.hca.wa.gov/free-or-low-cost-health-care/i-help-others-apply-and-access-apple-health/program-all-inclusive-care-elderly-pace</vt:lpwstr>
      </vt:variant>
      <vt:variant>
        <vt:lpwstr/>
      </vt:variant>
      <vt:variant>
        <vt:i4>5111821</vt:i4>
      </vt:variant>
      <vt:variant>
        <vt:i4>507</vt:i4>
      </vt:variant>
      <vt:variant>
        <vt:i4>0</vt:i4>
      </vt:variant>
      <vt:variant>
        <vt:i4>5</vt:i4>
      </vt:variant>
      <vt:variant>
        <vt:lpwstr>https://www.dshs.wa.gov/altsa/program-all-inclusive-care-elderly-pace</vt:lpwstr>
      </vt:variant>
      <vt:variant>
        <vt:lpwstr/>
      </vt:variant>
      <vt:variant>
        <vt:i4>7077951</vt:i4>
      </vt:variant>
      <vt:variant>
        <vt:i4>504</vt:i4>
      </vt:variant>
      <vt:variant>
        <vt:i4>0</vt:i4>
      </vt:variant>
      <vt:variant>
        <vt:i4>5</vt:i4>
      </vt:variant>
      <vt:variant>
        <vt:lpwstr>https://www.hca.wa.gov/health-care-services-and-supports/apple-health-medicaid-coverage/dual-eligible-special-needs-plan-d</vt:lpwstr>
      </vt:variant>
      <vt:variant>
        <vt:lpwstr/>
      </vt:variant>
      <vt:variant>
        <vt:i4>5242884</vt:i4>
      </vt:variant>
      <vt:variant>
        <vt:i4>501</vt:i4>
      </vt:variant>
      <vt:variant>
        <vt:i4>0</vt:i4>
      </vt:variant>
      <vt:variant>
        <vt:i4>5</vt:i4>
      </vt:variant>
      <vt:variant>
        <vt:lpwstr>https://www.hca.wa.gov/assets/free-or-low-cost/13-862.pdf</vt:lpwstr>
      </vt:variant>
      <vt:variant>
        <vt:lpwstr/>
      </vt:variant>
      <vt:variant>
        <vt:i4>5242881</vt:i4>
      </vt:variant>
      <vt:variant>
        <vt:i4>498</vt:i4>
      </vt:variant>
      <vt:variant>
        <vt:i4>0</vt:i4>
      </vt:variant>
      <vt:variant>
        <vt:i4>5</vt:i4>
      </vt:variant>
      <vt:variant>
        <vt:lpwstr>https://www.hca.wa.gov/assets/free-or-low-cost/19-065.pdf</vt:lpwstr>
      </vt:variant>
      <vt:variant>
        <vt:lpwstr/>
      </vt:variant>
      <vt:variant>
        <vt:i4>3342397</vt:i4>
      </vt:variant>
      <vt:variant>
        <vt:i4>495</vt:i4>
      </vt:variant>
      <vt:variant>
        <vt:i4>0</vt:i4>
      </vt:variant>
      <vt:variant>
        <vt:i4>5</vt:i4>
      </vt:variant>
      <vt:variant>
        <vt:lpwstr>https://www.hca.wa.gov/assets/free-or-low-cost/22-1298.pdf</vt:lpwstr>
      </vt:variant>
      <vt:variant>
        <vt:lpwstr/>
      </vt:variant>
      <vt:variant>
        <vt:i4>3342353</vt:i4>
      </vt:variant>
      <vt:variant>
        <vt:i4>492</vt:i4>
      </vt:variant>
      <vt:variant>
        <vt:i4>0</vt:i4>
      </vt:variant>
      <vt:variant>
        <vt:i4>5</vt:i4>
      </vt:variant>
      <vt:variant>
        <vt:lpwstr>https://www.wahealthplanfinder.org/_content/Homepage.html</vt:lpwstr>
      </vt:variant>
      <vt:variant>
        <vt:lpwstr/>
      </vt:variant>
      <vt:variant>
        <vt:i4>4784137</vt:i4>
      </vt:variant>
      <vt:variant>
        <vt:i4>489</vt:i4>
      </vt:variant>
      <vt:variant>
        <vt:i4>0</vt:i4>
      </vt:variant>
      <vt:variant>
        <vt:i4>5</vt:i4>
      </vt:variant>
      <vt:variant>
        <vt:lpwstr>https://fortress.wa.gov/hca/p1findaprovider/</vt:lpwstr>
      </vt:variant>
      <vt:variant>
        <vt:lpwstr/>
      </vt:variant>
      <vt:variant>
        <vt:i4>6619177</vt:i4>
      </vt:variant>
      <vt:variant>
        <vt:i4>486</vt:i4>
      </vt:variant>
      <vt:variant>
        <vt:i4>0</vt:i4>
      </vt:variant>
      <vt:variant>
        <vt:i4>5</vt:i4>
      </vt:variant>
      <vt:variant>
        <vt:lpwstr>https://www.hca.wa.gov/free-or-low-cost-health-care/i-need-medical-dental-or-vision-care/apple-health-managed-care</vt:lpwstr>
      </vt:variant>
      <vt:variant>
        <vt:lpwstr/>
      </vt:variant>
      <vt:variant>
        <vt:i4>2031655</vt:i4>
      </vt:variant>
      <vt:variant>
        <vt:i4>471</vt:i4>
      </vt:variant>
      <vt:variant>
        <vt:i4>0</vt:i4>
      </vt:variant>
      <vt:variant>
        <vt:i4>5</vt:i4>
      </vt:variant>
      <vt:variant>
        <vt:lpwstr/>
      </vt:variant>
      <vt:variant>
        <vt:lpwstr>_Integrated_Managed_Care</vt:lpwstr>
      </vt:variant>
      <vt:variant>
        <vt:i4>2031678</vt:i4>
      </vt:variant>
      <vt:variant>
        <vt:i4>468</vt:i4>
      </vt:variant>
      <vt:variant>
        <vt:i4>0</vt:i4>
      </vt:variant>
      <vt:variant>
        <vt:i4>5</vt:i4>
      </vt:variant>
      <vt:variant>
        <vt:lpwstr/>
      </vt:variant>
      <vt:variant>
        <vt:lpwstr>_Identifying_clients_who</vt:lpwstr>
      </vt:variant>
      <vt:variant>
        <vt:i4>5832715</vt:i4>
      </vt:variant>
      <vt:variant>
        <vt:i4>456</vt:i4>
      </vt:variant>
      <vt:variant>
        <vt:i4>0</vt:i4>
      </vt:variant>
      <vt:variant>
        <vt:i4>5</vt:i4>
      </vt:variant>
      <vt:variant>
        <vt:lpwstr>https://www.ecfr.gov/cgi-bin/text-idx?c=ecfr&amp;sid=17a59e566cbe374c613e6f21c488f0c8&amp;tpl=/ecfrbrowse/Title42/42cfr460_main_02.tpl</vt:lpwstr>
      </vt:variant>
      <vt:variant>
        <vt:lpwstr/>
      </vt:variant>
      <vt:variant>
        <vt:i4>5308430</vt:i4>
      </vt:variant>
      <vt:variant>
        <vt:i4>453</vt:i4>
      </vt:variant>
      <vt:variant>
        <vt:i4>0</vt:i4>
      </vt:variant>
      <vt:variant>
        <vt:i4>5</vt:i4>
      </vt:variant>
      <vt:variant>
        <vt:lpwstr>https://www.ecfr.gov/cgi-bin/text-idx?c=ecfr&amp;sid=17a59e566cbe374c613e6f21c488f0c8&amp;tpl=/ecfrbrowse/Title42/42cfr438_main_02.tpl</vt:lpwstr>
      </vt:variant>
      <vt:variant>
        <vt:lpwstr/>
      </vt:variant>
      <vt:variant>
        <vt:i4>4063264</vt:i4>
      </vt:variant>
      <vt:variant>
        <vt:i4>450</vt:i4>
      </vt:variant>
      <vt:variant>
        <vt:i4>0</vt:i4>
      </vt:variant>
      <vt:variant>
        <vt:i4>5</vt:i4>
      </vt:variant>
      <vt:variant>
        <vt:lpwstr>https://www.hca.wa.gov/free-or-low-cost-health-care/i-help-others-apply-and-access-apple-health/program-all-inclusive-care-elderly-pace</vt:lpwstr>
      </vt:variant>
      <vt:variant>
        <vt:lpwstr/>
      </vt:variant>
      <vt:variant>
        <vt:i4>786454</vt:i4>
      </vt:variant>
      <vt:variant>
        <vt:i4>447</vt:i4>
      </vt:variant>
      <vt:variant>
        <vt:i4>0</vt:i4>
      </vt:variant>
      <vt:variant>
        <vt:i4>5</vt:i4>
      </vt:variant>
      <vt:variant>
        <vt:lpwstr>http://apps.leg.wa.gov/WAC/default.aspx?cite=182-538&amp;full=true</vt:lpwstr>
      </vt:variant>
      <vt:variant>
        <vt:lpwstr>182-538-130</vt:lpwstr>
      </vt:variant>
      <vt:variant>
        <vt:i4>3407913</vt:i4>
      </vt:variant>
      <vt:variant>
        <vt:i4>444</vt:i4>
      </vt:variant>
      <vt:variant>
        <vt:i4>0</vt:i4>
      </vt:variant>
      <vt:variant>
        <vt:i4>5</vt:i4>
      </vt:variant>
      <vt:variant>
        <vt:lpwstr>http://apps.leg.wa.gov/WAC/default.aspx?cite=182-538&amp;full=true</vt:lpwstr>
      </vt:variant>
      <vt:variant>
        <vt:lpwstr/>
      </vt:variant>
      <vt:variant>
        <vt:i4>2031626</vt:i4>
      </vt:variant>
      <vt:variant>
        <vt:i4>441</vt:i4>
      </vt:variant>
      <vt:variant>
        <vt:i4>0</vt:i4>
      </vt:variant>
      <vt:variant>
        <vt:i4>5</vt:i4>
      </vt:variant>
      <vt:variant>
        <vt:lpwstr>http://apps.leg.wa.gov/wac/default.aspx?cite=182-526-0155</vt:lpwstr>
      </vt:variant>
      <vt:variant>
        <vt:lpwstr/>
      </vt:variant>
      <vt:variant>
        <vt:i4>5636138</vt:i4>
      </vt:variant>
      <vt:variant>
        <vt:i4>438</vt:i4>
      </vt:variant>
      <vt:variant>
        <vt:i4>0</vt:i4>
      </vt:variant>
      <vt:variant>
        <vt:i4>5</vt:i4>
      </vt:variant>
      <vt:variant>
        <vt:lpwstr>mailto:HealthHomes@HCA.WA.GOV</vt:lpwstr>
      </vt:variant>
      <vt:variant>
        <vt:lpwstr/>
      </vt:variant>
      <vt:variant>
        <vt:i4>720897</vt:i4>
      </vt:variant>
      <vt:variant>
        <vt:i4>426</vt:i4>
      </vt:variant>
      <vt:variant>
        <vt:i4>0</vt:i4>
      </vt:variant>
      <vt:variant>
        <vt:i4>5</vt:i4>
      </vt:variant>
      <vt:variant>
        <vt:lpwstr>https://www.hca.wa.gov/billers-providers-partners/programs-and-services/health-homes</vt:lpwstr>
      </vt:variant>
      <vt:variant>
        <vt:lpwstr/>
      </vt:variant>
      <vt:variant>
        <vt:i4>4587539</vt:i4>
      </vt:variant>
      <vt:variant>
        <vt:i4>423</vt:i4>
      </vt:variant>
      <vt:variant>
        <vt:i4>0</vt:i4>
      </vt:variant>
      <vt:variant>
        <vt:i4>5</vt:i4>
      </vt:variant>
      <vt:variant>
        <vt:lpwstr>https://www.dshs.wa.gov/altsa/washington-health-home-program</vt:lpwstr>
      </vt:variant>
      <vt:variant>
        <vt:lpwstr/>
      </vt:variant>
      <vt:variant>
        <vt:i4>4390998</vt:i4>
      </vt:variant>
      <vt:variant>
        <vt:i4>420</vt:i4>
      </vt:variant>
      <vt:variant>
        <vt:i4>0</vt:i4>
      </vt:variant>
      <vt:variant>
        <vt:i4>5</vt:i4>
      </vt:variant>
      <vt:variant>
        <vt:lpwstr>https://app.leg.wa.gov/WAC/default.aspx?cite=182-515-1505</vt:lpwstr>
      </vt:variant>
      <vt:variant>
        <vt:lpwstr/>
      </vt:variant>
      <vt:variant>
        <vt:i4>4718673</vt:i4>
      </vt:variant>
      <vt:variant>
        <vt:i4>417</vt:i4>
      </vt:variant>
      <vt:variant>
        <vt:i4>0</vt:i4>
      </vt:variant>
      <vt:variant>
        <vt:i4>5</vt:i4>
      </vt:variant>
      <vt:variant>
        <vt:lpwstr>https://app.leg.wa.gov/WAC/default.aspx?cite=388-106-0355</vt:lpwstr>
      </vt:variant>
      <vt:variant>
        <vt:lpwstr/>
      </vt:variant>
      <vt:variant>
        <vt:i4>3407905</vt:i4>
      </vt:variant>
      <vt:variant>
        <vt:i4>414</vt:i4>
      </vt:variant>
      <vt:variant>
        <vt:i4>0</vt:i4>
      </vt:variant>
      <vt:variant>
        <vt:i4>5</vt:i4>
      </vt:variant>
      <vt:variant>
        <vt:lpwstr>https://gcc02.safelinks.protection.outlook.com/?url=http%3A%2F%2Fintra.altsa.dshs.wa.gov%2Fvideos%2FPACE%2Fstory.html&amp;data=05%7C01%7Ckathryn.pittelkau%40dshs.wa.gov%7C1dd3a61f25cc4471d68c08da4a40bffe%7C11d0e217264e400a8ba057dcc127d72d%7C0%7C0%7C637903939199879503%7CUnknown%7CTWFpbGZsb3d8eyJWIjoiMC4wLjAwMDAiLCJQIjoiV2luMzIiLCJBTiI6Ik1haWwiLCJXVCI6Mn0%3D%7C3000%7C%7C%7C&amp;sdata=wweClKuVWiWayCLYwzitnTyz%2BGSb6MJVJhyNSCYl%2B1Y%3D&amp;reserved=0</vt:lpwstr>
      </vt:variant>
      <vt:variant>
        <vt:lpwstr/>
      </vt:variant>
      <vt:variant>
        <vt:i4>7602270</vt:i4>
      </vt:variant>
      <vt:variant>
        <vt:i4>411</vt:i4>
      </vt:variant>
      <vt:variant>
        <vt:i4>0</vt:i4>
      </vt:variant>
      <vt:variant>
        <vt:i4>5</vt:i4>
      </vt:variant>
      <vt:variant>
        <vt:lpwstr>mailto:Ethan.Leon@dshs.wa.gov</vt:lpwstr>
      </vt:variant>
      <vt:variant>
        <vt:lpwstr/>
      </vt:variant>
      <vt:variant>
        <vt:i4>7602270</vt:i4>
      </vt:variant>
      <vt:variant>
        <vt:i4>408</vt:i4>
      </vt:variant>
      <vt:variant>
        <vt:i4>0</vt:i4>
      </vt:variant>
      <vt:variant>
        <vt:i4>5</vt:i4>
      </vt:variant>
      <vt:variant>
        <vt:lpwstr>mailto:Ethan.Leon@dshs.wa.gov</vt:lpwstr>
      </vt:variant>
      <vt:variant>
        <vt:lpwstr/>
      </vt:variant>
      <vt:variant>
        <vt:i4>7733342</vt:i4>
      </vt:variant>
      <vt:variant>
        <vt:i4>405</vt:i4>
      </vt:variant>
      <vt:variant>
        <vt:i4>0</vt:i4>
      </vt:variant>
      <vt:variant>
        <vt:i4>5</vt:i4>
      </vt:variant>
      <vt:variant>
        <vt:lpwstr/>
      </vt:variant>
      <vt:variant>
        <vt:lpwstr>_Dual_Special_needs</vt:lpwstr>
      </vt:variant>
      <vt:variant>
        <vt:i4>6946928</vt:i4>
      </vt:variant>
      <vt:variant>
        <vt:i4>402</vt:i4>
      </vt:variant>
      <vt:variant>
        <vt:i4>0</vt:i4>
      </vt:variant>
      <vt:variant>
        <vt:i4>5</vt:i4>
      </vt:variant>
      <vt:variant>
        <vt:lpwstr>http://intra.altsa.dshs.wa.gov/hcs/</vt:lpwstr>
      </vt:variant>
      <vt:variant>
        <vt:lpwstr/>
      </vt:variant>
      <vt:variant>
        <vt:i4>6946928</vt:i4>
      </vt:variant>
      <vt:variant>
        <vt:i4>399</vt:i4>
      </vt:variant>
      <vt:variant>
        <vt:i4>0</vt:i4>
      </vt:variant>
      <vt:variant>
        <vt:i4>5</vt:i4>
      </vt:variant>
      <vt:variant>
        <vt:lpwstr>http://intra.altsa.dshs.wa.gov/hcs/</vt:lpwstr>
      </vt:variant>
      <vt:variant>
        <vt:lpwstr/>
      </vt:variant>
      <vt:variant>
        <vt:i4>2490480</vt:i4>
      </vt:variant>
      <vt:variant>
        <vt:i4>396</vt:i4>
      </vt:variant>
      <vt:variant>
        <vt:i4>0</vt:i4>
      </vt:variant>
      <vt:variant>
        <vt:i4>5</vt:i4>
      </vt:variant>
      <vt:variant>
        <vt:lpwstr>http://intra.altsa.dshs.wa.gov/docufind/LTCManual/documents/Chapter 10.docx</vt:lpwstr>
      </vt:variant>
      <vt:variant>
        <vt:lpwstr/>
      </vt:variant>
      <vt:variant>
        <vt:i4>7602270</vt:i4>
      </vt:variant>
      <vt:variant>
        <vt:i4>393</vt:i4>
      </vt:variant>
      <vt:variant>
        <vt:i4>0</vt:i4>
      </vt:variant>
      <vt:variant>
        <vt:i4>5</vt:i4>
      </vt:variant>
      <vt:variant>
        <vt:lpwstr>mailto:Ethan.Leon@dshs.wa.gov</vt:lpwstr>
      </vt:variant>
      <vt:variant>
        <vt:lpwstr/>
      </vt:variant>
      <vt:variant>
        <vt:i4>5505116</vt:i4>
      </vt:variant>
      <vt:variant>
        <vt:i4>390</vt:i4>
      </vt:variant>
      <vt:variant>
        <vt:i4>0</vt:i4>
      </vt:variant>
      <vt:variant>
        <vt:i4>5</vt:i4>
      </vt:variant>
      <vt:variant>
        <vt:lpwstr>mailto:WA_CareCoordinationRequests@uhc.com</vt:lpwstr>
      </vt:variant>
      <vt:variant>
        <vt:lpwstr/>
      </vt:variant>
      <vt:variant>
        <vt:i4>6553699</vt:i4>
      </vt:variant>
      <vt:variant>
        <vt:i4>387</vt:i4>
      </vt:variant>
      <vt:variant>
        <vt:i4>0</vt:i4>
      </vt:variant>
      <vt:variant>
        <vt:i4>5</vt:i4>
      </vt:variant>
      <vt:variant>
        <vt:lpwstr>mailto:complexcare_dtd@uhc.com</vt:lpwstr>
      </vt:variant>
      <vt:variant>
        <vt:lpwstr/>
      </vt:variant>
      <vt:variant>
        <vt:i4>4653175</vt:i4>
      </vt:variant>
      <vt:variant>
        <vt:i4>384</vt:i4>
      </vt:variant>
      <vt:variant>
        <vt:i4>0</vt:i4>
      </vt:variant>
      <vt:variant>
        <vt:i4>5</vt:i4>
      </vt:variant>
      <vt:variant>
        <vt:lpwstr>mailto:MHWCMReferrals@molinahealthcare.com</vt:lpwstr>
      </vt:variant>
      <vt:variant>
        <vt:lpwstr/>
      </vt:variant>
      <vt:variant>
        <vt:i4>5832818</vt:i4>
      </vt:variant>
      <vt:variant>
        <vt:i4>381</vt:i4>
      </vt:variant>
      <vt:variant>
        <vt:i4>0</vt:i4>
      </vt:variant>
      <vt:variant>
        <vt:i4>5</vt:i4>
      </vt:variant>
      <vt:variant>
        <vt:lpwstr>mailto:MHW_TOC_Referrals@molinahealthcare.com</vt:lpwstr>
      </vt:variant>
      <vt:variant>
        <vt:lpwstr/>
      </vt:variant>
      <vt:variant>
        <vt:i4>589866</vt:i4>
      </vt:variant>
      <vt:variant>
        <vt:i4>378</vt:i4>
      </vt:variant>
      <vt:variant>
        <vt:i4>0</vt:i4>
      </vt:variant>
      <vt:variant>
        <vt:i4>5</vt:i4>
      </vt:variant>
      <vt:variant>
        <vt:lpwstr>mailto:caremanagement@coordinatedcarehealth.com</vt:lpwstr>
      </vt:variant>
      <vt:variant>
        <vt:lpwstr/>
      </vt:variant>
      <vt:variant>
        <vt:i4>7864388</vt:i4>
      </vt:variant>
      <vt:variant>
        <vt:i4>375</vt:i4>
      </vt:variant>
      <vt:variant>
        <vt:i4>0</vt:i4>
      </vt:variant>
      <vt:variant>
        <vt:i4>5</vt:i4>
      </vt:variant>
      <vt:variant>
        <vt:lpwstr>mailto:complexdischargeplanning@coordinatedcarehealth.com</vt:lpwstr>
      </vt:variant>
      <vt:variant>
        <vt:lpwstr/>
      </vt:variant>
      <vt:variant>
        <vt:i4>4718707</vt:i4>
      </vt:variant>
      <vt:variant>
        <vt:i4>372</vt:i4>
      </vt:variant>
      <vt:variant>
        <vt:i4>0</vt:i4>
      </vt:variant>
      <vt:variant>
        <vt:i4>5</vt:i4>
      </vt:variant>
      <vt:variant>
        <vt:lpwstr>mailto:Caremgmtreferrals@chpw.org</vt:lpwstr>
      </vt:variant>
      <vt:variant>
        <vt:lpwstr/>
      </vt:variant>
      <vt:variant>
        <vt:i4>196631</vt:i4>
      </vt:variant>
      <vt:variant>
        <vt:i4>369</vt:i4>
      </vt:variant>
      <vt:variant>
        <vt:i4>0</vt:i4>
      </vt:variant>
      <vt:variant>
        <vt:i4>5</vt:i4>
      </vt:variant>
      <vt:variant>
        <vt:lpwstr>mailto:Discharges_Amerigroup@Anthem.com</vt:lpwstr>
      </vt:variant>
      <vt:variant>
        <vt:lpwstr/>
      </vt:variant>
      <vt:variant>
        <vt:i4>3604482</vt:i4>
      </vt:variant>
      <vt:variant>
        <vt:i4>366</vt:i4>
      </vt:variant>
      <vt:variant>
        <vt:i4>0</vt:i4>
      </vt:variant>
      <vt:variant>
        <vt:i4>5</vt:i4>
      </vt:variant>
      <vt:variant>
        <vt:lpwstr>mailto:cmrefwash@amerigroup.com</vt:lpwstr>
      </vt:variant>
      <vt:variant>
        <vt:lpwstr/>
      </vt:variant>
      <vt:variant>
        <vt:i4>7077951</vt:i4>
      </vt:variant>
      <vt:variant>
        <vt:i4>363</vt:i4>
      </vt:variant>
      <vt:variant>
        <vt:i4>0</vt:i4>
      </vt:variant>
      <vt:variant>
        <vt:i4>5</vt:i4>
      </vt:variant>
      <vt:variant>
        <vt:lpwstr>https://www.hca.wa.gov/health-care-services-and-supports/apple-health-medicaid-coverage/dual-eligible-special-needs-plan-d</vt:lpwstr>
      </vt:variant>
      <vt:variant>
        <vt:lpwstr/>
      </vt:variant>
      <vt:variant>
        <vt:i4>6946928</vt:i4>
      </vt:variant>
      <vt:variant>
        <vt:i4>360</vt:i4>
      </vt:variant>
      <vt:variant>
        <vt:i4>0</vt:i4>
      </vt:variant>
      <vt:variant>
        <vt:i4>5</vt:i4>
      </vt:variant>
      <vt:variant>
        <vt:lpwstr>http://intra.altsa.dshs.wa.gov/hcs/</vt:lpwstr>
      </vt:variant>
      <vt:variant>
        <vt:lpwstr/>
      </vt:variant>
      <vt:variant>
        <vt:i4>4521985</vt:i4>
      </vt:variant>
      <vt:variant>
        <vt:i4>357</vt:i4>
      </vt:variant>
      <vt:variant>
        <vt:i4>0</vt:i4>
      </vt:variant>
      <vt:variant>
        <vt:i4>5</vt:i4>
      </vt:variant>
      <vt:variant>
        <vt:lpwstr>https://www.dshs.wa.gov/sites/default/files/ALTSA/hcs/documents/LTCManual/Chapter 7h.docx</vt:lpwstr>
      </vt:variant>
      <vt:variant>
        <vt:lpwstr/>
      </vt:variant>
      <vt:variant>
        <vt:i4>3014693</vt:i4>
      </vt:variant>
      <vt:variant>
        <vt:i4>354</vt:i4>
      </vt:variant>
      <vt:variant>
        <vt:i4>0</vt:i4>
      </vt:variant>
      <vt:variant>
        <vt:i4>5</vt:i4>
      </vt:variant>
      <vt:variant>
        <vt:lpwstr>http://www.wahealthplanfinder.org/</vt:lpwstr>
      </vt:variant>
      <vt:variant>
        <vt:lpwstr/>
      </vt:variant>
      <vt:variant>
        <vt:i4>2687031</vt:i4>
      </vt:variant>
      <vt:variant>
        <vt:i4>351</vt:i4>
      </vt:variant>
      <vt:variant>
        <vt:i4>0</vt:i4>
      </vt:variant>
      <vt:variant>
        <vt:i4>5</vt:i4>
      </vt:variant>
      <vt:variant>
        <vt:lpwstr>http://www.waproviderone.org/client</vt:lpwstr>
      </vt:variant>
      <vt:variant>
        <vt:lpwstr/>
      </vt:variant>
      <vt:variant>
        <vt:i4>8061050</vt:i4>
      </vt:variant>
      <vt:variant>
        <vt:i4>348</vt:i4>
      </vt:variant>
      <vt:variant>
        <vt:i4>0</vt:i4>
      </vt:variant>
      <vt:variant>
        <vt:i4>5</vt:i4>
      </vt:variant>
      <vt:variant>
        <vt:lpwstr>http://www.uhcprovider.com/en/health-plans-by-state/washington-health-plans/wa-comm-plan-home.html</vt:lpwstr>
      </vt:variant>
      <vt:variant>
        <vt:lpwstr/>
      </vt:variant>
      <vt:variant>
        <vt:i4>5898335</vt:i4>
      </vt:variant>
      <vt:variant>
        <vt:i4>345</vt:i4>
      </vt:variant>
      <vt:variant>
        <vt:i4>0</vt:i4>
      </vt:variant>
      <vt:variant>
        <vt:i4>5</vt:i4>
      </vt:variant>
      <vt:variant>
        <vt:lpwstr>http://www.uhccommunityplan.com/</vt:lpwstr>
      </vt:variant>
      <vt:variant>
        <vt:lpwstr/>
      </vt:variant>
      <vt:variant>
        <vt:i4>3211373</vt:i4>
      </vt:variant>
      <vt:variant>
        <vt:i4>342</vt:i4>
      </vt:variant>
      <vt:variant>
        <vt:i4>0</vt:i4>
      </vt:variant>
      <vt:variant>
        <vt:i4>5</vt:i4>
      </vt:variant>
      <vt:variant>
        <vt:lpwstr>https://www.molinahealthcare.com/providers/wa/medicaid/pages/home.aspx</vt:lpwstr>
      </vt:variant>
      <vt:variant>
        <vt:lpwstr/>
      </vt:variant>
      <vt:variant>
        <vt:i4>4587612</vt:i4>
      </vt:variant>
      <vt:variant>
        <vt:i4>339</vt:i4>
      </vt:variant>
      <vt:variant>
        <vt:i4>0</vt:i4>
      </vt:variant>
      <vt:variant>
        <vt:i4>5</vt:i4>
      </vt:variant>
      <vt:variant>
        <vt:lpwstr>http://www.molinahealthcare.com/</vt:lpwstr>
      </vt:variant>
      <vt:variant>
        <vt:lpwstr/>
      </vt:variant>
      <vt:variant>
        <vt:i4>1966168</vt:i4>
      </vt:variant>
      <vt:variant>
        <vt:i4>336</vt:i4>
      </vt:variant>
      <vt:variant>
        <vt:i4>0</vt:i4>
      </vt:variant>
      <vt:variant>
        <vt:i4>5</vt:i4>
      </vt:variant>
      <vt:variant>
        <vt:lpwstr>https://www.coordinatedcarehealth.com/providers.html</vt:lpwstr>
      </vt:variant>
      <vt:variant>
        <vt:lpwstr/>
      </vt:variant>
      <vt:variant>
        <vt:i4>5636109</vt:i4>
      </vt:variant>
      <vt:variant>
        <vt:i4>333</vt:i4>
      </vt:variant>
      <vt:variant>
        <vt:i4>0</vt:i4>
      </vt:variant>
      <vt:variant>
        <vt:i4>5</vt:i4>
      </vt:variant>
      <vt:variant>
        <vt:lpwstr>http://www.coordinatedcarehealth.com/</vt:lpwstr>
      </vt:variant>
      <vt:variant>
        <vt:lpwstr/>
      </vt:variant>
      <vt:variant>
        <vt:i4>1769536</vt:i4>
      </vt:variant>
      <vt:variant>
        <vt:i4>330</vt:i4>
      </vt:variant>
      <vt:variant>
        <vt:i4>0</vt:i4>
      </vt:variant>
      <vt:variant>
        <vt:i4>5</vt:i4>
      </vt:variant>
      <vt:variant>
        <vt:lpwstr>http://www.chpw.org/for-providers</vt:lpwstr>
      </vt:variant>
      <vt:variant>
        <vt:lpwstr/>
      </vt:variant>
      <vt:variant>
        <vt:i4>4915271</vt:i4>
      </vt:variant>
      <vt:variant>
        <vt:i4>327</vt:i4>
      </vt:variant>
      <vt:variant>
        <vt:i4>0</vt:i4>
      </vt:variant>
      <vt:variant>
        <vt:i4>5</vt:i4>
      </vt:variant>
      <vt:variant>
        <vt:lpwstr>http://www.chpw.org/</vt:lpwstr>
      </vt:variant>
      <vt:variant>
        <vt:lpwstr/>
      </vt:variant>
      <vt:variant>
        <vt:i4>6815848</vt:i4>
      </vt:variant>
      <vt:variant>
        <vt:i4>324</vt:i4>
      </vt:variant>
      <vt:variant>
        <vt:i4>0</vt:i4>
      </vt:variant>
      <vt:variant>
        <vt:i4>5</vt:i4>
      </vt:variant>
      <vt:variant>
        <vt:lpwstr>http://washington.joinagp.com/</vt:lpwstr>
      </vt:variant>
      <vt:variant>
        <vt:lpwstr/>
      </vt:variant>
      <vt:variant>
        <vt:i4>3080249</vt:i4>
      </vt:variant>
      <vt:variant>
        <vt:i4>321</vt:i4>
      </vt:variant>
      <vt:variant>
        <vt:i4>0</vt:i4>
      </vt:variant>
      <vt:variant>
        <vt:i4>5</vt:i4>
      </vt:variant>
      <vt:variant>
        <vt:lpwstr>http://www.amerigroup.com/</vt:lpwstr>
      </vt:variant>
      <vt:variant>
        <vt:lpwstr/>
      </vt:variant>
      <vt:variant>
        <vt:i4>5046300</vt:i4>
      </vt:variant>
      <vt:variant>
        <vt:i4>318</vt:i4>
      </vt:variant>
      <vt:variant>
        <vt:i4>0</vt:i4>
      </vt:variant>
      <vt:variant>
        <vt:i4>5</vt:i4>
      </vt:variant>
      <vt:variant>
        <vt:lpwstr>https://www.hca.wa.gov/assets/free-or-low-cost/service_area_map.pdf</vt:lpwstr>
      </vt:variant>
      <vt:variant>
        <vt:lpwstr/>
      </vt:variant>
      <vt:variant>
        <vt:i4>3342361</vt:i4>
      </vt:variant>
      <vt:variant>
        <vt:i4>315</vt:i4>
      </vt:variant>
      <vt:variant>
        <vt:i4>0</vt:i4>
      </vt:variant>
      <vt:variant>
        <vt:i4>5</vt:i4>
      </vt:variant>
      <vt:variant>
        <vt:lpwstr/>
      </vt:variant>
      <vt:variant>
        <vt:lpwstr>_Apple_Health_Managed</vt:lpwstr>
      </vt:variant>
      <vt:variant>
        <vt:i4>5046360</vt:i4>
      </vt:variant>
      <vt:variant>
        <vt:i4>312</vt:i4>
      </vt:variant>
      <vt:variant>
        <vt:i4>0</vt:i4>
      </vt:variant>
      <vt:variant>
        <vt:i4>5</vt:i4>
      </vt:variant>
      <vt:variant>
        <vt:lpwstr>https://www.hca.wa.gov/health-care-services-and-supports/program-administration/wac-182-503-0535-washington-apple-health</vt:lpwstr>
      </vt:variant>
      <vt:variant>
        <vt:lpwstr/>
      </vt:variant>
      <vt:variant>
        <vt:i4>4653143</vt:i4>
      </vt:variant>
      <vt:variant>
        <vt:i4>309</vt:i4>
      </vt:variant>
      <vt:variant>
        <vt:i4>0</vt:i4>
      </vt:variant>
      <vt:variant>
        <vt:i4>5</vt:i4>
      </vt:variant>
      <vt:variant>
        <vt:lpwstr>https://app.leg.wa.gov/wac/default.aspx?cite=182-503-0535</vt:lpwstr>
      </vt:variant>
      <vt:variant>
        <vt:lpwstr/>
      </vt:variant>
      <vt:variant>
        <vt:i4>5570629</vt:i4>
      </vt:variant>
      <vt:variant>
        <vt:i4>306</vt:i4>
      </vt:variant>
      <vt:variant>
        <vt:i4>0</vt:i4>
      </vt:variant>
      <vt:variant>
        <vt:i4>5</vt:i4>
      </vt:variant>
      <vt:variant>
        <vt:lpwstr>https://www.washingtonconnection.org/home/home.gowww.washingtonconnection.org</vt:lpwstr>
      </vt:variant>
      <vt:variant>
        <vt:lpwstr/>
      </vt:variant>
      <vt:variant>
        <vt:i4>3014693</vt:i4>
      </vt:variant>
      <vt:variant>
        <vt:i4>303</vt:i4>
      </vt:variant>
      <vt:variant>
        <vt:i4>0</vt:i4>
      </vt:variant>
      <vt:variant>
        <vt:i4>5</vt:i4>
      </vt:variant>
      <vt:variant>
        <vt:lpwstr>http://www.wahealthplanfinder.org/</vt:lpwstr>
      </vt:variant>
      <vt:variant>
        <vt:lpwstr/>
      </vt:variant>
      <vt:variant>
        <vt:i4>7209074</vt:i4>
      </vt:variant>
      <vt:variant>
        <vt:i4>300</vt:i4>
      </vt:variant>
      <vt:variant>
        <vt:i4>0</vt:i4>
      </vt:variant>
      <vt:variant>
        <vt:i4>5</vt:i4>
      </vt:variant>
      <vt:variant>
        <vt:lpwstr>https://www.hca.wa.gov/billers-providers-partners/programs-and-services/program-benefit-packages-and-scope-services</vt:lpwstr>
      </vt:variant>
      <vt:variant>
        <vt:lpwstr/>
      </vt:variant>
      <vt:variant>
        <vt:i4>7405688</vt:i4>
      </vt:variant>
      <vt:variant>
        <vt:i4>297</vt:i4>
      </vt:variant>
      <vt:variant>
        <vt:i4>0</vt:i4>
      </vt:variant>
      <vt:variant>
        <vt:i4>5</vt:i4>
      </vt:variant>
      <vt:variant>
        <vt:lpwstr/>
      </vt:variant>
      <vt:variant>
        <vt:lpwstr>_Web_Resources</vt:lpwstr>
      </vt:variant>
      <vt:variant>
        <vt:i4>7405688</vt:i4>
      </vt:variant>
      <vt:variant>
        <vt:i4>294</vt:i4>
      </vt:variant>
      <vt:variant>
        <vt:i4>0</vt:i4>
      </vt:variant>
      <vt:variant>
        <vt:i4>5</vt:i4>
      </vt:variant>
      <vt:variant>
        <vt:lpwstr/>
      </vt:variant>
      <vt:variant>
        <vt:lpwstr>_Web_Resources</vt:lpwstr>
      </vt:variant>
      <vt:variant>
        <vt:i4>1507342</vt:i4>
      </vt:variant>
      <vt:variant>
        <vt:i4>291</vt:i4>
      </vt:variant>
      <vt:variant>
        <vt:i4>0</vt:i4>
      </vt:variant>
      <vt:variant>
        <vt:i4>5</vt:i4>
      </vt:variant>
      <vt:variant>
        <vt:lpwstr/>
      </vt:variant>
      <vt:variant>
        <vt:lpwstr>_Special_Populations</vt:lpwstr>
      </vt:variant>
      <vt:variant>
        <vt:i4>1507342</vt:i4>
      </vt:variant>
      <vt:variant>
        <vt:i4>288</vt:i4>
      </vt:variant>
      <vt:variant>
        <vt:i4>0</vt:i4>
      </vt:variant>
      <vt:variant>
        <vt:i4>5</vt:i4>
      </vt:variant>
      <vt:variant>
        <vt:lpwstr/>
      </vt:variant>
      <vt:variant>
        <vt:lpwstr>_Special_Populations</vt:lpwstr>
      </vt:variant>
      <vt:variant>
        <vt:i4>5242881</vt:i4>
      </vt:variant>
      <vt:variant>
        <vt:i4>285</vt:i4>
      </vt:variant>
      <vt:variant>
        <vt:i4>0</vt:i4>
      </vt:variant>
      <vt:variant>
        <vt:i4>5</vt:i4>
      </vt:variant>
      <vt:variant>
        <vt:lpwstr>https://www.hca.wa.gov/assets/free-or-low-cost/19-065.pdf</vt:lpwstr>
      </vt:variant>
      <vt:variant>
        <vt:lpwstr/>
      </vt:variant>
      <vt:variant>
        <vt:i4>1507342</vt:i4>
      </vt:variant>
      <vt:variant>
        <vt:i4>282</vt:i4>
      </vt:variant>
      <vt:variant>
        <vt:i4>0</vt:i4>
      </vt:variant>
      <vt:variant>
        <vt:i4>5</vt:i4>
      </vt:variant>
      <vt:variant>
        <vt:lpwstr/>
      </vt:variant>
      <vt:variant>
        <vt:lpwstr>_Special_Populations</vt:lpwstr>
      </vt:variant>
      <vt:variant>
        <vt:i4>3342397</vt:i4>
      </vt:variant>
      <vt:variant>
        <vt:i4>279</vt:i4>
      </vt:variant>
      <vt:variant>
        <vt:i4>0</vt:i4>
      </vt:variant>
      <vt:variant>
        <vt:i4>5</vt:i4>
      </vt:variant>
      <vt:variant>
        <vt:lpwstr>https://www.hca.wa.gov/assets/free-or-low-cost/22-1298.pdf</vt:lpwstr>
      </vt:variant>
      <vt:variant>
        <vt:lpwstr/>
      </vt:variant>
      <vt:variant>
        <vt:i4>3407913</vt:i4>
      </vt:variant>
      <vt:variant>
        <vt:i4>276</vt:i4>
      </vt:variant>
      <vt:variant>
        <vt:i4>0</vt:i4>
      </vt:variant>
      <vt:variant>
        <vt:i4>5</vt:i4>
      </vt:variant>
      <vt:variant>
        <vt:lpwstr>http://apps.leg.wa.gov/WAC/default.aspx?cite=182-538&amp;full=true</vt:lpwstr>
      </vt:variant>
      <vt:variant>
        <vt:lpwstr/>
      </vt:variant>
      <vt:variant>
        <vt:i4>1703988</vt:i4>
      </vt:variant>
      <vt:variant>
        <vt:i4>269</vt:i4>
      </vt:variant>
      <vt:variant>
        <vt:i4>0</vt:i4>
      </vt:variant>
      <vt:variant>
        <vt:i4>5</vt:i4>
      </vt:variant>
      <vt:variant>
        <vt:lpwstr/>
      </vt:variant>
      <vt:variant>
        <vt:lpwstr>_Toc72481265</vt:lpwstr>
      </vt:variant>
      <vt:variant>
        <vt:i4>1769524</vt:i4>
      </vt:variant>
      <vt:variant>
        <vt:i4>263</vt:i4>
      </vt:variant>
      <vt:variant>
        <vt:i4>0</vt:i4>
      </vt:variant>
      <vt:variant>
        <vt:i4>5</vt:i4>
      </vt:variant>
      <vt:variant>
        <vt:lpwstr/>
      </vt:variant>
      <vt:variant>
        <vt:lpwstr>_Toc72481264</vt:lpwstr>
      </vt:variant>
      <vt:variant>
        <vt:i4>1835060</vt:i4>
      </vt:variant>
      <vt:variant>
        <vt:i4>257</vt:i4>
      </vt:variant>
      <vt:variant>
        <vt:i4>0</vt:i4>
      </vt:variant>
      <vt:variant>
        <vt:i4>5</vt:i4>
      </vt:variant>
      <vt:variant>
        <vt:lpwstr/>
      </vt:variant>
      <vt:variant>
        <vt:lpwstr>_Toc72481263</vt:lpwstr>
      </vt:variant>
      <vt:variant>
        <vt:i4>1900596</vt:i4>
      </vt:variant>
      <vt:variant>
        <vt:i4>251</vt:i4>
      </vt:variant>
      <vt:variant>
        <vt:i4>0</vt:i4>
      </vt:variant>
      <vt:variant>
        <vt:i4>5</vt:i4>
      </vt:variant>
      <vt:variant>
        <vt:lpwstr/>
      </vt:variant>
      <vt:variant>
        <vt:lpwstr>_Toc72481262</vt:lpwstr>
      </vt:variant>
      <vt:variant>
        <vt:i4>1966132</vt:i4>
      </vt:variant>
      <vt:variant>
        <vt:i4>245</vt:i4>
      </vt:variant>
      <vt:variant>
        <vt:i4>0</vt:i4>
      </vt:variant>
      <vt:variant>
        <vt:i4>5</vt:i4>
      </vt:variant>
      <vt:variant>
        <vt:lpwstr/>
      </vt:variant>
      <vt:variant>
        <vt:lpwstr>_Toc72481261</vt:lpwstr>
      </vt:variant>
      <vt:variant>
        <vt:i4>2031668</vt:i4>
      </vt:variant>
      <vt:variant>
        <vt:i4>239</vt:i4>
      </vt:variant>
      <vt:variant>
        <vt:i4>0</vt:i4>
      </vt:variant>
      <vt:variant>
        <vt:i4>5</vt:i4>
      </vt:variant>
      <vt:variant>
        <vt:lpwstr/>
      </vt:variant>
      <vt:variant>
        <vt:lpwstr>_Toc72481260</vt:lpwstr>
      </vt:variant>
      <vt:variant>
        <vt:i4>1441847</vt:i4>
      </vt:variant>
      <vt:variant>
        <vt:i4>233</vt:i4>
      </vt:variant>
      <vt:variant>
        <vt:i4>0</vt:i4>
      </vt:variant>
      <vt:variant>
        <vt:i4>5</vt:i4>
      </vt:variant>
      <vt:variant>
        <vt:lpwstr/>
      </vt:variant>
      <vt:variant>
        <vt:lpwstr>_Toc72481259</vt:lpwstr>
      </vt:variant>
      <vt:variant>
        <vt:i4>1507383</vt:i4>
      </vt:variant>
      <vt:variant>
        <vt:i4>227</vt:i4>
      </vt:variant>
      <vt:variant>
        <vt:i4>0</vt:i4>
      </vt:variant>
      <vt:variant>
        <vt:i4>5</vt:i4>
      </vt:variant>
      <vt:variant>
        <vt:lpwstr/>
      </vt:variant>
      <vt:variant>
        <vt:lpwstr>_Toc72481258</vt:lpwstr>
      </vt:variant>
      <vt:variant>
        <vt:i4>1572919</vt:i4>
      </vt:variant>
      <vt:variant>
        <vt:i4>221</vt:i4>
      </vt:variant>
      <vt:variant>
        <vt:i4>0</vt:i4>
      </vt:variant>
      <vt:variant>
        <vt:i4>5</vt:i4>
      </vt:variant>
      <vt:variant>
        <vt:lpwstr/>
      </vt:variant>
      <vt:variant>
        <vt:lpwstr>_Toc72481257</vt:lpwstr>
      </vt:variant>
      <vt:variant>
        <vt:i4>1638455</vt:i4>
      </vt:variant>
      <vt:variant>
        <vt:i4>215</vt:i4>
      </vt:variant>
      <vt:variant>
        <vt:i4>0</vt:i4>
      </vt:variant>
      <vt:variant>
        <vt:i4>5</vt:i4>
      </vt:variant>
      <vt:variant>
        <vt:lpwstr/>
      </vt:variant>
      <vt:variant>
        <vt:lpwstr>_Toc72481256</vt:lpwstr>
      </vt:variant>
      <vt:variant>
        <vt:i4>1703991</vt:i4>
      </vt:variant>
      <vt:variant>
        <vt:i4>209</vt:i4>
      </vt:variant>
      <vt:variant>
        <vt:i4>0</vt:i4>
      </vt:variant>
      <vt:variant>
        <vt:i4>5</vt:i4>
      </vt:variant>
      <vt:variant>
        <vt:lpwstr/>
      </vt:variant>
      <vt:variant>
        <vt:lpwstr>_Toc72481255</vt:lpwstr>
      </vt:variant>
      <vt:variant>
        <vt:i4>1769527</vt:i4>
      </vt:variant>
      <vt:variant>
        <vt:i4>203</vt:i4>
      </vt:variant>
      <vt:variant>
        <vt:i4>0</vt:i4>
      </vt:variant>
      <vt:variant>
        <vt:i4>5</vt:i4>
      </vt:variant>
      <vt:variant>
        <vt:lpwstr/>
      </vt:variant>
      <vt:variant>
        <vt:lpwstr>_Toc72481254</vt:lpwstr>
      </vt:variant>
      <vt:variant>
        <vt:i4>1835063</vt:i4>
      </vt:variant>
      <vt:variant>
        <vt:i4>197</vt:i4>
      </vt:variant>
      <vt:variant>
        <vt:i4>0</vt:i4>
      </vt:variant>
      <vt:variant>
        <vt:i4>5</vt:i4>
      </vt:variant>
      <vt:variant>
        <vt:lpwstr/>
      </vt:variant>
      <vt:variant>
        <vt:lpwstr>_Toc72481253</vt:lpwstr>
      </vt:variant>
      <vt:variant>
        <vt:i4>1900599</vt:i4>
      </vt:variant>
      <vt:variant>
        <vt:i4>191</vt:i4>
      </vt:variant>
      <vt:variant>
        <vt:i4>0</vt:i4>
      </vt:variant>
      <vt:variant>
        <vt:i4>5</vt:i4>
      </vt:variant>
      <vt:variant>
        <vt:lpwstr/>
      </vt:variant>
      <vt:variant>
        <vt:lpwstr>_Toc72481252</vt:lpwstr>
      </vt:variant>
      <vt:variant>
        <vt:i4>1966135</vt:i4>
      </vt:variant>
      <vt:variant>
        <vt:i4>185</vt:i4>
      </vt:variant>
      <vt:variant>
        <vt:i4>0</vt:i4>
      </vt:variant>
      <vt:variant>
        <vt:i4>5</vt:i4>
      </vt:variant>
      <vt:variant>
        <vt:lpwstr/>
      </vt:variant>
      <vt:variant>
        <vt:lpwstr>_Toc72481251</vt:lpwstr>
      </vt:variant>
      <vt:variant>
        <vt:i4>2031671</vt:i4>
      </vt:variant>
      <vt:variant>
        <vt:i4>179</vt:i4>
      </vt:variant>
      <vt:variant>
        <vt:i4>0</vt:i4>
      </vt:variant>
      <vt:variant>
        <vt:i4>5</vt:i4>
      </vt:variant>
      <vt:variant>
        <vt:lpwstr/>
      </vt:variant>
      <vt:variant>
        <vt:lpwstr>_Toc72481250</vt:lpwstr>
      </vt:variant>
      <vt:variant>
        <vt:i4>1441846</vt:i4>
      </vt:variant>
      <vt:variant>
        <vt:i4>173</vt:i4>
      </vt:variant>
      <vt:variant>
        <vt:i4>0</vt:i4>
      </vt:variant>
      <vt:variant>
        <vt:i4>5</vt:i4>
      </vt:variant>
      <vt:variant>
        <vt:lpwstr/>
      </vt:variant>
      <vt:variant>
        <vt:lpwstr>_Toc72481249</vt:lpwstr>
      </vt:variant>
      <vt:variant>
        <vt:i4>1507382</vt:i4>
      </vt:variant>
      <vt:variant>
        <vt:i4>167</vt:i4>
      </vt:variant>
      <vt:variant>
        <vt:i4>0</vt:i4>
      </vt:variant>
      <vt:variant>
        <vt:i4>5</vt:i4>
      </vt:variant>
      <vt:variant>
        <vt:lpwstr/>
      </vt:variant>
      <vt:variant>
        <vt:lpwstr>_Toc72481248</vt:lpwstr>
      </vt:variant>
      <vt:variant>
        <vt:i4>1572918</vt:i4>
      </vt:variant>
      <vt:variant>
        <vt:i4>161</vt:i4>
      </vt:variant>
      <vt:variant>
        <vt:i4>0</vt:i4>
      </vt:variant>
      <vt:variant>
        <vt:i4>5</vt:i4>
      </vt:variant>
      <vt:variant>
        <vt:lpwstr/>
      </vt:variant>
      <vt:variant>
        <vt:lpwstr>_Toc72481247</vt:lpwstr>
      </vt:variant>
      <vt:variant>
        <vt:i4>1638454</vt:i4>
      </vt:variant>
      <vt:variant>
        <vt:i4>155</vt:i4>
      </vt:variant>
      <vt:variant>
        <vt:i4>0</vt:i4>
      </vt:variant>
      <vt:variant>
        <vt:i4>5</vt:i4>
      </vt:variant>
      <vt:variant>
        <vt:lpwstr/>
      </vt:variant>
      <vt:variant>
        <vt:lpwstr>_Toc72481246</vt:lpwstr>
      </vt:variant>
      <vt:variant>
        <vt:i4>1703990</vt:i4>
      </vt:variant>
      <vt:variant>
        <vt:i4>149</vt:i4>
      </vt:variant>
      <vt:variant>
        <vt:i4>0</vt:i4>
      </vt:variant>
      <vt:variant>
        <vt:i4>5</vt:i4>
      </vt:variant>
      <vt:variant>
        <vt:lpwstr/>
      </vt:variant>
      <vt:variant>
        <vt:lpwstr>_Toc72481245</vt:lpwstr>
      </vt:variant>
      <vt:variant>
        <vt:i4>1769526</vt:i4>
      </vt:variant>
      <vt:variant>
        <vt:i4>143</vt:i4>
      </vt:variant>
      <vt:variant>
        <vt:i4>0</vt:i4>
      </vt:variant>
      <vt:variant>
        <vt:i4>5</vt:i4>
      </vt:variant>
      <vt:variant>
        <vt:lpwstr/>
      </vt:variant>
      <vt:variant>
        <vt:lpwstr>_Toc72481244</vt:lpwstr>
      </vt:variant>
      <vt:variant>
        <vt:i4>1835062</vt:i4>
      </vt:variant>
      <vt:variant>
        <vt:i4>137</vt:i4>
      </vt:variant>
      <vt:variant>
        <vt:i4>0</vt:i4>
      </vt:variant>
      <vt:variant>
        <vt:i4>5</vt:i4>
      </vt:variant>
      <vt:variant>
        <vt:lpwstr/>
      </vt:variant>
      <vt:variant>
        <vt:lpwstr>_Toc72481243</vt:lpwstr>
      </vt:variant>
      <vt:variant>
        <vt:i4>1900598</vt:i4>
      </vt:variant>
      <vt:variant>
        <vt:i4>131</vt:i4>
      </vt:variant>
      <vt:variant>
        <vt:i4>0</vt:i4>
      </vt:variant>
      <vt:variant>
        <vt:i4>5</vt:i4>
      </vt:variant>
      <vt:variant>
        <vt:lpwstr/>
      </vt:variant>
      <vt:variant>
        <vt:lpwstr>_Toc72481242</vt:lpwstr>
      </vt:variant>
      <vt:variant>
        <vt:i4>1966134</vt:i4>
      </vt:variant>
      <vt:variant>
        <vt:i4>125</vt:i4>
      </vt:variant>
      <vt:variant>
        <vt:i4>0</vt:i4>
      </vt:variant>
      <vt:variant>
        <vt:i4>5</vt:i4>
      </vt:variant>
      <vt:variant>
        <vt:lpwstr/>
      </vt:variant>
      <vt:variant>
        <vt:lpwstr>_Toc72481241</vt:lpwstr>
      </vt:variant>
      <vt:variant>
        <vt:i4>2031670</vt:i4>
      </vt:variant>
      <vt:variant>
        <vt:i4>119</vt:i4>
      </vt:variant>
      <vt:variant>
        <vt:i4>0</vt:i4>
      </vt:variant>
      <vt:variant>
        <vt:i4>5</vt:i4>
      </vt:variant>
      <vt:variant>
        <vt:lpwstr/>
      </vt:variant>
      <vt:variant>
        <vt:lpwstr>_Toc72481240</vt:lpwstr>
      </vt:variant>
      <vt:variant>
        <vt:i4>1441841</vt:i4>
      </vt:variant>
      <vt:variant>
        <vt:i4>113</vt:i4>
      </vt:variant>
      <vt:variant>
        <vt:i4>0</vt:i4>
      </vt:variant>
      <vt:variant>
        <vt:i4>5</vt:i4>
      </vt:variant>
      <vt:variant>
        <vt:lpwstr/>
      </vt:variant>
      <vt:variant>
        <vt:lpwstr>_Toc72481239</vt:lpwstr>
      </vt:variant>
      <vt:variant>
        <vt:i4>1507377</vt:i4>
      </vt:variant>
      <vt:variant>
        <vt:i4>107</vt:i4>
      </vt:variant>
      <vt:variant>
        <vt:i4>0</vt:i4>
      </vt:variant>
      <vt:variant>
        <vt:i4>5</vt:i4>
      </vt:variant>
      <vt:variant>
        <vt:lpwstr/>
      </vt:variant>
      <vt:variant>
        <vt:lpwstr>_Toc72481238</vt:lpwstr>
      </vt:variant>
      <vt:variant>
        <vt:i4>1572913</vt:i4>
      </vt:variant>
      <vt:variant>
        <vt:i4>101</vt:i4>
      </vt:variant>
      <vt:variant>
        <vt:i4>0</vt:i4>
      </vt:variant>
      <vt:variant>
        <vt:i4>5</vt:i4>
      </vt:variant>
      <vt:variant>
        <vt:lpwstr/>
      </vt:variant>
      <vt:variant>
        <vt:lpwstr>_Toc72481237</vt:lpwstr>
      </vt:variant>
      <vt:variant>
        <vt:i4>1638449</vt:i4>
      </vt:variant>
      <vt:variant>
        <vt:i4>95</vt:i4>
      </vt:variant>
      <vt:variant>
        <vt:i4>0</vt:i4>
      </vt:variant>
      <vt:variant>
        <vt:i4>5</vt:i4>
      </vt:variant>
      <vt:variant>
        <vt:lpwstr/>
      </vt:variant>
      <vt:variant>
        <vt:lpwstr>_Toc72481236</vt:lpwstr>
      </vt:variant>
      <vt:variant>
        <vt:i4>1703985</vt:i4>
      </vt:variant>
      <vt:variant>
        <vt:i4>89</vt:i4>
      </vt:variant>
      <vt:variant>
        <vt:i4>0</vt:i4>
      </vt:variant>
      <vt:variant>
        <vt:i4>5</vt:i4>
      </vt:variant>
      <vt:variant>
        <vt:lpwstr/>
      </vt:variant>
      <vt:variant>
        <vt:lpwstr>_Toc72481235</vt:lpwstr>
      </vt:variant>
      <vt:variant>
        <vt:i4>1769521</vt:i4>
      </vt:variant>
      <vt:variant>
        <vt:i4>83</vt:i4>
      </vt:variant>
      <vt:variant>
        <vt:i4>0</vt:i4>
      </vt:variant>
      <vt:variant>
        <vt:i4>5</vt:i4>
      </vt:variant>
      <vt:variant>
        <vt:lpwstr/>
      </vt:variant>
      <vt:variant>
        <vt:lpwstr>_Toc72481234</vt:lpwstr>
      </vt:variant>
      <vt:variant>
        <vt:i4>1835057</vt:i4>
      </vt:variant>
      <vt:variant>
        <vt:i4>77</vt:i4>
      </vt:variant>
      <vt:variant>
        <vt:i4>0</vt:i4>
      </vt:variant>
      <vt:variant>
        <vt:i4>5</vt:i4>
      </vt:variant>
      <vt:variant>
        <vt:lpwstr/>
      </vt:variant>
      <vt:variant>
        <vt:lpwstr>_Toc72481233</vt:lpwstr>
      </vt:variant>
      <vt:variant>
        <vt:i4>1900593</vt:i4>
      </vt:variant>
      <vt:variant>
        <vt:i4>71</vt:i4>
      </vt:variant>
      <vt:variant>
        <vt:i4>0</vt:i4>
      </vt:variant>
      <vt:variant>
        <vt:i4>5</vt:i4>
      </vt:variant>
      <vt:variant>
        <vt:lpwstr/>
      </vt:variant>
      <vt:variant>
        <vt:lpwstr>_Toc72481232</vt:lpwstr>
      </vt:variant>
      <vt:variant>
        <vt:i4>1966129</vt:i4>
      </vt:variant>
      <vt:variant>
        <vt:i4>65</vt:i4>
      </vt:variant>
      <vt:variant>
        <vt:i4>0</vt:i4>
      </vt:variant>
      <vt:variant>
        <vt:i4>5</vt:i4>
      </vt:variant>
      <vt:variant>
        <vt:lpwstr/>
      </vt:variant>
      <vt:variant>
        <vt:lpwstr>_Toc72481231</vt:lpwstr>
      </vt:variant>
      <vt:variant>
        <vt:i4>2031665</vt:i4>
      </vt:variant>
      <vt:variant>
        <vt:i4>59</vt:i4>
      </vt:variant>
      <vt:variant>
        <vt:i4>0</vt:i4>
      </vt:variant>
      <vt:variant>
        <vt:i4>5</vt:i4>
      </vt:variant>
      <vt:variant>
        <vt:lpwstr/>
      </vt:variant>
      <vt:variant>
        <vt:lpwstr>_Toc72481230</vt:lpwstr>
      </vt:variant>
      <vt:variant>
        <vt:i4>1441840</vt:i4>
      </vt:variant>
      <vt:variant>
        <vt:i4>53</vt:i4>
      </vt:variant>
      <vt:variant>
        <vt:i4>0</vt:i4>
      </vt:variant>
      <vt:variant>
        <vt:i4>5</vt:i4>
      </vt:variant>
      <vt:variant>
        <vt:lpwstr/>
      </vt:variant>
      <vt:variant>
        <vt:lpwstr>_Toc72481229</vt:lpwstr>
      </vt:variant>
      <vt:variant>
        <vt:i4>1507376</vt:i4>
      </vt:variant>
      <vt:variant>
        <vt:i4>47</vt:i4>
      </vt:variant>
      <vt:variant>
        <vt:i4>0</vt:i4>
      </vt:variant>
      <vt:variant>
        <vt:i4>5</vt:i4>
      </vt:variant>
      <vt:variant>
        <vt:lpwstr/>
      </vt:variant>
      <vt:variant>
        <vt:lpwstr>_Toc72481228</vt:lpwstr>
      </vt:variant>
      <vt:variant>
        <vt:i4>1572912</vt:i4>
      </vt:variant>
      <vt:variant>
        <vt:i4>41</vt:i4>
      </vt:variant>
      <vt:variant>
        <vt:i4>0</vt:i4>
      </vt:variant>
      <vt:variant>
        <vt:i4>5</vt:i4>
      </vt:variant>
      <vt:variant>
        <vt:lpwstr/>
      </vt:variant>
      <vt:variant>
        <vt:lpwstr>_Toc72481227</vt:lpwstr>
      </vt:variant>
      <vt:variant>
        <vt:i4>1638448</vt:i4>
      </vt:variant>
      <vt:variant>
        <vt:i4>35</vt:i4>
      </vt:variant>
      <vt:variant>
        <vt:i4>0</vt:i4>
      </vt:variant>
      <vt:variant>
        <vt:i4>5</vt:i4>
      </vt:variant>
      <vt:variant>
        <vt:lpwstr/>
      </vt:variant>
      <vt:variant>
        <vt:lpwstr>_Toc72481226</vt:lpwstr>
      </vt:variant>
      <vt:variant>
        <vt:i4>1703984</vt:i4>
      </vt:variant>
      <vt:variant>
        <vt:i4>29</vt:i4>
      </vt:variant>
      <vt:variant>
        <vt:i4>0</vt:i4>
      </vt:variant>
      <vt:variant>
        <vt:i4>5</vt:i4>
      </vt:variant>
      <vt:variant>
        <vt:lpwstr/>
      </vt:variant>
      <vt:variant>
        <vt:lpwstr>_Toc72481225</vt:lpwstr>
      </vt:variant>
      <vt:variant>
        <vt:i4>1769520</vt:i4>
      </vt:variant>
      <vt:variant>
        <vt:i4>23</vt:i4>
      </vt:variant>
      <vt:variant>
        <vt:i4>0</vt:i4>
      </vt:variant>
      <vt:variant>
        <vt:i4>5</vt:i4>
      </vt:variant>
      <vt:variant>
        <vt:lpwstr/>
      </vt:variant>
      <vt:variant>
        <vt:lpwstr>_Toc72481224</vt:lpwstr>
      </vt:variant>
      <vt:variant>
        <vt:i4>1835056</vt:i4>
      </vt:variant>
      <vt:variant>
        <vt:i4>17</vt:i4>
      </vt:variant>
      <vt:variant>
        <vt:i4>0</vt:i4>
      </vt:variant>
      <vt:variant>
        <vt:i4>5</vt:i4>
      </vt:variant>
      <vt:variant>
        <vt:lpwstr/>
      </vt:variant>
      <vt:variant>
        <vt:lpwstr>_Toc72481223</vt:lpwstr>
      </vt:variant>
      <vt:variant>
        <vt:i4>262179</vt:i4>
      </vt:variant>
      <vt:variant>
        <vt:i4>12</vt:i4>
      </vt:variant>
      <vt:variant>
        <vt:i4>0</vt:i4>
      </vt:variant>
      <vt:variant>
        <vt:i4>5</vt:i4>
      </vt:variant>
      <vt:variant>
        <vt:lpwstr>mailto:Kerri.Hummel@dshs.wa.gov</vt:lpwstr>
      </vt:variant>
      <vt:variant>
        <vt:lpwstr/>
      </vt:variant>
      <vt:variant>
        <vt:i4>2162717</vt:i4>
      </vt:variant>
      <vt:variant>
        <vt:i4>9</vt:i4>
      </vt:variant>
      <vt:variant>
        <vt:i4>0</vt:i4>
      </vt:variant>
      <vt:variant>
        <vt:i4>5</vt:i4>
      </vt:variant>
      <vt:variant>
        <vt:lpwstr>mailto:Brendy.Visintainer@dshs.wa.gov</vt:lpwstr>
      </vt:variant>
      <vt:variant>
        <vt:lpwstr/>
      </vt:variant>
      <vt:variant>
        <vt:i4>4980850</vt:i4>
      </vt:variant>
      <vt:variant>
        <vt:i4>6</vt:i4>
      </vt:variant>
      <vt:variant>
        <vt:i4>0</vt:i4>
      </vt:variant>
      <vt:variant>
        <vt:i4>5</vt:i4>
      </vt:variant>
      <vt:variant>
        <vt:lpwstr>mailto:Kathryn.Pittelkau@dshs.wa.gov</vt:lpwstr>
      </vt:variant>
      <vt:variant>
        <vt:lpwstr/>
      </vt:variant>
      <vt:variant>
        <vt:i4>7602270</vt:i4>
      </vt:variant>
      <vt:variant>
        <vt:i4>3</vt:i4>
      </vt:variant>
      <vt:variant>
        <vt:i4>0</vt:i4>
      </vt:variant>
      <vt:variant>
        <vt:i4>5</vt:i4>
      </vt:variant>
      <vt:variant>
        <vt:lpwstr>mailto:Ethan.Leon@dshs.wa.gov</vt:lpwstr>
      </vt:variant>
      <vt:variant>
        <vt:lpwstr/>
      </vt:variant>
      <vt:variant>
        <vt:i4>2687000</vt:i4>
      </vt:variant>
      <vt:variant>
        <vt:i4>0</vt:i4>
      </vt:variant>
      <vt:variant>
        <vt:i4>0</vt:i4>
      </vt:variant>
      <vt:variant>
        <vt:i4>5</vt:i4>
      </vt:variant>
      <vt:variant>
        <vt:lpwstr>mailto:kelli.emans@dshs.wa.gov</vt:lpwstr>
      </vt:variant>
      <vt:variant>
        <vt:lpwstr/>
      </vt:variant>
      <vt:variant>
        <vt:i4>6226003</vt:i4>
      </vt:variant>
      <vt:variant>
        <vt:i4>0</vt:i4>
      </vt:variant>
      <vt:variant>
        <vt:i4>0</vt:i4>
      </vt:variant>
      <vt:variant>
        <vt:i4>5</vt:i4>
      </vt:variant>
      <vt:variant>
        <vt:lpwstr>https://www.hca.wa.gov/billers-providers/claims-and-billing/professional-rates-and-billing-guides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(DSHS/ALTSA/HCS)</dc:creator>
  <cp:keywords/>
  <dc:description/>
  <cp:lastModifiedBy>McCue, Megan D (DSHS/HCLA/HCS)</cp:lastModifiedBy>
  <cp:revision>15</cp:revision>
  <dcterms:created xsi:type="dcterms:W3CDTF">2025-03-27T17:53:00Z</dcterms:created>
  <dcterms:modified xsi:type="dcterms:W3CDTF">2025-08-20T15:03:00Z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0x010100C36155D7408D73479686250D9F64A88B</vt:lpwstr>
  </property>
</Properties>
</file>