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6A207" w14:textId="7AEBD6DF" w:rsidR="00E45F93" w:rsidRPr="00E1220C" w:rsidRDefault="713749F0" w:rsidP="4E8D2744">
      <w:pPr>
        <w:keepNext/>
        <w:keepLines/>
        <w:spacing w:after="360"/>
        <w:rPr>
          <w:rFonts w:eastAsia="Calibri" w:cs="Calibri"/>
          <w:color w:val="193F6F"/>
        </w:rPr>
      </w:pPr>
      <w:r w:rsidRPr="54D5A067">
        <w:rPr>
          <w:rFonts w:ascii="Arial" w:eastAsia="Arial" w:hAnsi="Arial" w:cs="Arial"/>
          <w:color w:val="193F6F"/>
          <w:sz w:val="44"/>
          <w:szCs w:val="44"/>
        </w:rPr>
        <w:t xml:space="preserve">Foundational Community Supports– </w:t>
      </w:r>
      <w:r>
        <w:br/>
      </w:r>
      <w:r w:rsidRPr="54D5A067">
        <w:rPr>
          <w:rFonts w:ascii="Arial" w:eastAsia="Arial" w:hAnsi="Arial" w:cs="Arial"/>
          <w:color w:val="193F6F"/>
          <w:sz w:val="44"/>
          <w:szCs w:val="44"/>
        </w:rPr>
        <w:t>Supported Employment</w:t>
      </w:r>
    </w:p>
    <w:p w14:paraId="3C6E2334" w14:textId="28EA7E0A" w:rsidR="007676F4" w:rsidRDefault="6C089D5C" w:rsidP="201DA685">
      <w:pPr>
        <w:rPr>
          <w:rFonts w:eastAsia="Calibri" w:cs="Calibri"/>
          <w:color w:val="000000" w:themeColor="text1"/>
        </w:rPr>
      </w:pPr>
      <w:r w:rsidRPr="201DA685">
        <w:rPr>
          <w:rFonts w:eastAsia="Calibri" w:cs="Calibri"/>
          <w:color w:val="000000" w:themeColor="text1"/>
        </w:rPr>
        <w:t xml:space="preserve">Chapter 30c describes the Supported Employment program offered through </w:t>
      </w:r>
      <w:r w:rsidR="00711A2E">
        <w:rPr>
          <w:rFonts w:eastAsia="Calibri" w:cs="Calibri"/>
          <w:color w:val="000000" w:themeColor="text1"/>
        </w:rPr>
        <w:t xml:space="preserve">the </w:t>
      </w:r>
      <w:r w:rsidRPr="201DA685">
        <w:rPr>
          <w:rFonts w:eastAsia="Calibri" w:cs="Calibri"/>
          <w:color w:val="000000" w:themeColor="text1"/>
        </w:rPr>
        <w:t>Foundational Community Supports (FCS) of the Medicaid Transformation and the related rules, policy and procedures.</w:t>
      </w:r>
    </w:p>
    <w:p w14:paraId="48009CCA" w14:textId="7582691D" w:rsidR="201DA685" w:rsidRDefault="201DA685" w:rsidP="201DA685">
      <w:pPr>
        <w:rPr>
          <w:rFonts w:eastAsia="Calibri" w:cs="Calibri"/>
          <w:color w:val="000000" w:themeColor="text1"/>
        </w:rPr>
      </w:pPr>
    </w:p>
    <w:p w14:paraId="5A3D427E" w14:textId="35610812" w:rsidR="6C089D5C" w:rsidRPr="00E1220C" w:rsidRDefault="6C089D5C" w:rsidP="201DA685">
      <w:pPr>
        <w:keepNext/>
        <w:keepLines/>
        <w:spacing w:before="120" w:after="120"/>
        <w:rPr>
          <w:rFonts w:ascii="Calibri Light" w:eastAsia="Calibri Light" w:hAnsi="Calibri Light" w:cs="Calibri Light"/>
          <w:color w:val="193F6F"/>
          <w:sz w:val="24"/>
          <w:szCs w:val="24"/>
        </w:rPr>
      </w:pPr>
      <w:r w:rsidRPr="00E1220C">
        <w:rPr>
          <w:rFonts w:ascii="Calibri Light" w:eastAsia="Calibri Light" w:hAnsi="Calibri Light" w:cs="Calibri Light"/>
          <w:b/>
          <w:bCs/>
          <w:i/>
          <w:iCs/>
          <w:color w:val="193F6F"/>
          <w:sz w:val="24"/>
          <w:szCs w:val="24"/>
        </w:rPr>
        <w:t>Ask the Expert</w:t>
      </w:r>
    </w:p>
    <w:p w14:paraId="7EC01AA2" w14:textId="4B1BB0E0" w:rsidR="6C089D5C" w:rsidRDefault="3413BA03" w:rsidP="201DA685">
      <w:pPr>
        <w:rPr>
          <w:rFonts w:eastAsia="Calibri" w:cs="Calibri"/>
          <w:color w:val="000000" w:themeColor="text1"/>
        </w:rPr>
      </w:pPr>
      <w:r w:rsidRPr="0A494FA5">
        <w:rPr>
          <w:rFonts w:eastAsia="Calibri" w:cs="Calibri"/>
          <w:color w:val="000000" w:themeColor="text1"/>
        </w:rPr>
        <w:t>If you have questions or need clarification about the content in this chapter, please contact:</w:t>
      </w:r>
      <w:r w:rsidR="6893713E" w:rsidRPr="0A494FA5">
        <w:rPr>
          <w:rFonts w:eastAsia="Calibri" w:cs="Calibri"/>
          <w:color w:val="000000" w:themeColor="text1"/>
        </w:rPr>
        <w:t xml:space="preserve"> </w:t>
      </w:r>
    </w:p>
    <w:p w14:paraId="1FA5E7C3" w14:textId="38AA315B" w:rsidR="201DA685" w:rsidRDefault="201DA685" w:rsidP="201DA685">
      <w:pPr>
        <w:rPr>
          <w:rFonts w:eastAsia="Calibri" w:cs="Calibri"/>
          <w:color w:val="000000" w:themeColor="text1"/>
        </w:rPr>
      </w:pPr>
    </w:p>
    <w:p w14:paraId="3C13CD66" w14:textId="5771E0D0" w:rsidR="6C089D5C" w:rsidRDefault="6C089D5C" w:rsidP="4E8D2744">
      <w:pPr>
        <w:pStyle w:val="ListParagraph"/>
        <w:numPr>
          <w:ilvl w:val="0"/>
          <w:numId w:val="0"/>
        </w:numPr>
        <w:ind w:left="720"/>
        <w:rPr>
          <w:rFonts w:asciiTheme="minorHAnsi" w:eastAsiaTheme="minorEastAsia" w:hAnsiTheme="minorHAnsi" w:cstheme="minorBidi"/>
          <w:color w:val="4472C4" w:themeColor="accent5"/>
        </w:rPr>
      </w:pPr>
      <w:r w:rsidRPr="4E8D2744">
        <w:rPr>
          <w:rFonts w:eastAsia="Calibri" w:cs="Calibri"/>
          <w:color w:val="000000" w:themeColor="text1"/>
        </w:rPr>
        <w:t>Supported Employment Team mailbox:</w:t>
      </w:r>
      <w:r>
        <w:tab/>
      </w:r>
      <w:hyperlink r:id="rId11">
        <w:r w:rsidR="6852CF8E" w:rsidRPr="4E8D2744">
          <w:rPr>
            <w:rStyle w:val="Hyperlink"/>
            <w:rFonts w:eastAsia="Calibri" w:cs="Calibri"/>
            <w:color w:val="4472C4" w:themeColor="accent5"/>
          </w:rPr>
          <w:t>SupportedEmployment@dshs.wa.gov</w:t>
        </w:r>
      </w:hyperlink>
    </w:p>
    <w:p w14:paraId="5349FEAF" w14:textId="5A12B461" w:rsidR="201DA685" w:rsidRDefault="201DA685" w:rsidP="201DA685">
      <w:pPr>
        <w:rPr>
          <w:rFonts w:eastAsia="Calibri" w:cs="Calibri"/>
          <w:color w:val="000000" w:themeColor="text1"/>
        </w:rPr>
      </w:pPr>
    </w:p>
    <w:p w14:paraId="32333A13" w14:textId="67C51FE7" w:rsidR="6C089D5C" w:rsidRDefault="6C089D5C" w:rsidP="201DA685">
      <w:pPr>
        <w:ind w:left="720"/>
        <w:rPr>
          <w:rFonts w:eastAsia="Calibri" w:cs="Calibri"/>
          <w:color w:val="000000" w:themeColor="text1"/>
        </w:rPr>
      </w:pPr>
      <w:r w:rsidRPr="201DA685">
        <w:rPr>
          <w:rFonts w:eastAsia="Calibri" w:cs="Calibri"/>
          <w:color w:val="000000" w:themeColor="text1"/>
        </w:rPr>
        <w:t>Michael Corcoran</w:t>
      </w:r>
      <w:r>
        <w:tab/>
      </w:r>
      <w:r w:rsidRPr="201DA685">
        <w:rPr>
          <w:rFonts w:eastAsia="Calibri" w:cs="Calibri"/>
          <w:color w:val="000000" w:themeColor="text1"/>
        </w:rPr>
        <w:t>Employment Unit Manager</w:t>
      </w:r>
    </w:p>
    <w:p w14:paraId="5E378F8A" w14:textId="36124452" w:rsidR="6C089D5C" w:rsidRDefault="0019417F" w:rsidP="7336DD83">
      <w:pPr>
        <w:ind w:left="2160" w:firstLine="720"/>
        <w:rPr>
          <w:rFonts w:eastAsia="Calibri" w:cs="Calibri"/>
          <w:color w:val="000000" w:themeColor="text1"/>
        </w:rPr>
      </w:pPr>
      <w:r w:rsidRPr="0019417F">
        <w:t>360.725.2614</w:t>
      </w:r>
      <w:r>
        <w:tab/>
      </w:r>
      <w:r>
        <w:tab/>
      </w:r>
      <w:hyperlink r:id="rId12" w:history="1">
        <w:r w:rsidR="00135CD9" w:rsidRPr="001A0BCB">
          <w:rPr>
            <w:rStyle w:val="Hyperlink"/>
            <w:rFonts w:eastAsia="Calibri" w:cs="Calibri"/>
          </w:rPr>
          <w:t>Michael.Corcoran@dshs.wa.gov</w:t>
        </w:r>
      </w:hyperlink>
      <w:r w:rsidR="6C089D5C" w:rsidRPr="201DA685">
        <w:rPr>
          <w:rFonts w:eastAsia="Calibri" w:cs="Calibri"/>
          <w:color w:val="000000" w:themeColor="text1"/>
        </w:rPr>
        <w:t xml:space="preserve"> </w:t>
      </w:r>
    </w:p>
    <w:p w14:paraId="4333AC4F" w14:textId="533E7059" w:rsidR="201DA685" w:rsidRDefault="201DA685" w:rsidP="201DA685">
      <w:pPr>
        <w:rPr>
          <w:rFonts w:eastAsia="Calibri" w:cs="Calibri"/>
          <w:color w:val="000000" w:themeColor="text1"/>
        </w:rPr>
      </w:pPr>
    </w:p>
    <w:p w14:paraId="78BFFFE9" w14:textId="5E03F96B" w:rsidR="6C089D5C" w:rsidRDefault="6C089D5C" w:rsidP="201DA685">
      <w:pPr>
        <w:ind w:left="720"/>
        <w:rPr>
          <w:rFonts w:eastAsia="Calibri" w:cs="Calibri"/>
          <w:color w:val="000000" w:themeColor="text1"/>
        </w:rPr>
      </w:pPr>
      <w:r w:rsidRPr="201DA685">
        <w:rPr>
          <w:rFonts w:eastAsia="Calibri" w:cs="Calibri"/>
          <w:color w:val="000000" w:themeColor="text1"/>
        </w:rPr>
        <w:t>Jim Bischoff</w:t>
      </w:r>
      <w:r>
        <w:tab/>
      </w:r>
      <w:r>
        <w:tab/>
      </w:r>
      <w:r w:rsidRPr="201DA685">
        <w:rPr>
          <w:rFonts w:eastAsia="Calibri" w:cs="Calibri"/>
          <w:color w:val="000000" w:themeColor="text1"/>
        </w:rPr>
        <w:t>HCS Region 1 Employment Specialist</w:t>
      </w:r>
    </w:p>
    <w:p w14:paraId="1E1A518E" w14:textId="53144171" w:rsidR="6C089D5C" w:rsidRDefault="6C089D5C" w:rsidP="00C92AB1">
      <w:pPr>
        <w:ind w:left="2160" w:firstLine="720"/>
        <w:rPr>
          <w:rFonts w:eastAsia="Calibri" w:cs="Calibri"/>
          <w:color w:val="000000" w:themeColor="text1"/>
        </w:rPr>
      </w:pPr>
      <w:r w:rsidRPr="0A494FA5">
        <w:rPr>
          <w:rFonts w:eastAsia="Calibri" w:cs="Calibri"/>
          <w:color w:val="000000" w:themeColor="text1"/>
        </w:rPr>
        <w:t>360</w:t>
      </w:r>
      <w:r w:rsidR="00C92AB1">
        <w:rPr>
          <w:rFonts w:eastAsia="Calibri" w:cs="Calibri"/>
          <w:color w:val="000000" w:themeColor="text1"/>
        </w:rPr>
        <w:t>.</w:t>
      </w:r>
      <w:r w:rsidRPr="0A494FA5">
        <w:rPr>
          <w:rFonts w:eastAsia="Calibri" w:cs="Calibri"/>
          <w:color w:val="000000" w:themeColor="text1"/>
        </w:rPr>
        <w:t>870</w:t>
      </w:r>
      <w:r w:rsidR="00C92AB1">
        <w:rPr>
          <w:rFonts w:eastAsia="Calibri" w:cs="Calibri"/>
          <w:color w:val="000000" w:themeColor="text1"/>
        </w:rPr>
        <w:t>.</w:t>
      </w:r>
      <w:r w:rsidRPr="0A494FA5">
        <w:rPr>
          <w:rFonts w:eastAsia="Calibri" w:cs="Calibri"/>
          <w:color w:val="000000" w:themeColor="text1"/>
        </w:rPr>
        <w:t>4511</w:t>
      </w:r>
      <w:r>
        <w:tab/>
      </w:r>
      <w:r w:rsidR="00C92AB1">
        <w:tab/>
      </w:r>
      <w:hyperlink r:id="rId13" w:history="1">
        <w:r w:rsidR="00C92AB1" w:rsidRPr="001A0BCB">
          <w:rPr>
            <w:rStyle w:val="Hyperlink"/>
            <w:rFonts w:eastAsia="Calibri" w:cs="Calibri"/>
          </w:rPr>
          <w:t>James.Bischoff@dshs.wa.gov</w:t>
        </w:r>
      </w:hyperlink>
      <w:r w:rsidRPr="0A494FA5">
        <w:rPr>
          <w:rFonts w:eastAsia="Calibri" w:cs="Calibri"/>
          <w:color w:val="000000" w:themeColor="text1"/>
        </w:rPr>
        <w:t xml:space="preserve"> </w:t>
      </w:r>
    </w:p>
    <w:p w14:paraId="65E7EB91" w14:textId="42FB3202" w:rsidR="0A494FA5" w:rsidRDefault="0A494FA5" w:rsidP="0A494FA5">
      <w:pPr>
        <w:ind w:left="720"/>
        <w:rPr>
          <w:rFonts w:eastAsia="Calibri" w:cs="Calibri"/>
          <w:color w:val="000000" w:themeColor="text1"/>
        </w:rPr>
      </w:pPr>
    </w:p>
    <w:p w14:paraId="21076F68" w14:textId="58E9D775" w:rsidR="3C4EE50D" w:rsidRDefault="3C4EE50D" w:rsidP="0A494FA5">
      <w:pPr>
        <w:ind w:left="720"/>
        <w:rPr>
          <w:rFonts w:eastAsia="Calibri" w:cs="Calibri"/>
          <w:color w:val="000000" w:themeColor="text1"/>
        </w:rPr>
      </w:pPr>
      <w:r w:rsidRPr="0A494FA5">
        <w:rPr>
          <w:rFonts w:eastAsia="Calibri" w:cs="Calibri"/>
          <w:color w:val="000000" w:themeColor="text1"/>
        </w:rPr>
        <w:t>Sammy Bernardy</w:t>
      </w:r>
      <w:r>
        <w:tab/>
      </w:r>
      <w:r w:rsidRPr="0A494FA5">
        <w:rPr>
          <w:rFonts w:eastAsia="Calibri" w:cs="Calibri"/>
          <w:color w:val="000000" w:themeColor="text1"/>
        </w:rPr>
        <w:t>HCS Reg</w:t>
      </w:r>
      <w:r w:rsidR="52FA7584" w:rsidRPr="0A494FA5">
        <w:rPr>
          <w:rFonts w:eastAsia="Calibri" w:cs="Calibri"/>
          <w:color w:val="000000" w:themeColor="text1"/>
        </w:rPr>
        <w:t>ion</w:t>
      </w:r>
      <w:r w:rsidRPr="0A494FA5">
        <w:rPr>
          <w:rFonts w:eastAsia="Calibri" w:cs="Calibri"/>
          <w:color w:val="000000" w:themeColor="text1"/>
        </w:rPr>
        <w:t xml:space="preserve"> 1 Employment Specialist </w:t>
      </w:r>
    </w:p>
    <w:p w14:paraId="0B128F1C" w14:textId="59D1CDC5" w:rsidR="3C4EE50D" w:rsidRDefault="3C4EE50D" w:rsidP="00C92AB1">
      <w:pPr>
        <w:ind w:left="2160" w:firstLine="720"/>
        <w:rPr>
          <w:rFonts w:eastAsia="Calibri" w:cs="Calibri"/>
          <w:color w:val="000000" w:themeColor="text1"/>
        </w:rPr>
      </w:pPr>
      <w:r w:rsidRPr="0A494FA5">
        <w:rPr>
          <w:rFonts w:eastAsia="Calibri" w:cs="Calibri"/>
          <w:color w:val="000000" w:themeColor="text1"/>
        </w:rPr>
        <w:t>360</w:t>
      </w:r>
      <w:r w:rsidR="00C92AB1">
        <w:rPr>
          <w:rFonts w:eastAsia="Calibri" w:cs="Calibri"/>
          <w:color w:val="000000" w:themeColor="text1"/>
        </w:rPr>
        <w:t>.</w:t>
      </w:r>
      <w:r w:rsidRPr="0A494FA5">
        <w:rPr>
          <w:rFonts w:eastAsia="Calibri" w:cs="Calibri"/>
          <w:color w:val="000000" w:themeColor="text1"/>
        </w:rPr>
        <w:t>890</w:t>
      </w:r>
      <w:r w:rsidR="00C92AB1">
        <w:rPr>
          <w:rFonts w:eastAsia="Calibri" w:cs="Calibri"/>
          <w:color w:val="000000" w:themeColor="text1"/>
        </w:rPr>
        <w:t>.</w:t>
      </w:r>
      <w:r w:rsidRPr="0A494FA5">
        <w:rPr>
          <w:rFonts w:eastAsia="Calibri" w:cs="Calibri"/>
          <w:color w:val="000000" w:themeColor="text1"/>
        </w:rPr>
        <w:t>2910</w:t>
      </w:r>
      <w:r>
        <w:tab/>
      </w:r>
      <w:r>
        <w:tab/>
      </w:r>
      <w:hyperlink r:id="rId14">
        <w:r w:rsidRPr="0A494FA5">
          <w:rPr>
            <w:rStyle w:val="Hyperlink"/>
            <w:rFonts w:eastAsia="Calibri" w:cs="Calibri"/>
          </w:rPr>
          <w:t>samantha.bernardy@dshs.wa.gov</w:t>
        </w:r>
      </w:hyperlink>
      <w:r w:rsidRPr="0A494FA5">
        <w:rPr>
          <w:rFonts w:eastAsia="Calibri" w:cs="Calibri"/>
          <w:color w:val="000000" w:themeColor="text1"/>
        </w:rPr>
        <w:t xml:space="preserve"> </w:t>
      </w:r>
    </w:p>
    <w:p w14:paraId="6C95CD90" w14:textId="6E28A050" w:rsidR="201DA685" w:rsidRDefault="201DA685" w:rsidP="201DA685">
      <w:pPr>
        <w:ind w:left="720"/>
        <w:rPr>
          <w:rFonts w:eastAsia="Calibri" w:cs="Calibri"/>
          <w:color w:val="000000" w:themeColor="text1"/>
        </w:rPr>
      </w:pPr>
    </w:p>
    <w:p w14:paraId="2950B4F6" w14:textId="490F8BBE" w:rsidR="6C089D5C" w:rsidRDefault="6C089D5C" w:rsidP="201DA685">
      <w:pPr>
        <w:ind w:left="720"/>
        <w:rPr>
          <w:rFonts w:eastAsia="Calibri" w:cs="Calibri"/>
          <w:color w:val="000000" w:themeColor="text1"/>
        </w:rPr>
      </w:pPr>
      <w:r w:rsidRPr="201DA685">
        <w:rPr>
          <w:rFonts w:eastAsia="Calibri" w:cs="Calibri"/>
          <w:color w:val="000000" w:themeColor="text1"/>
        </w:rPr>
        <w:t>Ruby Pham</w:t>
      </w:r>
      <w:r>
        <w:tab/>
      </w:r>
      <w:r>
        <w:tab/>
      </w:r>
      <w:r w:rsidRPr="201DA685">
        <w:rPr>
          <w:rFonts w:eastAsia="Calibri" w:cs="Calibri"/>
          <w:color w:val="000000" w:themeColor="text1"/>
        </w:rPr>
        <w:t>HCS Region 2 Employment Specialist</w:t>
      </w:r>
    </w:p>
    <w:p w14:paraId="5A521A5A" w14:textId="2626FCA5" w:rsidR="6C089D5C" w:rsidRDefault="6C089D5C" w:rsidP="00C92AB1">
      <w:pPr>
        <w:ind w:left="2160" w:firstLine="720"/>
        <w:rPr>
          <w:rFonts w:eastAsia="Calibri" w:cs="Calibri"/>
          <w:color w:val="000000" w:themeColor="text1"/>
        </w:rPr>
      </w:pPr>
      <w:r w:rsidRPr="4E8D2744">
        <w:rPr>
          <w:rFonts w:eastAsia="Calibri" w:cs="Calibri"/>
          <w:color w:val="000000" w:themeColor="text1"/>
        </w:rPr>
        <w:t>564</w:t>
      </w:r>
      <w:r w:rsidR="00C92AB1">
        <w:rPr>
          <w:rFonts w:eastAsia="Calibri" w:cs="Calibri"/>
          <w:color w:val="000000" w:themeColor="text1"/>
        </w:rPr>
        <w:t>.</w:t>
      </w:r>
      <w:r w:rsidRPr="4E8D2744">
        <w:rPr>
          <w:rFonts w:eastAsia="Calibri" w:cs="Calibri"/>
          <w:color w:val="000000" w:themeColor="text1"/>
        </w:rPr>
        <w:t>200</w:t>
      </w:r>
      <w:r w:rsidR="00C92AB1">
        <w:rPr>
          <w:rFonts w:eastAsia="Calibri" w:cs="Calibri"/>
          <w:color w:val="000000" w:themeColor="text1"/>
        </w:rPr>
        <w:t>.</w:t>
      </w:r>
      <w:r w:rsidRPr="4E8D2744">
        <w:rPr>
          <w:rFonts w:eastAsia="Calibri" w:cs="Calibri"/>
          <w:color w:val="000000" w:themeColor="text1"/>
        </w:rPr>
        <w:t>2264</w:t>
      </w:r>
      <w:r>
        <w:tab/>
      </w:r>
      <w:r>
        <w:tab/>
      </w:r>
      <w:hyperlink r:id="rId15">
        <w:r w:rsidRPr="4E8D2744">
          <w:rPr>
            <w:rStyle w:val="Hyperlink"/>
            <w:rFonts w:eastAsia="Calibri" w:cs="Calibri"/>
          </w:rPr>
          <w:t>Ruby.Pham@dshs.wa.gov</w:t>
        </w:r>
      </w:hyperlink>
      <w:r w:rsidRPr="4E8D2744">
        <w:rPr>
          <w:rFonts w:eastAsia="Calibri" w:cs="Calibri"/>
          <w:color w:val="000000" w:themeColor="text1"/>
        </w:rPr>
        <w:t xml:space="preserve"> </w:t>
      </w:r>
    </w:p>
    <w:p w14:paraId="14D351BA" w14:textId="05E321F2" w:rsidR="0A494FA5" w:rsidRDefault="0A494FA5" w:rsidP="0A494FA5">
      <w:pPr>
        <w:ind w:left="720"/>
        <w:rPr>
          <w:rFonts w:eastAsia="Calibri" w:cs="Calibri"/>
          <w:color w:val="000000" w:themeColor="text1"/>
        </w:rPr>
      </w:pPr>
    </w:p>
    <w:p w14:paraId="33C271AF" w14:textId="1EE0A00E" w:rsidR="237AD04F" w:rsidRDefault="237AD04F" w:rsidP="0A494FA5">
      <w:pPr>
        <w:ind w:left="720"/>
        <w:rPr>
          <w:rFonts w:eastAsia="Calibri" w:cs="Calibri"/>
          <w:color w:val="000000" w:themeColor="text1"/>
        </w:rPr>
      </w:pPr>
      <w:r w:rsidRPr="0A494FA5">
        <w:rPr>
          <w:rFonts w:eastAsia="Calibri" w:cs="Calibri"/>
          <w:color w:val="000000" w:themeColor="text1"/>
        </w:rPr>
        <w:t>Muriel McAuliff</w:t>
      </w:r>
      <w:r>
        <w:tab/>
      </w:r>
      <w:r>
        <w:tab/>
      </w:r>
      <w:r w:rsidRPr="0A494FA5">
        <w:rPr>
          <w:rFonts w:eastAsia="Calibri" w:cs="Calibri"/>
          <w:color w:val="000000" w:themeColor="text1"/>
        </w:rPr>
        <w:t>HCS Region 2</w:t>
      </w:r>
      <w:r w:rsidR="108DDD28" w:rsidRPr="0A494FA5">
        <w:rPr>
          <w:rFonts w:eastAsia="Calibri" w:cs="Calibri"/>
          <w:color w:val="000000" w:themeColor="text1"/>
        </w:rPr>
        <w:t xml:space="preserve"> Employment Specialist </w:t>
      </w:r>
    </w:p>
    <w:p w14:paraId="7CFFBBC6" w14:textId="6752C9CB" w:rsidR="108DDD28" w:rsidRDefault="108DDD28" w:rsidP="00C92AB1">
      <w:pPr>
        <w:ind w:left="2160" w:firstLine="720"/>
        <w:rPr>
          <w:rFonts w:eastAsia="Calibri" w:cs="Calibri"/>
          <w:color w:val="000000" w:themeColor="text1"/>
        </w:rPr>
      </w:pPr>
      <w:r w:rsidRPr="0A494FA5">
        <w:rPr>
          <w:rFonts w:eastAsia="Calibri" w:cs="Calibri"/>
          <w:color w:val="000000" w:themeColor="text1"/>
        </w:rPr>
        <w:t>360</w:t>
      </w:r>
      <w:r w:rsidR="00C92AB1">
        <w:rPr>
          <w:rFonts w:eastAsia="Calibri" w:cs="Calibri"/>
          <w:color w:val="000000" w:themeColor="text1"/>
        </w:rPr>
        <w:t>.</w:t>
      </w:r>
      <w:r w:rsidRPr="0A494FA5">
        <w:rPr>
          <w:rFonts w:eastAsia="Calibri" w:cs="Calibri"/>
          <w:color w:val="000000" w:themeColor="text1"/>
        </w:rPr>
        <w:t>706</w:t>
      </w:r>
      <w:r w:rsidR="00C92AB1">
        <w:rPr>
          <w:rFonts w:eastAsia="Calibri" w:cs="Calibri"/>
          <w:color w:val="000000" w:themeColor="text1"/>
        </w:rPr>
        <w:t>.</w:t>
      </w:r>
      <w:r w:rsidRPr="0A494FA5">
        <w:rPr>
          <w:rFonts w:eastAsia="Calibri" w:cs="Calibri"/>
          <w:color w:val="000000" w:themeColor="text1"/>
        </w:rPr>
        <w:t>3047</w:t>
      </w:r>
      <w:r>
        <w:tab/>
      </w:r>
      <w:r>
        <w:tab/>
      </w:r>
      <w:hyperlink r:id="rId16">
        <w:r w:rsidRPr="0A494FA5">
          <w:rPr>
            <w:rStyle w:val="Hyperlink"/>
            <w:rFonts w:eastAsia="Calibri" w:cs="Calibri"/>
          </w:rPr>
          <w:t>muriel.mcauliff@dshs.wa.gov</w:t>
        </w:r>
      </w:hyperlink>
      <w:r w:rsidRPr="0A494FA5">
        <w:rPr>
          <w:rFonts w:eastAsia="Calibri" w:cs="Calibri"/>
          <w:color w:val="000000" w:themeColor="text1"/>
        </w:rPr>
        <w:t xml:space="preserve"> </w:t>
      </w:r>
    </w:p>
    <w:p w14:paraId="0DF039F8" w14:textId="71327BE3" w:rsidR="201DA685" w:rsidRDefault="201DA685" w:rsidP="0A494FA5">
      <w:pPr>
        <w:ind w:left="720"/>
        <w:rPr>
          <w:rFonts w:eastAsia="Calibri" w:cs="Calibri"/>
          <w:color w:val="000000" w:themeColor="text1"/>
        </w:rPr>
      </w:pPr>
    </w:p>
    <w:p w14:paraId="5B4ABF10" w14:textId="5219964A" w:rsidR="6C089D5C" w:rsidRDefault="6C089D5C" w:rsidP="201DA685">
      <w:pPr>
        <w:ind w:left="720"/>
        <w:rPr>
          <w:rFonts w:eastAsia="Calibri" w:cs="Calibri"/>
          <w:color w:val="000000" w:themeColor="text1"/>
        </w:rPr>
      </w:pPr>
      <w:r w:rsidRPr="201DA685">
        <w:rPr>
          <w:rFonts w:eastAsia="Calibri" w:cs="Calibri"/>
          <w:color w:val="000000" w:themeColor="text1"/>
        </w:rPr>
        <w:t>Laura DeVol</w:t>
      </w:r>
      <w:r>
        <w:tab/>
      </w:r>
      <w:r>
        <w:tab/>
      </w:r>
      <w:r w:rsidRPr="201DA685">
        <w:rPr>
          <w:rFonts w:eastAsia="Calibri" w:cs="Calibri"/>
          <w:color w:val="000000" w:themeColor="text1"/>
        </w:rPr>
        <w:t>HCS Region 3 Employment Specialist</w:t>
      </w:r>
    </w:p>
    <w:p w14:paraId="64F19317" w14:textId="4F5D1114" w:rsidR="6C089D5C" w:rsidRDefault="6C089D5C" w:rsidP="00C92AB1">
      <w:pPr>
        <w:ind w:left="2160" w:firstLine="720"/>
        <w:rPr>
          <w:rFonts w:eastAsia="Calibri" w:cs="Calibri"/>
          <w:color w:val="000000" w:themeColor="text1"/>
        </w:rPr>
      </w:pPr>
      <w:r w:rsidRPr="0A494FA5">
        <w:rPr>
          <w:rFonts w:eastAsia="Calibri" w:cs="Calibri"/>
          <w:color w:val="000000" w:themeColor="text1"/>
        </w:rPr>
        <w:t>360</w:t>
      </w:r>
      <w:r w:rsidR="00C92AB1">
        <w:rPr>
          <w:rFonts w:eastAsia="Calibri" w:cs="Calibri"/>
          <w:color w:val="000000" w:themeColor="text1"/>
        </w:rPr>
        <w:t>.</w:t>
      </w:r>
      <w:r w:rsidRPr="0A494FA5">
        <w:rPr>
          <w:rFonts w:eastAsia="Calibri" w:cs="Calibri"/>
          <w:color w:val="000000" w:themeColor="text1"/>
        </w:rPr>
        <w:t>870</w:t>
      </w:r>
      <w:r w:rsidR="00C92AB1">
        <w:rPr>
          <w:rFonts w:eastAsia="Calibri" w:cs="Calibri"/>
          <w:color w:val="000000" w:themeColor="text1"/>
        </w:rPr>
        <w:t>.</w:t>
      </w:r>
      <w:r w:rsidRPr="0A494FA5">
        <w:rPr>
          <w:rFonts w:eastAsia="Calibri" w:cs="Calibri"/>
          <w:color w:val="000000" w:themeColor="text1"/>
        </w:rPr>
        <w:t>4918</w:t>
      </w:r>
      <w:r>
        <w:tab/>
      </w:r>
      <w:r>
        <w:tab/>
      </w:r>
      <w:hyperlink r:id="rId17">
        <w:r w:rsidRPr="0A494FA5">
          <w:rPr>
            <w:rStyle w:val="Hyperlink"/>
            <w:rFonts w:eastAsia="Calibri" w:cs="Calibri"/>
          </w:rPr>
          <w:t>Laura.DeVol1@dshs.wa.gov</w:t>
        </w:r>
      </w:hyperlink>
      <w:r w:rsidRPr="0A494FA5">
        <w:rPr>
          <w:rFonts w:eastAsia="Calibri" w:cs="Calibri"/>
          <w:color w:val="000000" w:themeColor="text1"/>
        </w:rPr>
        <w:t xml:space="preserve">  </w:t>
      </w:r>
    </w:p>
    <w:p w14:paraId="7CE95E0A" w14:textId="2BF2D578" w:rsidR="0A494FA5" w:rsidRDefault="0A494FA5" w:rsidP="0A494FA5">
      <w:pPr>
        <w:ind w:left="720"/>
        <w:rPr>
          <w:rFonts w:eastAsia="Calibri" w:cs="Calibri"/>
          <w:color w:val="000000" w:themeColor="text1"/>
        </w:rPr>
      </w:pPr>
    </w:p>
    <w:p w14:paraId="6E81D60D" w14:textId="693FD45E" w:rsidR="67B5E769" w:rsidRDefault="67B5E769" w:rsidP="0A494FA5">
      <w:pPr>
        <w:ind w:left="720"/>
        <w:rPr>
          <w:rFonts w:eastAsia="Calibri" w:cs="Calibri"/>
          <w:color w:val="000000" w:themeColor="text1"/>
        </w:rPr>
      </w:pPr>
      <w:r w:rsidRPr="0A494FA5">
        <w:rPr>
          <w:rFonts w:eastAsia="Calibri" w:cs="Calibri"/>
          <w:color w:val="000000" w:themeColor="text1"/>
        </w:rPr>
        <w:t>Katie Stettler</w:t>
      </w:r>
      <w:r>
        <w:tab/>
      </w:r>
      <w:r>
        <w:tab/>
      </w:r>
      <w:r w:rsidRPr="0A494FA5">
        <w:rPr>
          <w:rFonts w:eastAsia="Calibri" w:cs="Calibri"/>
          <w:color w:val="000000" w:themeColor="text1"/>
        </w:rPr>
        <w:t xml:space="preserve">HCS Region 3 Employment Specialist </w:t>
      </w:r>
    </w:p>
    <w:p w14:paraId="6F2EF990" w14:textId="0B8FB014" w:rsidR="007E62CD" w:rsidRPr="002F27BF" w:rsidRDefault="08834329" w:rsidP="002F27BF">
      <w:pPr>
        <w:ind w:left="2160" w:firstLine="720"/>
        <w:rPr>
          <w:rFonts w:eastAsia="Calibri" w:cs="Calibri"/>
          <w:color w:val="000000" w:themeColor="text1"/>
        </w:rPr>
      </w:pPr>
      <w:r w:rsidRPr="0A494FA5">
        <w:rPr>
          <w:rFonts w:eastAsia="Calibri" w:cs="Calibri"/>
          <w:color w:val="000000" w:themeColor="text1"/>
        </w:rPr>
        <w:t>564</w:t>
      </w:r>
      <w:r w:rsidR="00C92AB1">
        <w:rPr>
          <w:rFonts w:eastAsia="Calibri" w:cs="Calibri"/>
          <w:color w:val="000000" w:themeColor="text1"/>
        </w:rPr>
        <w:t>.</w:t>
      </w:r>
      <w:r w:rsidRPr="0A494FA5">
        <w:rPr>
          <w:rFonts w:eastAsia="Calibri" w:cs="Calibri"/>
          <w:color w:val="000000" w:themeColor="text1"/>
        </w:rPr>
        <w:t>200</w:t>
      </w:r>
      <w:r w:rsidR="00C92AB1">
        <w:rPr>
          <w:rFonts w:eastAsia="Calibri" w:cs="Calibri"/>
          <w:color w:val="000000" w:themeColor="text1"/>
        </w:rPr>
        <w:t>.</w:t>
      </w:r>
      <w:r w:rsidRPr="0A494FA5">
        <w:rPr>
          <w:rFonts w:eastAsia="Calibri" w:cs="Calibri"/>
          <w:color w:val="000000" w:themeColor="text1"/>
        </w:rPr>
        <w:t>4238</w:t>
      </w:r>
      <w:r>
        <w:tab/>
      </w:r>
      <w:r>
        <w:tab/>
      </w:r>
      <w:hyperlink r:id="rId18">
        <w:r w:rsidRPr="0A494FA5">
          <w:rPr>
            <w:rStyle w:val="Hyperlink"/>
            <w:rFonts w:eastAsia="Calibri" w:cs="Calibri"/>
          </w:rPr>
          <w:t>katie.stettler1@dshs.wa.gov</w:t>
        </w:r>
      </w:hyperlink>
      <w:r w:rsidRPr="0A494FA5">
        <w:rPr>
          <w:rFonts w:eastAsia="Calibri" w:cs="Calibri"/>
          <w:color w:val="000000" w:themeColor="text1"/>
        </w:rPr>
        <w:t xml:space="preserve"> </w:t>
      </w:r>
      <w:bookmarkStart w:id="0" w:name="_Hlk192596295"/>
      <w:bookmarkEnd w:id="0"/>
    </w:p>
    <w:p w14:paraId="77648593" w14:textId="5579D154" w:rsidR="007E62CD" w:rsidRDefault="007E62CD" w:rsidP="1E79C7FD">
      <w:pPr>
        <w:rPr>
          <w:rFonts w:eastAsia="Calibri" w:cs="Calibri"/>
        </w:rPr>
      </w:pPr>
    </w:p>
    <w:p w14:paraId="0A1E21B3" w14:textId="3CC97F39" w:rsidR="007E62CD" w:rsidRDefault="007E62CD" w:rsidP="1E79C7FD"/>
    <w:p w14:paraId="49A74994" w14:textId="77777777" w:rsidR="00507DC7" w:rsidRDefault="00507DC7" w:rsidP="1E79C7FD"/>
    <w:p w14:paraId="1ECC060F" w14:textId="77777777" w:rsidR="00507DC7" w:rsidRDefault="00507DC7" w:rsidP="1E79C7FD"/>
    <w:p w14:paraId="25FB1C74" w14:textId="77777777" w:rsidR="00507DC7" w:rsidRDefault="00507DC7" w:rsidP="1E79C7FD"/>
    <w:p w14:paraId="7302CC8D" w14:textId="77777777" w:rsidR="00507DC7" w:rsidRDefault="00507DC7" w:rsidP="1E79C7FD"/>
    <w:p w14:paraId="603C0D8B" w14:textId="77777777" w:rsidR="00507DC7" w:rsidRDefault="00507DC7" w:rsidP="1E79C7FD"/>
    <w:sdt>
      <w:sdtPr>
        <w:rPr>
          <w:rFonts w:eastAsia="Calibri"/>
        </w:rPr>
        <w:id w:val="-1782870160"/>
        <w:docPartObj>
          <w:docPartGallery w:val="Table of Contents"/>
          <w:docPartUnique/>
        </w:docPartObj>
      </w:sdtPr>
      <w:sdtEndPr>
        <w:rPr>
          <w:noProof/>
        </w:rPr>
      </w:sdtEndPr>
      <w:sdtContent>
        <w:p w14:paraId="24510778" w14:textId="77777777" w:rsidR="00212CA0" w:rsidRPr="00212CA0" w:rsidRDefault="00212CA0" w:rsidP="00E1220C">
          <w:pPr>
            <w:rPr>
              <w:rFonts w:ascii="Century Gothic" w:eastAsia="Times New Roman" w:hAnsi="Century Gothic"/>
              <w:b/>
              <w:caps/>
              <w:color w:val="193F6F"/>
              <w:sz w:val="26"/>
              <w:szCs w:val="26"/>
            </w:rPr>
          </w:pPr>
          <w:r w:rsidRPr="00212CA0">
            <w:rPr>
              <w:rFonts w:ascii="Century Gothic" w:eastAsia="Times New Roman" w:hAnsi="Century Gothic"/>
              <w:b/>
              <w:caps/>
              <w:color w:val="193F6F"/>
              <w:sz w:val="26"/>
              <w:szCs w:val="26"/>
            </w:rPr>
            <w:t>Table of Contents</w:t>
          </w:r>
        </w:p>
        <w:p w14:paraId="60402AC1" w14:textId="39005B60" w:rsidR="002F27BF" w:rsidRDefault="00212CA0">
          <w:pPr>
            <w:pStyle w:val="TOC2"/>
            <w:tabs>
              <w:tab w:val="right" w:leader="dot" w:pos="9350"/>
            </w:tabs>
            <w:rPr>
              <w:rFonts w:asciiTheme="minorHAnsi" w:eastAsiaTheme="minorEastAsia" w:hAnsiTheme="minorHAnsi" w:cstheme="minorBidi"/>
              <w:noProof/>
              <w:kern w:val="2"/>
              <w:sz w:val="24"/>
              <w:szCs w:val="24"/>
              <w14:ligatures w14:val="standardContextual"/>
            </w:rPr>
          </w:pPr>
          <w:r w:rsidRPr="00212CA0">
            <w:rPr>
              <w:rFonts w:eastAsia="Calibri"/>
              <w:b/>
              <w:bCs/>
              <w:noProof/>
            </w:rPr>
            <w:fldChar w:fldCharType="begin"/>
          </w:r>
          <w:r w:rsidRPr="00212CA0">
            <w:rPr>
              <w:rFonts w:eastAsia="Calibri"/>
              <w:b/>
              <w:bCs/>
              <w:noProof/>
            </w:rPr>
            <w:instrText xml:space="preserve"> TOC \o "1-3" \h \z \u </w:instrText>
          </w:r>
          <w:r w:rsidRPr="00212CA0">
            <w:rPr>
              <w:rFonts w:eastAsia="Calibri"/>
              <w:b/>
              <w:bCs/>
              <w:noProof/>
            </w:rPr>
            <w:fldChar w:fldCharType="separate"/>
          </w:r>
          <w:hyperlink w:anchor="_Toc198106059" w:history="1">
            <w:r w:rsidR="002F27BF" w:rsidRPr="000A6074">
              <w:rPr>
                <w:rStyle w:val="Hyperlink"/>
                <w:rFonts w:eastAsia="Century Gothic" w:cs="Century Gothic"/>
                <w:bCs/>
                <w:noProof/>
              </w:rPr>
              <w:t>Background</w:t>
            </w:r>
            <w:r w:rsidR="002F27BF">
              <w:rPr>
                <w:noProof/>
                <w:webHidden/>
              </w:rPr>
              <w:tab/>
            </w:r>
            <w:r w:rsidR="002F27BF">
              <w:rPr>
                <w:noProof/>
                <w:webHidden/>
              </w:rPr>
              <w:fldChar w:fldCharType="begin"/>
            </w:r>
            <w:r w:rsidR="002F27BF">
              <w:rPr>
                <w:noProof/>
                <w:webHidden/>
              </w:rPr>
              <w:instrText xml:space="preserve"> PAGEREF _Toc198106059 \h </w:instrText>
            </w:r>
            <w:r w:rsidR="002F27BF">
              <w:rPr>
                <w:noProof/>
                <w:webHidden/>
              </w:rPr>
            </w:r>
            <w:r w:rsidR="002F27BF">
              <w:rPr>
                <w:noProof/>
                <w:webHidden/>
              </w:rPr>
              <w:fldChar w:fldCharType="separate"/>
            </w:r>
            <w:r w:rsidR="002F27BF">
              <w:rPr>
                <w:noProof/>
                <w:webHidden/>
              </w:rPr>
              <w:t>3</w:t>
            </w:r>
            <w:r w:rsidR="002F27BF">
              <w:rPr>
                <w:noProof/>
                <w:webHidden/>
              </w:rPr>
              <w:fldChar w:fldCharType="end"/>
            </w:r>
          </w:hyperlink>
        </w:p>
        <w:p w14:paraId="18B5257A" w14:textId="59722761" w:rsidR="002F27BF" w:rsidRDefault="002F27B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106060" w:history="1">
            <w:r w:rsidRPr="000A6074">
              <w:rPr>
                <w:rStyle w:val="Hyperlink"/>
                <w:rFonts w:eastAsia="Century Gothic" w:cs="Century Gothic"/>
                <w:bCs/>
                <w:noProof/>
              </w:rPr>
              <w:t>Administration of Foundational Community Supports</w:t>
            </w:r>
            <w:r>
              <w:rPr>
                <w:noProof/>
                <w:webHidden/>
              </w:rPr>
              <w:tab/>
            </w:r>
            <w:r>
              <w:rPr>
                <w:noProof/>
                <w:webHidden/>
              </w:rPr>
              <w:fldChar w:fldCharType="begin"/>
            </w:r>
            <w:r>
              <w:rPr>
                <w:noProof/>
                <w:webHidden/>
              </w:rPr>
              <w:instrText xml:space="preserve"> PAGEREF _Toc198106060 \h </w:instrText>
            </w:r>
            <w:r>
              <w:rPr>
                <w:noProof/>
                <w:webHidden/>
              </w:rPr>
            </w:r>
            <w:r>
              <w:rPr>
                <w:noProof/>
                <w:webHidden/>
              </w:rPr>
              <w:fldChar w:fldCharType="separate"/>
            </w:r>
            <w:r>
              <w:rPr>
                <w:noProof/>
                <w:webHidden/>
              </w:rPr>
              <w:t>3</w:t>
            </w:r>
            <w:r>
              <w:rPr>
                <w:noProof/>
                <w:webHidden/>
              </w:rPr>
              <w:fldChar w:fldCharType="end"/>
            </w:r>
          </w:hyperlink>
        </w:p>
        <w:p w14:paraId="786B7A5B" w14:textId="53F891AF" w:rsidR="002F27BF" w:rsidRDefault="002F27B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106061" w:history="1">
            <w:r w:rsidRPr="000A6074">
              <w:rPr>
                <w:rStyle w:val="Hyperlink"/>
                <w:rFonts w:eastAsia="Century Gothic" w:cs="Century Gothic"/>
                <w:bCs/>
                <w:noProof/>
              </w:rPr>
              <w:t>Program Description</w:t>
            </w:r>
            <w:r>
              <w:rPr>
                <w:noProof/>
                <w:webHidden/>
              </w:rPr>
              <w:tab/>
            </w:r>
            <w:r>
              <w:rPr>
                <w:noProof/>
                <w:webHidden/>
              </w:rPr>
              <w:fldChar w:fldCharType="begin"/>
            </w:r>
            <w:r>
              <w:rPr>
                <w:noProof/>
                <w:webHidden/>
              </w:rPr>
              <w:instrText xml:space="preserve"> PAGEREF _Toc198106061 \h </w:instrText>
            </w:r>
            <w:r>
              <w:rPr>
                <w:noProof/>
                <w:webHidden/>
              </w:rPr>
            </w:r>
            <w:r>
              <w:rPr>
                <w:noProof/>
                <w:webHidden/>
              </w:rPr>
              <w:fldChar w:fldCharType="separate"/>
            </w:r>
            <w:r>
              <w:rPr>
                <w:noProof/>
                <w:webHidden/>
              </w:rPr>
              <w:t>4</w:t>
            </w:r>
            <w:r>
              <w:rPr>
                <w:noProof/>
                <w:webHidden/>
              </w:rPr>
              <w:fldChar w:fldCharType="end"/>
            </w:r>
          </w:hyperlink>
        </w:p>
        <w:p w14:paraId="4E41E85F" w14:textId="024CEC89" w:rsidR="002F27BF" w:rsidRDefault="002F27B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106062" w:history="1">
            <w:r w:rsidRPr="000A6074">
              <w:rPr>
                <w:rStyle w:val="Hyperlink"/>
                <w:rFonts w:eastAsia="Century Gothic" w:cs="Century Gothic"/>
                <w:bCs/>
                <w:noProof/>
              </w:rPr>
              <w:t>Eligibility, Intake, Referral and Service Delivery Flow</w:t>
            </w:r>
            <w:r>
              <w:rPr>
                <w:noProof/>
                <w:webHidden/>
              </w:rPr>
              <w:tab/>
            </w:r>
            <w:r>
              <w:rPr>
                <w:noProof/>
                <w:webHidden/>
              </w:rPr>
              <w:fldChar w:fldCharType="begin"/>
            </w:r>
            <w:r>
              <w:rPr>
                <w:noProof/>
                <w:webHidden/>
              </w:rPr>
              <w:instrText xml:space="preserve"> PAGEREF _Toc198106062 \h </w:instrText>
            </w:r>
            <w:r>
              <w:rPr>
                <w:noProof/>
                <w:webHidden/>
              </w:rPr>
            </w:r>
            <w:r>
              <w:rPr>
                <w:noProof/>
                <w:webHidden/>
              </w:rPr>
              <w:fldChar w:fldCharType="separate"/>
            </w:r>
            <w:r>
              <w:rPr>
                <w:noProof/>
                <w:webHidden/>
              </w:rPr>
              <w:t>6</w:t>
            </w:r>
            <w:r>
              <w:rPr>
                <w:noProof/>
                <w:webHidden/>
              </w:rPr>
              <w:fldChar w:fldCharType="end"/>
            </w:r>
          </w:hyperlink>
        </w:p>
        <w:p w14:paraId="517C7354" w14:textId="2ADECAD4" w:rsidR="002F27BF" w:rsidRDefault="002F27B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106063" w:history="1">
            <w:r w:rsidRPr="000A6074">
              <w:rPr>
                <w:rStyle w:val="Hyperlink"/>
                <w:rFonts w:eastAsia="Century Gothic" w:cs="Century Gothic"/>
                <w:bCs/>
                <w:noProof/>
              </w:rPr>
              <w:t>When to use Housing &amp; Employment stabilization services for an ALTSA CLIENT</w:t>
            </w:r>
            <w:r>
              <w:rPr>
                <w:noProof/>
                <w:webHidden/>
              </w:rPr>
              <w:tab/>
            </w:r>
            <w:r>
              <w:rPr>
                <w:noProof/>
                <w:webHidden/>
              </w:rPr>
              <w:fldChar w:fldCharType="begin"/>
            </w:r>
            <w:r>
              <w:rPr>
                <w:noProof/>
                <w:webHidden/>
              </w:rPr>
              <w:instrText xml:space="preserve"> PAGEREF _Toc198106063 \h </w:instrText>
            </w:r>
            <w:r>
              <w:rPr>
                <w:noProof/>
                <w:webHidden/>
              </w:rPr>
            </w:r>
            <w:r>
              <w:rPr>
                <w:noProof/>
                <w:webHidden/>
              </w:rPr>
              <w:fldChar w:fldCharType="separate"/>
            </w:r>
            <w:r>
              <w:rPr>
                <w:noProof/>
                <w:webHidden/>
              </w:rPr>
              <w:t>8</w:t>
            </w:r>
            <w:r>
              <w:rPr>
                <w:noProof/>
                <w:webHidden/>
              </w:rPr>
              <w:fldChar w:fldCharType="end"/>
            </w:r>
          </w:hyperlink>
        </w:p>
        <w:p w14:paraId="2E615028" w14:textId="716B4F6C" w:rsidR="002F27BF" w:rsidRDefault="002F27B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8106064" w:history="1">
            <w:r w:rsidRPr="000A6074">
              <w:rPr>
                <w:rStyle w:val="Hyperlink"/>
                <w:bCs/>
                <w:noProof/>
              </w:rPr>
              <w:t>How To Authorize Housing and Employment Stabilization Services</w:t>
            </w:r>
            <w:r>
              <w:rPr>
                <w:noProof/>
                <w:webHidden/>
              </w:rPr>
              <w:tab/>
            </w:r>
            <w:r>
              <w:rPr>
                <w:noProof/>
                <w:webHidden/>
              </w:rPr>
              <w:fldChar w:fldCharType="begin"/>
            </w:r>
            <w:r>
              <w:rPr>
                <w:noProof/>
                <w:webHidden/>
              </w:rPr>
              <w:instrText xml:space="preserve"> PAGEREF _Toc198106064 \h </w:instrText>
            </w:r>
            <w:r>
              <w:rPr>
                <w:noProof/>
                <w:webHidden/>
              </w:rPr>
            </w:r>
            <w:r>
              <w:rPr>
                <w:noProof/>
                <w:webHidden/>
              </w:rPr>
              <w:fldChar w:fldCharType="separate"/>
            </w:r>
            <w:r>
              <w:rPr>
                <w:noProof/>
                <w:webHidden/>
              </w:rPr>
              <w:t>9</w:t>
            </w:r>
            <w:r>
              <w:rPr>
                <w:noProof/>
                <w:webHidden/>
              </w:rPr>
              <w:fldChar w:fldCharType="end"/>
            </w:r>
          </w:hyperlink>
        </w:p>
        <w:p w14:paraId="664CE4EC" w14:textId="7BC25FAE" w:rsidR="002F27BF" w:rsidRDefault="002F27B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8106065" w:history="1">
            <w:r w:rsidRPr="000A6074">
              <w:rPr>
                <w:rStyle w:val="Hyperlink"/>
                <w:rFonts w:eastAsia="Calibri"/>
                <w:bCs/>
                <w:noProof/>
              </w:rPr>
              <w:t>How to Document Employment Stabilization Services in CARE:</w:t>
            </w:r>
            <w:r>
              <w:rPr>
                <w:noProof/>
                <w:webHidden/>
              </w:rPr>
              <w:tab/>
            </w:r>
            <w:r>
              <w:rPr>
                <w:noProof/>
                <w:webHidden/>
              </w:rPr>
              <w:fldChar w:fldCharType="begin"/>
            </w:r>
            <w:r>
              <w:rPr>
                <w:noProof/>
                <w:webHidden/>
              </w:rPr>
              <w:instrText xml:space="preserve"> PAGEREF _Toc198106065 \h </w:instrText>
            </w:r>
            <w:r>
              <w:rPr>
                <w:noProof/>
                <w:webHidden/>
              </w:rPr>
            </w:r>
            <w:r>
              <w:rPr>
                <w:noProof/>
                <w:webHidden/>
              </w:rPr>
              <w:fldChar w:fldCharType="separate"/>
            </w:r>
            <w:r>
              <w:rPr>
                <w:noProof/>
                <w:webHidden/>
              </w:rPr>
              <w:t>10</w:t>
            </w:r>
            <w:r>
              <w:rPr>
                <w:noProof/>
                <w:webHidden/>
              </w:rPr>
              <w:fldChar w:fldCharType="end"/>
            </w:r>
          </w:hyperlink>
        </w:p>
        <w:p w14:paraId="2EF71C22" w14:textId="06A5E073" w:rsidR="002F27BF" w:rsidRDefault="002F27B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106066" w:history="1">
            <w:r w:rsidRPr="000A6074">
              <w:rPr>
                <w:rStyle w:val="Hyperlink"/>
                <w:rFonts w:eastAsia="Century Gothic" w:cs="Century Gothic"/>
                <w:bCs/>
                <w:noProof/>
              </w:rPr>
              <w:t>Resources</w:t>
            </w:r>
            <w:r>
              <w:rPr>
                <w:noProof/>
                <w:webHidden/>
              </w:rPr>
              <w:tab/>
            </w:r>
            <w:r>
              <w:rPr>
                <w:noProof/>
                <w:webHidden/>
              </w:rPr>
              <w:fldChar w:fldCharType="begin"/>
            </w:r>
            <w:r>
              <w:rPr>
                <w:noProof/>
                <w:webHidden/>
              </w:rPr>
              <w:instrText xml:space="preserve"> PAGEREF _Toc198106066 \h </w:instrText>
            </w:r>
            <w:r>
              <w:rPr>
                <w:noProof/>
                <w:webHidden/>
              </w:rPr>
            </w:r>
            <w:r>
              <w:rPr>
                <w:noProof/>
                <w:webHidden/>
              </w:rPr>
              <w:fldChar w:fldCharType="separate"/>
            </w:r>
            <w:r>
              <w:rPr>
                <w:noProof/>
                <w:webHidden/>
              </w:rPr>
              <w:t>10</w:t>
            </w:r>
            <w:r>
              <w:rPr>
                <w:noProof/>
                <w:webHidden/>
              </w:rPr>
              <w:fldChar w:fldCharType="end"/>
            </w:r>
          </w:hyperlink>
        </w:p>
        <w:p w14:paraId="58FF1B7E" w14:textId="3F216355" w:rsidR="002F27BF" w:rsidRDefault="002F27B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8106067" w:history="1">
            <w:r w:rsidRPr="000A6074">
              <w:rPr>
                <w:rStyle w:val="Hyperlink"/>
                <w:rFonts w:cstheme="minorHAnsi"/>
                <w:noProof/>
              </w:rPr>
              <w:t>Forms:</w:t>
            </w:r>
            <w:r>
              <w:rPr>
                <w:noProof/>
                <w:webHidden/>
              </w:rPr>
              <w:tab/>
            </w:r>
            <w:r>
              <w:rPr>
                <w:noProof/>
                <w:webHidden/>
              </w:rPr>
              <w:fldChar w:fldCharType="begin"/>
            </w:r>
            <w:r>
              <w:rPr>
                <w:noProof/>
                <w:webHidden/>
              </w:rPr>
              <w:instrText xml:space="preserve"> PAGEREF _Toc198106067 \h </w:instrText>
            </w:r>
            <w:r>
              <w:rPr>
                <w:noProof/>
                <w:webHidden/>
              </w:rPr>
            </w:r>
            <w:r>
              <w:rPr>
                <w:noProof/>
                <w:webHidden/>
              </w:rPr>
              <w:fldChar w:fldCharType="separate"/>
            </w:r>
            <w:r>
              <w:rPr>
                <w:noProof/>
                <w:webHidden/>
              </w:rPr>
              <w:t>13</w:t>
            </w:r>
            <w:r>
              <w:rPr>
                <w:noProof/>
                <w:webHidden/>
              </w:rPr>
              <w:fldChar w:fldCharType="end"/>
            </w:r>
          </w:hyperlink>
        </w:p>
        <w:p w14:paraId="4DCE9421" w14:textId="31F5AA8C" w:rsidR="002F27BF" w:rsidRDefault="002F27B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8106068" w:history="1">
            <w:r w:rsidRPr="000A6074">
              <w:rPr>
                <w:rStyle w:val="Hyperlink"/>
                <w:rFonts w:eastAsia="Times New Roman" w:cstheme="minorHAnsi"/>
                <w:noProof/>
              </w:rPr>
              <w:t>Related WACs:</w:t>
            </w:r>
            <w:r>
              <w:rPr>
                <w:noProof/>
                <w:webHidden/>
              </w:rPr>
              <w:tab/>
            </w:r>
            <w:r>
              <w:rPr>
                <w:noProof/>
                <w:webHidden/>
              </w:rPr>
              <w:fldChar w:fldCharType="begin"/>
            </w:r>
            <w:r>
              <w:rPr>
                <w:noProof/>
                <w:webHidden/>
              </w:rPr>
              <w:instrText xml:space="preserve"> PAGEREF _Toc198106068 \h </w:instrText>
            </w:r>
            <w:r>
              <w:rPr>
                <w:noProof/>
                <w:webHidden/>
              </w:rPr>
            </w:r>
            <w:r>
              <w:rPr>
                <w:noProof/>
                <w:webHidden/>
              </w:rPr>
              <w:fldChar w:fldCharType="separate"/>
            </w:r>
            <w:r>
              <w:rPr>
                <w:noProof/>
                <w:webHidden/>
              </w:rPr>
              <w:t>13</w:t>
            </w:r>
            <w:r>
              <w:rPr>
                <w:noProof/>
                <w:webHidden/>
              </w:rPr>
              <w:fldChar w:fldCharType="end"/>
            </w:r>
          </w:hyperlink>
        </w:p>
        <w:p w14:paraId="09158A49" w14:textId="70356956" w:rsidR="002F27BF" w:rsidRDefault="002F27B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98106069" w:history="1">
            <w:r w:rsidRPr="000A6074">
              <w:rPr>
                <w:rStyle w:val="Hyperlink"/>
                <w:rFonts w:eastAsia="Century Gothic" w:cs="Century Gothic"/>
                <w:bCs/>
                <w:noProof/>
              </w:rPr>
              <w:t>Revision History</w:t>
            </w:r>
            <w:r>
              <w:rPr>
                <w:noProof/>
                <w:webHidden/>
              </w:rPr>
              <w:tab/>
            </w:r>
            <w:r>
              <w:rPr>
                <w:noProof/>
                <w:webHidden/>
              </w:rPr>
              <w:fldChar w:fldCharType="begin"/>
            </w:r>
            <w:r>
              <w:rPr>
                <w:noProof/>
                <w:webHidden/>
              </w:rPr>
              <w:instrText xml:space="preserve"> PAGEREF _Toc198106069 \h </w:instrText>
            </w:r>
            <w:r>
              <w:rPr>
                <w:noProof/>
                <w:webHidden/>
              </w:rPr>
            </w:r>
            <w:r>
              <w:rPr>
                <w:noProof/>
                <w:webHidden/>
              </w:rPr>
              <w:fldChar w:fldCharType="separate"/>
            </w:r>
            <w:r>
              <w:rPr>
                <w:noProof/>
                <w:webHidden/>
              </w:rPr>
              <w:t>13</w:t>
            </w:r>
            <w:r>
              <w:rPr>
                <w:noProof/>
                <w:webHidden/>
              </w:rPr>
              <w:fldChar w:fldCharType="end"/>
            </w:r>
          </w:hyperlink>
        </w:p>
        <w:p w14:paraId="2C29D852" w14:textId="1A66D343" w:rsidR="00212CA0" w:rsidRPr="00212CA0" w:rsidRDefault="00212CA0" w:rsidP="00212CA0">
          <w:pPr>
            <w:rPr>
              <w:rFonts w:eastAsia="Calibri"/>
              <w:bCs/>
              <w:noProof/>
            </w:rPr>
          </w:pPr>
          <w:r w:rsidRPr="00212CA0">
            <w:rPr>
              <w:rFonts w:eastAsia="Calibri"/>
              <w:b/>
              <w:bCs/>
              <w:noProof/>
            </w:rPr>
            <w:fldChar w:fldCharType="end"/>
          </w:r>
        </w:p>
      </w:sdtContent>
    </w:sdt>
    <w:p w14:paraId="589D6972" w14:textId="621E8380" w:rsidR="007E62CD" w:rsidRDefault="007E62CD" w:rsidP="1E79C7FD">
      <w:pPr>
        <w:tabs>
          <w:tab w:val="right" w:leader="dot" w:pos="9350"/>
        </w:tabs>
        <w:spacing w:after="100"/>
        <w:rPr>
          <w:rStyle w:val="Hyperlink"/>
          <w:rFonts w:eastAsia="Calibri" w:cs="Calibri"/>
          <w:color w:val="0563C1"/>
        </w:rPr>
      </w:pPr>
    </w:p>
    <w:p w14:paraId="3B7D1833" w14:textId="1D296112" w:rsidR="0A494FA5" w:rsidRDefault="0A494FA5" w:rsidP="0A494FA5"/>
    <w:p w14:paraId="7C7F4871" w14:textId="3A0B215E" w:rsidR="0A494FA5" w:rsidRDefault="00C92AB1" w:rsidP="0A494FA5">
      <w:r>
        <w:br w:type="page"/>
      </w:r>
    </w:p>
    <w:p w14:paraId="41E23516" w14:textId="55CB194F" w:rsidR="726F9BBE" w:rsidRPr="00C92AB1" w:rsidRDefault="726F9BBE" w:rsidP="00E1220C">
      <w:pPr>
        <w:pStyle w:val="Heading2"/>
        <w:rPr>
          <w:rFonts w:eastAsia="Century Gothic" w:cs="Century Gothic"/>
          <w:color w:val="193F6F"/>
        </w:rPr>
      </w:pPr>
      <w:bookmarkStart w:id="1" w:name="_Toc198106059"/>
      <w:r w:rsidRPr="00C92AB1">
        <w:rPr>
          <w:rFonts w:eastAsia="Century Gothic" w:cs="Century Gothic"/>
          <w:bCs/>
          <w:color w:val="193F6F"/>
        </w:rPr>
        <w:t>Background</w:t>
      </w:r>
      <w:bookmarkEnd w:id="1"/>
    </w:p>
    <w:p w14:paraId="6FBEA4CE" w14:textId="2BABA749" w:rsidR="726F9BBE" w:rsidRDefault="726F9BBE" w:rsidP="201DA685">
      <w:pPr>
        <w:rPr>
          <w:rFonts w:eastAsia="Calibri" w:cs="Calibri"/>
          <w:color w:val="000000" w:themeColor="text1"/>
        </w:rPr>
      </w:pPr>
      <w:r w:rsidRPr="0A494FA5">
        <w:rPr>
          <w:rFonts w:eastAsia="Calibri" w:cs="Calibri"/>
          <w:color w:val="000000" w:themeColor="text1"/>
        </w:rPr>
        <w:t xml:space="preserve">The Medicaid Transformation is an agreement between the </w:t>
      </w:r>
      <w:r w:rsidR="34D2208A" w:rsidRPr="0A494FA5">
        <w:rPr>
          <w:rFonts w:eastAsia="Calibri" w:cs="Calibri"/>
          <w:color w:val="000000" w:themeColor="text1"/>
        </w:rPr>
        <w:t>S</w:t>
      </w:r>
      <w:r w:rsidRPr="0A494FA5">
        <w:rPr>
          <w:rFonts w:eastAsia="Calibri" w:cs="Calibri"/>
          <w:color w:val="000000" w:themeColor="text1"/>
        </w:rPr>
        <w:t>tate and the Centers for Medicare and Medicaid Services (CMS) that contains multiple initiatives.</w:t>
      </w:r>
      <w:r w:rsidR="05EBD96E" w:rsidRPr="0A494FA5">
        <w:rPr>
          <w:rFonts w:eastAsia="Calibri" w:cs="Calibri"/>
          <w:color w:val="000000" w:themeColor="text1"/>
        </w:rPr>
        <w:t xml:space="preserve">  </w:t>
      </w:r>
      <w:r w:rsidRPr="0A494FA5">
        <w:rPr>
          <w:rFonts w:eastAsia="Calibri" w:cs="Calibri"/>
          <w:color w:val="000000" w:themeColor="text1"/>
        </w:rPr>
        <w:t>The intent of Foundational Community Supports (FCS) – Supported Employment (SE), is to support individuals in obtaining and retaining employment in support of their broader health goals. Evidence strongly suggests that individuals with disabilities who are employed experience increased health status</w:t>
      </w:r>
      <w:r w:rsidR="7DCA6A8F" w:rsidRPr="0A494FA5">
        <w:rPr>
          <w:rFonts w:eastAsia="Calibri" w:cs="Calibri"/>
          <w:color w:val="000000" w:themeColor="text1"/>
        </w:rPr>
        <w:t>,</w:t>
      </w:r>
      <w:r w:rsidRPr="0A494FA5">
        <w:rPr>
          <w:rFonts w:eastAsia="Calibri" w:cs="Calibri"/>
          <w:color w:val="000000" w:themeColor="text1"/>
        </w:rPr>
        <w:t xml:space="preserve"> </w:t>
      </w:r>
      <w:r w:rsidR="00434F26" w:rsidRPr="0A494FA5">
        <w:rPr>
          <w:rFonts w:eastAsia="Calibri" w:cs="Calibri"/>
          <w:color w:val="000000" w:themeColor="text1"/>
        </w:rPr>
        <w:t>such</w:t>
      </w:r>
      <w:r w:rsidR="63D35A15" w:rsidRPr="0A494FA5">
        <w:rPr>
          <w:rFonts w:eastAsia="Calibri" w:cs="Calibri"/>
          <w:color w:val="000000" w:themeColor="text1"/>
        </w:rPr>
        <w:t xml:space="preserve"> as:</w:t>
      </w:r>
    </w:p>
    <w:p w14:paraId="1B05A0A6" w14:textId="413E595D" w:rsidR="0A494FA5" w:rsidRDefault="0A494FA5" w:rsidP="4E8D2744">
      <w:pPr>
        <w:rPr>
          <w:rFonts w:eastAsia="Calibri" w:cs="Calibri"/>
          <w:color w:val="000000" w:themeColor="text1"/>
          <w:sz w:val="20"/>
          <w:szCs w:val="20"/>
        </w:rPr>
      </w:pPr>
    </w:p>
    <w:p w14:paraId="019BD73C" w14:textId="5784B491" w:rsidR="726F9BBE" w:rsidRDefault="726F9BBE" w:rsidP="201DA685">
      <w:pPr>
        <w:pStyle w:val="ListParagraph"/>
        <w:spacing w:after="200" w:line="276" w:lineRule="auto"/>
        <w:contextualSpacing/>
        <w:rPr>
          <w:rFonts w:eastAsia="Calibri" w:cs="Calibri"/>
          <w:color w:val="000000" w:themeColor="text1"/>
        </w:rPr>
      </w:pPr>
      <w:r w:rsidRPr="201DA685">
        <w:rPr>
          <w:rFonts w:eastAsia="Calibri" w:cs="Calibri"/>
          <w:color w:val="000000" w:themeColor="text1"/>
        </w:rPr>
        <w:t>Psychological benefits which lead to decreases in mental health symptoms, smoking</w:t>
      </w:r>
      <w:r w:rsidR="0FA93E89" w:rsidRPr="7336DD83">
        <w:rPr>
          <w:rFonts w:eastAsia="Calibri" w:cs="Calibri"/>
          <w:color w:val="000000" w:themeColor="text1"/>
        </w:rPr>
        <w:t>,</w:t>
      </w:r>
      <w:r w:rsidRPr="201DA685">
        <w:rPr>
          <w:rFonts w:eastAsia="Calibri" w:cs="Calibri"/>
          <w:color w:val="000000" w:themeColor="text1"/>
        </w:rPr>
        <w:t xml:space="preserve"> and other health factors</w:t>
      </w:r>
    </w:p>
    <w:p w14:paraId="1DDE38FD" w14:textId="0A53DB79" w:rsidR="726F9BBE" w:rsidRDefault="726F9BBE" w:rsidP="201DA685">
      <w:pPr>
        <w:pStyle w:val="ListParagraph"/>
        <w:spacing w:after="200" w:line="276" w:lineRule="auto"/>
        <w:contextualSpacing/>
        <w:rPr>
          <w:rFonts w:eastAsia="Calibri" w:cs="Calibri"/>
          <w:color w:val="000000" w:themeColor="text1"/>
        </w:rPr>
      </w:pPr>
      <w:r w:rsidRPr="201DA685">
        <w:rPr>
          <w:rFonts w:eastAsia="Calibri" w:cs="Calibri"/>
          <w:color w:val="000000" w:themeColor="text1"/>
        </w:rPr>
        <w:t>Increased success in recovery and rehabilitation processes including mental health, substance use disorders</w:t>
      </w:r>
      <w:r w:rsidR="285E273C" w:rsidRPr="7336DD83">
        <w:rPr>
          <w:rFonts w:eastAsia="Calibri" w:cs="Calibri"/>
          <w:color w:val="000000" w:themeColor="text1"/>
        </w:rPr>
        <w:t>,</w:t>
      </w:r>
      <w:r w:rsidRPr="201DA685">
        <w:rPr>
          <w:rFonts w:eastAsia="Calibri" w:cs="Calibri"/>
          <w:color w:val="000000" w:themeColor="text1"/>
        </w:rPr>
        <w:t xml:space="preserve"> and even smoking cessation</w:t>
      </w:r>
    </w:p>
    <w:p w14:paraId="75FA5CE2" w14:textId="732EEA1D" w:rsidR="726F9BBE" w:rsidRDefault="726F9BBE" w:rsidP="201DA685">
      <w:pPr>
        <w:pStyle w:val="ListParagraph"/>
        <w:spacing w:after="200" w:line="276" w:lineRule="auto"/>
        <w:contextualSpacing/>
        <w:rPr>
          <w:rFonts w:eastAsia="Calibri" w:cs="Calibri"/>
          <w:color w:val="000000" w:themeColor="text1"/>
        </w:rPr>
      </w:pPr>
      <w:r w:rsidRPr="201DA685">
        <w:rPr>
          <w:rFonts w:eastAsia="Calibri" w:cs="Calibri"/>
          <w:color w:val="000000" w:themeColor="text1"/>
        </w:rPr>
        <w:t>Reduced health care costs</w:t>
      </w:r>
    </w:p>
    <w:p w14:paraId="1A0ED137" w14:textId="3E1F2EA1" w:rsidR="726F9BBE" w:rsidRDefault="726F9BBE" w:rsidP="201DA685">
      <w:pPr>
        <w:rPr>
          <w:rFonts w:eastAsia="Calibri" w:cs="Calibri"/>
          <w:color w:val="000000" w:themeColor="text1"/>
        </w:rPr>
      </w:pPr>
      <w:r w:rsidRPr="0A494FA5">
        <w:rPr>
          <w:rFonts w:eastAsia="Calibri" w:cs="Calibri"/>
          <w:color w:val="000000" w:themeColor="text1"/>
        </w:rPr>
        <w:t>Supported Employment services are designed to be person-centered and individualized one-to-one supports to individuals interested in employment in the community. FCS creates a system of services which will provide pre-employment and post-employment services to an individual at any point in their pathway to employment. The services are not time-limited but are intended to support the individual for as long as there is an identified need.</w:t>
      </w:r>
    </w:p>
    <w:p w14:paraId="2D7043EA" w14:textId="6BD4622F" w:rsidR="201DA685" w:rsidRDefault="201DA685" w:rsidP="4E8D2744">
      <w:pPr>
        <w:rPr>
          <w:rFonts w:eastAsia="Calibri" w:cs="Calibri"/>
          <w:color w:val="000000" w:themeColor="text1"/>
          <w:sz w:val="16"/>
          <w:szCs w:val="16"/>
        </w:rPr>
      </w:pPr>
    </w:p>
    <w:p w14:paraId="4635D22A" w14:textId="7C4D4A14" w:rsidR="2A4E68EE" w:rsidRPr="00E1220C" w:rsidRDefault="2A4E68EE" w:rsidP="00E1220C">
      <w:pPr>
        <w:pStyle w:val="Heading2"/>
        <w:rPr>
          <w:rFonts w:eastAsia="Century Gothic" w:cs="Century Gothic"/>
          <w:color w:val="193F6F"/>
        </w:rPr>
      </w:pPr>
      <w:bookmarkStart w:id="2" w:name="_Toc198106060"/>
      <w:r w:rsidRPr="00E1220C">
        <w:rPr>
          <w:rFonts w:eastAsia="Century Gothic" w:cs="Century Gothic"/>
          <w:bCs/>
          <w:color w:val="193F6F"/>
        </w:rPr>
        <w:t>Administration of Foundational Community Supports</w:t>
      </w:r>
      <w:bookmarkEnd w:id="2"/>
    </w:p>
    <w:p w14:paraId="229DFD05" w14:textId="09B8F9C9" w:rsidR="201DA685" w:rsidRDefault="201DA685" w:rsidP="201DA685">
      <w:pPr>
        <w:rPr>
          <w:rFonts w:eastAsia="Calibri" w:cs="Calibri"/>
          <w:color w:val="000000" w:themeColor="text1"/>
        </w:rPr>
      </w:pPr>
    </w:p>
    <w:p w14:paraId="34436341" w14:textId="0185C1D9" w:rsidR="2A4E68EE" w:rsidRDefault="2A4E68EE" w:rsidP="201DA685">
      <w:pPr>
        <w:rPr>
          <w:rFonts w:eastAsia="Calibri" w:cs="Calibri"/>
          <w:color w:val="000000" w:themeColor="text1"/>
        </w:rPr>
      </w:pPr>
      <w:r w:rsidRPr="45747C2E">
        <w:rPr>
          <w:rFonts w:eastAsia="Calibri" w:cs="Calibri"/>
          <w:color w:val="000000" w:themeColor="text1"/>
        </w:rPr>
        <w:t xml:space="preserve">The FCS services are part of the Medicaid Transformation (MT). For more information on MT see </w:t>
      </w:r>
      <w:hyperlink r:id="rId19">
        <w:r w:rsidRPr="45747C2E">
          <w:rPr>
            <w:rStyle w:val="Hyperlink"/>
            <w:rFonts w:eastAsia="Calibri" w:cs="Calibri"/>
          </w:rPr>
          <w:t>Chapter 30a</w:t>
        </w:r>
      </w:hyperlink>
      <w:r w:rsidRPr="45747C2E">
        <w:rPr>
          <w:rFonts w:eastAsia="Calibri" w:cs="Calibri"/>
          <w:color w:val="000000" w:themeColor="text1"/>
        </w:rPr>
        <w:t xml:space="preserve"> of the LTC Manual. The larger Demonstration, and FCS in particular, involves multiple state agencies </w:t>
      </w:r>
      <w:r w:rsidR="4ADF26D6" w:rsidRPr="45747C2E">
        <w:rPr>
          <w:rFonts w:eastAsia="Calibri" w:cs="Calibri"/>
          <w:color w:val="000000" w:themeColor="text1"/>
        </w:rPr>
        <w:t xml:space="preserve">including the Home and Community Services Division (HCS) of </w:t>
      </w:r>
      <w:r w:rsidR="63AB7777" w:rsidRPr="45747C2E">
        <w:rPr>
          <w:rFonts w:eastAsia="Calibri" w:cs="Calibri"/>
          <w:color w:val="000000" w:themeColor="text1"/>
        </w:rPr>
        <w:t xml:space="preserve">Home and Community Living </w:t>
      </w:r>
      <w:r w:rsidR="324BF614" w:rsidRPr="45747C2E">
        <w:rPr>
          <w:rFonts w:eastAsia="Calibri" w:cs="Calibri"/>
          <w:color w:val="000000" w:themeColor="text1"/>
        </w:rPr>
        <w:t>Administration</w:t>
      </w:r>
      <w:r w:rsidR="63AB7777" w:rsidRPr="45747C2E">
        <w:rPr>
          <w:rFonts w:eastAsia="Calibri" w:cs="Calibri"/>
          <w:color w:val="000000" w:themeColor="text1"/>
        </w:rPr>
        <w:t xml:space="preserve"> (</w:t>
      </w:r>
      <w:r w:rsidR="4ADF26D6" w:rsidRPr="45747C2E">
        <w:rPr>
          <w:rFonts w:eastAsia="Calibri" w:cs="Calibri"/>
          <w:color w:val="000000" w:themeColor="text1"/>
        </w:rPr>
        <w:t>HCLA</w:t>
      </w:r>
      <w:r w:rsidR="7C44486D" w:rsidRPr="45747C2E">
        <w:rPr>
          <w:rFonts w:eastAsia="Calibri" w:cs="Calibri"/>
          <w:color w:val="000000" w:themeColor="text1"/>
        </w:rPr>
        <w:t>)</w:t>
      </w:r>
      <w:r w:rsidRPr="45747C2E">
        <w:rPr>
          <w:rFonts w:eastAsia="Calibri" w:cs="Calibri"/>
          <w:color w:val="000000" w:themeColor="text1"/>
        </w:rPr>
        <w:t>. Due to the multiple agencies involved, the state has set up a single, statewide Third</w:t>
      </w:r>
      <w:r w:rsidR="7BB40777" w:rsidRPr="45747C2E">
        <w:rPr>
          <w:rFonts w:eastAsia="Calibri" w:cs="Calibri"/>
          <w:color w:val="000000" w:themeColor="text1"/>
        </w:rPr>
        <w:t>-</w:t>
      </w:r>
      <w:r w:rsidRPr="45747C2E">
        <w:rPr>
          <w:rFonts w:eastAsia="Calibri" w:cs="Calibri"/>
          <w:color w:val="000000" w:themeColor="text1"/>
        </w:rPr>
        <w:t>Party Administrator (TPA) for the FCS services, which includes Supported Employment services.</w:t>
      </w:r>
    </w:p>
    <w:p w14:paraId="297FFB1D" w14:textId="24342BCB" w:rsidR="201DA685" w:rsidRDefault="201DA685" w:rsidP="201DA685">
      <w:pPr>
        <w:rPr>
          <w:rFonts w:eastAsia="Calibri" w:cs="Calibri"/>
          <w:color w:val="000000" w:themeColor="text1"/>
        </w:rPr>
      </w:pPr>
    </w:p>
    <w:p w14:paraId="7F0DCDC3" w14:textId="5609A8F0" w:rsidR="2A4E68EE" w:rsidRDefault="2A4E68EE" w:rsidP="201DA685">
      <w:pPr>
        <w:rPr>
          <w:rFonts w:eastAsia="Calibri" w:cs="Calibri"/>
          <w:color w:val="000000" w:themeColor="text1"/>
        </w:rPr>
      </w:pPr>
      <w:r w:rsidRPr="201DA685">
        <w:rPr>
          <w:rFonts w:eastAsia="Calibri" w:cs="Calibri"/>
          <w:color w:val="000000" w:themeColor="text1"/>
        </w:rPr>
        <w:t>The TPA is a contracted, non-state entity that provides administrative oversight of the benefit programs and services. The TPA is responsible for:</w:t>
      </w:r>
    </w:p>
    <w:p w14:paraId="238A90A1" w14:textId="5BF2B9F5" w:rsidR="2A4E68EE" w:rsidRDefault="2A4E68EE" w:rsidP="201DA685">
      <w:pPr>
        <w:pStyle w:val="ListParagraph"/>
        <w:spacing w:after="200" w:line="276" w:lineRule="auto"/>
        <w:contextualSpacing/>
        <w:rPr>
          <w:rFonts w:eastAsia="Calibri" w:cs="Calibri"/>
          <w:color w:val="000000" w:themeColor="text1"/>
        </w:rPr>
      </w:pPr>
      <w:r w:rsidRPr="201DA685">
        <w:rPr>
          <w:rFonts w:eastAsia="Calibri" w:cs="Calibri"/>
          <w:color w:val="000000" w:themeColor="text1"/>
        </w:rPr>
        <w:t>Provider network development and maintenance</w:t>
      </w:r>
    </w:p>
    <w:p w14:paraId="64B9B3DF" w14:textId="5503220F" w:rsidR="2A4E68EE" w:rsidRDefault="2A4E68EE" w:rsidP="201DA685">
      <w:pPr>
        <w:pStyle w:val="ListParagraph"/>
        <w:spacing w:after="200" w:line="276" w:lineRule="auto"/>
        <w:contextualSpacing/>
        <w:rPr>
          <w:rFonts w:eastAsia="Calibri" w:cs="Calibri"/>
          <w:color w:val="000000" w:themeColor="text1"/>
        </w:rPr>
      </w:pPr>
      <w:r w:rsidRPr="201DA685">
        <w:rPr>
          <w:rFonts w:eastAsia="Calibri" w:cs="Calibri"/>
          <w:color w:val="000000" w:themeColor="text1"/>
        </w:rPr>
        <w:t>Client eligibility determination</w:t>
      </w:r>
    </w:p>
    <w:p w14:paraId="50FF2318" w14:textId="65BB2291" w:rsidR="2A4E68EE" w:rsidRDefault="2A4E68EE" w:rsidP="201DA685">
      <w:pPr>
        <w:pStyle w:val="ListParagraph"/>
        <w:spacing w:after="200" w:line="276" w:lineRule="auto"/>
        <w:contextualSpacing/>
        <w:rPr>
          <w:rFonts w:eastAsia="Calibri" w:cs="Calibri"/>
          <w:color w:val="000000" w:themeColor="text1"/>
        </w:rPr>
      </w:pPr>
      <w:r w:rsidRPr="201DA685">
        <w:rPr>
          <w:rFonts w:eastAsia="Calibri" w:cs="Calibri"/>
          <w:color w:val="000000" w:themeColor="text1"/>
        </w:rPr>
        <w:t>Service Authorizations for services to providers</w:t>
      </w:r>
    </w:p>
    <w:p w14:paraId="1D86BEBC" w14:textId="2E45106B" w:rsidR="2A4E68EE" w:rsidRDefault="2A4E68EE" w:rsidP="201DA685">
      <w:pPr>
        <w:pStyle w:val="ListParagraph"/>
        <w:spacing w:after="200" w:line="276" w:lineRule="auto"/>
        <w:contextualSpacing/>
        <w:rPr>
          <w:rFonts w:eastAsia="Calibri" w:cs="Calibri"/>
          <w:color w:val="000000" w:themeColor="text1"/>
        </w:rPr>
      </w:pPr>
      <w:r w:rsidRPr="201DA685">
        <w:rPr>
          <w:rFonts w:eastAsia="Calibri" w:cs="Calibri"/>
          <w:color w:val="000000" w:themeColor="text1"/>
        </w:rPr>
        <w:t>Distribution of reimbursement payments</w:t>
      </w:r>
    </w:p>
    <w:p w14:paraId="29574BF4" w14:textId="62A73155" w:rsidR="2A4E68EE" w:rsidRDefault="2A4E68EE" w:rsidP="201DA685">
      <w:pPr>
        <w:pStyle w:val="ListParagraph"/>
        <w:spacing w:after="200" w:line="276" w:lineRule="auto"/>
        <w:contextualSpacing/>
        <w:rPr>
          <w:rFonts w:eastAsia="Calibri" w:cs="Calibri"/>
          <w:color w:val="000000" w:themeColor="text1"/>
        </w:rPr>
      </w:pPr>
      <w:r w:rsidRPr="201DA685">
        <w:rPr>
          <w:rFonts w:eastAsia="Calibri" w:cs="Calibri"/>
          <w:color w:val="000000" w:themeColor="text1"/>
        </w:rPr>
        <w:t>Encounter data tracking</w:t>
      </w:r>
    </w:p>
    <w:p w14:paraId="081A210F" w14:textId="10FB58F6" w:rsidR="77D1AFA8" w:rsidRDefault="57A93046" w:rsidP="4E8D2744">
      <w:pPr>
        <w:keepNext/>
        <w:keepLines/>
        <w:spacing w:after="360"/>
        <w:rPr>
          <w:rFonts w:eastAsia="Calibri" w:cs="Calibri"/>
          <w:color w:val="000000" w:themeColor="text1"/>
        </w:rPr>
      </w:pPr>
      <w:r w:rsidRPr="4E8D2744">
        <w:rPr>
          <w:rFonts w:eastAsia="Calibri" w:cs="Calibri"/>
          <w:color w:val="000000" w:themeColor="text1"/>
        </w:rPr>
        <w:t>Wellpoint</w:t>
      </w:r>
      <w:r w:rsidR="4D7305AC" w:rsidRPr="4E8D2744">
        <w:rPr>
          <w:rFonts w:eastAsia="Calibri" w:cs="Calibri"/>
          <w:color w:val="000000" w:themeColor="text1"/>
        </w:rPr>
        <w:t xml:space="preserve"> has been contracted with the state through the Health Care Authority and will be functioning as the TPA for the duration of MT.</w:t>
      </w:r>
    </w:p>
    <w:p w14:paraId="793B3E63" w14:textId="07D56FB8" w:rsidR="2A4E68EE" w:rsidRPr="00E1220C" w:rsidRDefault="2A4E68EE" w:rsidP="00E1220C">
      <w:pPr>
        <w:pStyle w:val="Heading2"/>
        <w:rPr>
          <w:rFonts w:eastAsia="Century Gothic" w:cs="Century Gothic"/>
          <w:color w:val="193F6F"/>
        </w:rPr>
      </w:pPr>
      <w:bookmarkStart w:id="3" w:name="_Toc198106061"/>
      <w:r w:rsidRPr="00E1220C">
        <w:rPr>
          <w:rFonts w:eastAsia="Century Gothic" w:cs="Century Gothic"/>
          <w:bCs/>
          <w:color w:val="193F6F"/>
        </w:rPr>
        <w:t>Program Description</w:t>
      </w:r>
      <w:bookmarkEnd w:id="3"/>
      <w:r w:rsidRPr="00E1220C">
        <w:rPr>
          <w:rFonts w:eastAsia="Century Gothic" w:cs="Century Gothic"/>
          <w:bCs/>
          <w:color w:val="193F6F"/>
        </w:rPr>
        <w:t xml:space="preserve"> </w:t>
      </w:r>
    </w:p>
    <w:p w14:paraId="3BB86182" w14:textId="75EA489D" w:rsidR="2A4E68EE" w:rsidRDefault="2A4E68EE" w:rsidP="201DA685">
      <w:pPr>
        <w:rPr>
          <w:rFonts w:eastAsia="Calibri" w:cs="Calibri"/>
          <w:color w:val="000000" w:themeColor="text1"/>
        </w:rPr>
      </w:pPr>
      <w:r w:rsidRPr="201DA685">
        <w:rPr>
          <w:rFonts w:eastAsia="Calibri" w:cs="Calibri"/>
          <w:color w:val="000000" w:themeColor="text1"/>
        </w:rPr>
        <w:t>Supported Employment services assist those individuals who want to work and meet FCS criteria to become employed in integrated community employment. Activities are intended to ensure successful employment outcomes through the utilization of collateral contacts, skills training, cueing, modeling and supervision as identified by the person-centered employment plan.</w:t>
      </w:r>
    </w:p>
    <w:p w14:paraId="06F040F5" w14:textId="2B8D8D4D" w:rsidR="201DA685" w:rsidRDefault="201DA685" w:rsidP="201DA685">
      <w:pPr>
        <w:rPr>
          <w:rFonts w:eastAsia="Calibri" w:cs="Calibri"/>
          <w:color w:val="000000" w:themeColor="text1"/>
        </w:rPr>
      </w:pPr>
    </w:p>
    <w:p w14:paraId="3E0DC800" w14:textId="43143AC9" w:rsidR="2A4E68EE" w:rsidRDefault="2A4E68EE" w:rsidP="201DA685">
      <w:pPr>
        <w:rPr>
          <w:rFonts w:eastAsia="Calibri" w:cs="Calibri"/>
          <w:color w:val="000000" w:themeColor="text1"/>
        </w:rPr>
      </w:pPr>
      <w:r w:rsidRPr="0A494FA5">
        <w:rPr>
          <w:rFonts w:eastAsia="Calibri" w:cs="Calibri"/>
          <w:color w:val="000000" w:themeColor="text1"/>
        </w:rPr>
        <w:t>Individualized Supported Employment services include</w:t>
      </w:r>
      <w:r w:rsidR="78417CF0" w:rsidRPr="0A494FA5">
        <w:rPr>
          <w:rFonts w:eastAsia="Calibri" w:cs="Calibri"/>
          <w:color w:val="000000" w:themeColor="text1"/>
        </w:rPr>
        <w:t xml:space="preserve"> </w:t>
      </w:r>
      <w:r w:rsidRPr="0A494FA5">
        <w:rPr>
          <w:rFonts w:eastAsia="Calibri" w:cs="Calibri"/>
          <w:color w:val="000000" w:themeColor="text1"/>
        </w:rPr>
        <w:t>identifying career and occupational targets, developing ongoing relationships with prospective employers, assisting with the interviewing and hiring process, and once employed, support with maintaining employment. Coaching and skill-building of interpersonal relationships in the work setting as well as education for self-advocacy and support with the American with Disabilities Act are also included.</w:t>
      </w:r>
    </w:p>
    <w:p w14:paraId="33844385" w14:textId="4CE73BA9" w:rsidR="201DA685" w:rsidRDefault="201DA685" w:rsidP="201DA685">
      <w:pPr>
        <w:rPr>
          <w:rFonts w:eastAsia="Calibri" w:cs="Calibri"/>
          <w:color w:val="000000" w:themeColor="text1"/>
        </w:rPr>
      </w:pPr>
    </w:p>
    <w:p w14:paraId="5C4A9A16" w14:textId="76173F17" w:rsidR="2A4E68EE" w:rsidRDefault="2A4E68EE" w:rsidP="201DA685">
      <w:pPr>
        <w:rPr>
          <w:rFonts w:eastAsia="Calibri" w:cs="Calibri"/>
          <w:color w:val="000000" w:themeColor="text1"/>
        </w:rPr>
      </w:pPr>
      <w:r w:rsidRPr="0A494FA5">
        <w:rPr>
          <w:rFonts w:eastAsia="Calibri" w:cs="Calibri"/>
          <w:color w:val="000000" w:themeColor="text1"/>
        </w:rPr>
        <w:t>The focus is on obtaining competitive employment that reflects the interests and desires of the individual through:</w:t>
      </w:r>
    </w:p>
    <w:p w14:paraId="573BDD46" w14:textId="32749EBB" w:rsidR="0A494FA5" w:rsidRDefault="0A494FA5" w:rsidP="0A494FA5">
      <w:pPr>
        <w:rPr>
          <w:rFonts w:eastAsia="Calibri" w:cs="Calibri"/>
          <w:color w:val="000000" w:themeColor="text1"/>
        </w:rPr>
      </w:pPr>
    </w:p>
    <w:p w14:paraId="5D57FAA0" w14:textId="247515D1" w:rsidR="2A4E68EE" w:rsidRDefault="2A4E68EE" w:rsidP="201DA685">
      <w:pPr>
        <w:pStyle w:val="ListParagraph"/>
        <w:spacing w:after="200" w:line="276" w:lineRule="auto"/>
        <w:contextualSpacing/>
        <w:rPr>
          <w:rFonts w:eastAsia="Calibri" w:cs="Calibri"/>
          <w:color w:val="000000" w:themeColor="text1"/>
        </w:rPr>
      </w:pPr>
      <w:r w:rsidRPr="201DA685">
        <w:rPr>
          <w:rFonts w:eastAsia="Calibri" w:cs="Calibri"/>
          <w:b/>
          <w:bCs/>
          <w:color w:val="000000" w:themeColor="text1"/>
        </w:rPr>
        <w:t>Pre-employment services</w:t>
      </w:r>
      <w:r w:rsidRPr="201DA685">
        <w:rPr>
          <w:rFonts w:eastAsia="Calibri" w:cs="Calibri"/>
          <w:color w:val="000000" w:themeColor="text1"/>
        </w:rPr>
        <w:t xml:space="preserve"> — activities that assist an individual with obtaining employment.</w:t>
      </w:r>
    </w:p>
    <w:p w14:paraId="1D1093C1" w14:textId="0ABBE789" w:rsidR="2A4E68EE" w:rsidRDefault="2A4E68EE" w:rsidP="201DA685">
      <w:pPr>
        <w:pStyle w:val="ListParagraph"/>
        <w:spacing w:after="200" w:line="276" w:lineRule="auto"/>
        <w:contextualSpacing/>
        <w:rPr>
          <w:rFonts w:eastAsia="Calibri" w:cs="Calibri"/>
          <w:color w:val="000000" w:themeColor="text1"/>
        </w:rPr>
      </w:pPr>
      <w:r w:rsidRPr="201DA685">
        <w:rPr>
          <w:rFonts w:eastAsia="Calibri" w:cs="Calibri"/>
          <w:b/>
          <w:bCs/>
          <w:color w:val="000000" w:themeColor="text1"/>
        </w:rPr>
        <w:t>Employment-sustaining services</w:t>
      </w:r>
      <w:r w:rsidRPr="201DA685">
        <w:rPr>
          <w:rFonts w:eastAsia="Calibri" w:cs="Calibri"/>
          <w:color w:val="000000" w:themeColor="text1"/>
        </w:rPr>
        <w:t xml:space="preserve"> — activities that support the individual in retaining and maintaining employment. </w:t>
      </w:r>
    </w:p>
    <w:p w14:paraId="62CB6059" w14:textId="1A7E018D" w:rsidR="2A4E68EE" w:rsidRDefault="2A4E68EE" w:rsidP="201DA685">
      <w:pPr>
        <w:rPr>
          <w:rFonts w:eastAsia="Calibri" w:cs="Calibri"/>
          <w:color w:val="000000" w:themeColor="text1"/>
        </w:rPr>
      </w:pPr>
      <w:r w:rsidRPr="201DA685">
        <w:rPr>
          <w:rFonts w:eastAsia="Calibri" w:cs="Calibri"/>
          <w:color w:val="000000" w:themeColor="text1"/>
        </w:rPr>
        <w:t>Pre-employment services support an individual’s ability to prepare for and transition to competitive employment, including direct face-to-face contact with the client as well as collateral service.</w:t>
      </w:r>
    </w:p>
    <w:p w14:paraId="6D9D730C" w14:textId="77777777" w:rsidR="004F6E74" w:rsidRDefault="004F6E74" w:rsidP="201DA685">
      <w:pPr>
        <w:rPr>
          <w:rFonts w:eastAsia="Calibri" w:cs="Calibri"/>
          <w:color w:val="000000" w:themeColor="text1"/>
        </w:rPr>
      </w:pPr>
    </w:p>
    <w:p w14:paraId="0FC78990" w14:textId="4DFA8999" w:rsidR="2A4E68EE" w:rsidRPr="004F6E74" w:rsidRDefault="2A4E68EE" w:rsidP="004F6E74">
      <w:pPr>
        <w:spacing w:after="200" w:line="276" w:lineRule="auto"/>
        <w:ind w:left="720" w:hanging="216"/>
        <w:contextualSpacing/>
        <w:rPr>
          <w:rFonts w:eastAsia="Calibri" w:cs="Calibri"/>
          <w:color w:val="000000" w:themeColor="text1"/>
        </w:rPr>
      </w:pPr>
      <w:r w:rsidRPr="004F6E74">
        <w:rPr>
          <w:rFonts w:eastAsia="Calibri" w:cs="Calibri"/>
          <w:b/>
          <w:bCs/>
          <w:color w:val="000000" w:themeColor="text1"/>
        </w:rPr>
        <w:t>Pre-employment services</w:t>
      </w:r>
      <w:r w:rsidRPr="004F6E74">
        <w:rPr>
          <w:rFonts w:eastAsia="Calibri" w:cs="Calibri"/>
          <w:color w:val="000000" w:themeColor="text1"/>
        </w:rPr>
        <w:t xml:space="preserve"> include the following:</w:t>
      </w:r>
    </w:p>
    <w:p w14:paraId="25B4E6E5" w14:textId="71BB09C5" w:rsidR="2A4E68EE" w:rsidRDefault="4D7305AC" w:rsidP="1AA536E9">
      <w:pPr>
        <w:pStyle w:val="ListParagraph"/>
        <w:spacing w:after="200" w:line="276" w:lineRule="auto"/>
        <w:contextualSpacing/>
        <w:rPr>
          <w:rFonts w:eastAsia="Calibri" w:cs="Calibri"/>
          <w:color w:val="000000" w:themeColor="text1"/>
        </w:rPr>
      </w:pPr>
      <w:r w:rsidRPr="0451E91B">
        <w:rPr>
          <w:rFonts w:eastAsia="Calibri" w:cs="Calibri"/>
          <w:color w:val="000000" w:themeColor="text1"/>
        </w:rPr>
        <w:t>Prevocational/job-related discovery or assessment</w:t>
      </w:r>
    </w:p>
    <w:p w14:paraId="010D744B" w14:textId="577028A4" w:rsidR="2A4E68EE" w:rsidRDefault="4D7305AC" w:rsidP="1AA536E9">
      <w:pPr>
        <w:pStyle w:val="ListParagraph"/>
        <w:spacing w:after="200" w:line="276" w:lineRule="auto"/>
        <w:contextualSpacing/>
        <w:rPr>
          <w:rFonts w:eastAsia="Calibri" w:cs="Calibri"/>
          <w:color w:val="000000" w:themeColor="text1"/>
        </w:rPr>
      </w:pPr>
      <w:r w:rsidRPr="0451E91B">
        <w:rPr>
          <w:rFonts w:eastAsia="Calibri" w:cs="Calibri"/>
          <w:color w:val="000000" w:themeColor="text1"/>
        </w:rPr>
        <w:t>Person-centered employment planning</w:t>
      </w:r>
    </w:p>
    <w:p w14:paraId="38C41E2B" w14:textId="7DCC6EC7" w:rsidR="2A4E68EE" w:rsidRDefault="4D7305AC" w:rsidP="1AA536E9">
      <w:pPr>
        <w:pStyle w:val="ListParagraph"/>
        <w:spacing w:after="200" w:line="276" w:lineRule="auto"/>
        <w:contextualSpacing/>
        <w:rPr>
          <w:rFonts w:eastAsia="Calibri" w:cs="Calibri"/>
          <w:color w:val="000000" w:themeColor="text1"/>
        </w:rPr>
      </w:pPr>
      <w:r w:rsidRPr="0451E91B">
        <w:rPr>
          <w:rFonts w:eastAsia="Calibri" w:cs="Calibri"/>
          <w:color w:val="000000" w:themeColor="text1"/>
        </w:rPr>
        <w:t>Individualized job development and placement</w:t>
      </w:r>
    </w:p>
    <w:p w14:paraId="4A89B91D" w14:textId="219A59E1" w:rsidR="2A4E68EE" w:rsidRDefault="4D7305AC" w:rsidP="1AA536E9">
      <w:pPr>
        <w:pStyle w:val="ListParagraph"/>
        <w:spacing w:after="200" w:line="276" w:lineRule="auto"/>
        <w:contextualSpacing/>
        <w:rPr>
          <w:rFonts w:eastAsia="Calibri" w:cs="Calibri"/>
          <w:color w:val="000000" w:themeColor="text1"/>
        </w:rPr>
      </w:pPr>
      <w:r w:rsidRPr="0451E91B">
        <w:rPr>
          <w:rFonts w:eastAsia="Calibri" w:cs="Calibri"/>
          <w:color w:val="000000" w:themeColor="text1"/>
        </w:rPr>
        <w:t>Job carving — defined as working with the client and employer to modify an existing job description so it contains one or more, but not all, of the tasks from the original job description when a potential applicant for a job is unable to perform all the duties identified in the job description</w:t>
      </w:r>
    </w:p>
    <w:p w14:paraId="039EB7B7" w14:textId="4BC2FF5C" w:rsidR="2A4E68EE" w:rsidRDefault="4D7305AC" w:rsidP="1AA536E9">
      <w:pPr>
        <w:pStyle w:val="ListParagraph"/>
        <w:spacing w:after="200" w:line="276" w:lineRule="auto"/>
        <w:contextualSpacing/>
        <w:rPr>
          <w:rFonts w:eastAsia="Calibri" w:cs="Calibri"/>
          <w:color w:val="000000" w:themeColor="text1"/>
        </w:rPr>
      </w:pPr>
      <w:r w:rsidRPr="0451E91B">
        <w:rPr>
          <w:rFonts w:eastAsia="Calibri" w:cs="Calibri"/>
          <w:color w:val="000000" w:themeColor="text1"/>
        </w:rPr>
        <w:t>Benefits education and planning — defined as counseling to assist the client in fully understanding the range of state and federal benefits he or she might be eligible for, the implications that work and earnings would have for continued receipt of these benefits, and the client’s options for returning to work</w:t>
      </w:r>
    </w:p>
    <w:p w14:paraId="2D848DF4" w14:textId="46111E23" w:rsidR="201DA685" w:rsidRDefault="4D7305AC" w:rsidP="77D1AFA8">
      <w:pPr>
        <w:pStyle w:val="ListParagraph"/>
        <w:spacing w:after="200" w:line="276" w:lineRule="auto"/>
        <w:contextualSpacing/>
        <w:rPr>
          <w:rFonts w:eastAsia="Calibri" w:cs="Calibri"/>
          <w:color w:val="000000" w:themeColor="text1"/>
        </w:rPr>
      </w:pPr>
      <w:r w:rsidRPr="77D1AFA8">
        <w:rPr>
          <w:rFonts w:eastAsia="Calibri" w:cs="Calibri"/>
          <w:color w:val="000000" w:themeColor="text1"/>
        </w:rPr>
        <w:t>Transportation (only in conjunction with the delivery of an authorized service)</w:t>
      </w:r>
    </w:p>
    <w:p w14:paraId="2F7869CD" w14:textId="41113426" w:rsidR="2A4E68EE" w:rsidRPr="004F6E74" w:rsidRDefault="2A4E68EE" w:rsidP="004F6E74">
      <w:pPr>
        <w:spacing w:after="200" w:line="276" w:lineRule="auto"/>
        <w:ind w:left="720" w:hanging="216"/>
        <w:contextualSpacing/>
        <w:rPr>
          <w:rFonts w:eastAsia="Calibri" w:cs="Calibri"/>
          <w:color w:val="000000" w:themeColor="text1"/>
        </w:rPr>
      </w:pPr>
      <w:r w:rsidRPr="0A494FA5">
        <w:rPr>
          <w:rFonts w:eastAsia="Calibri" w:cs="Calibri"/>
          <w:b/>
          <w:bCs/>
          <w:color w:val="000000" w:themeColor="text1"/>
        </w:rPr>
        <w:t>Employment-sustaining services</w:t>
      </w:r>
      <w:r w:rsidRPr="0A494FA5">
        <w:rPr>
          <w:rFonts w:eastAsia="Calibri" w:cs="Calibri"/>
          <w:color w:val="000000" w:themeColor="text1"/>
        </w:rPr>
        <w:t xml:space="preserve"> include the following</w:t>
      </w:r>
      <w:r w:rsidR="1CCA6C41" w:rsidRPr="0A494FA5">
        <w:rPr>
          <w:rFonts w:eastAsia="Calibri" w:cs="Calibri"/>
          <w:color w:val="000000" w:themeColor="text1"/>
        </w:rPr>
        <w:t xml:space="preserve">: </w:t>
      </w:r>
    </w:p>
    <w:p w14:paraId="78687AD5" w14:textId="4157349C" w:rsidR="2A4E68EE" w:rsidRDefault="4D7305AC" w:rsidP="1AA536E9">
      <w:pPr>
        <w:pStyle w:val="ListParagraph"/>
        <w:spacing w:after="200" w:line="276" w:lineRule="auto"/>
        <w:contextualSpacing/>
        <w:rPr>
          <w:rFonts w:eastAsia="Calibri" w:cs="Calibri"/>
          <w:color w:val="000000" w:themeColor="text1"/>
        </w:rPr>
      </w:pPr>
      <w:r w:rsidRPr="0451E91B">
        <w:rPr>
          <w:rFonts w:eastAsia="Calibri" w:cs="Calibri"/>
          <w:color w:val="000000" w:themeColor="text1"/>
        </w:rPr>
        <w:t>Career advancement services — defined as services that expand opportunities for professional growth, assist with enrollment in higher education or credentialing and certificate programs to expand job skills or enhance career development, and assist the individual in monitoring his/her satisfaction with employment and determining the level of interest and opportunities for advancement with the current employer, and/or changing employers for career advancement</w:t>
      </w:r>
    </w:p>
    <w:p w14:paraId="5EBC3E35" w14:textId="771A75B4" w:rsidR="2A4E68EE" w:rsidRDefault="4D7305AC" w:rsidP="1AA536E9">
      <w:pPr>
        <w:pStyle w:val="ListParagraph"/>
        <w:spacing w:after="200" w:line="276" w:lineRule="auto"/>
        <w:contextualSpacing/>
        <w:rPr>
          <w:rFonts w:eastAsia="Calibri" w:cs="Calibri"/>
          <w:color w:val="000000" w:themeColor="text1"/>
        </w:rPr>
      </w:pPr>
      <w:r w:rsidRPr="0451E91B">
        <w:rPr>
          <w:rFonts w:eastAsia="Calibri" w:cs="Calibri"/>
          <w:color w:val="000000" w:themeColor="text1"/>
        </w:rPr>
        <w:t>Negotiation with employers — defined as services where a provider identifies and addresses job accommodations or assistive technology needs with the employer on behalf of the individual</w:t>
      </w:r>
    </w:p>
    <w:p w14:paraId="6A32553D" w14:textId="336B1277" w:rsidR="2A4E68EE" w:rsidRDefault="4D7305AC" w:rsidP="77D1AFA8">
      <w:pPr>
        <w:pStyle w:val="ListParagraph"/>
        <w:spacing w:after="200" w:line="276" w:lineRule="auto"/>
        <w:contextualSpacing/>
        <w:rPr>
          <w:rFonts w:eastAsia="Calibri" w:cs="Calibri"/>
          <w:color w:val="000000" w:themeColor="text1"/>
        </w:rPr>
      </w:pPr>
      <w:r w:rsidRPr="77D1AFA8">
        <w:rPr>
          <w:rFonts w:eastAsia="Calibri" w:cs="Calibri"/>
          <w:color w:val="000000" w:themeColor="text1"/>
        </w:rPr>
        <w:t>Job accommodations can include the following:</w:t>
      </w:r>
    </w:p>
    <w:p w14:paraId="3C4B56A4" w14:textId="62D21767" w:rsidR="2A4E68EE" w:rsidRDefault="4D7305AC" w:rsidP="77D1AFA8">
      <w:pPr>
        <w:pStyle w:val="ListParagraph"/>
        <w:spacing w:after="200" w:line="276" w:lineRule="auto"/>
        <w:ind w:left="1512"/>
        <w:contextualSpacing/>
        <w:rPr>
          <w:rFonts w:eastAsia="Calibri" w:cs="Calibri"/>
          <w:color w:val="000000" w:themeColor="text1"/>
        </w:rPr>
      </w:pPr>
      <w:r w:rsidRPr="77D1AFA8">
        <w:rPr>
          <w:rFonts w:eastAsia="Calibri" w:cs="Calibri"/>
          <w:color w:val="000000" w:themeColor="text1"/>
        </w:rPr>
        <w:t>Adjusting work schedule to reduce exposure to triggering events (i.e., heavy traffic triggering symptoms of agoraphobia)</w:t>
      </w:r>
    </w:p>
    <w:p w14:paraId="03F75B1B" w14:textId="019658A8" w:rsidR="2A4E68EE" w:rsidRDefault="4D7305AC" w:rsidP="77D1AFA8">
      <w:pPr>
        <w:pStyle w:val="ListParagraph"/>
        <w:spacing w:after="200" w:line="276" w:lineRule="auto"/>
        <w:ind w:left="1512"/>
        <w:contextualSpacing/>
        <w:rPr>
          <w:rFonts w:eastAsia="Calibri" w:cs="Calibri"/>
          <w:color w:val="000000" w:themeColor="text1"/>
        </w:rPr>
      </w:pPr>
      <w:r w:rsidRPr="77D1AFA8">
        <w:rPr>
          <w:rFonts w:eastAsia="Calibri" w:cs="Calibri"/>
          <w:color w:val="000000" w:themeColor="text1"/>
        </w:rPr>
        <w:t>Providing a private area for individuals to take breaks if they experience an increase in symptoms</w:t>
      </w:r>
    </w:p>
    <w:p w14:paraId="0C561B23" w14:textId="056EDBE3" w:rsidR="2A4E68EE" w:rsidRDefault="4D7305AC" w:rsidP="77D1AFA8">
      <w:pPr>
        <w:pStyle w:val="ListParagraph"/>
        <w:spacing w:after="200" w:line="276" w:lineRule="auto"/>
        <w:ind w:left="1512"/>
        <w:contextualSpacing/>
        <w:rPr>
          <w:rFonts w:eastAsia="Calibri" w:cs="Calibri"/>
          <w:color w:val="000000" w:themeColor="text1"/>
        </w:rPr>
      </w:pPr>
      <w:r w:rsidRPr="77D1AFA8">
        <w:rPr>
          <w:rFonts w:eastAsia="Calibri" w:cs="Calibri"/>
          <w:color w:val="000000" w:themeColor="text1"/>
        </w:rPr>
        <w:t>Access to a telephone to contact a support person if needed while at work</w:t>
      </w:r>
    </w:p>
    <w:p w14:paraId="4519E34F" w14:textId="4C0BA02E" w:rsidR="2A4E68EE" w:rsidRDefault="4D7305AC" w:rsidP="77D1AFA8">
      <w:pPr>
        <w:pStyle w:val="ListParagraph"/>
        <w:spacing w:after="200" w:line="276" w:lineRule="auto"/>
        <w:ind w:left="1512"/>
        <w:contextualSpacing/>
        <w:rPr>
          <w:rFonts w:eastAsia="Calibri" w:cs="Calibri"/>
          <w:color w:val="000000" w:themeColor="text1"/>
        </w:rPr>
      </w:pPr>
      <w:r w:rsidRPr="77D1AFA8">
        <w:rPr>
          <w:rFonts w:eastAsia="Calibri" w:cs="Calibri"/>
          <w:color w:val="000000" w:themeColor="text1"/>
        </w:rPr>
        <w:t>Adjusting job schedule to accommodate scheduled appointments</w:t>
      </w:r>
    </w:p>
    <w:p w14:paraId="607C0E96" w14:textId="031F451D" w:rsidR="2A4E68EE" w:rsidRDefault="4D7305AC" w:rsidP="77D1AFA8">
      <w:pPr>
        <w:pStyle w:val="ListParagraph"/>
        <w:spacing w:after="200" w:line="276" w:lineRule="auto"/>
        <w:ind w:left="1512"/>
        <w:contextualSpacing/>
        <w:rPr>
          <w:rFonts w:eastAsia="Calibri" w:cs="Calibri"/>
          <w:color w:val="000000" w:themeColor="text1"/>
        </w:rPr>
      </w:pPr>
      <w:r w:rsidRPr="77D1AFA8">
        <w:rPr>
          <w:rFonts w:eastAsia="Calibri" w:cs="Calibri"/>
          <w:color w:val="000000" w:themeColor="text1"/>
        </w:rPr>
        <w:t>Small, frequent breaks as opposed to one long one</w:t>
      </w:r>
    </w:p>
    <w:p w14:paraId="35067A33" w14:textId="7369F89F" w:rsidR="2A4E68EE" w:rsidRDefault="4D7305AC" w:rsidP="1AA536E9">
      <w:pPr>
        <w:pStyle w:val="ListParagraph"/>
        <w:spacing w:after="200" w:line="276" w:lineRule="auto"/>
        <w:contextualSpacing/>
        <w:rPr>
          <w:rFonts w:eastAsia="Calibri" w:cs="Calibri"/>
          <w:color w:val="000000" w:themeColor="text1"/>
        </w:rPr>
      </w:pPr>
      <w:r w:rsidRPr="0451E91B">
        <w:rPr>
          <w:rFonts w:eastAsia="Calibri" w:cs="Calibri"/>
          <w:color w:val="000000" w:themeColor="text1"/>
        </w:rPr>
        <w:t>Assistive technology can include the following:</w:t>
      </w:r>
    </w:p>
    <w:p w14:paraId="4D0823AB" w14:textId="4AC886FC" w:rsidR="2A4E68EE" w:rsidRDefault="4D7305AC" w:rsidP="77D1AFA8">
      <w:pPr>
        <w:pStyle w:val="ListParagraph"/>
        <w:spacing w:after="200" w:line="276" w:lineRule="auto"/>
        <w:ind w:left="1512"/>
        <w:contextualSpacing/>
        <w:rPr>
          <w:rFonts w:eastAsia="Calibri" w:cs="Calibri"/>
          <w:color w:val="000000" w:themeColor="text1"/>
        </w:rPr>
      </w:pPr>
      <w:r w:rsidRPr="77D1AFA8">
        <w:rPr>
          <w:rFonts w:eastAsia="Calibri" w:cs="Calibri"/>
          <w:color w:val="000000" w:themeColor="text1"/>
        </w:rPr>
        <w:t>Bedside alarms</w:t>
      </w:r>
    </w:p>
    <w:p w14:paraId="332D5621" w14:textId="0AFD6D7C" w:rsidR="2A4E68EE" w:rsidRDefault="4D7305AC" w:rsidP="77D1AFA8">
      <w:pPr>
        <w:pStyle w:val="ListParagraph"/>
        <w:spacing w:after="200" w:line="276" w:lineRule="auto"/>
        <w:ind w:left="1512"/>
        <w:contextualSpacing/>
        <w:rPr>
          <w:rFonts w:eastAsia="Calibri" w:cs="Calibri"/>
          <w:color w:val="000000" w:themeColor="text1"/>
        </w:rPr>
      </w:pPr>
      <w:r w:rsidRPr="77D1AFA8">
        <w:rPr>
          <w:rFonts w:eastAsia="Calibri" w:cs="Calibri"/>
          <w:color w:val="000000" w:themeColor="text1"/>
        </w:rPr>
        <w:t>Electronic medication reminders while at work or at home</w:t>
      </w:r>
    </w:p>
    <w:p w14:paraId="728EDA10" w14:textId="094F78E3" w:rsidR="2A4E68EE" w:rsidRDefault="4D7305AC" w:rsidP="77D1AFA8">
      <w:pPr>
        <w:pStyle w:val="ListParagraph"/>
        <w:spacing w:after="200" w:line="276" w:lineRule="auto"/>
        <w:ind w:left="1512"/>
        <w:contextualSpacing/>
        <w:rPr>
          <w:rFonts w:eastAsia="Calibri" w:cs="Calibri"/>
          <w:color w:val="000000" w:themeColor="text1"/>
        </w:rPr>
      </w:pPr>
      <w:r w:rsidRPr="77D1AFA8">
        <w:rPr>
          <w:rFonts w:eastAsia="Calibri" w:cs="Calibri"/>
          <w:color w:val="000000" w:themeColor="text1"/>
        </w:rPr>
        <w:t>Use of headset/iPod to block out internal or external distractions</w:t>
      </w:r>
    </w:p>
    <w:p w14:paraId="4BC79238" w14:textId="0164BCCE" w:rsidR="2A4E68EE" w:rsidRDefault="4D7305AC" w:rsidP="0A494FA5">
      <w:pPr>
        <w:pStyle w:val="ListParagraph"/>
        <w:spacing w:after="200" w:line="276" w:lineRule="auto"/>
        <w:contextualSpacing/>
        <w:rPr>
          <w:rFonts w:eastAsia="Calibri" w:cs="Calibri"/>
          <w:color w:val="000000" w:themeColor="text1"/>
        </w:rPr>
      </w:pPr>
      <w:r w:rsidRPr="0A494FA5">
        <w:rPr>
          <w:rFonts w:eastAsia="Calibri" w:cs="Calibri"/>
          <w:color w:val="000000" w:themeColor="text1"/>
        </w:rPr>
        <w:t xml:space="preserve">Job analysis </w:t>
      </w:r>
      <w:r w:rsidR="031232B1" w:rsidRPr="0A494FA5">
        <w:rPr>
          <w:rFonts w:eastAsia="Calibri" w:cs="Calibri"/>
          <w:color w:val="000000" w:themeColor="text1"/>
        </w:rPr>
        <w:t>—</w:t>
      </w:r>
      <w:r w:rsidRPr="0A494FA5">
        <w:rPr>
          <w:rFonts w:eastAsia="Calibri" w:cs="Calibri"/>
          <w:color w:val="000000" w:themeColor="text1"/>
        </w:rPr>
        <w:t xml:space="preserve"> defined as gathering, evaluating and recording accurate, objective data about the characteristics of a particular job to ensure the specific matching of skills and amelioration of maladaptive behaviors.</w:t>
      </w:r>
    </w:p>
    <w:p w14:paraId="34495752" w14:textId="1776656F" w:rsidR="2A4E68EE" w:rsidRDefault="4D7305AC" w:rsidP="1AA536E9">
      <w:pPr>
        <w:pStyle w:val="ListParagraph"/>
        <w:spacing w:after="200" w:line="276" w:lineRule="auto"/>
        <w:contextualSpacing/>
        <w:rPr>
          <w:rFonts w:eastAsia="Calibri" w:cs="Calibri"/>
          <w:color w:val="000000" w:themeColor="text1"/>
        </w:rPr>
      </w:pPr>
      <w:r w:rsidRPr="0451E91B">
        <w:rPr>
          <w:rFonts w:eastAsia="Calibri" w:cs="Calibri"/>
          <w:color w:val="000000" w:themeColor="text1"/>
        </w:rPr>
        <w:t>Job coaching</w:t>
      </w:r>
    </w:p>
    <w:p w14:paraId="350E1A27" w14:textId="4E0D6208" w:rsidR="2A4E68EE" w:rsidRDefault="4D7305AC" w:rsidP="0A494FA5">
      <w:pPr>
        <w:pStyle w:val="ListParagraph"/>
        <w:spacing w:after="200" w:line="276" w:lineRule="auto"/>
        <w:contextualSpacing/>
        <w:rPr>
          <w:rFonts w:eastAsia="Calibri" w:cs="Calibri"/>
          <w:color w:val="000000" w:themeColor="text1"/>
        </w:rPr>
      </w:pPr>
      <w:r w:rsidRPr="0A494FA5">
        <w:rPr>
          <w:rFonts w:eastAsia="Calibri" w:cs="Calibri"/>
          <w:color w:val="000000" w:themeColor="text1"/>
        </w:rPr>
        <w:t xml:space="preserve">Benefits education and planning </w:t>
      </w:r>
      <w:r w:rsidR="6DDAD75E" w:rsidRPr="0A494FA5">
        <w:rPr>
          <w:rFonts w:eastAsia="Calibri" w:cs="Calibri"/>
          <w:color w:val="000000" w:themeColor="text1"/>
        </w:rPr>
        <w:t xml:space="preserve">— </w:t>
      </w:r>
      <w:r w:rsidRPr="0A494FA5">
        <w:rPr>
          <w:rFonts w:eastAsia="Calibri" w:cs="Calibri"/>
          <w:color w:val="000000" w:themeColor="text1"/>
        </w:rPr>
        <w:t>defined as counseling to assist the client in fully understanding the range of state and federal benefits he or she might be eligible for, the implications that work and earnings would have for continued receipt of these benefits, and the client’s options for returning to work</w:t>
      </w:r>
    </w:p>
    <w:p w14:paraId="59788374" w14:textId="1CB78F30" w:rsidR="2A4E68EE" w:rsidRDefault="4D7305AC" w:rsidP="1AA536E9">
      <w:pPr>
        <w:pStyle w:val="ListParagraph"/>
        <w:spacing w:after="200" w:line="276" w:lineRule="auto"/>
        <w:contextualSpacing/>
        <w:rPr>
          <w:rFonts w:eastAsia="Calibri" w:cs="Calibri"/>
          <w:color w:val="000000" w:themeColor="text1"/>
        </w:rPr>
      </w:pPr>
      <w:r w:rsidRPr="0451E91B">
        <w:rPr>
          <w:rFonts w:eastAsia="Calibri" w:cs="Calibri"/>
          <w:color w:val="000000" w:themeColor="text1"/>
        </w:rPr>
        <w:t>Transportation (only in conjunction with the delivery of an authorized service)</w:t>
      </w:r>
    </w:p>
    <w:p w14:paraId="425E2A60" w14:textId="7BBAEE46" w:rsidR="2A4E68EE" w:rsidRDefault="4D7305AC" w:rsidP="1AA536E9">
      <w:pPr>
        <w:pStyle w:val="ListParagraph"/>
        <w:spacing w:after="200" w:line="276" w:lineRule="auto"/>
        <w:contextualSpacing/>
        <w:rPr>
          <w:rFonts w:eastAsia="Calibri" w:cs="Calibri"/>
          <w:color w:val="000000" w:themeColor="text1"/>
        </w:rPr>
      </w:pPr>
      <w:r w:rsidRPr="0A494FA5">
        <w:rPr>
          <w:rFonts w:eastAsia="Calibri" w:cs="Calibri"/>
          <w:color w:val="000000" w:themeColor="text1"/>
        </w:rPr>
        <w:t xml:space="preserve">Asset development — defined as services supporting clients’ accrual of assets that have the potential to help clients improve their economic status, expand opportunities for community participation and positively impact their </w:t>
      </w:r>
      <w:r w:rsidR="00BD030F" w:rsidRPr="0A494FA5">
        <w:rPr>
          <w:rFonts w:eastAsia="Calibri" w:cs="Calibri"/>
          <w:color w:val="000000" w:themeColor="text1"/>
        </w:rPr>
        <w:t>quality-of-life</w:t>
      </w:r>
      <w:r w:rsidRPr="0A494FA5">
        <w:rPr>
          <w:rFonts w:eastAsia="Calibri" w:cs="Calibri"/>
          <w:color w:val="000000" w:themeColor="text1"/>
        </w:rPr>
        <w:t xml:space="preserve"> experience</w:t>
      </w:r>
    </w:p>
    <w:p w14:paraId="19F42F84" w14:textId="315513B5" w:rsidR="2A4E68EE" w:rsidRDefault="4D7305AC" w:rsidP="77D1AFA8">
      <w:pPr>
        <w:pStyle w:val="ListParagraph"/>
        <w:spacing w:after="200" w:line="276" w:lineRule="auto"/>
        <w:ind w:left="1512"/>
        <w:contextualSpacing/>
        <w:rPr>
          <w:rFonts w:eastAsia="Calibri" w:cs="Calibri"/>
          <w:color w:val="000000" w:themeColor="text1"/>
        </w:rPr>
      </w:pPr>
      <w:r w:rsidRPr="77D1AFA8">
        <w:rPr>
          <w:rFonts w:eastAsia="Calibri" w:cs="Calibri"/>
          <w:color w:val="000000" w:themeColor="text1"/>
        </w:rPr>
        <w:t>Assets are defined as something with value owned by an individual, such as money in the bank, property and retirement accounts</w:t>
      </w:r>
    </w:p>
    <w:p w14:paraId="639E76ED" w14:textId="68000EC1" w:rsidR="2A4E68EE" w:rsidRDefault="4D7305AC" w:rsidP="1AA536E9">
      <w:pPr>
        <w:pStyle w:val="ListParagraph"/>
        <w:spacing w:after="200" w:line="276" w:lineRule="auto"/>
        <w:contextualSpacing/>
        <w:rPr>
          <w:rFonts w:eastAsia="Calibri" w:cs="Calibri"/>
          <w:color w:val="000000" w:themeColor="text1"/>
        </w:rPr>
      </w:pPr>
      <w:r w:rsidRPr="0451E91B">
        <w:rPr>
          <w:rFonts w:eastAsia="Calibri" w:cs="Calibri"/>
          <w:color w:val="000000" w:themeColor="text1"/>
        </w:rPr>
        <w:t>Follow along supports — defined as the ongoing supports necessary to assist an eligible client to sustain competitive work in an integrated setting of his or her choice.</w:t>
      </w:r>
    </w:p>
    <w:p w14:paraId="018DCCB1" w14:textId="4BE85B01" w:rsidR="4D7305AC" w:rsidRDefault="4D7305AC" w:rsidP="77D1AFA8">
      <w:pPr>
        <w:pStyle w:val="ListParagraph"/>
        <w:spacing w:after="200" w:line="276" w:lineRule="auto"/>
        <w:contextualSpacing/>
        <w:rPr>
          <w:rFonts w:eastAsia="Calibri" w:cs="Calibri"/>
          <w:color w:val="000000" w:themeColor="text1"/>
        </w:rPr>
      </w:pPr>
      <w:r w:rsidRPr="77D1AFA8">
        <w:rPr>
          <w:rFonts w:eastAsia="Calibri" w:cs="Calibri"/>
          <w:color w:val="000000" w:themeColor="text1"/>
        </w:rPr>
        <w:t>This service is provided for, or on behalf of, a client and can include communicating with the client’s supervisor or manager, whether in the presence of the client or not (if authorized and appropriate). There is regular contact and follow-up with the client and employer to reinforce and stabilize job placement. Follow-along support and/or accommodations are negotiated with an employer prior to the client starting work or as circumstances arise.</w:t>
      </w:r>
    </w:p>
    <w:p w14:paraId="39612588" w14:textId="51D48F1F" w:rsidR="2A4E68EE" w:rsidRDefault="2A4E68EE" w:rsidP="201DA685">
      <w:pPr>
        <w:rPr>
          <w:rFonts w:eastAsia="Calibri" w:cs="Calibri"/>
          <w:color w:val="000000" w:themeColor="text1"/>
        </w:rPr>
      </w:pPr>
      <w:r w:rsidRPr="77D1AFA8">
        <w:rPr>
          <w:rFonts w:eastAsia="Calibri" w:cs="Calibri"/>
          <w:color w:val="000000" w:themeColor="text1"/>
        </w:rPr>
        <w:t>Service providers will be engaged in individualized job development services that support individuals in searching for and securing a job in the community such as:</w:t>
      </w:r>
    </w:p>
    <w:p w14:paraId="5A29F057" w14:textId="6B5D5915" w:rsidR="77D1AFA8" w:rsidRDefault="77D1AFA8" w:rsidP="77D1AFA8">
      <w:pPr>
        <w:rPr>
          <w:rFonts w:eastAsia="Calibri" w:cs="Calibri"/>
          <w:color w:val="000000" w:themeColor="text1"/>
        </w:rPr>
      </w:pPr>
    </w:p>
    <w:p w14:paraId="57F3A01F" w14:textId="67A2CFF9" w:rsidR="2A4E68EE" w:rsidRDefault="2A4E68EE" w:rsidP="201DA685">
      <w:pPr>
        <w:pStyle w:val="ListParagraph"/>
        <w:spacing w:after="200" w:line="276" w:lineRule="auto"/>
        <w:contextualSpacing/>
        <w:rPr>
          <w:rFonts w:eastAsia="Calibri" w:cs="Calibri"/>
          <w:color w:val="000000" w:themeColor="text1"/>
        </w:rPr>
      </w:pPr>
      <w:r w:rsidRPr="201DA685">
        <w:rPr>
          <w:rFonts w:eastAsia="Calibri" w:cs="Calibri"/>
          <w:color w:val="000000" w:themeColor="text1"/>
        </w:rPr>
        <w:t>Identifying and negotiating jobs.</w:t>
      </w:r>
    </w:p>
    <w:p w14:paraId="7E2DBC03" w14:textId="7EE25047" w:rsidR="2A4E68EE" w:rsidRDefault="2A4E68EE" w:rsidP="201DA685">
      <w:pPr>
        <w:pStyle w:val="ListParagraph"/>
        <w:spacing w:after="200" w:line="276" w:lineRule="auto"/>
        <w:contextualSpacing/>
        <w:rPr>
          <w:rFonts w:eastAsia="Calibri" w:cs="Calibri"/>
          <w:color w:val="000000" w:themeColor="text1"/>
        </w:rPr>
      </w:pPr>
      <w:r w:rsidRPr="201DA685">
        <w:rPr>
          <w:rFonts w:eastAsia="Calibri" w:cs="Calibri"/>
          <w:color w:val="000000" w:themeColor="text1"/>
        </w:rPr>
        <w:t>Building relationships with employers.</w:t>
      </w:r>
    </w:p>
    <w:p w14:paraId="6419B1E1" w14:textId="50882EB1" w:rsidR="2A4E68EE" w:rsidRDefault="2A4E68EE" w:rsidP="201DA685">
      <w:pPr>
        <w:pStyle w:val="ListParagraph"/>
        <w:spacing w:after="200" w:line="276" w:lineRule="auto"/>
        <w:contextualSpacing/>
        <w:rPr>
          <w:rFonts w:eastAsia="Calibri" w:cs="Calibri"/>
          <w:color w:val="000000" w:themeColor="text1"/>
        </w:rPr>
      </w:pPr>
      <w:r w:rsidRPr="201DA685">
        <w:rPr>
          <w:rFonts w:eastAsia="Calibri" w:cs="Calibri"/>
          <w:color w:val="000000" w:themeColor="text1"/>
        </w:rPr>
        <w:t>Customized employment development, job analysis and job carving.</w:t>
      </w:r>
    </w:p>
    <w:p w14:paraId="7E2B9C4F" w14:textId="10BC1615" w:rsidR="2A4E68EE" w:rsidRDefault="2A4E68EE" w:rsidP="201DA685">
      <w:pPr>
        <w:pStyle w:val="ListParagraph"/>
        <w:spacing w:after="200" w:line="276" w:lineRule="auto"/>
        <w:contextualSpacing/>
        <w:rPr>
          <w:rFonts w:eastAsia="Calibri" w:cs="Calibri"/>
          <w:color w:val="000000" w:themeColor="text1"/>
        </w:rPr>
      </w:pPr>
      <w:r w:rsidRPr="201DA685">
        <w:rPr>
          <w:rFonts w:eastAsia="Calibri" w:cs="Calibri"/>
          <w:color w:val="000000" w:themeColor="text1"/>
        </w:rPr>
        <w:t>Linking with community resources to support job search.</w:t>
      </w:r>
    </w:p>
    <w:p w14:paraId="49695ED2" w14:textId="480EA195" w:rsidR="2A4E68EE" w:rsidRPr="00E1220C" w:rsidRDefault="2A4E68EE" w:rsidP="00E1220C">
      <w:pPr>
        <w:pStyle w:val="Heading2"/>
        <w:rPr>
          <w:rFonts w:eastAsia="Century Gothic" w:cs="Century Gothic"/>
          <w:color w:val="193F6F"/>
        </w:rPr>
      </w:pPr>
      <w:bookmarkStart w:id="4" w:name="_Toc198106062"/>
      <w:r w:rsidRPr="00E1220C">
        <w:rPr>
          <w:rFonts w:eastAsia="Century Gothic" w:cs="Century Gothic"/>
          <w:bCs/>
          <w:color w:val="193F6F"/>
        </w:rPr>
        <w:t>Eligibility, Intake, Referral and Service Delivery Flow</w:t>
      </w:r>
      <w:bookmarkEnd w:id="4"/>
    </w:p>
    <w:p w14:paraId="260FDC91" w14:textId="4832BFF5" w:rsidR="2A4E68EE" w:rsidRDefault="2A4E68EE" w:rsidP="201DA685">
      <w:pPr>
        <w:rPr>
          <w:rFonts w:eastAsia="Calibri" w:cs="Calibri"/>
          <w:color w:val="000000" w:themeColor="text1"/>
        </w:rPr>
      </w:pPr>
      <w:r w:rsidRPr="54D5A067">
        <w:rPr>
          <w:rFonts w:eastAsia="Calibri" w:cs="Calibri"/>
          <w:color w:val="000000" w:themeColor="text1"/>
        </w:rPr>
        <w:t xml:space="preserve">Eligibility determination is completed by the TPA, </w:t>
      </w:r>
      <w:r w:rsidR="4F334572" w:rsidRPr="54D5A067">
        <w:rPr>
          <w:rFonts w:eastAsia="Calibri" w:cs="Calibri"/>
          <w:color w:val="000000" w:themeColor="text1"/>
        </w:rPr>
        <w:t>Wellpoint</w:t>
      </w:r>
      <w:r w:rsidRPr="54D5A067">
        <w:rPr>
          <w:rFonts w:eastAsia="Calibri" w:cs="Calibri"/>
          <w:color w:val="000000" w:themeColor="text1"/>
        </w:rPr>
        <w:t xml:space="preserve">, based on criteria established by the state in agreement with the Centers for Medicare &amp; Medicaid Services (CMS), the federal funding agency for MT. There are multiple sets of criteria for eligible clients, including an </w:t>
      </w:r>
      <w:r w:rsidR="6FBC1808" w:rsidRPr="54D5A067">
        <w:rPr>
          <w:rFonts w:eastAsia="Calibri" w:cs="Calibri"/>
          <w:color w:val="000000" w:themeColor="text1"/>
        </w:rPr>
        <w:t>HCS/HCLA</w:t>
      </w:r>
      <w:r w:rsidRPr="54D5A067">
        <w:rPr>
          <w:rFonts w:eastAsia="Calibri" w:cs="Calibri"/>
          <w:color w:val="000000" w:themeColor="text1"/>
        </w:rPr>
        <w:t>specific set.</w:t>
      </w:r>
    </w:p>
    <w:p w14:paraId="71370F8D" w14:textId="12404B98" w:rsidR="201DA685" w:rsidRDefault="201DA685" w:rsidP="201DA685">
      <w:pPr>
        <w:rPr>
          <w:rFonts w:eastAsia="Calibri" w:cs="Calibri"/>
          <w:color w:val="000000" w:themeColor="text1"/>
        </w:rPr>
      </w:pPr>
    </w:p>
    <w:p w14:paraId="259CE2B5" w14:textId="29209738" w:rsidR="2A4E68EE" w:rsidRDefault="2A4E68EE" w:rsidP="201DA685">
      <w:pPr>
        <w:rPr>
          <w:rFonts w:eastAsia="Calibri" w:cs="Calibri"/>
          <w:color w:val="000000" w:themeColor="text1"/>
        </w:rPr>
      </w:pPr>
      <w:r w:rsidRPr="4E8D2744">
        <w:rPr>
          <w:rFonts w:eastAsia="Calibri" w:cs="Calibri"/>
          <w:color w:val="000000" w:themeColor="text1"/>
        </w:rPr>
        <w:t>To be determined eligible for FCS Supported Employment services by the TPA, a client must meet the following criteria:</w:t>
      </w:r>
    </w:p>
    <w:p w14:paraId="7D7DF366" w14:textId="189E5B8D" w:rsidR="4E8D2744" w:rsidRDefault="4E8D2744" w:rsidP="4E8D2744">
      <w:pPr>
        <w:rPr>
          <w:rFonts w:eastAsia="Calibri" w:cs="Calibri"/>
          <w:color w:val="000000" w:themeColor="text1"/>
        </w:rPr>
      </w:pPr>
    </w:p>
    <w:p w14:paraId="1F827294" w14:textId="15F33984" w:rsidR="2A4E68EE" w:rsidRDefault="2A4E68EE" w:rsidP="201DA685">
      <w:pPr>
        <w:pStyle w:val="ListParagraph"/>
        <w:spacing w:after="200" w:line="276" w:lineRule="auto"/>
        <w:contextualSpacing/>
        <w:rPr>
          <w:rFonts w:eastAsia="Calibri" w:cs="Calibri"/>
          <w:color w:val="000000" w:themeColor="text1"/>
        </w:rPr>
      </w:pPr>
      <w:r w:rsidRPr="0A494FA5">
        <w:rPr>
          <w:rFonts w:eastAsia="Calibri" w:cs="Calibri"/>
          <w:color w:val="000000" w:themeColor="text1"/>
        </w:rPr>
        <w:t>Be aged 16 or older</w:t>
      </w:r>
    </w:p>
    <w:p w14:paraId="195006B6" w14:textId="44C5197F" w:rsidR="2A4E68EE" w:rsidRDefault="2A4E68EE" w:rsidP="201DA685">
      <w:pPr>
        <w:pStyle w:val="ListParagraph"/>
        <w:spacing w:after="200" w:line="276" w:lineRule="auto"/>
        <w:contextualSpacing/>
        <w:rPr>
          <w:rFonts w:eastAsia="Calibri" w:cs="Calibri"/>
          <w:color w:val="000000" w:themeColor="text1"/>
        </w:rPr>
      </w:pPr>
      <w:r w:rsidRPr="0A494FA5">
        <w:rPr>
          <w:rFonts w:eastAsia="Calibri" w:cs="Calibri"/>
          <w:color w:val="000000" w:themeColor="text1"/>
        </w:rPr>
        <w:t>Eligible for Apple Health (Medicaid)</w:t>
      </w:r>
    </w:p>
    <w:p w14:paraId="036826E6" w14:textId="03ACC9F4" w:rsidR="2A4E68EE" w:rsidRDefault="2A4E68EE" w:rsidP="201DA685">
      <w:pPr>
        <w:pStyle w:val="ListParagraph"/>
        <w:spacing w:after="200" w:line="276" w:lineRule="auto"/>
        <w:contextualSpacing/>
        <w:rPr>
          <w:rFonts w:eastAsia="Calibri" w:cs="Calibri"/>
          <w:color w:val="000000" w:themeColor="text1"/>
        </w:rPr>
      </w:pPr>
      <w:r w:rsidRPr="0A494FA5">
        <w:rPr>
          <w:rFonts w:eastAsia="Calibri" w:cs="Calibri"/>
          <w:color w:val="000000" w:themeColor="text1"/>
        </w:rPr>
        <w:t>Desire to obtain employment</w:t>
      </w:r>
    </w:p>
    <w:p w14:paraId="60136AD2" w14:textId="79E1A96E" w:rsidR="2A4E68EE" w:rsidRDefault="00BD030F" w:rsidP="0A494FA5">
      <w:pPr>
        <w:spacing w:after="200" w:line="276" w:lineRule="auto"/>
        <w:contextualSpacing/>
        <w:rPr>
          <w:rFonts w:eastAsia="Calibri" w:cs="Calibri"/>
          <w:color w:val="000000" w:themeColor="text1"/>
        </w:rPr>
      </w:pPr>
      <w:r w:rsidRPr="0A494FA5">
        <w:rPr>
          <w:rFonts w:eastAsia="Calibri" w:cs="Calibri"/>
          <w:color w:val="000000" w:themeColor="text1"/>
        </w:rPr>
        <w:t>The client</w:t>
      </w:r>
      <w:r w:rsidR="6BA3F16E" w:rsidRPr="0A494FA5">
        <w:rPr>
          <w:rFonts w:eastAsia="Calibri" w:cs="Calibri"/>
          <w:color w:val="000000" w:themeColor="text1"/>
        </w:rPr>
        <w:t xml:space="preserve"> must also m</w:t>
      </w:r>
      <w:r w:rsidR="2A4E68EE" w:rsidRPr="0A494FA5">
        <w:rPr>
          <w:rFonts w:eastAsia="Calibri" w:cs="Calibri"/>
          <w:color w:val="000000" w:themeColor="text1"/>
        </w:rPr>
        <w:t xml:space="preserve">eet </w:t>
      </w:r>
      <w:r w:rsidR="7FC03014" w:rsidRPr="0A494FA5">
        <w:rPr>
          <w:rFonts w:eastAsia="Calibri" w:cs="Calibri"/>
          <w:color w:val="000000" w:themeColor="text1"/>
        </w:rPr>
        <w:t>both the</w:t>
      </w:r>
      <w:r w:rsidR="2A4E68EE" w:rsidRPr="0A494FA5">
        <w:rPr>
          <w:rFonts w:eastAsia="Calibri" w:cs="Calibri"/>
          <w:color w:val="000000" w:themeColor="text1"/>
        </w:rPr>
        <w:t xml:space="preserve"> needs-based health and risk factor indicated below:</w:t>
      </w:r>
    </w:p>
    <w:p w14:paraId="62135DB8" w14:textId="2E32EB93" w:rsidR="201DA685" w:rsidRDefault="201DA685" w:rsidP="201DA685">
      <w:pPr>
        <w:rPr>
          <w:rFonts w:eastAsia="Calibri" w:cs="Calibri"/>
          <w:color w:val="000000" w:themeColor="text1"/>
        </w:rPr>
      </w:pPr>
    </w:p>
    <w:p w14:paraId="441C3861" w14:textId="4A9E3202" w:rsidR="2A4E68EE" w:rsidRDefault="4D7305AC" w:rsidP="1AA536E9">
      <w:pPr>
        <w:pStyle w:val="ListParagraph"/>
        <w:rPr>
          <w:rFonts w:eastAsia="Calibri" w:cs="Calibri"/>
          <w:color w:val="000000" w:themeColor="text1"/>
        </w:rPr>
      </w:pPr>
      <w:r w:rsidRPr="54D5A067">
        <w:rPr>
          <w:rFonts w:eastAsia="Calibri" w:cs="Calibri"/>
          <w:b/>
          <w:bCs/>
          <w:color w:val="000000" w:themeColor="text1"/>
        </w:rPr>
        <w:t>Health Factor:</w:t>
      </w:r>
      <w:r w:rsidRPr="54D5A067">
        <w:rPr>
          <w:rFonts w:eastAsia="Calibri" w:cs="Calibri"/>
          <w:color w:val="000000" w:themeColor="text1"/>
        </w:rPr>
        <w:t xml:space="preserve"> An </w:t>
      </w:r>
      <w:r w:rsidR="57E4C548" w:rsidRPr="54D5A067">
        <w:rPr>
          <w:rFonts w:eastAsia="Calibri" w:cs="Calibri"/>
          <w:color w:val="000000" w:themeColor="text1"/>
        </w:rPr>
        <w:t>HCS/HCLA</w:t>
      </w:r>
      <w:r w:rsidRPr="54D5A067">
        <w:rPr>
          <w:rFonts w:eastAsia="Calibri" w:cs="Calibri"/>
          <w:color w:val="000000" w:themeColor="text1"/>
        </w:rPr>
        <w:t xml:space="preserve"> client meets the necessary health needs criteria by being financially and functionally eligible with a current CARE assessment identifying the need for assistance with 3 Activities of Daily Living (ADLs) and/or hands-on assistance with at least one ADL, which may include body care</w:t>
      </w:r>
    </w:p>
    <w:p w14:paraId="1B9CBD1B" w14:textId="239EEA23" w:rsidR="201DA685" w:rsidRDefault="201DA685" w:rsidP="0A494FA5">
      <w:pPr>
        <w:ind w:left="1440"/>
        <w:rPr>
          <w:rFonts w:eastAsia="Calibri" w:cs="Calibri"/>
          <w:color w:val="000000" w:themeColor="text1"/>
        </w:rPr>
      </w:pPr>
    </w:p>
    <w:p w14:paraId="52EF6E16" w14:textId="0244A62F" w:rsidR="2A4E68EE" w:rsidRDefault="4D7305AC" w:rsidP="1AA536E9">
      <w:pPr>
        <w:pStyle w:val="ListParagraph"/>
        <w:rPr>
          <w:rFonts w:eastAsia="Calibri" w:cs="Calibri"/>
          <w:color w:val="000000" w:themeColor="text1"/>
        </w:rPr>
      </w:pPr>
      <w:r w:rsidRPr="1AA536E9">
        <w:rPr>
          <w:rFonts w:eastAsia="Calibri" w:cs="Calibri"/>
          <w:b/>
          <w:bCs/>
          <w:color w:val="000000" w:themeColor="text1"/>
        </w:rPr>
        <w:t>Risk Factor</w:t>
      </w:r>
      <w:r w:rsidR="00BD030F" w:rsidRPr="1AA536E9">
        <w:rPr>
          <w:rFonts w:eastAsia="Calibri" w:cs="Calibri"/>
          <w:b/>
          <w:bCs/>
          <w:color w:val="000000" w:themeColor="text1"/>
        </w:rPr>
        <w:t>:</w:t>
      </w:r>
      <w:r w:rsidR="00BD030F" w:rsidRPr="1AA536E9">
        <w:rPr>
          <w:rFonts w:eastAsia="Calibri" w:cs="Calibri"/>
          <w:color w:val="000000" w:themeColor="text1"/>
        </w:rPr>
        <w:t xml:space="preserve"> Meets</w:t>
      </w:r>
      <w:r w:rsidRPr="1AA536E9">
        <w:rPr>
          <w:rFonts w:eastAsia="Calibri" w:cs="Calibri"/>
          <w:color w:val="000000" w:themeColor="text1"/>
        </w:rPr>
        <w:t xml:space="preserve"> the necessary risk factor criteria by having an inability to obtain or maintain employment resulting from age, physical disability, or traumatic brain injury (TBI).</w:t>
      </w:r>
    </w:p>
    <w:p w14:paraId="4725B744" w14:textId="4974CD89" w:rsidR="201DA685" w:rsidRDefault="201DA685" w:rsidP="201DA685">
      <w:pPr>
        <w:ind w:left="1080"/>
        <w:rPr>
          <w:rFonts w:eastAsia="Calibri" w:cs="Calibri"/>
          <w:color w:val="000000" w:themeColor="text1"/>
        </w:rPr>
      </w:pPr>
    </w:p>
    <w:p w14:paraId="512826E4" w14:textId="7C6CC899" w:rsidR="2A4E68EE" w:rsidRDefault="2A4E68EE" w:rsidP="201DA685">
      <w:pPr>
        <w:rPr>
          <w:rFonts w:eastAsia="Calibri" w:cs="Calibri"/>
          <w:color w:val="000000" w:themeColor="text1"/>
        </w:rPr>
      </w:pPr>
      <w:r w:rsidRPr="0A494FA5">
        <w:rPr>
          <w:rFonts w:eastAsia="Calibri" w:cs="Calibri"/>
          <w:color w:val="000000" w:themeColor="text1"/>
        </w:rPr>
        <w:t xml:space="preserve">A more detailed description of </w:t>
      </w:r>
      <w:r w:rsidR="49BD6DDC" w:rsidRPr="0A494FA5">
        <w:rPr>
          <w:rFonts w:eastAsia="Calibri" w:cs="Calibri"/>
          <w:color w:val="000000" w:themeColor="text1"/>
        </w:rPr>
        <w:t>needs-based</w:t>
      </w:r>
      <w:r w:rsidRPr="0A494FA5">
        <w:rPr>
          <w:rFonts w:eastAsia="Calibri" w:cs="Calibri"/>
          <w:color w:val="000000" w:themeColor="text1"/>
        </w:rPr>
        <w:t xml:space="preserve"> criteria for FCS may be found in the </w:t>
      </w:r>
      <w:hyperlink r:id="rId20">
        <w:r w:rsidRPr="0A494FA5">
          <w:rPr>
            <w:rStyle w:val="Hyperlink"/>
            <w:rFonts w:eastAsia="Calibri" w:cs="Calibri"/>
          </w:rPr>
          <w:t>FCS Quick Reference Guide</w:t>
        </w:r>
      </w:hyperlink>
      <w:r w:rsidRPr="0A494FA5">
        <w:rPr>
          <w:rFonts w:eastAsia="Calibri" w:cs="Calibri"/>
          <w:color w:val="000000" w:themeColor="text1"/>
        </w:rPr>
        <w:t>. Intake and service delivery flow consists of identifying an individual interested in employment, assessing them for eligibility, referring them to the TPA for eligibility determination and assignment to a local employment provider to begin services. The intake and referral process for an individual can take a number of paths including self-directed referral or assistance from HCS/AAA field staff and/or the HCS Employment team (see image below).</w:t>
      </w:r>
    </w:p>
    <w:p w14:paraId="32866A06" w14:textId="679BD954" w:rsidR="201DA685" w:rsidRDefault="201DA685" w:rsidP="201DA685">
      <w:pPr>
        <w:rPr>
          <w:rFonts w:eastAsia="Calibri" w:cs="Calibri"/>
          <w:color w:val="000000" w:themeColor="text1"/>
        </w:rPr>
      </w:pPr>
    </w:p>
    <w:p w14:paraId="5733EC58" w14:textId="02D63470" w:rsidR="2A4E68EE" w:rsidRDefault="4D7305AC" w:rsidP="1AA536E9">
      <w:pPr>
        <w:rPr>
          <w:rFonts w:eastAsia="Calibri" w:cs="Calibri"/>
          <w:color w:val="000000" w:themeColor="text1"/>
        </w:rPr>
      </w:pPr>
      <w:r>
        <w:rPr>
          <w:noProof/>
          <w:color w:val="2B579A"/>
          <w:shd w:val="clear" w:color="auto" w:fill="E6E6E6"/>
        </w:rPr>
        <w:drawing>
          <wp:anchor distT="0" distB="0" distL="114300" distR="114300" simplePos="0" relativeHeight="251658240" behindDoc="0" locked="0" layoutInCell="1" allowOverlap="1" wp14:anchorId="01EFD611" wp14:editId="5600A69D">
            <wp:simplePos x="0" y="0"/>
            <wp:positionH relativeFrom="column">
              <wp:align>left</wp:align>
            </wp:positionH>
            <wp:positionV relativeFrom="paragraph">
              <wp:posOffset>0</wp:posOffset>
            </wp:positionV>
            <wp:extent cx="815670" cy="1253366"/>
            <wp:effectExtent l="0" t="0" r="0" b="6350"/>
            <wp:wrapSquare wrapText="bothSides"/>
            <wp:docPr id="2097704331" name="Picture 2081924030"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1924030"/>
                    <pic:cNvPicPr/>
                  </pic:nvPicPr>
                  <pic:blipFill>
                    <a:blip r:embed="rId21">
                      <a:extLst>
                        <a:ext uri="{28A0092B-C50C-407E-A947-70E740481C1C}">
                          <a14:useLocalDpi xmlns:a14="http://schemas.microsoft.com/office/drawing/2010/main" val="0"/>
                        </a:ext>
                      </a:extLst>
                    </a:blip>
                    <a:stretch>
                      <a:fillRect/>
                    </a:stretch>
                  </pic:blipFill>
                  <pic:spPr>
                    <a:xfrm>
                      <a:off x="0" y="0"/>
                      <a:ext cx="815670" cy="1253366"/>
                    </a:xfrm>
                    <a:prstGeom prst="rect">
                      <a:avLst/>
                    </a:prstGeom>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inline distT="0" distB="0" distL="0" distR="0" wp14:anchorId="289F76AA" wp14:editId="7F0BC938">
            <wp:extent cx="5042538" cy="2811116"/>
            <wp:effectExtent l="0" t="0" r="0" b="0"/>
            <wp:docPr id="549778284" name="Picture 549778284" descr="Flow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78284" name="Picture 549778284" descr="Flow Chart"/>
                    <pic:cNvPicPr/>
                  </pic:nvPicPr>
                  <pic:blipFill>
                    <a:blip r:embed="rId22">
                      <a:extLst>
                        <a:ext uri="{28A0092B-C50C-407E-A947-70E740481C1C}">
                          <a14:useLocalDpi xmlns:a14="http://schemas.microsoft.com/office/drawing/2010/main" val="0"/>
                        </a:ext>
                      </a:extLst>
                    </a:blip>
                    <a:stretch>
                      <a:fillRect/>
                    </a:stretch>
                  </pic:blipFill>
                  <pic:spPr>
                    <a:xfrm>
                      <a:off x="0" y="0"/>
                      <a:ext cx="5042538" cy="2811116"/>
                    </a:xfrm>
                    <a:prstGeom prst="rect">
                      <a:avLst/>
                    </a:prstGeom>
                  </pic:spPr>
                </pic:pic>
              </a:graphicData>
            </a:graphic>
          </wp:inline>
        </w:drawing>
      </w:r>
    </w:p>
    <w:p w14:paraId="225C2E64" w14:textId="6CBA725B" w:rsidR="2A4E68EE" w:rsidRDefault="2A4E68EE" w:rsidP="4E8D2744">
      <w:pPr>
        <w:rPr>
          <w:rFonts w:eastAsia="Calibri" w:cs="Calibri"/>
          <w:color w:val="000000" w:themeColor="text1"/>
        </w:rPr>
      </w:pPr>
      <w:r w:rsidRPr="4E8D2744">
        <w:rPr>
          <w:rFonts w:eastAsia="Calibri" w:cs="Calibri"/>
          <w:color w:val="000000" w:themeColor="text1"/>
        </w:rPr>
        <w:t xml:space="preserve">The most effective and quickest referral process for the client is to communicate the client’s interest to the HCS Employment team. This process assures that the client will have a complete eligibility determination packet assembled and submitted to the TPA and facilitate a more rapid eligibility determination and assignment to a provider. </w:t>
      </w:r>
    </w:p>
    <w:p w14:paraId="0E6066A6" w14:textId="723FA636" w:rsidR="2A4E68EE" w:rsidRDefault="2A4E68EE" w:rsidP="77D1AFA8">
      <w:pPr>
        <w:rPr>
          <w:rFonts w:eastAsia="Calibri" w:cs="Calibri"/>
          <w:color w:val="000000" w:themeColor="text1"/>
        </w:rPr>
      </w:pPr>
    </w:p>
    <w:p w14:paraId="5D605A74" w14:textId="16174CB2" w:rsidR="77D1AFA8" w:rsidRDefault="2A4E68EE" w:rsidP="4E8D2744">
      <w:pPr>
        <w:rPr>
          <w:rFonts w:eastAsia="Calibri" w:cs="Calibri"/>
          <w:color w:val="000000" w:themeColor="text1"/>
        </w:rPr>
      </w:pPr>
      <w:r w:rsidRPr="4E8D2744">
        <w:rPr>
          <w:rFonts w:eastAsia="Calibri" w:cs="Calibri"/>
          <w:color w:val="000000" w:themeColor="text1"/>
        </w:rPr>
        <w:t xml:space="preserve"> </w:t>
      </w:r>
      <w:r w:rsidR="39FDC1F9" w:rsidRPr="4E8D2744">
        <w:rPr>
          <w:rFonts w:eastAsia="Calibri" w:cs="Calibri"/>
          <w:color w:val="000000" w:themeColor="text1"/>
        </w:rPr>
        <w:t>W</w:t>
      </w:r>
      <w:r w:rsidRPr="4E8D2744">
        <w:rPr>
          <w:rFonts w:eastAsia="Calibri" w:cs="Calibri"/>
          <w:color w:val="000000" w:themeColor="text1"/>
        </w:rPr>
        <w:t>ays to communicate a referral to the HCS Employment team:</w:t>
      </w:r>
    </w:p>
    <w:p w14:paraId="5FEC72A4" w14:textId="224895CB" w:rsidR="4E8D2744" w:rsidRDefault="4E8D2744" w:rsidP="4E8D2744">
      <w:pPr>
        <w:rPr>
          <w:rFonts w:eastAsia="Calibri" w:cs="Calibri"/>
          <w:color w:val="000000" w:themeColor="text1"/>
        </w:rPr>
      </w:pPr>
    </w:p>
    <w:p w14:paraId="13C7B469" w14:textId="154B673F" w:rsidR="2A4E68EE" w:rsidRDefault="2A4E68EE" w:rsidP="201DA685">
      <w:pPr>
        <w:pStyle w:val="ListParagraph"/>
        <w:spacing w:after="200" w:line="276" w:lineRule="auto"/>
        <w:contextualSpacing/>
        <w:rPr>
          <w:rFonts w:eastAsia="Calibri" w:cs="Calibri"/>
          <w:color w:val="000000" w:themeColor="text1"/>
        </w:rPr>
      </w:pPr>
      <w:r w:rsidRPr="201DA685">
        <w:rPr>
          <w:rFonts w:eastAsia="Calibri" w:cs="Calibri"/>
          <w:color w:val="000000" w:themeColor="text1"/>
        </w:rPr>
        <w:t xml:space="preserve">Contact the HCS Employment team through the </w:t>
      </w:r>
      <w:hyperlink r:id="rId23">
        <w:r w:rsidRPr="201DA685">
          <w:rPr>
            <w:rStyle w:val="Hyperlink"/>
            <w:rFonts w:eastAsia="Calibri" w:cs="Calibri"/>
            <w:color w:val="0563C1"/>
          </w:rPr>
          <w:t>SupportedEmployment@dshs.wa.gov</w:t>
        </w:r>
      </w:hyperlink>
      <w:r w:rsidRPr="201DA685">
        <w:rPr>
          <w:rFonts w:eastAsia="Calibri" w:cs="Calibri"/>
          <w:color w:val="000000" w:themeColor="text1"/>
        </w:rPr>
        <w:t xml:space="preserve"> email or 1-844-427-8256</w:t>
      </w:r>
    </w:p>
    <w:p w14:paraId="007AEBFE" w14:textId="5708EC97" w:rsidR="201DA685" w:rsidRDefault="2A4E68EE" w:rsidP="77D1AFA8">
      <w:pPr>
        <w:pStyle w:val="ListParagraph"/>
        <w:spacing w:after="200" w:line="276" w:lineRule="auto"/>
        <w:contextualSpacing/>
        <w:rPr>
          <w:rFonts w:eastAsia="Calibri" w:cs="Calibri"/>
          <w:color w:val="000000" w:themeColor="text1"/>
        </w:rPr>
      </w:pPr>
      <w:r w:rsidRPr="4E8D2744">
        <w:rPr>
          <w:rFonts w:eastAsia="Calibri" w:cs="Calibri"/>
          <w:color w:val="000000" w:themeColor="text1"/>
        </w:rPr>
        <w:t>Contact one of the HCS Employment team directly through the contact information in the “Ask an Expert” section of this Chapter.</w:t>
      </w:r>
    </w:p>
    <w:p w14:paraId="0ABB3427" w14:textId="2DABE948" w:rsidR="2A4E68EE" w:rsidRDefault="2FD44FD8" w:rsidP="4E8D2744">
      <w:pPr>
        <w:shd w:val="clear" w:color="auto" w:fill="FFFFFF" w:themeFill="background1"/>
        <w:spacing w:line="276" w:lineRule="auto"/>
        <w:contextualSpacing/>
        <w:rPr>
          <w:rFonts w:asciiTheme="minorHAnsi" w:eastAsiaTheme="minorEastAsia" w:hAnsiTheme="minorHAnsi" w:cstheme="minorBidi"/>
        </w:rPr>
      </w:pPr>
      <w:r w:rsidRPr="4E8D2744">
        <w:rPr>
          <w:rFonts w:asciiTheme="minorHAnsi" w:eastAsiaTheme="minorEastAsia" w:hAnsiTheme="minorHAnsi" w:cstheme="minorBidi"/>
        </w:rPr>
        <w:t xml:space="preserve">To indicate a client’s interest </w:t>
      </w:r>
      <w:r w:rsidR="00BD030F" w:rsidRPr="4E8D2744">
        <w:rPr>
          <w:rFonts w:asciiTheme="minorHAnsi" w:eastAsiaTheme="minorEastAsia" w:hAnsiTheme="minorHAnsi" w:cstheme="minorBidi"/>
        </w:rPr>
        <w:t>in</w:t>
      </w:r>
      <w:r w:rsidRPr="4E8D2744">
        <w:rPr>
          <w:rFonts w:asciiTheme="minorHAnsi" w:eastAsiaTheme="minorEastAsia" w:hAnsiTheme="minorHAnsi" w:cstheme="minorBidi"/>
        </w:rPr>
        <w:t xml:space="preserve"> Supported Employment services in CARE: </w:t>
      </w:r>
    </w:p>
    <w:p w14:paraId="73196F4F" w14:textId="1AB6F1AD" w:rsidR="2A4E68EE" w:rsidRDefault="2A4E68EE" w:rsidP="4E8D2744">
      <w:pPr>
        <w:shd w:val="clear" w:color="auto" w:fill="FFFFFF" w:themeFill="background1"/>
        <w:spacing w:line="276" w:lineRule="auto"/>
        <w:contextualSpacing/>
        <w:rPr>
          <w:rFonts w:asciiTheme="minorHAnsi" w:eastAsiaTheme="minorEastAsia" w:hAnsiTheme="minorHAnsi" w:cstheme="minorBidi"/>
        </w:rPr>
      </w:pPr>
    </w:p>
    <w:p w14:paraId="7FF390F9" w14:textId="220774B0" w:rsidR="2A4E68EE" w:rsidRDefault="2FD44FD8" w:rsidP="4E8D2744">
      <w:pPr>
        <w:pStyle w:val="ListParagraph"/>
        <w:shd w:val="clear" w:color="auto" w:fill="FFFFFF" w:themeFill="background1"/>
        <w:spacing w:line="276" w:lineRule="auto"/>
        <w:contextualSpacing/>
        <w:rPr>
          <w:rFonts w:asciiTheme="minorHAnsi" w:eastAsiaTheme="minorEastAsia" w:hAnsiTheme="minorHAnsi" w:cstheme="minorBidi"/>
          <w:color w:val="000000" w:themeColor="text1"/>
        </w:rPr>
      </w:pPr>
      <w:r w:rsidRPr="4E8D2744">
        <w:rPr>
          <w:rFonts w:asciiTheme="minorHAnsi" w:eastAsiaTheme="minorEastAsia" w:hAnsiTheme="minorHAnsi" w:cstheme="minorBidi"/>
          <w:color w:val="000000" w:themeColor="text1"/>
        </w:rPr>
        <w:t xml:space="preserve">Select Client Details and go to their Profile Screen. </w:t>
      </w:r>
    </w:p>
    <w:p w14:paraId="5C7B4C03" w14:textId="10DCD0D4" w:rsidR="2A4E68EE" w:rsidRDefault="2FD44FD8" w:rsidP="4E8D2744">
      <w:pPr>
        <w:pStyle w:val="ListParagraph"/>
        <w:shd w:val="clear" w:color="auto" w:fill="FFFFFF" w:themeFill="background1"/>
        <w:spacing w:line="276" w:lineRule="auto"/>
        <w:contextualSpacing/>
        <w:rPr>
          <w:color w:val="000000" w:themeColor="text1"/>
        </w:rPr>
      </w:pPr>
      <w:r w:rsidRPr="54D5A067">
        <w:rPr>
          <w:rFonts w:asciiTheme="minorHAnsi" w:eastAsiaTheme="minorEastAsia" w:hAnsiTheme="minorHAnsi" w:cstheme="minorBidi"/>
          <w:color w:val="000000" w:themeColor="text1"/>
        </w:rPr>
        <w:t>Enter "Yes" to the Supported Employment question under General Information. A box will pop up with instructions on how to cont</w:t>
      </w:r>
      <w:r w:rsidR="18290F76" w:rsidRPr="54D5A067">
        <w:rPr>
          <w:rFonts w:asciiTheme="minorHAnsi" w:eastAsiaTheme="minorEastAsia" w:hAnsiTheme="minorHAnsi" w:cstheme="minorBidi"/>
          <w:color w:val="000000" w:themeColor="text1"/>
        </w:rPr>
        <w:t>ac</w:t>
      </w:r>
      <w:r w:rsidRPr="54D5A067">
        <w:rPr>
          <w:rFonts w:asciiTheme="minorHAnsi" w:eastAsiaTheme="minorEastAsia" w:hAnsiTheme="minorHAnsi" w:cstheme="minorBidi"/>
          <w:color w:val="000000" w:themeColor="text1"/>
        </w:rPr>
        <w:t xml:space="preserve">t the </w:t>
      </w:r>
      <w:r w:rsidR="3C217016" w:rsidRPr="54D5A067">
        <w:rPr>
          <w:rFonts w:asciiTheme="minorHAnsi" w:eastAsiaTheme="minorEastAsia" w:hAnsiTheme="minorHAnsi" w:cstheme="minorBidi"/>
          <w:color w:val="000000" w:themeColor="text1"/>
        </w:rPr>
        <w:t>HCS</w:t>
      </w:r>
      <w:r w:rsidRPr="54D5A067">
        <w:rPr>
          <w:rFonts w:asciiTheme="minorHAnsi" w:eastAsiaTheme="minorEastAsia" w:hAnsiTheme="minorHAnsi" w:cstheme="minorBidi"/>
          <w:color w:val="000000" w:themeColor="text1"/>
        </w:rPr>
        <w:t xml:space="preserve"> Employment team. </w:t>
      </w:r>
    </w:p>
    <w:p w14:paraId="30FA9943" w14:textId="74B6B030" w:rsidR="2A4E68EE" w:rsidRDefault="2132D752" w:rsidP="4E8D2744">
      <w:pPr>
        <w:pStyle w:val="ListParagraph"/>
        <w:shd w:val="clear" w:color="auto" w:fill="FFFFFF" w:themeFill="background1"/>
        <w:spacing w:line="276" w:lineRule="auto"/>
        <w:contextualSpacing/>
        <w:rPr>
          <w:rFonts w:eastAsia="Calibri" w:cs="Calibri"/>
          <w:color w:val="000000" w:themeColor="text1"/>
        </w:rPr>
      </w:pPr>
      <w:r w:rsidRPr="4E8D2744">
        <w:rPr>
          <w:rFonts w:asciiTheme="minorHAnsi" w:eastAsiaTheme="minorEastAsia" w:hAnsiTheme="minorHAnsi" w:cstheme="minorBidi"/>
          <w:color w:val="000000" w:themeColor="text1"/>
        </w:rPr>
        <w:t>C</w:t>
      </w:r>
      <w:r w:rsidR="2FD44FD8" w:rsidRPr="4E8D2744">
        <w:rPr>
          <w:rFonts w:asciiTheme="minorHAnsi" w:eastAsiaTheme="minorEastAsia" w:hAnsiTheme="minorHAnsi" w:cstheme="minorBidi"/>
          <w:color w:val="000000" w:themeColor="text1"/>
        </w:rPr>
        <w:t xml:space="preserve">lick on the link to </w:t>
      </w:r>
      <w:hyperlink r:id="rId24">
        <w:r w:rsidR="2FD44FD8" w:rsidRPr="4E8D2744">
          <w:rPr>
            <w:rStyle w:val="Hyperlink"/>
            <w:rFonts w:eastAsia="Calibri" w:cs="Calibri"/>
            <w:color w:val="4472C4" w:themeColor="accent5"/>
          </w:rPr>
          <w:t>SupportedEmployment@dshs.wa.gov</w:t>
        </w:r>
      </w:hyperlink>
      <w:r w:rsidR="4560A81E" w:rsidRPr="4E8D2744">
        <w:rPr>
          <w:rFonts w:asciiTheme="minorHAnsi" w:eastAsiaTheme="minorEastAsia" w:hAnsiTheme="minorHAnsi" w:cstheme="minorBidi"/>
          <w:color w:val="4472C4" w:themeColor="accent5"/>
        </w:rPr>
        <w:t xml:space="preserve"> </w:t>
      </w:r>
      <w:r w:rsidR="1723C02F" w:rsidRPr="4E8D2744">
        <w:rPr>
          <w:rFonts w:asciiTheme="minorHAnsi" w:eastAsiaTheme="minorEastAsia" w:hAnsiTheme="minorHAnsi" w:cstheme="minorBidi"/>
          <w:color w:val="000000" w:themeColor="text1"/>
        </w:rPr>
        <w:t xml:space="preserve">and provide the client's name and </w:t>
      </w:r>
      <w:r w:rsidR="461DA58B" w:rsidRPr="4E8D2744">
        <w:rPr>
          <w:rFonts w:asciiTheme="minorHAnsi" w:eastAsiaTheme="minorEastAsia" w:hAnsiTheme="minorHAnsi" w:cstheme="minorBidi"/>
          <w:color w:val="000000" w:themeColor="text1"/>
        </w:rPr>
        <w:t>one-piece</w:t>
      </w:r>
      <w:r w:rsidR="2FD44FD8" w:rsidRPr="4E8D2744">
        <w:rPr>
          <w:rFonts w:asciiTheme="minorHAnsi" w:eastAsiaTheme="minorEastAsia" w:hAnsiTheme="minorHAnsi" w:cstheme="minorBidi"/>
          <w:color w:val="000000" w:themeColor="text1"/>
        </w:rPr>
        <w:t xml:space="preserve"> identifying</w:t>
      </w:r>
      <w:r w:rsidR="2B992A97" w:rsidRPr="4E8D2744">
        <w:rPr>
          <w:rFonts w:asciiTheme="minorHAnsi" w:eastAsiaTheme="minorEastAsia" w:hAnsiTheme="minorHAnsi" w:cstheme="minorBidi"/>
          <w:color w:val="000000" w:themeColor="text1"/>
        </w:rPr>
        <w:t xml:space="preserve"> </w:t>
      </w:r>
      <w:r w:rsidR="2FD44FD8" w:rsidRPr="4E8D2744">
        <w:rPr>
          <w:rFonts w:asciiTheme="minorHAnsi" w:eastAsiaTheme="minorEastAsia" w:hAnsiTheme="minorHAnsi" w:cstheme="minorBidi"/>
          <w:color w:val="000000" w:themeColor="text1"/>
        </w:rPr>
        <w:t xml:space="preserve">information, such as, ProviderOne number, ACES ID, or date of birth.   </w:t>
      </w:r>
      <w:r w:rsidR="2A4E68EE">
        <w:tab/>
      </w:r>
      <w:r w:rsidR="474BC314">
        <w:rPr>
          <w:noProof/>
          <w:color w:val="2B579A"/>
          <w:shd w:val="clear" w:color="auto" w:fill="E6E6E6"/>
        </w:rPr>
        <w:drawing>
          <wp:inline distT="0" distB="0" distL="0" distR="0" wp14:anchorId="4093283E" wp14:editId="670526F5">
            <wp:extent cx="1503959" cy="1372746"/>
            <wp:effectExtent l="0" t="0" r="0" b="0"/>
            <wp:docPr id="441712173" name="Picture 995283665" descr="A picture containing text, screenshot, f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712173" name="Picture 995283665" descr="A picture containing text, screenshot, fon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503959" cy="1372746"/>
                    </a:xfrm>
                    <a:prstGeom prst="rect">
                      <a:avLst/>
                    </a:prstGeom>
                  </pic:spPr>
                </pic:pic>
              </a:graphicData>
            </a:graphic>
          </wp:inline>
        </w:drawing>
      </w:r>
    </w:p>
    <w:p w14:paraId="2AAC3701" w14:textId="53B378E7" w:rsidR="2A4E68EE" w:rsidRDefault="2A4E68EE" w:rsidP="4E8D2744">
      <w:pPr>
        <w:shd w:val="clear" w:color="auto" w:fill="FFFFFF" w:themeFill="background1"/>
        <w:spacing w:line="276" w:lineRule="auto"/>
        <w:contextualSpacing/>
        <w:rPr>
          <w:rFonts w:eastAsia="Calibri" w:cs="Calibri"/>
          <w:color w:val="000000" w:themeColor="text1"/>
        </w:rPr>
      </w:pPr>
      <w:r w:rsidRPr="4E8D2744">
        <w:rPr>
          <w:rFonts w:eastAsia="Calibri" w:cs="Calibri"/>
          <w:color w:val="000000" w:themeColor="text1"/>
        </w:rPr>
        <w:t xml:space="preserve">Clients may also be referred directly to TPA. Clients, their family or any support person, including HCS/AAA field staff, may contact the TPA directly through either phone or email to inquire about services and begin the assessment and eligibility determination process. Points of contact to begin the process are: phone – 1-800-451-2828; email – </w:t>
      </w:r>
      <w:r w:rsidRPr="4E8D2744">
        <w:rPr>
          <w:rFonts w:eastAsia="Calibri" w:cs="Calibri"/>
          <w:color w:val="0563C1"/>
        </w:rPr>
        <w:t>fcstpa@</w:t>
      </w:r>
      <w:r w:rsidR="06A8740E" w:rsidRPr="4E8D2744">
        <w:rPr>
          <w:rFonts w:eastAsia="Calibri" w:cs="Calibri"/>
          <w:color w:val="0563C1"/>
        </w:rPr>
        <w:t>wellpoint.com</w:t>
      </w:r>
      <w:r w:rsidRPr="4E8D2744">
        <w:rPr>
          <w:rFonts w:eastAsia="Calibri" w:cs="Calibri"/>
          <w:color w:val="000000" w:themeColor="text1"/>
        </w:rPr>
        <w:t>.</w:t>
      </w:r>
    </w:p>
    <w:p w14:paraId="0D4584AC" w14:textId="20A67CF0" w:rsidR="201DA685" w:rsidRDefault="201DA685" w:rsidP="201DA685">
      <w:pPr>
        <w:rPr>
          <w:rFonts w:eastAsia="Calibri" w:cs="Calibri"/>
          <w:color w:val="000000" w:themeColor="text1"/>
        </w:rPr>
      </w:pPr>
    </w:p>
    <w:p w14:paraId="6EB82E3F" w14:textId="06C46817" w:rsidR="2A4E68EE" w:rsidRDefault="2A4E68EE" w:rsidP="201DA685">
      <w:pPr>
        <w:rPr>
          <w:rFonts w:eastAsia="Calibri" w:cs="Calibri"/>
          <w:color w:val="000000" w:themeColor="text1"/>
        </w:rPr>
      </w:pPr>
      <w:r w:rsidRPr="0451E91B">
        <w:rPr>
          <w:rFonts w:eastAsia="Calibri" w:cs="Calibri"/>
          <w:color w:val="000000" w:themeColor="text1"/>
        </w:rPr>
        <w:t xml:space="preserve">More information for clients about the FCS services and how to apply can be found on </w:t>
      </w:r>
      <w:r w:rsidR="2DC9D00B" w:rsidRPr="0451E91B">
        <w:rPr>
          <w:rFonts w:eastAsia="Calibri" w:cs="Calibri"/>
          <w:color w:val="000000" w:themeColor="text1"/>
        </w:rPr>
        <w:t>Wellpoint</w:t>
      </w:r>
      <w:r w:rsidRPr="0451E91B">
        <w:rPr>
          <w:rFonts w:eastAsia="Calibri" w:cs="Calibri"/>
          <w:color w:val="000000" w:themeColor="text1"/>
        </w:rPr>
        <w:t xml:space="preserve">’s FCS </w:t>
      </w:r>
      <w:hyperlink r:id="rId26">
        <w:r w:rsidRPr="0451E91B">
          <w:rPr>
            <w:rStyle w:val="Hyperlink"/>
            <w:rFonts w:eastAsia="Calibri" w:cs="Calibri"/>
            <w:color w:val="0563C1"/>
          </w:rPr>
          <w:t>website</w:t>
        </w:r>
      </w:hyperlink>
      <w:r w:rsidRPr="0451E91B">
        <w:rPr>
          <w:rFonts w:eastAsia="Calibri" w:cs="Calibri"/>
          <w:color w:val="000000" w:themeColor="text1"/>
        </w:rPr>
        <w:t>.</w:t>
      </w:r>
    </w:p>
    <w:p w14:paraId="5D9B3022" w14:textId="2CEFACB6" w:rsidR="201DA685" w:rsidRDefault="201DA685" w:rsidP="201DA685">
      <w:pPr>
        <w:rPr>
          <w:rFonts w:eastAsia="Calibri" w:cs="Calibri"/>
          <w:color w:val="000000" w:themeColor="text1"/>
        </w:rPr>
      </w:pPr>
    </w:p>
    <w:p w14:paraId="6D71AA07" w14:textId="6F58A466" w:rsidR="2A4E68EE" w:rsidRDefault="2A4E68EE" w:rsidP="201DA685">
      <w:pPr>
        <w:rPr>
          <w:rFonts w:eastAsia="Calibri" w:cs="Calibri"/>
          <w:color w:val="000000" w:themeColor="text1"/>
        </w:rPr>
      </w:pPr>
      <w:r w:rsidRPr="0A494FA5">
        <w:rPr>
          <w:rFonts w:eastAsia="Calibri" w:cs="Calibri"/>
          <w:color w:val="000000" w:themeColor="text1"/>
        </w:rPr>
        <w:t xml:space="preserve">If a client is referred directly to TPA, the TPA will evaluate the individual for the eligibility criteria indicated above. For the </w:t>
      </w:r>
      <w:r w:rsidR="2E3C76FB" w:rsidRPr="0A494FA5">
        <w:rPr>
          <w:rFonts w:eastAsia="Calibri" w:cs="Calibri"/>
          <w:color w:val="000000" w:themeColor="text1"/>
        </w:rPr>
        <w:t>needs-based</w:t>
      </w:r>
      <w:r w:rsidRPr="0A494FA5">
        <w:rPr>
          <w:rFonts w:eastAsia="Calibri" w:cs="Calibri"/>
          <w:color w:val="000000" w:themeColor="text1"/>
        </w:rPr>
        <w:t xml:space="preserve"> health and risk factor criteria, the TPA will refer the client to an employment provider directly for supporting documentation and resubmission for a final eligibility determination.</w:t>
      </w:r>
    </w:p>
    <w:p w14:paraId="19150A5F" w14:textId="6F7CC04B" w:rsidR="201DA685" w:rsidRDefault="201DA685" w:rsidP="201DA685">
      <w:pPr>
        <w:rPr>
          <w:rFonts w:eastAsia="Calibri" w:cs="Calibri"/>
          <w:color w:val="000000" w:themeColor="text1"/>
        </w:rPr>
      </w:pPr>
    </w:p>
    <w:p w14:paraId="59FB9015" w14:textId="13051C7A" w:rsidR="2A4E68EE" w:rsidRDefault="2A4E68EE" w:rsidP="201DA685">
      <w:pPr>
        <w:rPr>
          <w:rFonts w:eastAsia="Calibri" w:cs="Calibri"/>
          <w:color w:val="000000" w:themeColor="text1"/>
        </w:rPr>
      </w:pPr>
      <w:r w:rsidRPr="201DA685">
        <w:rPr>
          <w:rFonts w:eastAsia="Calibri" w:cs="Calibri"/>
          <w:color w:val="000000" w:themeColor="text1"/>
        </w:rPr>
        <w:t xml:space="preserve">Once a client is determined </w:t>
      </w:r>
      <w:r w:rsidR="00BD030F" w:rsidRPr="201DA685">
        <w:rPr>
          <w:rFonts w:eastAsia="Calibri" w:cs="Calibri"/>
          <w:color w:val="000000" w:themeColor="text1"/>
        </w:rPr>
        <w:t>to be eligible</w:t>
      </w:r>
      <w:r w:rsidRPr="201DA685">
        <w:rPr>
          <w:rFonts w:eastAsia="Calibri" w:cs="Calibri"/>
          <w:color w:val="000000" w:themeColor="text1"/>
        </w:rPr>
        <w:t xml:space="preserve"> for FCS services by the TPA, the TPA will assign the client to a local employment service provider and set up a Service Authorization in Provider One directly. Billing for services by providers will be through the TPA. The TPA will process billing and reimburse providers directly, then enter encounter data and billing information into Provider One directly.</w:t>
      </w:r>
    </w:p>
    <w:p w14:paraId="469A22CE" w14:textId="3A31BF1A" w:rsidR="2A4E68EE" w:rsidRDefault="4D7305AC" w:rsidP="1AA536E9">
      <w:pPr>
        <w:rPr>
          <w:rFonts w:eastAsia="Calibri" w:cs="Calibri"/>
          <w:color w:val="000000" w:themeColor="text1"/>
        </w:rPr>
      </w:pPr>
      <w:r w:rsidRPr="1AA536E9">
        <w:rPr>
          <w:rFonts w:eastAsia="Calibri" w:cs="Calibri"/>
          <w:color w:val="000000" w:themeColor="text1"/>
        </w:rPr>
        <w:t>HCS/AAA field staff and/or HCS Employment team will document each stage of the process from initial communication regarding FCS Supported Employment services with the client through the establishment of a Service Authorization with a provider in Provider One for FCS supported Employment services through Service Episode Records (SERs).</w:t>
      </w:r>
    </w:p>
    <w:p w14:paraId="394366BE" w14:textId="599CEDBB" w:rsidR="1AA536E9" w:rsidRDefault="1AA536E9" w:rsidP="0A494FA5">
      <w:pPr>
        <w:rPr>
          <w:rFonts w:eastAsia="Calibri" w:cs="Calibri"/>
          <w:color w:val="000000" w:themeColor="text1"/>
        </w:rPr>
      </w:pPr>
    </w:p>
    <w:p w14:paraId="0FAC4DA1" w14:textId="791DD941" w:rsidR="201DA685" w:rsidRPr="00E1220C" w:rsidRDefault="2D3E531C" w:rsidP="54D5A067">
      <w:pPr>
        <w:pStyle w:val="Heading2"/>
        <w:rPr>
          <w:rFonts w:eastAsia="Century Gothic" w:cs="Century Gothic"/>
          <w:b w:val="0"/>
          <w:caps w:val="0"/>
          <w:color w:val="193F6F"/>
        </w:rPr>
      </w:pPr>
      <w:bookmarkStart w:id="5" w:name="_Toc198106063"/>
      <w:r w:rsidRPr="54D5A067">
        <w:rPr>
          <w:rFonts w:eastAsia="Century Gothic" w:cs="Century Gothic"/>
          <w:color w:val="193F6F"/>
        </w:rPr>
        <w:t xml:space="preserve">When to use </w:t>
      </w:r>
      <w:r w:rsidR="07124C8A" w:rsidRPr="54D5A067">
        <w:rPr>
          <w:rFonts w:eastAsia="Century Gothic" w:cs="Century Gothic"/>
          <w:color w:val="193F6F"/>
        </w:rPr>
        <w:t xml:space="preserve">Housing &amp; </w:t>
      </w:r>
      <w:r w:rsidRPr="54D5A067">
        <w:rPr>
          <w:rFonts w:eastAsia="Century Gothic" w:cs="Century Gothic"/>
          <w:color w:val="193F6F"/>
        </w:rPr>
        <w:t xml:space="preserve">Employment stabilization services </w:t>
      </w:r>
      <w:r w:rsidR="607C0E6C" w:rsidRPr="54D5A067">
        <w:rPr>
          <w:rFonts w:eastAsia="Century Gothic" w:cs="Century Gothic"/>
          <w:color w:val="193F6F"/>
        </w:rPr>
        <w:t xml:space="preserve">for an </w:t>
      </w:r>
      <w:r w:rsidR="070037D8" w:rsidRPr="54D5A067">
        <w:rPr>
          <w:rFonts w:eastAsia="Century Gothic" w:cs="Century Gothic"/>
          <w:color w:val="193F6F"/>
        </w:rPr>
        <w:t>HCS/HCLA</w:t>
      </w:r>
      <w:r w:rsidR="607C0E6C" w:rsidRPr="54D5A067">
        <w:rPr>
          <w:rFonts w:eastAsia="Century Gothic" w:cs="Century Gothic"/>
          <w:color w:val="193F6F"/>
        </w:rPr>
        <w:t xml:space="preserve"> CLIENT</w:t>
      </w:r>
      <w:bookmarkEnd w:id="5"/>
    </w:p>
    <w:p w14:paraId="35FE9B17" w14:textId="0C68D057" w:rsidR="10419F16" w:rsidRDefault="10419F16" w:rsidP="2A246830">
      <w:pPr>
        <w:spacing w:line="252" w:lineRule="auto"/>
        <w:rPr>
          <w:rFonts w:asciiTheme="minorHAnsi" w:eastAsiaTheme="minorEastAsia" w:hAnsiTheme="minorHAnsi" w:cstheme="minorBidi"/>
        </w:rPr>
      </w:pPr>
    </w:p>
    <w:p w14:paraId="499BB6E4" w14:textId="42607524" w:rsidR="10419F16" w:rsidRDefault="42B17B17" w:rsidP="54D5A067">
      <w:pPr>
        <w:spacing w:line="252" w:lineRule="auto"/>
        <w:rPr>
          <w:rFonts w:asciiTheme="minorHAnsi" w:eastAsiaTheme="minorEastAsia" w:hAnsiTheme="minorHAnsi" w:cstheme="minorBidi"/>
        </w:rPr>
      </w:pPr>
      <w:r w:rsidRPr="54D5A067">
        <w:rPr>
          <w:rFonts w:asciiTheme="minorHAnsi" w:eastAsiaTheme="minorEastAsia" w:hAnsiTheme="minorHAnsi" w:cstheme="minorBidi"/>
        </w:rPr>
        <w:t xml:space="preserve">Housing and Employment Stabilization Services should be used when an  </w:t>
      </w:r>
      <w:r w:rsidR="637DE0BD" w:rsidRPr="54D5A067">
        <w:rPr>
          <w:rFonts w:asciiTheme="minorHAnsi" w:eastAsiaTheme="minorEastAsia" w:hAnsiTheme="minorHAnsi" w:cstheme="minorBidi"/>
        </w:rPr>
        <w:t xml:space="preserve">HCS/HCLA </w:t>
      </w:r>
      <w:r w:rsidRPr="54D5A067">
        <w:rPr>
          <w:rFonts w:asciiTheme="minorHAnsi" w:eastAsiaTheme="minorEastAsia" w:hAnsiTheme="minorHAnsi" w:cstheme="minorBidi"/>
        </w:rPr>
        <w:t>client enrolled in</w:t>
      </w:r>
      <w:r w:rsidR="11BDF754" w:rsidRPr="54D5A067">
        <w:rPr>
          <w:rFonts w:asciiTheme="minorHAnsi" w:eastAsiaTheme="minorEastAsia" w:hAnsiTheme="minorHAnsi" w:cstheme="minorBidi"/>
        </w:rPr>
        <w:t xml:space="preserve"> Foundational Community Supports (</w:t>
      </w:r>
      <w:r w:rsidRPr="54D5A067">
        <w:rPr>
          <w:rFonts w:asciiTheme="minorHAnsi" w:eastAsiaTheme="minorEastAsia" w:hAnsiTheme="minorHAnsi" w:cstheme="minorBidi"/>
        </w:rPr>
        <w:t>FCS</w:t>
      </w:r>
      <w:r w:rsidR="6AF6D317" w:rsidRPr="54D5A067">
        <w:rPr>
          <w:rFonts w:asciiTheme="minorHAnsi" w:eastAsiaTheme="minorEastAsia" w:hAnsiTheme="minorHAnsi" w:cstheme="minorBidi"/>
        </w:rPr>
        <w:t>)</w:t>
      </w:r>
      <w:r w:rsidRPr="54D5A067">
        <w:rPr>
          <w:rFonts w:asciiTheme="minorHAnsi" w:eastAsiaTheme="minorEastAsia" w:hAnsiTheme="minorHAnsi" w:cstheme="minorBidi"/>
        </w:rPr>
        <w:t xml:space="preserve"> Supported Employment </w:t>
      </w:r>
      <w:r w:rsidR="34F77C24" w:rsidRPr="54D5A067">
        <w:rPr>
          <w:rFonts w:asciiTheme="minorHAnsi" w:eastAsiaTheme="minorEastAsia" w:hAnsiTheme="minorHAnsi" w:cstheme="minorBidi"/>
        </w:rPr>
        <w:t xml:space="preserve">requires additional assistance to </w:t>
      </w:r>
      <w:r w:rsidR="4D97E21A" w:rsidRPr="54D5A067">
        <w:rPr>
          <w:rFonts w:asciiTheme="minorHAnsi" w:eastAsiaTheme="minorEastAsia" w:hAnsiTheme="minorHAnsi" w:cstheme="minorBidi"/>
        </w:rPr>
        <w:t>obtain/</w:t>
      </w:r>
      <w:r w:rsidR="34F77C24" w:rsidRPr="54D5A067">
        <w:rPr>
          <w:rFonts w:asciiTheme="minorHAnsi" w:eastAsiaTheme="minorEastAsia" w:hAnsiTheme="minorHAnsi" w:cstheme="minorBidi"/>
        </w:rPr>
        <w:t xml:space="preserve">maintain their </w:t>
      </w:r>
      <w:r w:rsidR="120A9A33" w:rsidRPr="54D5A067">
        <w:rPr>
          <w:rFonts w:asciiTheme="minorHAnsi" w:eastAsiaTheme="minorEastAsia" w:hAnsiTheme="minorHAnsi" w:cstheme="minorBidi"/>
        </w:rPr>
        <w:t>job and</w:t>
      </w:r>
      <w:r w:rsidR="12FC7975" w:rsidRPr="54D5A067">
        <w:rPr>
          <w:rFonts w:asciiTheme="minorHAnsi" w:eastAsiaTheme="minorEastAsia" w:hAnsiTheme="minorHAnsi" w:cstheme="minorBidi"/>
        </w:rPr>
        <w:t xml:space="preserve"> only qualifies for state funding</w:t>
      </w:r>
      <w:r w:rsidR="34F77C24" w:rsidRPr="54D5A067">
        <w:rPr>
          <w:rFonts w:asciiTheme="minorHAnsi" w:eastAsiaTheme="minorEastAsia" w:hAnsiTheme="minorHAnsi" w:cstheme="minorBidi"/>
        </w:rPr>
        <w:t>.</w:t>
      </w:r>
      <w:r w:rsidR="2EC956DC" w:rsidRPr="54D5A067">
        <w:rPr>
          <w:rFonts w:asciiTheme="minorHAnsi" w:eastAsiaTheme="minorEastAsia" w:hAnsiTheme="minorHAnsi" w:cstheme="minorBidi"/>
        </w:rPr>
        <w:t xml:space="preserve"> </w:t>
      </w:r>
      <w:r w:rsidR="4A96695D" w:rsidRPr="54D5A067">
        <w:rPr>
          <w:rFonts w:asciiTheme="minorHAnsi" w:eastAsiaTheme="minorEastAsia" w:hAnsiTheme="minorHAnsi" w:cstheme="minorBidi"/>
        </w:rPr>
        <w:t>These services are designed to promote self-sufficiency and recovery by helping participants find and maintain stable housing and employment.</w:t>
      </w:r>
    </w:p>
    <w:p w14:paraId="0B92A560" w14:textId="77777777" w:rsidR="001F74E7" w:rsidRDefault="001F74E7" w:rsidP="2A246830">
      <w:pPr>
        <w:spacing w:line="252" w:lineRule="auto"/>
        <w:rPr>
          <w:rFonts w:asciiTheme="minorHAnsi" w:eastAsiaTheme="minorEastAsia" w:hAnsiTheme="minorHAnsi" w:cstheme="minorBidi"/>
        </w:rPr>
      </w:pPr>
    </w:p>
    <w:p w14:paraId="6F85A9B7" w14:textId="230DB1CD" w:rsidR="001F74E7" w:rsidRPr="001F74E7" w:rsidRDefault="001F74E7" w:rsidP="00E1220C">
      <w:pPr>
        <w:pStyle w:val="Heading3"/>
        <w:rPr>
          <w:rFonts w:eastAsiaTheme="minorEastAsia" w:cstheme="minorBidi"/>
          <w:b w:val="0"/>
          <w:bCs/>
          <w:szCs w:val="26"/>
        </w:rPr>
      </w:pPr>
      <w:bookmarkStart w:id="6" w:name="_Toc198106064"/>
      <w:r w:rsidRPr="001F74E7">
        <w:rPr>
          <w:rFonts w:eastAsiaTheme="minorEastAsia" w:cstheme="minorBidi"/>
          <w:bCs/>
          <w:szCs w:val="26"/>
        </w:rPr>
        <w:t>How To Authorize Housing and Employment Stabilization Services</w:t>
      </w:r>
      <w:bookmarkEnd w:id="6"/>
    </w:p>
    <w:p w14:paraId="0295ABA3" w14:textId="57096EA2" w:rsidR="4E8D2744" w:rsidRDefault="4E8D2744" w:rsidP="4E8D2744">
      <w:pPr>
        <w:spacing w:line="252" w:lineRule="auto"/>
        <w:rPr>
          <w:rFonts w:asciiTheme="minorHAnsi" w:eastAsiaTheme="minorEastAsia" w:hAnsiTheme="minorHAnsi" w:cstheme="minorBidi"/>
        </w:rPr>
      </w:pPr>
    </w:p>
    <w:p w14:paraId="74D04922" w14:textId="26A92B80" w:rsidR="26DD8F69" w:rsidRDefault="26DD8F69" w:rsidP="00BD030F">
      <w:pPr>
        <w:pStyle w:val="ListParagraph"/>
        <w:numPr>
          <w:ilvl w:val="0"/>
          <w:numId w:val="85"/>
        </w:numPr>
        <w:spacing w:line="257" w:lineRule="auto"/>
        <w:rPr>
          <w:rFonts w:eastAsia="Calibri" w:cs="Calibri"/>
        </w:rPr>
      </w:pPr>
      <w:r w:rsidRPr="2A246830">
        <w:rPr>
          <w:rFonts w:eastAsia="Calibri" w:cs="Calibri"/>
        </w:rPr>
        <w:t xml:space="preserve">The HCS/AAA CM will need to authorize a Contracted Provider (Community Choice Guide or GOSH Provider) to make payments or/and purchases on the behalf of the client. </w:t>
      </w:r>
    </w:p>
    <w:p w14:paraId="5CE711F6" w14:textId="37339238" w:rsidR="26DD8F69" w:rsidRDefault="26DD8F69" w:rsidP="00BD030F">
      <w:pPr>
        <w:pStyle w:val="ListParagraph"/>
        <w:numPr>
          <w:ilvl w:val="0"/>
          <w:numId w:val="85"/>
        </w:numPr>
        <w:spacing w:line="257" w:lineRule="auto"/>
        <w:rPr>
          <w:rFonts w:eastAsia="Calibri" w:cs="Calibri"/>
        </w:rPr>
      </w:pPr>
      <w:r w:rsidRPr="2A246830">
        <w:rPr>
          <w:rFonts w:eastAsia="Calibri" w:cs="Calibri"/>
        </w:rPr>
        <w:t xml:space="preserve">The HCS/AAA CM will open RAC 3131- LTSS Housing Stabilization  </w:t>
      </w:r>
    </w:p>
    <w:p w14:paraId="02A3C9DA" w14:textId="22889B89" w:rsidR="26DD8F69" w:rsidRDefault="26DD8F69" w:rsidP="00BD030F">
      <w:pPr>
        <w:pStyle w:val="ListParagraph"/>
        <w:numPr>
          <w:ilvl w:val="0"/>
          <w:numId w:val="85"/>
        </w:numPr>
        <w:spacing w:line="257" w:lineRule="auto"/>
        <w:rPr>
          <w:rFonts w:eastAsia="Calibri" w:cs="Calibri"/>
        </w:rPr>
      </w:pPr>
      <w:r w:rsidRPr="2A246830">
        <w:rPr>
          <w:rFonts w:eastAsia="Calibri" w:cs="Calibri"/>
        </w:rPr>
        <w:t xml:space="preserve">Use Service Code SA294,U4 (Housing Subsidy-Purchasing) to authorize the necessary goods and services. </w:t>
      </w:r>
    </w:p>
    <w:p w14:paraId="111F85B1" w14:textId="158C43AB" w:rsidR="26DD8F69" w:rsidRDefault="26DD8F69" w:rsidP="00BD030F">
      <w:pPr>
        <w:pStyle w:val="ListParagraph"/>
        <w:numPr>
          <w:ilvl w:val="3"/>
          <w:numId w:val="86"/>
        </w:numPr>
        <w:spacing w:line="257" w:lineRule="auto"/>
        <w:rPr>
          <w:rFonts w:eastAsia="Calibri" w:cs="Calibri"/>
        </w:rPr>
      </w:pPr>
      <w:r w:rsidRPr="2A246830">
        <w:rPr>
          <w:rFonts w:eastAsia="Calibri" w:cs="Calibri"/>
        </w:rPr>
        <w:t xml:space="preserve">For “Start” enter the date you authorized the Contracted Provider to make payment on a client’s behalf. </w:t>
      </w:r>
    </w:p>
    <w:p w14:paraId="07213C05" w14:textId="4D82EF6E" w:rsidR="26DD8F69" w:rsidRDefault="26DD8F69" w:rsidP="00BD030F">
      <w:pPr>
        <w:pStyle w:val="ListParagraph"/>
        <w:numPr>
          <w:ilvl w:val="3"/>
          <w:numId w:val="86"/>
        </w:numPr>
        <w:spacing w:line="257" w:lineRule="auto"/>
        <w:rPr>
          <w:rFonts w:eastAsia="Calibri" w:cs="Calibri"/>
        </w:rPr>
      </w:pPr>
      <w:r w:rsidRPr="2A246830">
        <w:rPr>
          <w:rFonts w:eastAsia="Calibri" w:cs="Calibri"/>
        </w:rPr>
        <w:t xml:space="preserve">For “End”, enter the date that falls two weeks after the start date. For example, start date is March 3, </w:t>
      </w:r>
      <w:r w:rsidR="00B73A29" w:rsidRPr="2A246830">
        <w:rPr>
          <w:rFonts w:eastAsia="Calibri" w:cs="Calibri"/>
        </w:rPr>
        <w:t>2025,</w:t>
      </w:r>
      <w:r w:rsidRPr="2A246830">
        <w:rPr>
          <w:rFonts w:eastAsia="Calibri" w:cs="Calibri"/>
        </w:rPr>
        <w:t xml:space="preserve"> and the end date would be March 17, 2024.</w:t>
      </w:r>
    </w:p>
    <w:p w14:paraId="5330865F" w14:textId="4DA85C00" w:rsidR="26DD8F69" w:rsidRDefault="26DD8F69" w:rsidP="00BD030F">
      <w:pPr>
        <w:pStyle w:val="ListParagraph"/>
        <w:numPr>
          <w:ilvl w:val="3"/>
          <w:numId w:val="86"/>
        </w:numPr>
        <w:spacing w:line="257" w:lineRule="auto"/>
        <w:rPr>
          <w:rFonts w:eastAsia="Calibri" w:cs="Calibri"/>
        </w:rPr>
      </w:pPr>
      <w:r w:rsidRPr="2A246830">
        <w:rPr>
          <w:rFonts w:eastAsia="Calibri" w:cs="Calibri"/>
        </w:rPr>
        <w:t xml:space="preserve">For “# of Units” enter 1. </w:t>
      </w:r>
    </w:p>
    <w:p w14:paraId="76389461" w14:textId="34CB0AAD" w:rsidR="26DD8F69" w:rsidRDefault="26DD8F69" w:rsidP="00BD030F">
      <w:pPr>
        <w:pStyle w:val="ListParagraph"/>
        <w:numPr>
          <w:ilvl w:val="3"/>
          <w:numId w:val="86"/>
        </w:numPr>
        <w:spacing w:line="257" w:lineRule="auto"/>
        <w:rPr>
          <w:rFonts w:eastAsia="Calibri" w:cs="Calibri"/>
        </w:rPr>
      </w:pPr>
      <w:r w:rsidRPr="2A246830">
        <w:rPr>
          <w:rFonts w:eastAsia="Calibri" w:cs="Calibri"/>
        </w:rPr>
        <w:t xml:space="preserve">Unit type will be set to “Each”. </w:t>
      </w:r>
    </w:p>
    <w:p w14:paraId="3AA7C64D" w14:textId="40450965" w:rsidR="26DD8F69" w:rsidRDefault="26DD8F69" w:rsidP="00BD030F">
      <w:pPr>
        <w:pStyle w:val="ListParagraph"/>
        <w:numPr>
          <w:ilvl w:val="3"/>
          <w:numId w:val="86"/>
        </w:numPr>
        <w:spacing w:line="257" w:lineRule="auto"/>
        <w:rPr>
          <w:rFonts w:eastAsia="Calibri" w:cs="Calibri"/>
        </w:rPr>
      </w:pPr>
      <w:r w:rsidRPr="2A246830">
        <w:rPr>
          <w:rFonts w:eastAsia="Calibri" w:cs="Calibri"/>
        </w:rPr>
        <w:t xml:space="preserve">For “Rate”, enter the amount the Contractor was authorized to pay on behalf of the client. </w:t>
      </w:r>
    </w:p>
    <w:p w14:paraId="17000EEB" w14:textId="6D6CB85C" w:rsidR="26DD8F69" w:rsidRDefault="26DD8F69" w:rsidP="00BD030F">
      <w:pPr>
        <w:pStyle w:val="ListParagraph"/>
        <w:numPr>
          <w:ilvl w:val="3"/>
          <w:numId w:val="86"/>
        </w:numPr>
        <w:spacing w:line="257" w:lineRule="auto"/>
        <w:rPr>
          <w:rFonts w:eastAsia="Calibri" w:cs="Calibri"/>
        </w:rPr>
      </w:pPr>
      <w:r w:rsidRPr="2A246830">
        <w:rPr>
          <w:rFonts w:eastAsia="Calibri" w:cs="Calibri"/>
        </w:rPr>
        <w:t>Select reason code “Employment Stabilization”</w:t>
      </w:r>
    </w:p>
    <w:p w14:paraId="758B14D4" w14:textId="68010929" w:rsidR="26DD8F69" w:rsidRDefault="26DD8F69" w:rsidP="00BD030F">
      <w:pPr>
        <w:pStyle w:val="ListParagraph"/>
        <w:numPr>
          <w:ilvl w:val="3"/>
          <w:numId w:val="86"/>
        </w:numPr>
        <w:spacing w:line="257" w:lineRule="auto"/>
        <w:rPr>
          <w:rFonts w:eastAsia="Calibri" w:cs="Calibri"/>
        </w:rPr>
      </w:pPr>
      <w:r w:rsidRPr="2A246830">
        <w:rPr>
          <w:rFonts w:eastAsia="Calibri" w:cs="Calibri"/>
        </w:rPr>
        <w:t xml:space="preserve">For “Business status” select “Reviewing” status. Please do not put an authorization in “approved” status until you have received an invoice/receipt and the amount matches. </w:t>
      </w:r>
    </w:p>
    <w:p w14:paraId="0662B9AA" w14:textId="3B439AC4" w:rsidR="26DD8F69" w:rsidRDefault="26DD8F69" w:rsidP="00BD030F">
      <w:pPr>
        <w:pStyle w:val="ListParagraph"/>
        <w:numPr>
          <w:ilvl w:val="3"/>
          <w:numId w:val="86"/>
        </w:numPr>
        <w:spacing w:line="257" w:lineRule="auto"/>
        <w:rPr>
          <w:rFonts w:eastAsia="Calibri" w:cs="Calibri"/>
        </w:rPr>
      </w:pPr>
      <w:r w:rsidRPr="2A246830">
        <w:rPr>
          <w:rFonts w:eastAsia="Calibri" w:cs="Calibri"/>
        </w:rPr>
        <w:t xml:space="preserve">Once </w:t>
      </w:r>
      <w:r w:rsidR="00BD030F" w:rsidRPr="2A246830">
        <w:rPr>
          <w:rFonts w:eastAsia="Calibri" w:cs="Calibri"/>
        </w:rPr>
        <w:t>the invoice</w:t>
      </w:r>
      <w:r w:rsidRPr="2A246830">
        <w:rPr>
          <w:rFonts w:eastAsia="Calibri" w:cs="Calibri"/>
        </w:rPr>
        <w:t xml:space="preserve"> is received, update the start and end date, and verify the rate amount. If the </w:t>
      </w:r>
      <w:r w:rsidR="00BD030F" w:rsidRPr="2A246830">
        <w:rPr>
          <w:rFonts w:eastAsia="Calibri" w:cs="Calibri"/>
        </w:rPr>
        <w:t>rate</w:t>
      </w:r>
      <w:r w:rsidRPr="2A246830">
        <w:rPr>
          <w:rFonts w:eastAsia="Calibri" w:cs="Calibri"/>
        </w:rPr>
        <w:t xml:space="preserve"> doesn’t match, please update the rate to match the invoice/receipt amount. Change “Business status” to “Approved”. </w:t>
      </w:r>
    </w:p>
    <w:p w14:paraId="398CFAAA" w14:textId="6AB36F64" w:rsidR="26DD8F69" w:rsidRDefault="26DD8F69" w:rsidP="00BD030F">
      <w:pPr>
        <w:pStyle w:val="ListParagraph"/>
        <w:numPr>
          <w:ilvl w:val="0"/>
          <w:numId w:val="85"/>
        </w:numPr>
        <w:spacing w:line="257" w:lineRule="auto"/>
        <w:rPr>
          <w:rFonts w:eastAsia="Calibri" w:cs="Calibri"/>
        </w:rPr>
      </w:pPr>
      <w:r w:rsidRPr="2A246830">
        <w:rPr>
          <w:rFonts w:eastAsia="Calibri" w:cs="Calibri"/>
        </w:rPr>
        <w:t>When submitting an ETR, select “other” for both ETR/ETP category &amp; type. Please note: an ETR will be required if the goods and services exceeds $5000</w:t>
      </w:r>
    </w:p>
    <w:p w14:paraId="0F2C8732" w14:textId="77476A2B" w:rsidR="26DD8F69" w:rsidRDefault="26DD8F69" w:rsidP="00BD030F">
      <w:pPr>
        <w:pStyle w:val="ListParagraph"/>
        <w:numPr>
          <w:ilvl w:val="0"/>
          <w:numId w:val="85"/>
        </w:numPr>
        <w:spacing w:line="257" w:lineRule="auto"/>
        <w:rPr>
          <w:rFonts w:eastAsia="Calibri" w:cs="Calibri"/>
        </w:rPr>
      </w:pPr>
      <w:r w:rsidRPr="4E8D2744">
        <w:rPr>
          <w:rFonts w:eastAsia="Calibri" w:cs="Calibri"/>
        </w:rPr>
        <w:t xml:space="preserve">Submit the ETR to “Committee, Housing ETR” and email </w:t>
      </w:r>
      <w:hyperlink r:id="rId27" w:history="1">
        <w:r w:rsidRPr="4E8D2744">
          <w:rPr>
            <w:rStyle w:val="Hyperlink"/>
            <w:rFonts w:eastAsia="Calibri" w:cs="Calibri"/>
          </w:rPr>
          <w:t>housingcommitteeetr@dshs.wa.gov</w:t>
        </w:r>
      </w:hyperlink>
      <w:r w:rsidRPr="4E8D2744">
        <w:rPr>
          <w:rFonts w:eastAsia="Calibri" w:cs="Calibri"/>
        </w:rPr>
        <w:t xml:space="preserve"> to inform us about the ETR request. </w:t>
      </w:r>
    </w:p>
    <w:p w14:paraId="4F6C56AF" w14:textId="7ADCAF8B" w:rsidR="26DD8F69" w:rsidRDefault="26DD8F69" w:rsidP="00BD030F">
      <w:pPr>
        <w:pStyle w:val="ListParagraph"/>
        <w:numPr>
          <w:ilvl w:val="0"/>
          <w:numId w:val="85"/>
        </w:numPr>
        <w:spacing w:line="257" w:lineRule="auto"/>
        <w:rPr>
          <w:rFonts w:eastAsia="Calibri" w:cs="Calibri"/>
        </w:rPr>
      </w:pPr>
      <w:r w:rsidRPr="2A246830">
        <w:rPr>
          <w:rFonts w:eastAsia="Calibri" w:cs="Calibri"/>
        </w:rPr>
        <w:t xml:space="preserve">Note in the Service Episode Record (SER) that the client is eligible for Housing &amp; Employment Stabilization services and that you have Supervisory approval to authorize state only funds. </w:t>
      </w:r>
    </w:p>
    <w:p w14:paraId="6595E4B7" w14:textId="598B6E06" w:rsidR="26DD8F69" w:rsidRDefault="26DD8F69" w:rsidP="00BD030F">
      <w:pPr>
        <w:pStyle w:val="ListParagraph"/>
        <w:numPr>
          <w:ilvl w:val="0"/>
          <w:numId w:val="85"/>
        </w:numPr>
        <w:spacing w:line="257" w:lineRule="auto"/>
        <w:rPr>
          <w:rFonts w:eastAsia="Calibri" w:cs="Calibri"/>
        </w:rPr>
      </w:pPr>
      <w:r w:rsidRPr="2A246830">
        <w:rPr>
          <w:rFonts w:eastAsia="Calibri" w:cs="Calibri"/>
        </w:rPr>
        <w:t xml:space="preserve">Complete a SER outlining the service you are authorizing and/or the items you are purchasing and how they are necessary for the client’s service plan. </w:t>
      </w:r>
    </w:p>
    <w:p w14:paraId="67499FA5" w14:textId="4330A21B" w:rsidR="00B73A29" w:rsidRPr="00E1220C" w:rsidRDefault="26DD8F69" w:rsidP="00E1220C">
      <w:pPr>
        <w:pStyle w:val="ListParagraph"/>
        <w:numPr>
          <w:ilvl w:val="0"/>
          <w:numId w:val="85"/>
        </w:numPr>
        <w:spacing w:line="257" w:lineRule="auto"/>
        <w:rPr>
          <w:rFonts w:eastAsia="Calibri" w:cs="Calibri"/>
        </w:rPr>
      </w:pPr>
      <w:r w:rsidRPr="2A246830">
        <w:rPr>
          <w:rFonts w:eastAsia="Calibri" w:cs="Calibri"/>
        </w:rPr>
        <w:t>Receipts for all purchases must be included in the participant’s electronic case record (ECR). Attach all receipts/bids to the Packet Cover Sheet: Social Services Packet Cover Sheet (DSHS Form 02-615)</w:t>
      </w:r>
    </w:p>
    <w:p w14:paraId="205282A4" w14:textId="77777777" w:rsidR="00B73A29" w:rsidRDefault="00B73A29" w:rsidP="00B73A29">
      <w:pPr>
        <w:pStyle w:val="ListParagraph"/>
        <w:numPr>
          <w:ilvl w:val="0"/>
          <w:numId w:val="0"/>
        </w:numPr>
        <w:spacing w:line="257" w:lineRule="auto"/>
        <w:ind w:left="1080"/>
        <w:rPr>
          <w:rFonts w:eastAsia="Calibri" w:cs="Calibri"/>
        </w:rPr>
      </w:pPr>
    </w:p>
    <w:p w14:paraId="255769F0" w14:textId="2959EB4A" w:rsidR="001F74E7" w:rsidRDefault="001F74E7" w:rsidP="00E1220C">
      <w:pPr>
        <w:pStyle w:val="Heading3"/>
        <w:rPr>
          <w:rFonts w:eastAsia="Calibri"/>
          <w:b w:val="0"/>
          <w:bCs/>
          <w:szCs w:val="26"/>
        </w:rPr>
      </w:pPr>
      <w:bookmarkStart w:id="7" w:name="_Toc198106065"/>
      <w:r w:rsidRPr="001F74E7">
        <w:rPr>
          <w:rFonts w:eastAsia="Calibri"/>
          <w:bCs/>
          <w:szCs w:val="26"/>
        </w:rPr>
        <w:t>How to Document Employment Stabilization Services in CARE</w:t>
      </w:r>
      <w:r w:rsidR="00F85F6D">
        <w:rPr>
          <w:rFonts w:eastAsia="Calibri"/>
          <w:bCs/>
          <w:szCs w:val="26"/>
        </w:rPr>
        <w:t>:</w:t>
      </w:r>
      <w:bookmarkEnd w:id="7"/>
    </w:p>
    <w:p w14:paraId="2B68CDDC" w14:textId="77777777" w:rsidR="00F85F6D" w:rsidRDefault="00F85F6D" w:rsidP="2A246830">
      <w:pPr>
        <w:spacing w:line="257" w:lineRule="auto"/>
        <w:rPr>
          <w:rFonts w:eastAsia="Calibri"/>
          <w:b/>
          <w:bCs/>
          <w:sz w:val="26"/>
          <w:szCs w:val="26"/>
          <w:u w:val="single"/>
        </w:rPr>
      </w:pPr>
    </w:p>
    <w:p w14:paraId="36F49642" w14:textId="77777777" w:rsidR="00F85F6D" w:rsidRPr="00F85F6D" w:rsidRDefault="00F85F6D" w:rsidP="00F85F6D">
      <w:pPr>
        <w:spacing w:after="160" w:line="278" w:lineRule="auto"/>
        <w:rPr>
          <w:rFonts w:asciiTheme="minorHAnsi" w:eastAsia="Aptos" w:hAnsiTheme="minorHAnsi" w:cstheme="minorHAnsi"/>
          <w:kern w:val="2"/>
          <w14:ligatures w14:val="standardContextual"/>
        </w:rPr>
      </w:pPr>
      <w:r w:rsidRPr="00F85F6D">
        <w:rPr>
          <w:rFonts w:asciiTheme="minorHAnsi" w:eastAsia="Aptos" w:hAnsiTheme="minorHAnsi" w:cstheme="minorHAnsi"/>
          <w:kern w:val="2"/>
          <w14:ligatures w14:val="standardContextual"/>
        </w:rPr>
        <w:t>Once the client is authorized for Employment Stabilization Services the HCS/AAA CM must:</w:t>
      </w:r>
    </w:p>
    <w:p w14:paraId="4B46F274" w14:textId="7E399DB9" w:rsidR="001F74E7" w:rsidRPr="001F74E7" w:rsidRDefault="001F74E7" w:rsidP="2A246830">
      <w:pPr>
        <w:spacing w:line="257" w:lineRule="auto"/>
        <w:rPr>
          <w:rFonts w:eastAsia="Calibri" w:cs="Calibri"/>
          <w:b/>
          <w:bCs/>
          <w:color w:val="2B579A"/>
          <w:sz w:val="26"/>
          <w:szCs w:val="26"/>
          <w:u w:val="single"/>
          <w:shd w:val="clear" w:color="auto" w:fill="E6E6E6"/>
        </w:rPr>
      </w:pPr>
    </w:p>
    <w:p w14:paraId="56363CF0" w14:textId="77777777" w:rsidR="00F85F6D" w:rsidRPr="00F85F6D" w:rsidRDefault="00F85F6D" w:rsidP="00F85F6D">
      <w:pPr>
        <w:pStyle w:val="ListParagraph"/>
        <w:numPr>
          <w:ilvl w:val="0"/>
          <w:numId w:val="87"/>
        </w:numPr>
        <w:spacing w:after="160" w:line="278" w:lineRule="auto"/>
        <w:rPr>
          <w:rFonts w:asciiTheme="minorHAnsi" w:eastAsia="Aptos" w:hAnsiTheme="minorHAnsi" w:cstheme="minorHAnsi"/>
          <w:kern w:val="2"/>
          <w14:ligatures w14:val="standardContextual"/>
        </w:rPr>
      </w:pPr>
      <w:r w:rsidRPr="00F85F6D">
        <w:rPr>
          <w:rFonts w:asciiTheme="minorHAnsi" w:eastAsia="Aptos" w:hAnsiTheme="minorHAnsi" w:cstheme="minorHAnsi"/>
          <w:kern w:val="2"/>
          <w14:ligatures w14:val="standardContextual"/>
        </w:rPr>
        <w:t>Add “Other” for Community Supports under Treatments </w:t>
      </w:r>
    </w:p>
    <w:p w14:paraId="79CCB6F3" w14:textId="77777777" w:rsidR="00F85F6D" w:rsidRPr="00F85F6D" w:rsidRDefault="00F85F6D" w:rsidP="00F85F6D">
      <w:pPr>
        <w:pStyle w:val="ListParagraph"/>
        <w:numPr>
          <w:ilvl w:val="0"/>
          <w:numId w:val="87"/>
        </w:numPr>
        <w:spacing w:after="160" w:line="278" w:lineRule="auto"/>
        <w:rPr>
          <w:rFonts w:asciiTheme="minorHAnsi" w:eastAsia="Aptos" w:hAnsiTheme="minorHAnsi" w:cstheme="minorHAnsi"/>
          <w:kern w:val="2"/>
          <w14:ligatures w14:val="standardContextual"/>
        </w:rPr>
      </w:pPr>
      <w:r w:rsidRPr="00F85F6D">
        <w:rPr>
          <w:rFonts w:asciiTheme="minorHAnsi" w:eastAsia="Aptos" w:hAnsiTheme="minorHAnsi" w:cstheme="minorHAnsi"/>
          <w:kern w:val="2"/>
          <w14:ligatures w14:val="standardContextual"/>
        </w:rPr>
        <w:t>On the Medical Screen in CARE, choose the Program “Other” </w:t>
      </w:r>
    </w:p>
    <w:p w14:paraId="3D937A78" w14:textId="77777777" w:rsidR="00F85F6D" w:rsidRPr="00F85F6D" w:rsidRDefault="00F85F6D" w:rsidP="00F85F6D">
      <w:pPr>
        <w:pStyle w:val="ListParagraph"/>
        <w:numPr>
          <w:ilvl w:val="0"/>
          <w:numId w:val="87"/>
        </w:numPr>
        <w:spacing w:after="160" w:line="278" w:lineRule="auto"/>
        <w:rPr>
          <w:rFonts w:asciiTheme="minorHAnsi" w:eastAsia="Aptos" w:hAnsiTheme="minorHAnsi" w:cstheme="minorHAnsi"/>
          <w:kern w:val="2"/>
          <w14:ligatures w14:val="standardContextual"/>
        </w:rPr>
      </w:pPr>
      <w:r w:rsidRPr="00F85F6D">
        <w:rPr>
          <w:rFonts w:asciiTheme="minorHAnsi" w:eastAsia="Aptos" w:hAnsiTheme="minorHAnsi" w:cstheme="minorHAnsi"/>
          <w:kern w:val="2"/>
          <w14:ligatures w14:val="standardContextual"/>
        </w:rPr>
        <w:t>Check “No” for Received in Last 14 days? </w:t>
      </w:r>
    </w:p>
    <w:p w14:paraId="5DCE208A" w14:textId="77777777" w:rsidR="00F85F6D" w:rsidRPr="00F85F6D" w:rsidRDefault="00F85F6D" w:rsidP="00F85F6D">
      <w:pPr>
        <w:pStyle w:val="ListParagraph"/>
        <w:numPr>
          <w:ilvl w:val="0"/>
          <w:numId w:val="87"/>
        </w:numPr>
        <w:spacing w:after="160" w:line="278" w:lineRule="auto"/>
        <w:rPr>
          <w:rFonts w:asciiTheme="minorHAnsi" w:eastAsia="Aptos" w:hAnsiTheme="minorHAnsi" w:cstheme="minorHAnsi"/>
          <w:kern w:val="2"/>
          <w14:ligatures w14:val="standardContextual"/>
        </w:rPr>
      </w:pPr>
      <w:r w:rsidRPr="00F85F6D">
        <w:rPr>
          <w:rFonts w:asciiTheme="minorHAnsi" w:eastAsia="Aptos" w:hAnsiTheme="minorHAnsi" w:cstheme="minorHAnsi"/>
          <w:kern w:val="2"/>
          <w14:ligatures w14:val="standardContextual"/>
        </w:rPr>
        <w:t>Check “Yes” for Need </w:t>
      </w:r>
    </w:p>
    <w:p w14:paraId="47C32AE5" w14:textId="77777777" w:rsidR="00F85F6D" w:rsidRPr="00F85F6D" w:rsidRDefault="00F85F6D" w:rsidP="00F85F6D">
      <w:pPr>
        <w:pStyle w:val="ListParagraph"/>
        <w:numPr>
          <w:ilvl w:val="0"/>
          <w:numId w:val="87"/>
        </w:numPr>
        <w:spacing w:after="160" w:line="278" w:lineRule="auto"/>
        <w:rPr>
          <w:rFonts w:asciiTheme="minorHAnsi" w:eastAsia="Aptos" w:hAnsiTheme="minorHAnsi" w:cstheme="minorHAnsi"/>
          <w:kern w:val="2"/>
          <w14:ligatures w14:val="standardContextual"/>
        </w:rPr>
      </w:pPr>
      <w:r w:rsidRPr="00F85F6D">
        <w:rPr>
          <w:rFonts w:asciiTheme="minorHAnsi" w:eastAsia="Aptos" w:hAnsiTheme="minorHAnsi" w:cstheme="minorHAnsi"/>
          <w:kern w:val="2"/>
          <w14:ligatures w14:val="standardContextual"/>
        </w:rPr>
        <w:t>Choose “Agency” for Provider </w:t>
      </w:r>
    </w:p>
    <w:p w14:paraId="25516816" w14:textId="77777777" w:rsidR="00F85F6D" w:rsidRPr="00F85F6D" w:rsidRDefault="00F85F6D" w:rsidP="00F85F6D">
      <w:pPr>
        <w:pStyle w:val="ListParagraph"/>
        <w:numPr>
          <w:ilvl w:val="0"/>
          <w:numId w:val="87"/>
        </w:numPr>
        <w:spacing w:after="160" w:line="278" w:lineRule="auto"/>
        <w:rPr>
          <w:rFonts w:asciiTheme="minorHAnsi" w:eastAsia="Aptos" w:hAnsiTheme="minorHAnsi" w:cstheme="minorHAnsi"/>
          <w:kern w:val="2"/>
          <w14:ligatures w14:val="standardContextual"/>
        </w:rPr>
      </w:pPr>
      <w:r w:rsidRPr="00F85F6D">
        <w:rPr>
          <w:rFonts w:asciiTheme="minorHAnsi" w:eastAsia="Aptos" w:hAnsiTheme="minorHAnsi" w:cstheme="minorHAnsi"/>
          <w:kern w:val="2"/>
          <w14:ligatures w14:val="standardContextual"/>
        </w:rPr>
        <w:t>Choose “PRN” for Frequency </w:t>
      </w:r>
    </w:p>
    <w:p w14:paraId="3F12E61D" w14:textId="77777777" w:rsidR="00F85F6D" w:rsidRPr="00F85F6D" w:rsidRDefault="00F85F6D" w:rsidP="00F85F6D">
      <w:pPr>
        <w:pStyle w:val="ListParagraph"/>
        <w:numPr>
          <w:ilvl w:val="0"/>
          <w:numId w:val="87"/>
        </w:numPr>
        <w:spacing w:after="160" w:line="278" w:lineRule="auto"/>
        <w:rPr>
          <w:rFonts w:asciiTheme="minorHAnsi" w:eastAsia="Aptos" w:hAnsiTheme="minorHAnsi" w:cstheme="minorHAnsi"/>
          <w:kern w:val="2"/>
          <w14:ligatures w14:val="standardContextual"/>
        </w:rPr>
      </w:pPr>
      <w:r w:rsidRPr="00F85F6D">
        <w:rPr>
          <w:rFonts w:asciiTheme="minorHAnsi" w:eastAsia="Aptos" w:hAnsiTheme="minorHAnsi" w:cstheme="minorHAnsi"/>
          <w:kern w:val="2"/>
          <w14:ligatures w14:val="standardContextual"/>
        </w:rPr>
        <w:t>For Comments, type:</w:t>
      </w:r>
      <w:r w:rsidRPr="00F85F6D">
        <w:rPr>
          <w:rFonts w:asciiTheme="minorHAnsi" w:eastAsia="Aptos" w:hAnsiTheme="minorHAnsi" w:cstheme="minorHAnsi"/>
          <w:i/>
          <w:iCs/>
          <w:kern w:val="2"/>
          <w14:ligatures w14:val="standardContextual"/>
        </w:rPr>
        <w:t xml:space="preserve"> “Employment Stabilization item(s) as identified to assist with the client’s [return to/stabilization in] independent living.”</w:t>
      </w:r>
      <w:r w:rsidRPr="00F85F6D">
        <w:rPr>
          <w:rFonts w:asciiTheme="minorHAnsi" w:eastAsia="Aptos" w:hAnsiTheme="minorHAnsi" w:cstheme="minorHAnsi"/>
          <w:kern w:val="2"/>
          <w14:ligatures w14:val="standardContextual"/>
        </w:rPr>
        <w:t> </w:t>
      </w:r>
    </w:p>
    <w:p w14:paraId="5312C35F" w14:textId="77777777" w:rsidR="00F85F6D" w:rsidRPr="00F85F6D" w:rsidRDefault="00F85F6D" w:rsidP="00F85F6D">
      <w:pPr>
        <w:pStyle w:val="ListParagraph"/>
        <w:numPr>
          <w:ilvl w:val="0"/>
          <w:numId w:val="87"/>
        </w:numPr>
        <w:spacing w:after="160" w:line="278" w:lineRule="auto"/>
        <w:rPr>
          <w:rFonts w:asciiTheme="minorHAnsi" w:eastAsia="Aptos" w:hAnsiTheme="minorHAnsi" w:cstheme="minorHAnsi"/>
          <w:kern w:val="2"/>
          <w14:ligatures w14:val="standardContextual"/>
        </w:rPr>
      </w:pPr>
      <w:r w:rsidRPr="00F85F6D">
        <w:rPr>
          <w:rFonts w:asciiTheme="minorHAnsi" w:eastAsia="Aptos" w:hAnsiTheme="minorHAnsi" w:cstheme="minorHAnsi"/>
          <w:kern w:val="2"/>
          <w14:ligatures w14:val="standardContextual"/>
        </w:rPr>
        <w:t>Add the Contracted Provider as a Paid Provider in the Care Planning section under the Supports Screen and assign the provider the task of “Other” (for Community Transition Services) </w:t>
      </w:r>
    </w:p>
    <w:p w14:paraId="2A2316CE" w14:textId="7E10BC8A" w:rsidR="477FE9FA" w:rsidRDefault="477FE9FA" w:rsidP="2A246830">
      <w:pPr>
        <w:spacing w:line="252" w:lineRule="auto"/>
        <w:rPr>
          <w:rFonts w:asciiTheme="minorHAnsi" w:eastAsiaTheme="minorEastAsia" w:hAnsiTheme="minorHAnsi" w:cstheme="minorBidi"/>
        </w:rPr>
      </w:pPr>
    </w:p>
    <w:p w14:paraId="3D1383AC" w14:textId="0CB57897" w:rsidR="6C7068EA" w:rsidRPr="00E1220C" w:rsidRDefault="00E1220C" w:rsidP="00E1220C">
      <w:pPr>
        <w:pStyle w:val="Heading2"/>
        <w:rPr>
          <w:rFonts w:eastAsia="Century Gothic" w:cs="Century Gothic"/>
          <w:b w:val="0"/>
          <w:bCs/>
          <w:caps w:val="0"/>
          <w:color w:val="193F6F"/>
        </w:rPr>
      </w:pPr>
      <w:bookmarkStart w:id="8" w:name="_Toc198106066"/>
      <w:r>
        <w:rPr>
          <w:rFonts w:eastAsia="Century Gothic" w:cs="Century Gothic"/>
          <w:bCs/>
          <w:color w:val="193F6F"/>
        </w:rPr>
        <w:t>R</w:t>
      </w:r>
      <w:r w:rsidR="6C7068EA" w:rsidRPr="00E1220C">
        <w:rPr>
          <w:rFonts w:eastAsia="Century Gothic" w:cs="Century Gothic"/>
          <w:bCs/>
          <w:color w:val="193F6F"/>
        </w:rPr>
        <w:t>esources</w:t>
      </w:r>
      <w:bookmarkEnd w:id="8"/>
    </w:p>
    <w:p w14:paraId="3F8DA546" w14:textId="77777777" w:rsidR="00F85F6D" w:rsidRDefault="00F85F6D" w:rsidP="4E8D2744">
      <w:pPr>
        <w:spacing w:line="252" w:lineRule="auto"/>
        <w:rPr>
          <w:rFonts w:ascii="Century Gothic" w:eastAsia="Century Gothic" w:hAnsi="Century Gothic" w:cs="Century Gothic"/>
          <w:color w:val="005CAB"/>
          <w:sz w:val="26"/>
          <w:szCs w:val="26"/>
        </w:rPr>
      </w:pPr>
    </w:p>
    <w:p w14:paraId="7BDB76BF" w14:textId="2443025F" w:rsidR="6C7068EA" w:rsidRDefault="6C7068EA" w:rsidP="4E8D2744">
      <w:pPr>
        <w:rPr>
          <w:rFonts w:eastAsia="Calibri" w:cs="Calibri"/>
          <w:color w:val="000000" w:themeColor="text1"/>
        </w:rPr>
      </w:pPr>
      <w:r w:rsidRPr="4E8D2744">
        <w:rPr>
          <w:rFonts w:eastAsia="Calibri" w:cs="Calibri"/>
          <w:color w:val="000000" w:themeColor="text1"/>
        </w:rPr>
        <w:t>For additional resources about the Foundational Community Supports (FCS) and Supported Employment program, please visit the following websites:</w:t>
      </w:r>
    </w:p>
    <w:p w14:paraId="7D74517B" w14:textId="77777777" w:rsidR="00B73A29" w:rsidRDefault="00B73A29" w:rsidP="4E8D2744">
      <w:pPr>
        <w:rPr>
          <w:rFonts w:eastAsia="Calibri" w:cs="Calibri"/>
          <w:color w:val="000000" w:themeColor="text1"/>
        </w:rPr>
      </w:pPr>
    </w:p>
    <w:p w14:paraId="2C306F2E" w14:textId="77777777" w:rsidR="00B73A29" w:rsidRPr="00B73A29" w:rsidRDefault="00B73A29" w:rsidP="00B73A29">
      <w:pPr>
        <w:overflowPunct w:val="0"/>
        <w:autoSpaceDE w:val="0"/>
        <w:autoSpaceDN w:val="0"/>
        <w:adjustRightInd w:val="0"/>
        <w:spacing w:before="120" w:after="120" w:line="220" w:lineRule="atLeast"/>
        <w:textAlignment w:val="baseline"/>
        <w:rPr>
          <w:rFonts w:eastAsia="Aptos" w:cs="Calibri"/>
          <w:sz w:val="26"/>
          <w:szCs w:val="26"/>
          <w14:ligatures w14:val="standardContextual"/>
        </w:rPr>
      </w:pPr>
      <w:r w:rsidRPr="00B73A29">
        <w:rPr>
          <w:rFonts w:eastAsia="Aptos" w:cs="Calibri"/>
          <w:sz w:val="26"/>
          <w:szCs w:val="26"/>
          <w14:ligatures w14:val="standardContextual"/>
        </w:rPr>
        <w:t>Office of Housing and Employment website:</w:t>
      </w:r>
      <w:r w:rsidRPr="00B73A29">
        <w:rPr>
          <w:rFonts w:eastAsia="Aptos" w:cs="Calibri"/>
          <w:b/>
          <w:bCs/>
          <w:sz w:val="26"/>
          <w:szCs w:val="26"/>
          <w14:ligatures w14:val="standardContextual"/>
        </w:rPr>
        <w:t xml:space="preserve"> </w:t>
      </w:r>
      <w:r w:rsidRPr="00B73A29">
        <w:rPr>
          <w:rFonts w:eastAsia="Aptos" w:cs="Calibri"/>
          <w:sz w:val="26"/>
          <w:szCs w:val="26"/>
          <w14:ligatures w14:val="standardContextual"/>
        </w:rPr>
        <w:t xml:space="preserve"> </w:t>
      </w:r>
      <w:hyperlink r:id="rId28" w:history="1">
        <w:r w:rsidRPr="00B73A29">
          <w:rPr>
            <w:rFonts w:eastAsia="Aptos" w:cs="Calibri"/>
            <w:color w:val="467886"/>
            <w:sz w:val="26"/>
            <w:szCs w:val="26"/>
            <w:u w:val="single"/>
            <w14:ligatures w14:val="standardContextual"/>
          </w:rPr>
          <w:t>Office of Housing and Employment</w:t>
        </w:r>
      </w:hyperlink>
    </w:p>
    <w:p w14:paraId="0816D804" w14:textId="195C9F04" w:rsidR="4E8D2744" w:rsidRDefault="4E8D2744" w:rsidP="4E8D2744">
      <w:pPr>
        <w:pStyle w:val="NoSpacing"/>
        <w:rPr>
          <w:rFonts w:ascii="Aptos" w:eastAsia="Aptos" w:hAnsi="Aptos" w:cs="Aptos"/>
          <w:sz w:val="16"/>
          <w:szCs w:val="16"/>
        </w:rPr>
      </w:pPr>
    </w:p>
    <w:p w14:paraId="578882C7" w14:textId="7C13C553" w:rsidR="6C7068EA" w:rsidRDefault="6C7068EA" w:rsidP="4E8D2744">
      <w:pPr>
        <w:pStyle w:val="NoSpacing"/>
        <w:rPr>
          <w:rFonts w:ascii="Aptos" w:eastAsia="Aptos" w:hAnsi="Aptos" w:cs="Aptos"/>
          <w:sz w:val="18"/>
          <w:szCs w:val="18"/>
        </w:rPr>
      </w:pPr>
      <w:hyperlink r:id="rId29" w:history="1">
        <w:r w:rsidRPr="4E8D2744">
          <w:rPr>
            <w:rStyle w:val="Hyperlink"/>
            <w:rFonts w:ascii="Aptos" w:eastAsia="Aptos" w:hAnsi="Aptos" w:cs="Aptos"/>
            <w:sz w:val="18"/>
            <w:szCs w:val="18"/>
          </w:rPr>
          <w:t>MTP Community WorkSpace - Home</w:t>
        </w:r>
      </w:hyperlink>
    </w:p>
    <w:p w14:paraId="4D254DD0" w14:textId="219D690C" w:rsidR="4E8D2744" w:rsidRDefault="4E8D2744" w:rsidP="4E8D2744">
      <w:pPr>
        <w:pStyle w:val="NoSpacing"/>
        <w:rPr>
          <w:rFonts w:ascii="Aptos" w:eastAsia="Aptos" w:hAnsi="Aptos" w:cs="Aptos"/>
          <w:sz w:val="16"/>
          <w:szCs w:val="16"/>
        </w:rPr>
      </w:pPr>
    </w:p>
    <w:p w14:paraId="6057A086" w14:textId="6F5322D1" w:rsidR="6C7068EA" w:rsidRDefault="6C7068EA" w:rsidP="4E8D2744">
      <w:pPr>
        <w:pStyle w:val="NoSpacing"/>
        <w:rPr>
          <w:rFonts w:ascii="Aptos" w:eastAsia="Aptos" w:hAnsi="Aptos" w:cs="Aptos"/>
          <w:sz w:val="18"/>
          <w:szCs w:val="18"/>
        </w:rPr>
      </w:pPr>
      <w:hyperlink r:id="rId30" w:history="1">
        <w:r w:rsidRPr="4E8D2744">
          <w:rPr>
            <w:rStyle w:val="Hyperlink"/>
            <w:rFonts w:ascii="Aptos" w:eastAsia="Aptos" w:hAnsi="Aptos" w:cs="Aptos"/>
            <w:sz w:val="18"/>
            <w:szCs w:val="18"/>
          </w:rPr>
          <w:t>Medicaid Transformation Project (MTP) | Washington State Health Care Authority</w:t>
        </w:r>
      </w:hyperlink>
    </w:p>
    <w:p w14:paraId="4A96F129" w14:textId="076C1102" w:rsidR="4E8D2744" w:rsidRDefault="4E8D2744" w:rsidP="4E8D2744">
      <w:pPr>
        <w:pStyle w:val="NoSpacing"/>
        <w:rPr>
          <w:rFonts w:ascii="Aptos" w:eastAsia="Aptos" w:hAnsi="Aptos" w:cs="Aptos"/>
          <w:sz w:val="16"/>
          <w:szCs w:val="16"/>
        </w:rPr>
      </w:pPr>
    </w:p>
    <w:p w14:paraId="7A5E0467" w14:textId="5D5483C7" w:rsidR="6C7068EA" w:rsidRDefault="6C7068EA" w:rsidP="4E8D2744">
      <w:pPr>
        <w:pStyle w:val="NoSpacing"/>
        <w:rPr>
          <w:rFonts w:ascii="Aptos" w:eastAsia="Aptos" w:hAnsi="Aptos" w:cs="Aptos"/>
          <w:color w:val="0563C1"/>
          <w:sz w:val="18"/>
          <w:szCs w:val="18"/>
        </w:rPr>
      </w:pPr>
      <w:hyperlink r:id="rId31" w:history="1">
        <w:r w:rsidRPr="4E8D2744">
          <w:rPr>
            <w:rStyle w:val="Hyperlink"/>
            <w:rFonts w:ascii="Aptos" w:eastAsia="Aptos" w:hAnsi="Aptos" w:cs="Aptos"/>
            <w:sz w:val="18"/>
            <w:szCs w:val="18"/>
          </w:rPr>
          <w:t>HCS MTD intranet site for staff</w:t>
        </w:r>
      </w:hyperlink>
    </w:p>
    <w:p w14:paraId="05B72353" w14:textId="1E9986D3" w:rsidR="4E8D2744" w:rsidRDefault="4E8D2744" w:rsidP="4E8D2744">
      <w:pPr>
        <w:pStyle w:val="NoSpacing"/>
        <w:rPr>
          <w:rFonts w:ascii="Aptos" w:eastAsia="Aptos" w:hAnsi="Aptos" w:cs="Aptos"/>
          <w:sz w:val="16"/>
          <w:szCs w:val="16"/>
        </w:rPr>
      </w:pPr>
    </w:p>
    <w:p w14:paraId="3690339E" w14:textId="71A87EF4" w:rsidR="6C7068EA" w:rsidRDefault="6C7068EA" w:rsidP="4E8D2744">
      <w:pPr>
        <w:pStyle w:val="NoSpacing"/>
        <w:rPr>
          <w:rFonts w:ascii="Aptos" w:eastAsia="Aptos" w:hAnsi="Aptos" w:cs="Aptos"/>
          <w:color w:val="0563C1"/>
          <w:sz w:val="18"/>
          <w:szCs w:val="18"/>
        </w:rPr>
      </w:pPr>
      <w:hyperlink r:id="rId32" w:history="1">
        <w:r w:rsidRPr="4E8D2744">
          <w:rPr>
            <w:rStyle w:val="Hyperlink"/>
            <w:rFonts w:ascii="Aptos" w:eastAsia="Aptos" w:hAnsi="Aptos" w:cs="Aptos"/>
            <w:sz w:val="18"/>
            <w:szCs w:val="18"/>
          </w:rPr>
          <w:t>Wellpoint TPA Provider Website with Resources</w:t>
        </w:r>
      </w:hyperlink>
    </w:p>
    <w:p w14:paraId="7BBE3A8F" w14:textId="1ABFF641" w:rsidR="4E8D2744" w:rsidRDefault="4E8D2744" w:rsidP="4E8D2744">
      <w:pPr>
        <w:pStyle w:val="NoSpacing"/>
        <w:rPr>
          <w:rFonts w:ascii="Aptos" w:eastAsia="Aptos" w:hAnsi="Aptos" w:cs="Aptos"/>
          <w:sz w:val="16"/>
          <w:szCs w:val="16"/>
        </w:rPr>
      </w:pPr>
    </w:p>
    <w:p w14:paraId="69DCFF22" w14:textId="5E15B1ED" w:rsidR="6C7068EA" w:rsidRDefault="6C7068EA" w:rsidP="4E8D2744">
      <w:pPr>
        <w:pStyle w:val="NoSpacing"/>
        <w:rPr>
          <w:rFonts w:ascii="Aptos" w:eastAsia="Aptos" w:hAnsi="Aptos" w:cs="Aptos"/>
          <w:color w:val="0563C1"/>
          <w:sz w:val="18"/>
          <w:szCs w:val="18"/>
        </w:rPr>
      </w:pPr>
      <w:hyperlink r:id="rId33" w:history="1">
        <w:r w:rsidRPr="4E8D2744">
          <w:rPr>
            <w:rStyle w:val="Hyperlink"/>
            <w:rFonts w:ascii="Aptos" w:eastAsia="Aptos" w:hAnsi="Aptos" w:cs="Aptos"/>
            <w:sz w:val="18"/>
            <w:szCs w:val="18"/>
          </w:rPr>
          <w:t>Wellpoint TPA Website for Clients</w:t>
        </w:r>
      </w:hyperlink>
    </w:p>
    <w:p w14:paraId="1A011E25" w14:textId="70940B3B" w:rsidR="4E8D2744" w:rsidRDefault="4E8D2744" w:rsidP="4E8D2744">
      <w:pPr>
        <w:pStyle w:val="NoSpacing"/>
        <w:rPr>
          <w:rFonts w:ascii="Aptos" w:eastAsia="Aptos" w:hAnsi="Aptos" w:cs="Aptos"/>
          <w:sz w:val="16"/>
          <w:szCs w:val="16"/>
        </w:rPr>
      </w:pPr>
    </w:p>
    <w:p w14:paraId="09917FFD" w14:textId="4F236F26" w:rsidR="6C7068EA" w:rsidRDefault="6C7068EA" w:rsidP="4E8D2744">
      <w:pPr>
        <w:pStyle w:val="NoSpacing"/>
        <w:rPr>
          <w:rFonts w:ascii="Aptos" w:eastAsia="Aptos" w:hAnsi="Aptos" w:cs="Aptos"/>
          <w:sz w:val="18"/>
          <w:szCs w:val="18"/>
        </w:rPr>
      </w:pPr>
      <w:r w:rsidRPr="4E8D2744">
        <w:rPr>
          <w:rFonts w:ascii="Aptos" w:eastAsia="Aptos" w:hAnsi="Aptos" w:cs="Aptos"/>
          <w:sz w:val="18"/>
          <w:szCs w:val="18"/>
        </w:rPr>
        <w:t xml:space="preserve"> </w:t>
      </w:r>
      <w:hyperlink r:id="rId34" w:history="1">
        <w:r w:rsidRPr="4E8D2744">
          <w:rPr>
            <w:rStyle w:val="Hyperlink"/>
            <w:rFonts w:ascii="Aptos" w:eastAsia="Aptos" w:hAnsi="Aptos" w:cs="Aptos"/>
            <w:sz w:val="18"/>
            <w:szCs w:val="18"/>
          </w:rPr>
          <w:t>FCS Referral Form for Direct Referral to TPA</w:t>
        </w:r>
      </w:hyperlink>
    </w:p>
    <w:p w14:paraId="2EA7849E" w14:textId="65EBC566" w:rsidR="4E8D2744" w:rsidRDefault="4E8D2744" w:rsidP="4E8D2744">
      <w:pPr>
        <w:pStyle w:val="NoSpacing"/>
        <w:rPr>
          <w:rFonts w:ascii="Aptos" w:eastAsia="Aptos" w:hAnsi="Aptos" w:cs="Aptos"/>
          <w:sz w:val="16"/>
          <w:szCs w:val="16"/>
        </w:rPr>
      </w:pPr>
    </w:p>
    <w:p w14:paraId="60A005C8" w14:textId="36530BDF" w:rsidR="6C7068EA" w:rsidRDefault="6C7068EA" w:rsidP="4E8D2744">
      <w:pPr>
        <w:pStyle w:val="NoSpacing"/>
        <w:rPr>
          <w:rFonts w:ascii="Aptos" w:eastAsia="Aptos" w:hAnsi="Aptos" w:cs="Aptos"/>
          <w:sz w:val="18"/>
          <w:szCs w:val="18"/>
        </w:rPr>
      </w:pPr>
      <w:hyperlink r:id="rId35" w:anchor="/" w:history="1">
        <w:r w:rsidRPr="4E8D2744">
          <w:rPr>
            <w:rStyle w:val="Hyperlink"/>
            <w:rFonts w:ascii="Aptos" w:eastAsia="Aptos" w:hAnsi="Aptos" w:cs="Aptos"/>
            <w:sz w:val="18"/>
            <w:szCs w:val="18"/>
          </w:rPr>
          <w:t>Supported Employment Assessment</w:t>
        </w:r>
      </w:hyperlink>
    </w:p>
    <w:p w14:paraId="3294723C" w14:textId="32C5C309" w:rsidR="4E8D2744" w:rsidRDefault="4E8D2744" w:rsidP="4E8D2744">
      <w:pPr>
        <w:pStyle w:val="NoSpacing"/>
        <w:rPr>
          <w:rFonts w:ascii="Aptos" w:eastAsia="Aptos" w:hAnsi="Aptos" w:cs="Aptos"/>
          <w:sz w:val="16"/>
          <w:szCs w:val="16"/>
        </w:rPr>
      </w:pPr>
    </w:p>
    <w:p w14:paraId="101AB376" w14:textId="246ADD09" w:rsidR="6C7068EA" w:rsidRDefault="6C7068EA" w:rsidP="4E8D2744">
      <w:pPr>
        <w:pStyle w:val="NoSpacing"/>
        <w:rPr>
          <w:rFonts w:ascii="Aptos" w:eastAsia="Aptos" w:hAnsi="Aptos" w:cs="Aptos"/>
          <w:sz w:val="18"/>
          <w:szCs w:val="18"/>
        </w:rPr>
      </w:pPr>
      <w:hyperlink r:id="rId36" w:history="1">
        <w:r w:rsidRPr="4E8D2744">
          <w:rPr>
            <w:rStyle w:val="Hyperlink"/>
            <w:rFonts w:ascii="Aptos" w:eastAsia="Aptos" w:hAnsi="Aptos" w:cs="Aptos"/>
            <w:sz w:val="18"/>
            <w:szCs w:val="18"/>
          </w:rPr>
          <w:t>FCS Quick Reference Guide</w:t>
        </w:r>
      </w:hyperlink>
      <w:r w:rsidRPr="4E8D2744">
        <w:rPr>
          <w:rFonts w:ascii="Aptos" w:eastAsia="Aptos" w:hAnsi="Aptos" w:cs="Aptos"/>
          <w:sz w:val="18"/>
          <w:szCs w:val="18"/>
        </w:rPr>
        <w:t xml:space="preserve"> </w:t>
      </w:r>
    </w:p>
    <w:p w14:paraId="44BA6F7B" w14:textId="7D72F30E" w:rsidR="4E8D2744" w:rsidRDefault="4E8D2744" w:rsidP="4E8D2744">
      <w:pPr>
        <w:pStyle w:val="NoSpacing"/>
        <w:rPr>
          <w:rFonts w:ascii="Aptos" w:eastAsia="Aptos" w:hAnsi="Aptos" w:cs="Aptos"/>
          <w:sz w:val="16"/>
          <w:szCs w:val="16"/>
        </w:rPr>
      </w:pPr>
    </w:p>
    <w:p w14:paraId="3D8A36A2" w14:textId="097D7428" w:rsidR="6C7068EA" w:rsidRDefault="6C7068EA" w:rsidP="4E8D2744">
      <w:pPr>
        <w:pStyle w:val="NoSpacing"/>
        <w:rPr>
          <w:rFonts w:ascii="Aptos" w:eastAsia="Aptos" w:hAnsi="Aptos" w:cs="Aptos"/>
          <w:sz w:val="18"/>
          <w:szCs w:val="18"/>
        </w:rPr>
      </w:pPr>
      <w:hyperlink r:id="rId37" w:history="1">
        <w:r w:rsidRPr="4E8D2744">
          <w:rPr>
            <w:rStyle w:val="Hyperlink"/>
            <w:rFonts w:ascii="Aptos" w:eastAsia="Aptos" w:hAnsi="Aptos" w:cs="Aptos"/>
            <w:sz w:val="18"/>
            <w:szCs w:val="18"/>
          </w:rPr>
          <w:t>FCS Marketing Flyer - English</w:t>
        </w:r>
      </w:hyperlink>
    </w:p>
    <w:p w14:paraId="6D98D995" w14:textId="008C8079" w:rsidR="4E8D2744" w:rsidRDefault="4E8D2744" w:rsidP="4E8D2744">
      <w:pPr>
        <w:pStyle w:val="NoSpacing"/>
        <w:rPr>
          <w:rFonts w:ascii="Aptos" w:eastAsia="Aptos" w:hAnsi="Aptos" w:cs="Aptos"/>
          <w:sz w:val="18"/>
          <w:szCs w:val="18"/>
        </w:rPr>
      </w:pPr>
    </w:p>
    <w:p w14:paraId="255F55F1" w14:textId="2CBCE6B0" w:rsidR="6C7068EA" w:rsidRDefault="6C7068EA" w:rsidP="4E8D2744">
      <w:pPr>
        <w:pStyle w:val="NoSpacing"/>
      </w:pPr>
      <w:hyperlink r:id="rId38">
        <w:r w:rsidRPr="2A246830">
          <w:rPr>
            <w:rStyle w:val="Hyperlink"/>
            <w:rFonts w:ascii="Aptos" w:eastAsia="Aptos" w:hAnsi="Aptos" w:cs="Aptos"/>
            <w:sz w:val="18"/>
            <w:szCs w:val="18"/>
          </w:rPr>
          <w:t>FCS Marketing Flyer - Spanish</w:t>
        </w:r>
      </w:hyperlink>
    </w:p>
    <w:p w14:paraId="48380EBC" w14:textId="7A072E32" w:rsidR="00B73A29" w:rsidRDefault="00B73A29" w:rsidP="4E8D2744">
      <w:pPr>
        <w:pStyle w:val="NoSpacing"/>
        <w:rPr>
          <w:rFonts w:ascii="Aptos" w:eastAsia="Aptos" w:hAnsi="Aptos" w:cs="Aptos"/>
          <w:sz w:val="18"/>
          <w:szCs w:val="18"/>
        </w:rPr>
      </w:pPr>
    </w:p>
    <w:p w14:paraId="682A9C5F" w14:textId="124EDB20" w:rsidR="02038317" w:rsidRPr="001F74E7" w:rsidRDefault="02038317" w:rsidP="4E8D2744">
      <w:pPr>
        <w:pStyle w:val="NoSpacing"/>
        <w:rPr>
          <w:rFonts w:ascii="Aptos" w:eastAsia="Aptos" w:hAnsi="Aptos" w:cs="Aptos"/>
          <w:sz w:val="18"/>
          <w:szCs w:val="18"/>
        </w:rPr>
      </w:pPr>
    </w:p>
    <w:p w14:paraId="714FC309" w14:textId="77777777" w:rsidR="00F85F6D" w:rsidRPr="00F85F6D" w:rsidRDefault="00F85F6D" w:rsidP="00F85F6D">
      <w:pPr>
        <w:spacing w:after="160" w:line="278" w:lineRule="auto"/>
        <w:rPr>
          <w:rFonts w:asciiTheme="minorHAnsi" w:eastAsia="Aptos" w:hAnsiTheme="minorHAnsi" w:cstheme="minorHAnsi"/>
          <w:b/>
          <w:bCs/>
          <w:kern w:val="2"/>
          <w:sz w:val="26"/>
          <w:szCs w:val="26"/>
          <w14:ligatures w14:val="standardContextual"/>
        </w:rPr>
      </w:pPr>
      <w:r w:rsidRPr="00F85F6D">
        <w:rPr>
          <w:rFonts w:asciiTheme="minorHAnsi" w:eastAsia="Aptos" w:hAnsiTheme="minorHAnsi" w:cstheme="minorHAnsi"/>
          <w:b/>
          <w:bCs/>
          <w:kern w:val="2"/>
          <w:sz w:val="26"/>
          <w:szCs w:val="26"/>
          <w14:ligatures w14:val="standardContextual"/>
        </w:rPr>
        <w:t>Housing &amp; Employment Stabilization Services Chart:</w:t>
      </w:r>
    </w:p>
    <w:p w14:paraId="318138BA" w14:textId="666D0C05" w:rsidR="4E8D2744" w:rsidRDefault="4E8D2744" w:rsidP="4E8D2744">
      <w:pPr>
        <w:spacing w:line="252" w:lineRule="auto"/>
        <w:rPr>
          <w:rFonts w:asciiTheme="minorHAnsi" w:eastAsiaTheme="minorEastAsia" w:hAnsiTheme="minorHAnsi" w:cstheme="minorBidi"/>
        </w:rPr>
      </w:pPr>
    </w:p>
    <w:p w14:paraId="5F4ACF1E" w14:textId="1C0C3544" w:rsidR="02038317" w:rsidRDefault="02038317">
      <w:pPr>
        <w:rPr>
          <w:rFonts w:eastAsia="Calibri" w:cs="Calibri"/>
          <w:color w:val="1F3763"/>
          <w:sz w:val="26"/>
          <w:szCs w:val="26"/>
        </w:rPr>
      </w:pPr>
      <w:r w:rsidRPr="4E8D2744">
        <w:rPr>
          <w:rFonts w:eastAsia="Calibri" w:cs="Calibri"/>
          <w:b/>
          <w:bCs/>
          <w:color w:val="1F3763"/>
          <w:sz w:val="26"/>
          <w:szCs w:val="26"/>
          <w:u w:val="single"/>
        </w:rPr>
        <w:t>Housing Subsidy - Purchasing SA294u4</w:t>
      </w:r>
      <w:r w:rsidRPr="4E8D2744">
        <w:rPr>
          <w:rFonts w:eastAsia="Calibri" w:cs="Calibri"/>
          <w:color w:val="1F3763"/>
          <w:sz w:val="26"/>
          <w:szCs w:val="26"/>
        </w:rPr>
        <w:t xml:space="preserve"> </w:t>
      </w:r>
    </w:p>
    <w:p w14:paraId="13A341F0" w14:textId="0F125BA5" w:rsidR="02038317" w:rsidRDefault="02038317">
      <w:pPr>
        <w:rPr>
          <w:rFonts w:ascii="Segoe UI" w:eastAsia="Segoe UI" w:hAnsi="Segoe UI" w:cs="Segoe UI"/>
          <w:color w:val="1F3763"/>
          <w:sz w:val="18"/>
          <w:szCs w:val="18"/>
        </w:rPr>
      </w:pPr>
      <w:r w:rsidRPr="4E8D2744">
        <w:rPr>
          <w:rFonts w:ascii="Segoe UI" w:eastAsia="Segoe UI" w:hAnsi="Segoe UI" w:cs="Segoe UI"/>
          <w:color w:val="1F3763"/>
          <w:sz w:val="18"/>
          <w:szCs w:val="18"/>
        </w:rPr>
        <w:t xml:space="preserve"> </w:t>
      </w:r>
    </w:p>
    <w:tbl>
      <w:tblPr>
        <w:tblW w:w="0" w:type="auto"/>
        <w:tblInd w:w="-1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70"/>
        <w:gridCol w:w="7155"/>
      </w:tblGrid>
      <w:tr w:rsidR="4E8D2744" w14:paraId="263913FF" w14:textId="77777777" w:rsidTr="00E1220C">
        <w:trPr>
          <w:trHeight w:val="300"/>
        </w:trPr>
        <w:tc>
          <w:tcPr>
            <w:tcW w:w="9325" w:type="dxa"/>
            <w:gridSpan w:val="2"/>
            <w:tcBorders>
              <w:top w:val="single" w:sz="8" w:space="0" w:color="auto"/>
              <w:left w:val="single" w:sz="8" w:space="0" w:color="auto"/>
              <w:bottom w:val="single" w:sz="8" w:space="0" w:color="auto"/>
              <w:right w:val="single" w:sz="8" w:space="0" w:color="auto"/>
            </w:tcBorders>
            <w:shd w:val="clear" w:color="auto" w:fill="193F6F"/>
          </w:tcPr>
          <w:p w14:paraId="705106B1" w14:textId="7675975C" w:rsidR="4E8D2744" w:rsidRDefault="4E8D2744">
            <w:pPr>
              <w:rPr>
                <w:rFonts w:eastAsia="Calibri" w:cs="Calibri"/>
                <w:color w:val="000000" w:themeColor="text1"/>
              </w:rPr>
            </w:pPr>
            <w:r w:rsidRPr="00E1220C">
              <w:rPr>
                <w:rFonts w:eastAsia="Calibri" w:cs="Calibri"/>
                <w:color w:val="FFFFFF" w:themeColor="background1"/>
              </w:rPr>
              <w:t xml:space="preserve">Housing &amp; Employment Stabilization Services (H&amp;ES) These state funded services are intended to fill specific gaps to provide transitional or stabilizing supports for clients, who have received a housing or Supported Employment resource or had their housing/employment coordinated through ALTSA to sustain community living.  </w:t>
            </w:r>
          </w:p>
        </w:tc>
      </w:tr>
      <w:tr w:rsidR="4E8D2744" w14:paraId="4B9501C5" w14:textId="77777777" w:rsidTr="00E1220C">
        <w:trPr>
          <w:trHeight w:val="1080"/>
        </w:trPr>
        <w:tc>
          <w:tcPr>
            <w:tcW w:w="2170" w:type="dxa"/>
            <w:tcBorders>
              <w:top w:val="single" w:sz="8" w:space="0" w:color="auto"/>
              <w:left w:val="single" w:sz="8" w:space="0" w:color="auto"/>
              <w:bottom w:val="single" w:sz="8" w:space="0" w:color="auto"/>
              <w:right w:val="single" w:sz="8" w:space="0" w:color="auto"/>
            </w:tcBorders>
            <w:shd w:val="clear" w:color="auto" w:fill="193F6F"/>
          </w:tcPr>
          <w:p w14:paraId="7DA2C1AA" w14:textId="2BDF7AC5" w:rsidR="4E8D2744" w:rsidRDefault="4E8D2744">
            <w:pPr>
              <w:rPr>
                <w:rFonts w:eastAsia="Calibri" w:cs="Calibri"/>
                <w:color w:val="000000" w:themeColor="text1"/>
              </w:rPr>
            </w:pPr>
            <w:r w:rsidRPr="00E1220C">
              <w:rPr>
                <w:rFonts w:eastAsia="Calibri" w:cs="Calibri"/>
                <w:b/>
                <w:bCs/>
                <w:color w:val="FFFFFF" w:themeColor="background1"/>
              </w:rPr>
              <w:t>Who is eligible for state H&amp;ES?</w:t>
            </w:r>
            <w:r w:rsidRPr="00E1220C">
              <w:rPr>
                <w:rFonts w:eastAsia="Calibri" w:cs="Calibri"/>
                <w:color w:val="FFFFFF" w:themeColor="background1"/>
              </w:rPr>
              <w:t xml:space="preserve"> </w:t>
            </w:r>
          </w:p>
        </w:tc>
        <w:tc>
          <w:tcPr>
            <w:tcW w:w="7155" w:type="dxa"/>
            <w:tcBorders>
              <w:top w:val="nil"/>
              <w:left w:val="single" w:sz="8" w:space="0" w:color="auto"/>
              <w:bottom w:val="single" w:sz="8" w:space="0" w:color="auto"/>
              <w:right w:val="single" w:sz="8" w:space="0" w:color="auto"/>
            </w:tcBorders>
          </w:tcPr>
          <w:p w14:paraId="5D618CCA" w14:textId="677723B9" w:rsidR="4E8D2744" w:rsidRDefault="4E8D2744">
            <w:pPr>
              <w:rPr>
                <w:rFonts w:eastAsia="Calibri" w:cs="Calibri"/>
                <w:color w:val="000000" w:themeColor="text1"/>
              </w:rPr>
            </w:pPr>
            <w:r w:rsidRPr="4E8D2744">
              <w:rPr>
                <w:rFonts w:eastAsia="Calibri" w:cs="Calibri"/>
                <w:color w:val="000000" w:themeColor="text1"/>
              </w:rPr>
              <w:t xml:space="preserve">When an ALTSA client meets these qualifications: </w:t>
            </w:r>
          </w:p>
          <w:p w14:paraId="443F3A14" w14:textId="4EFE55C8" w:rsidR="4E8D2744" w:rsidRDefault="4E8D2744" w:rsidP="00B5561C">
            <w:pPr>
              <w:pStyle w:val="ListParagraph"/>
              <w:numPr>
                <w:ilvl w:val="0"/>
                <w:numId w:val="74"/>
              </w:numPr>
              <w:rPr>
                <w:rFonts w:eastAsia="Calibri" w:cs="Calibri"/>
                <w:b/>
                <w:bCs/>
                <w:color w:val="000000" w:themeColor="text1"/>
              </w:rPr>
            </w:pPr>
            <w:r w:rsidRPr="4E8D2744">
              <w:rPr>
                <w:rFonts w:eastAsia="Calibri" w:cs="Calibri"/>
                <w:color w:val="000000" w:themeColor="text1"/>
              </w:rPr>
              <w:t xml:space="preserve">Received a housing resource or had their housing coordinated through ALTSA; </w:t>
            </w:r>
            <w:r w:rsidRPr="4E8D2744">
              <w:rPr>
                <w:rFonts w:eastAsia="Calibri" w:cs="Calibri"/>
                <w:b/>
                <w:bCs/>
                <w:color w:val="000000" w:themeColor="text1"/>
              </w:rPr>
              <w:t xml:space="preserve">or </w:t>
            </w:r>
          </w:p>
          <w:p w14:paraId="3961F209" w14:textId="0C8EDFFE" w:rsidR="4E8D2744" w:rsidRDefault="4E8D2744" w:rsidP="00B5561C">
            <w:pPr>
              <w:pStyle w:val="ListParagraph"/>
              <w:numPr>
                <w:ilvl w:val="0"/>
                <w:numId w:val="74"/>
              </w:numPr>
              <w:rPr>
                <w:rFonts w:eastAsia="Calibri" w:cs="Calibri"/>
                <w:color w:val="000000" w:themeColor="text1"/>
              </w:rPr>
            </w:pPr>
            <w:r w:rsidRPr="4E8D2744">
              <w:rPr>
                <w:rFonts w:eastAsia="Calibri" w:cs="Calibri"/>
                <w:color w:val="000000" w:themeColor="text1"/>
              </w:rPr>
              <w:t xml:space="preserve">Enrolled with Supported Employment or had their employment coordinated through ALTSA; </w:t>
            </w:r>
            <w:r w:rsidRPr="4E8D2744">
              <w:rPr>
                <w:rFonts w:eastAsia="Calibri" w:cs="Calibri"/>
                <w:b/>
                <w:bCs/>
                <w:color w:val="000000" w:themeColor="text1"/>
              </w:rPr>
              <w:t>and</w:t>
            </w:r>
            <w:r w:rsidRPr="4E8D2744">
              <w:rPr>
                <w:rFonts w:eastAsia="Calibri" w:cs="Calibri"/>
                <w:color w:val="000000" w:themeColor="text1"/>
              </w:rPr>
              <w:t xml:space="preserve"> </w:t>
            </w:r>
          </w:p>
          <w:p w14:paraId="68ACB50B" w14:textId="38C6B2E9" w:rsidR="4E8D2744" w:rsidRDefault="4E8D2744" w:rsidP="00B5561C">
            <w:pPr>
              <w:pStyle w:val="ListParagraph"/>
              <w:numPr>
                <w:ilvl w:val="0"/>
                <w:numId w:val="74"/>
              </w:numPr>
              <w:rPr>
                <w:rFonts w:eastAsia="Calibri" w:cs="Calibri"/>
                <w:b/>
                <w:bCs/>
                <w:color w:val="000000" w:themeColor="text1"/>
              </w:rPr>
            </w:pPr>
            <w:r w:rsidRPr="4E8D2744">
              <w:rPr>
                <w:rFonts w:eastAsia="Calibri" w:cs="Calibri"/>
                <w:color w:val="000000" w:themeColor="text1"/>
              </w:rPr>
              <w:t xml:space="preserve">Are transitioning from a hospital, nursing facility, licensed assisted living facility, enhanced services facility, or adult family home to your own home, or are living in the community and need stabilization services to remain there; </w:t>
            </w:r>
            <w:r w:rsidRPr="4E8D2744">
              <w:rPr>
                <w:rFonts w:eastAsia="Calibri" w:cs="Calibri"/>
                <w:b/>
                <w:bCs/>
                <w:color w:val="000000" w:themeColor="text1"/>
              </w:rPr>
              <w:t xml:space="preserve">and </w:t>
            </w:r>
          </w:p>
          <w:p w14:paraId="678A9D28" w14:textId="268608AD" w:rsidR="4E8D2744" w:rsidRDefault="4E8D2744" w:rsidP="00B5561C">
            <w:pPr>
              <w:pStyle w:val="ListParagraph"/>
              <w:numPr>
                <w:ilvl w:val="0"/>
                <w:numId w:val="74"/>
              </w:numPr>
              <w:rPr>
                <w:rFonts w:eastAsia="Calibri" w:cs="Calibri"/>
                <w:b/>
                <w:bCs/>
                <w:color w:val="000000" w:themeColor="text1"/>
              </w:rPr>
            </w:pPr>
            <w:r w:rsidRPr="4E8D2744">
              <w:rPr>
                <w:rFonts w:eastAsia="Calibri" w:cs="Calibri"/>
                <w:color w:val="000000" w:themeColor="text1"/>
              </w:rPr>
              <w:t xml:space="preserve">Do not have other programs, services, or resources to assist you with these costs; </w:t>
            </w:r>
            <w:r w:rsidRPr="4E8D2744">
              <w:rPr>
                <w:rFonts w:eastAsia="Calibri" w:cs="Calibri"/>
                <w:b/>
                <w:bCs/>
                <w:color w:val="000000" w:themeColor="text1"/>
              </w:rPr>
              <w:t xml:space="preserve">and </w:t>
            </w:r>
          </w:p>
          <w:p w14:paraId="188BEDDA" w14:textId="29D7D9B8" w:rsidR="4E8D2744" w:rsidRDefault="4E8D2744" w:rsidP="00B5561C">
            <w:pPr>
              <w:pStyle w:val="ListParagraph"/>
              <w:numPr>
                <w:ilvl w:val="0"/>
                <w:numId w:val="74"/>
              </w:numPr>
              <w:rPr>
                <w:rFonts w:eastAsia="Calibri" w:cs="Calibri"/>
                <w:color w:val="000000" w:themeColor="text1"/>
              </w:rPr>
            </w:pPr>
            <w:r w:rsidRPr="4E8D2744">
              <w:rPr>
                <w:rFonts w:eastAsia="Calibri" w:cs="Calibri"/>
                <w:color w:val="000000" w:themeColor="text1"/>
              </w:rPr>
              <w:t xml:space="preserve">Are not eligible for federal funding </w:t>
            </w:r>
          </w:p>
          <w:p w14:paraId="5E258C5A" w14:textId="5069B344" w:rsidR="4E8D2744" w:rsidRDefault="4E8D2744" w:rsidP="00B5561C">
            <w:pPr>
              <w:ind w:firstLine="45"/>
              <w:rPr>
                <w:rFonts w:eastAsia="Calibri" w:cs="Calibri"/>
              </w:rPr>
            </w:pPr>
          </w:p>
        </w:tc>
      </w:tr>
      <w:tr w:rsidR="4E8D2744" w14:paraId="52F3B97F" w14:textId="77777777" w:rsidTr="00E1220C">
        <w:trPr>
          <w:trHeight w:val="300"/>
        </w:trPr>
        <w:tc>
          <w:tcPr>
            <w:tcW w:w="2170" w:type="dxa"/>
            <w:tcBorders>
              <w:top w:val="single" w:sz="8" w:space="0" w:color="auto"/>
              <w:left w:val="single" w:sz="8" w:space="0" w:color="auto"/>
              <w:bottom w:val="single" w:sz="8" w:space="0" w:color="auto"/>
              <w:right w:val="single" w:sz="8" w:space="0" w:color="auto"/>
            </w:tcBorders>
            <w:shd w:val="clear" w:color="auto" w:fill="193F6F"/>
          </w:tcPr>
          <w:p w14:paraId="3464A963" w14:textId="46C7B2DF" w:rsidR="4E8D2744" w:rsidRDefault="4E8D2744">
            <w:pPr>
              <w:rPr>
                <w:rFonts w:eastAsia="Calibri" w:cs="Calibri"/>
                <w:color w:val="000000" w:themeColor="text1"/>
              </w:rPr>
            </w:pPr>
            <w:r w:rsidRPr="00E1220C">
              <w:rPr>
                <w:rFonts w:eastAsia="Calibri" w:cs="Calibri"/>
                <w:b/>
                <w:bCs/>
                <w:color w:val="FFFFFF" w:themeColor="background1"/>
              </w:rPr>
              <w:t>What is covered under state H&amp;ES?</w:t>
            </w:r>
            <w:r w:rsidRPr="00E1220C">
              <w:rPr>
                <w:rFonts w:eastAsia="Calibri" w:cs="Calibri"/>
                <w:color w:val="FFFFFF" w:themeColor="background1"/>
              </w:rPr>
              <w:t xml:space="preserve"> </w:t>
            </w:r>
          </w:p>
        </w:tc>
        <w:tc>
          <w:tcPr>
            <w:tcW w:w="7155" w:type="dxa"/>
            <w:tcBorders>
              <w:top w:val="single" w:sz="8" w:space="0" w:color="auto"/>
              <w:left w:val="single" w:sz="8" w:space="0" w:color="auto"/>
              <w:bottom w:val="single" w:sz="8" w:space="0" w:color="auto"/>
              <w:right w:val="single" w:sz="8" w:space="0" w:color="auto"/>
            </w:tcBorders>
          </w:tcPr>
          <w:p w14:paraId="28599C1F" w14:textId="25A031F0" w:rsidR="4E8D2744" w:rsidRPr="00B5561C" w:rsidRDefault="4E8D2744" w:rsidP="00B5561C">
            <w:pPr>
              <w:pStyle w:val="ListParagraph"/>
              <w:numPr>
                <w:ilvl w:val="0"/>
                <w:numId w:val="78"/>
              </w:numPr>
              <w:rPr>
                <w:rFonts w:eastAsia="Calibri" w:cs="Calibri"/>
                <w:color w:val="000000" w:themeColor="text1"/>
              </w:rPr>
            </w:pPr>
            <w:r w:rsidRPr="00B5561C">
              <w:rPr>
                <w:rFonts w:eastAsia="Calibri" w:cs="Calibri"/>
                <w:color w:val="000000" w:themeColor="text1"/>
              </w:rPr>
              <w:t xml:space="preserve">First month’s rent, security deposits, safety deposits </w:t>
            </w:r>
          </w:p>
          <w:p w14:paraId="2B9D7F67" w14:textId="741042A4" w:rsidR="4E8D2744" w:rsidRPr="00B5561C" w:rsidRDefault="4E8D2744" w:rsidP="00B5561C">
            <w:pPr>
              <w:pStyle w:val="ListParagraph"/>
              <w:numPr>
                <w:ilvl w:val="0"/>
                <w:numId w:val="78"/>
              </w:numPr>
              <w:rPr>
                <w:rFonts w:eastAsia="Calibri" w:cs="Calibri"/>
                <w:color w:val="000000" w:themeColor="text1"/>
              </w:rPr>
            </w:pPr>
            <w:r w:rsidRPr="00B5561C">
              <w:rPr>
                <w:rFonts w:eastAsia="Calibri" w:cs="Calibri"/>
                <w:color w:val="000000" w:themeColor="text1"/>
              </w:rPr>
              <w:t xml:space="preserve">Utility set-up fees or deposits </w:t>
            </w:r>
          </w:p>
          <w:p w14:paraId="63F66E1A" w14:textId="476EA8BF" w:rsidR="4E8D2744" w:rsidRPr="00B5561C" w:rsidRDefault="4E8D2744" w:rsidP="00B5561C">
            <w:pPr>
              <w:pStyle w:val="ListParagraph"/>
              <w:numPr>
                <w:ilvl w:val="0"/>
                <w:numId w:val="78"/>
              </w:numPr>
              <w:rPr>
                <w:rFonts w:eastAsia="Calibri" w:cs="Calibri"/>
                <w:color w:val="000000" w:themeColor="text1"/>
              </w:rPr>
            </w:pPr>
            <w:r w:rsidRPr="00B5561C">
              <w:rPr>
                <w:rFonts w:eastAsia="Calibri" w:cs="Calibri"/>
                <w:color w:val="000000" w:themeColor="text1"/>
              </w:rPr>
              <w:t xml:space="preserve">Health and safety assurances, such as pest eradication, allergen control, or non-recurring cleaning fees prior or upon return to the home.   </w:t>
            </w:r>
          </w:p>
          <w:p w14:paraId="48DDCAFB" w14:textId="01C866BF" w:rsidR="4E8D2744" w:rsidRPr="00B5561C" w:rsidRDefault="4E8D2744" w:rsidP="00B5561C">
            <w:pPr>
              <w:pStyle w:val="ListParagraph"/>
              <w:numPr>
                <w:ilvl w:val="0"/>
                <w:numId w:val="78"/>
              </w:numPr>
              <w:rPr>
                <w:rFonts w:eastAsia="Calibri" w:cs="Calibri"/>
                <w:color w:val="000000" w:themeColor="text1"/>
              </w:rPr>
            </w:pPr>
            <w:r w:rsidRPr="00B5561C">
              <w:rPr>
                <w:rFonts w:eastAsia="Calibri" w:cs="Calibri"/>
                <w:color w:val="000000" w:themeColor="text1"/>
              </w:rPr>
              <w:t xml:space="preserve">Moving services </w:t>
            </w:r>
          </w:p>
          <w:p w14:paraId="2BE1EE13" w14:textId="6B2A781E" w:rsidR="4E8D2744" w:rsidRPr="00B5561C" w:rsidRDefault="4E8D2744" w:rsidP="00B5561C">
            <w:pPr>
              <w:pStyle w:val="ListParagraph"/>
              <w:numPr>
                <w:ilvl w:val="0"/>
                <w:numId w:val="78"/>
              </w:numPr>
              <w:rPr>
                <w:rFonts w:eastAsia="Calibri" w:cs="Calibri"/>
                <w:color w:val="000000" w:themeColor="text1"/>
              </w:rPr>
            </w:pPr>
            <w:r w:rsidRPr="00B5561C">
              <w:rPr>
                <w:rFonts w:eastAsia="Calibri" w:cs="Calibri"/>
                <w:color w:val="000000" w:themeColor="text1"/>
              </w:rPr>
              <w:t xml:space="preserve">Background check/application fees </w:t>
            </w:r>
          </w:p>
          <w:p w14:paraId="72EB21B8" w14:textId="0BFD93AA" w:rsidR="4E8D2744" w:rsidRPr="00B5561C" w:rsidRDefault="4E8D2744" w:rsidP="00B5561C">
            <w:pPr>
              <w:pStyle w:val="ListParagraph"/>
              <w:numPr>
                <w:ilvl w:val="0"/>
                <w:numId w:val="78"/>
              </w:numPr>
              <w:rPr>
                <w:rFonts w:eastAsia="Calibri" w:cs="Calibri"/>
                <w:color w:val="000000" w:themeColor="text1"/>
              </w:rPr>
            </w:pPr>
            <w:r w:rsidRPr="00B5561C">
              <w:rPr>
                <w:rFonts w:eastAsia="Calibri" w:cs="Calibri"/>
                <w:color w:val="000000" w:themeColor="text1"/>
              </w:rPr>
              <w:t xml:space="preserve">Non-recurring rental insurance required for lease up. </w:t>
            </w:r>
          </w:p>
          <w:p w14:paraId="36CF2ADB" w14:textId="1F5092FD" w:rsidR="4E8D2744" w:rsidRPr="00B5561C" w:rsidRDefault="4E8D2744" w:rsidP="00B5561C">
            <w:pPr>
              <w:pStyle w:val="ListParagraph"/>
              <w:numPr>
                <w:ilvl w:val="0"/>
                <w:numId w:val="78"/>
              </w:numPr>
              <w:rPr>
                <w:rFonts w:eastAsia="Calibri" w:cs="Calibri"/>
                <w:color w:val="000000" w:themeColor="text1"/>
              </w:rPr>
            </w:pPr>
            <w:r w:rsidRPr="00B5561C">
              <w:rPr>
                <w:rFonts w:eastAsia="Calibri" w:cs="Calibri"/>
                <w:color w:val="000000" w:themeColor="text1"/>
              </w:rPr>
              <w:t xml:space="preserve">Furniture, essential furnishings, and basic items essential for basic living outside the institution.  </w:t>
            </w:r>
          </w:p>
          <w:p w14:paraId="5CA3E78F" w14:textId="205A133A" w:rsidR="4E8D2744" w:rsidRPr="00B5561C" w:rsidRDefault="4E8D2744" w:rsidP="00B5561C">
            <w:pPr>
              <w:pStyle w:val="ListParagraph"/>
              <w:numPr>
                <w:ilvl w:val="0"/>
                <w:numId w:val="78"/>
              </w:numPr>
              <w:rPr>
                <w:rFonts w:eastAsia="Calibri" w:cs="Calibri"/>
                <w:color w:val="000000" w:themeColor="text1"/>
              </w:rPr>
            </w:pPr>
            <w:r w:rsidRPr="00B5561C">
              <w:rPr>
                <w:rFonts w:eastAsia="Calibri" w:cs="Calibri"/>
                <w:color w:val="000000" w:themeColor="text1"/>
              </w:rPr>
              <w:t xml:space="preserve">The provision of goods that increase independence or substitute for human assistance to the extent that expenditures would have been made for </w:t>
            </w:r>
            <w:r w:rsidR="00B73A29" w:rsidRPr="00B5561C">
              <w:rPr>
                <w:rFonts w:eastAsia="Calibri" w:cs="Calibri"/>
                <w:color w:val="000000" w:themeColor="text1"/>
              </w:rPr>
              <w:t>human assistance</w:t>
            </w:r>
            <w:r w:rsidRPr="00B5561C">
              <w:rPr>
                <w:rFonts w:eastAsia="Calibri" w:cs="Calibri"/>
                <w:color w:val="000000" w:themeColor="text1"/>
              </w:rPr>
              <w:t xml:space="preserve">, such as purchasing a microwave.  </w:t>
            </w:r>
          </w:p>
          <w:p w14:paraId="081DA54D" w14:textId="27CF2D12" w:rsidR="4E8D2744" w:rsidRPr="00B5561C" w:rsidRDefault="4E8D2744" w:rsidP="00B5561C">
            <w:pPr>
              <w:pStyle w:val="ListParagraph"/>
              <w:numPr>
                <w:ilvl w:val="0"/>
                <w:numId w:val="78"/>
              </w:numPr>
              <w:rPr>
                <w:rFonts w:eastAsia="Calibri" w:cs="Calibri"/>
                <w:color w:val="000000" w:themeColor="text1"/>
              </w:rPr>
            </w:pPr>
            <w:r w:rsidRPr="00B5561C">
              <w:rPr>
                <w:rFonts w:eastAsia="Calibri" w:cs="Calibri"/>
                <w:color w:val="000000" w:themeColor="text1"/>
              </w:rPr>
              <w:t xml:space="preserve">Cellphone </w:t>
            </w:r>
          </w:p>
          <w:p w14:paraId="155D971B" w14:textId="0E1C03B7" w:rsidR="4E8D2744" w:rsidRPr="00B5561C" w:rsidRDefault="4E8D2744" w:rsidP="00B5561C">
            <w:pPr>
              <w:pStyle w:val="ListParagraph"/>
              <w:numPr>
                <w:ilvl w:val="0"/>
                <w:numId w:val="78"/>
              </w:numPr>
              <w:rPr>
                <w:rFonts w:eastAsia="Calibri" w:cs="Calibri"/>
                <w:color w:val="000000" w:themeColor="text1"/>
              </w:rPr>
            </w:pPr>
            <w:r w:rsidRPr="00B5561C">
              <w:rPr>
                <w:rFonts w:eastAsia="Calibri" w:cs="Calibri"/>
                <w:color w:val="000000" w:themeColor="text1"/>
              </w:rPr>
              <w:t xml:space="preserve">Household items </w:t>
            </w:r>
          </w:p>
          <w:p w14:paraId="0EB47224" w14:textId="390E45AB" w:rsidR="4E8D2744" w:rsidRPr="00B5561C" w:rsidRDefault="4E8D2744" w:rsidP="00B5561C">
            <w:pPr>
              <w:pStyle w:val="ListParagraph"/>
              <w:numPr>
                <w:ilvl w:val="0"/>
                <w:numId w:val="78"/>
              </w:numPr>
              <w:rPr>
                <w:rFonts w:eastAsia="Calibri" w:cs="Calibri"/>
                <w:color w:val="000000" w:themeColor="text1"/>
              </w:rPr>
            </w:pPr>
            <w:r w:rsidRPr="00B5561C">
              <w:rPr>
                <w:rFonts w:eastAsia="Calibri" w:cs="Calibri"/>
                <w:color w:val="000000" w:themeColor="text1"/>
              </w:rPr>
              <w:t xml:space="preserve">Bus pass </w:t>
            </w:r>
          </w:p>
          <w:p w14:paraId="629E0E90" w14:textId="4C7A438B" w:rsidR="4E8D2744" w:rsidRPr="00B5561C" w:rsidRDefault="4E8D2744" w:rsidP="00B5561C">
            <w:pPr>
              <w:pStyle w:val="ListParagraph"/>
              <w:numPr>
                <w:ilvl w:val="0"/>
                <w:numId w:val="78"/>
              </w:numPr>
              <w:rPr>
                <w:rFonts w:eastAsia="Calibri" w:cs="Calibri"/>
                <w:color w:val="000000" w:themeColor="text1"/>
              </w:rPr>
            </w:pPr>
            <w:r w:rsidRPr="00B5561C">
              <w:rPr>
                <w:rFonts w:eastAsia="Calibri" w:cs="Calibri"/>
                <w:color w:val="000000" w:themeColor="text1"/>
              </w:rPr>
              <w:t xml:space="preserve">Food </w:t>
            </w:r>
          </w:p>
          <w:p w14:paraId="649DDB44" w14:textId="3A3665A5" w:rsidR="4E8D2744" w:rsidRPr="00B5561C" w:rsidRDefault="4E8D2744" w:rsidP="00B5561C">
            <w:pPr>
              <w:pStyle w:val="ListParagraph"/>
              <w:numPr>
                <w:ilvl w:val="0"/>
                <w:numId w:val="78"/>
              </w:numPr>
              <w:rPr>
                <w:rFonts w:eastAsia="Calibri" w:cs="Calibri"/>
                <w:color w:val="000000" w:themeColor="text1"/>
              </w:rPr>
            </w:pPr>
            <w:r w:rsidRPr="00B5561C">
              <w:rPr>
                <w:rFonts w:eastAsia="Calibri" w:cs="Calibri"/>
                <w:color w:val="000000" w:themeColor="text1"/>
              </w:rPr>
              <w:t xml:space="preserve">Food Handlers card </w:t>
            </w:r>
          </w:p>
          <w:p w14:paraId="1DD5152D" w14:textId="26EC6E3D" w:rsidR="4E8D2744" w:rsidRPr="00B5561C" w:rsidRDefault="4E8D2744" w:rsidP="00B5561C">
            <w:pPr>
              <w:pStyle w:val="ListParagraph"/>
              <w:numPr>
                <w:ilvl w:val="0"/>
                <w:numId w:val="78"/>
              </w:numPr>
              <w:rPr>
                <w:rFonts w:eastAsia="Calibri" w:cs="Calibri"/>
                <w:color w:val="000000" w:themeColor="text1"/>
              </w:rPr>
            </w:pPr>
            <w:r w:rsidRPr="00B5561C">
              <w:rPr>
                <w:rFonts w:eastAsia="Calibri" w:cs="Calibri"/>
                <w:color w:val="000000" w:themeColor="text1"/>
              </w:rPr>
              <w:t xml:space="preserve">Identification card </w:t>
            </w:r>
          </w:p>
          <w:p w14:paraId="3E643D59" w14:textId="76E386AA" w:rsidR="4E8D2744" w:rsidRPr="00B5561C" w:rsidRDefault="4E8D2744" w:rsidP="00B5561C">
            <w:pPr>
              <w:pStyle w:val="ListParagraph"/>
              <w:numPr>
                <w:ilvl w:val="0"/>
                <w:numId w:val="78"/>
              </w:numPr>
              <w:rPr>
                <w:rFonts w:eastAsia="Calibri" w:cs="Calibri"/>
                <w:color w:val="000000" w:themeColor="text1"/>
              </w:rPr>
            </w:pPr>
            <w:r w:rsidRPr="00B5561C">
              <w:rPr>
                <w:rFonts w:eastAsia="Calibri" w:cs="Calibri"/>
                <w:color w:val="000000" w:themeColor="text1"/>
              </w:rPr>
              <w:t xml:space="preserve">Clothes (interview clothes, first set of uniforms to begin work) </w:t>
            </w:r>
          </w:p>
          <w:p w14:paraId="1DAC5286" w14:textId="46886A44" w:rsidR="4E8D2744" w:rsidRPr="00B5561C" w:rsidRDefault="4E8D2744" w:rsidP="00B5561C">
            <w:pPr>
              <w:pStyle w:val="ListParagraph"/>
              <w:numPr>
                <w:ilvl w:val="0"/>
                <w:numId w:val="78"/>
              </w:numPr>
              <w:rPr>
                <w:rFonts w:eastAsia="Calibri" w:cs="Calibri"/>
                <w:color w:val="000000" w:themeColor="text1"/>
              </w:rPr>
            </w:pPr>
            <w:r w:rsidRPr="00B5561C">
              <w:rPr>
                <w:rFonts w:eastAsia="Calibri" w:cs="Calibri"/>
                <w:color w:val="000000" w:themeColor="text1"/>
              </w:rPr>
              <w:t xml:space="preserve">Etc.  </w:t>
            </w:r>
          </w:p>
          <w:p w14:paraId="1C46AF45" w14:textId="3643C578" w:rsidR="4E8D2744" w:rsidRPr="00B73A29" w:rsidRDefault="4E8D2744" w:rsidP="00B73A29">
            <w:pPr>
              <w:ind w:left="1368"/>
              <w:rPr>
                <w:rFonts w:ascii="Aptos" w:eastAsia="Aptos" w:hAnsi="Aptos" w:cs="Aptos"/>
                <w:color w:val="000000" w:themeColor="text1"/>
              </w:rPr>
            </w:pPr>
          </w:p>
          <w:p w14:paraId="04669FB3" w14:textId="54F3D851" w:rsidR="4E8D2744" w:rsidRDefault="4E8D2744" w:rsidP="00B5561C">
            <w:pPr>
              <w:ind w:firstLine="45"/>
              <w:rPr>
                <w:rFonts w:ascii="Aptos" w:eastAsia="Aptos" w:hAnsi="Aptos" w:cs="Aptos"/>
                <w:color w:val="000000" w:themeColor="text1"/>
              </w:rPr>
            </w:pPr>
          </w:p>
          <w:p w14:paraId="0B7FAC9F" w14:textId="29BE8A06" w:rsidR="4E8D2744" w:rsidRDefault="4E8D2744" w:rsidP="00B5561C">
            <w:pPr>
              <w:ind w:left="720" w:firstLine="45"/>
              <w:rPr>
                <w:rFonts w:eastAsia="Calibri" w:cs="Calibri"/>
              </w:rPr>
            </w:pPr>
          </w:p>
        </w:tc>
      </w:tr>
      <w:tr w:rsidR="4E8D2744" w14:paraId="452AC4B9" w14:textId="77777777" w:rsidTr="00E1220C">
        <w:trPr>
          <w:trHeight w:val="300"/>
        </w:trPr>
        <w:tc>
          <w:tcPr>
            <w:tcW w:w="2170" w:type="dxa"/>
            <w:tcBorders>
              <w:top w:val="single" w:sz="8" w:space="0" w:color="auto"/>
              <w:left w:val="single" w:sz="8" w:space="0" w:color="auto"/>
              <w:bottom w:val="single" w:sz="8" w:space="0" w:color="auto"/>
              <w:right w:val="single" w:sz="8" w:space="0" w:color="auto"/>
            </w:tcBorders>
            <w:shd w:val="clear" w:color="auto" w:fill="193F6F"/>
          </w:tcPr>
          <w:p w14:paraId="5D4321A4" w14:textId="3E5889EE" w:rsidR="4E8D2744" w:rsidRDefault="4E8D2744">
            <w:pPr>
              <w:rPr>
                <w:rFonts w:eastAsia="Calibri" w:cs="Calibri"/>
                <w:color w:val="000000" w:themeColor="text1"/>
              </w:rPr>
            </w:pPr>
            <w:r w:rsidRPr="00E1220C">
              <w:rPr>
                <w:rFonts w:eastAsia="Calibri" w:cs="Calibri"/>
                <w:b/>
                <w:bCs/>
                <w:color w:val="FFFFFF" w:themeColor="background1"/>
              </w:rPr>
              <w:t>What is not covered under fed state H&amp;ES?</w:t>
            </w:r>
            <w:r w:rsidRPr="00E1220C">
              <w:rPr>
                <w:rFonts w:eastAsia="Calibri" w:cs="Calibri"/>
                <w:color w:val="FFFFFF" w:themeColor="background1"/>
              </w:rPr>
              <w:t xml:space="preserve"> </w:t>
            </w:r>
          </w:p>
        </w:tc>
        <w:tc>
          <w:tcPr>
            <w:tcW w:w="7155" w:type="dxa"/>
            <w:tcBorders>
              <w:top w:val="single" w:sz="8" w:space="0" w:color="auto"/>
              <w:left w:val="single" w:sz="8" w:space="0" w:color="auto"/>
              <w:bottom w:val="single" w:sz="8" w:space="0" w:color="auto"/>
              <w:right w:val="single" w:sz="8" w:space="0" w:color="auto"/>
            </w:tcBorders>
          </w:tcPr>
          <w:p w14:paraId="5740ED21" w14:textId="4F7DABB0" w:rsidR="4E8D2744" w:rsidRPr="00A11597" w:rsidRDefault="4E8D2744" w:rsidP="00A11597">
            <w:pPr>
              <w:pStyle w:val="ListParagraph"/>
              <w:numPr>
                <w:ilvl w:val="0"/>
                <w:numId w:val="76"/>
              </w:numPr>
              <w:rPr>
                <w:rFonts w:eastAsia="Calibri" w:cs="Calibri"/>
                <w:color w:val="000000" w:themeColor="text1"/>
              </w:rPr>
            </w:pPr>
            <w:r w:rsidRPr="00A11597">
              <w:rPr>
                <w:rFonts w:eastAsia="Calibri" w:cs="Calibri"/>
                <w:color w:val="000000" w:themeColor="text1"/>
              </w:rPr>
              <w:t xml:space="preserve">recreational or diversional items such as television, cable or DVD players. </w:t>
            </w:r>
          </w:p>
          <w:p w14:paraId="5173626E" w14:textId="12E1B894" w:rsidR="4E8D2744" w:rsidRPr="00A11597" w:rsidRDefault="4E8D2744" w:rsidP="00A11597">
            <w:pPr>
              <w:pStyle w:val="ListParagraph"/>
              <w:numPr>
                <w:ilvl w:val="0"/>
                <w:numId w:val="76"/>
              </w:numPr>
              <w:rPr>
                <w:rFonts w:eastAsia="Calibri" w:cs="Calibri"/>
                <w:color w:val="000000" w:themeColor="text1"/>
              </w:rPr>
            </w:pPr>
            <w:r w:rsidRPr="00A11597">
              <w:rPr>
                <w:rFonts w:eastAsia="Calibri" w:cs="Calibri"/>
                <w:color w:val="000000" w:themeColor="text1"/>
              </w:rPr>
              <w:t xml:space="preserve">Assistive Technology </w:t>
            </w:r>
          </w:p>
          <w:p w14:paraId="29429CA4" w14:textId="450418E4" w:rsidR="4E8D2744" w:rsidRDefault="4E8D2744">
            <w:pPr>
              <w:rPr>
                <w:rFonts w:eastAsia="Calibri" w:cs="Calibri"/>
              </w:rPr>
            </w:pPr>
            <w:r w:rsidRPr="4E8D2744">
              <w:rPr>
                <w:rFonts w:eastAsia="Calibri" w:cs="Calibri"/>
              </w:rPr>
              <w:t xml:space="preserve"> </w:t>
            </w:r>
          </w:p>
        </w:tc>
      </w:tr>
      <w:tr w:rsidR="4E8D2744" w14:paraId="2B336505" w14:textId="77777777" w:rsidTr="00E1220C">
        <w:trPr>
          <w:trHeight w:val="300"/>
        </w:trPr>
        <w:tc>
          <w:tcPr>
            <w:tcW w:w="2170" w:type="dxa"/>
            <w:tcBorders>
              <w:top w:val="single" w:sz="8" w:space="0" w:color="auto"/>
              <w:left w:val="single" w:sz="8" w:space="0" w:color="auto"/>
              <w:bottom w:val="single" w:sz="8" w:space="0" w:color="auto"/>
              <w:right w:val="single" w:sz="8" w:space="0" w:color="auto"/>
            </w:tcBorders>
            <w:shd w:val="clear" w:color="auto" w:fill="193F6F"/>
          </w:tcPr>
          <w:p w14:paraId="5E68753E" w14:textId="411800C6" w:rsidR="4E8D2744" w:rsidRDefault="4E8D2744">
            <w:pPr>
              <w:rPr>
                <w:rFonts w:eastAsia="Calibri" w:cs="Calibri"/>
                <w:color w:val="000000" w:themeColor="text1"/>
              </w:rPr>
            </w:pPr>
            <w:r w:rsidRPr="00E1220C">
              <w:rPr>
                <w:rFonts w:eastAsia="Calibri" w:cs="Calibri"/>
                <w:b/>
                <w:bCs/>
                <w:color w:val="FFFFFF" w:themeColor="background1"/>
              </w:rPr>
              <w:t>When do I need a provider contract?</w:t>
            </w:r>
            <w:r w:rsidRPr="00E1220C">
              <w:rPr>
                <w:rFonts w:eastAsia="Calibri" w:cs="Calibri"/>
                <w:color w:val="FFFFFF" w:themeColor="background1"/>
              </w:rPr>
              <w:t xml:space="preserve"> </w:t>
            </w:r>
          </w:p>
        </w:tc>
        <w:tc>
          <w:tcPr>
            <w:tcW w:w="7155" w:type="dxa"/>
            <w:tcBorders>
              <w:top w:val="single" w:sz="8" w:space="0" w:color="auto"/>
              <w:left w:val="single" w:sz="8" w:space="0" w:color="auto"/>
              <w:bottom w:val="single" w:sz="8" w:space="0" w:color="auto"/>
              <w:right w:val="single" w:sz="8" w:space="0" w:color="auto"/>
            </w:tcBorders>
          </w:tcPr>
          <w:p w14:paraId="12D2545B" w14:textId="711A202F" w:rsidR="4E8D2744" w:rsidRPr="00B5561C" w:rsidRDefault="4E8D2744" w:rsidP="00B5561C">
            <w:pPr>
              <w:pStyle w:val="ListParagraph"/>
              <w:numPr>
                <w:ilvl w:val="0"/>
                <w:numId w:val="82"/>
              </w:numPr>
              <w:rPr>
                <w:rFonts w:eastAsia="Calibri" w:cs="Calibri"/>
              </w:rPr>
            </w:pPr>
            <w:r w:rsidRPr="00B5561C">
              <w:rPr>
                <w:rFonts w:eastAsia="Calibri" w:cs="Calibri"/>
              </w:rPr>
              <w:t xml:space="preserve">A contracted provider (Community Choice Guide or GOSH SHP) will need to be authorized to complete purchases or/and payments on the behalf of the client.  </w:t>
            </w:r>
          </w:p>
        </w:tc>
      </w:tr>
      <w:tr w:rsidR="4E8D2744" w14:paraId="219B11C2" w14:textId="77777777" w:rsidTr="00E1220C">
        <w:trPr>
          <w:trHeight w:val="300"/>
        </w:trPr>
        <w:tc>
          <w:tcPr>
            <w:tcW w:w="2170" w:type="dxa"/>
            <w:tcBorders>
              <w:top w:val="single" w:sz="8" w:space="0" w:color="auto"/>
              <w:left w:val="single" w:sz="8" w:space="0" w:color="auto"/>
              <w:bottom w:val="single" w:sz="8" w:space="0" w:color="auto"/>
              <w:right w:val="single" w:sz="8" w:space="0" w:color="auto"/>
            </w:tcBorders>
            <w:shd w:val="clear" w:color="auto" w:fill="193F6F"/>
          </w:tcPr>
          <w:p w14:paraId="3D63B90B" w14:textId="1D6811D1" w:rsidR="4E8D2744" w:rsidRDefault="4E8D2744">
            <w:pPr>
              <w:rPr>
                <w:rFonts w:eastAsia="Calibri" w:cs="Calibri"/>
                <w:color w:val="000000" w:themeColor="text1"/>
              </w:rPr>
            </w:pPr>
            <w:r w:rsidRPr="00E1220C">
              <w:rPr>
                <w:rFonts w:eastAsia="Calibri" w:cs="Calibri"/>
                <w:b/>
                <w:bCs/>
                <w:color w:val="FFFFFF" w:themeColor="background1"/>
              </w:rPr>
              <w:t>How do I authorize state H&amp;ES?</w:t>
            </w:r>
            <w:r w:rsidRPr="00E1220C">
              <w:rPr>
                <w:rFonts w:eastAsia="Calibri" w:cs="Calibri"/>
                <w:color w:val="FFFFFF" w:themeColor="background1"/>
              </w:rPr>
              <w:t xml:space="preserve"> </w:t>
            </w:r>
          </w:p>
        </w:tc>
        <w:tc>
          <w:tcPr>
            <w:tcW w:w="7155" w:type="dxa"/>
            <w:tcBorders>
              <w:top w:val="single" w:sz="8" w:space="0" w:color="auto"/>
              <w:left w:val="single" w:sz="8" w:space="0" w:color="auto"/>
              <w:bottom w:val="single" w:sz="8" w:space="0" w:color="auto"/>
              <w:right w:val="single" w:sz="8" w:space="0" w:color="auto"/>
            </w:tcBorders>
          </w:tcPr>
          <w:p w14:paraId="61F63D95" w14:textId="39EAE0FB" w:rsidR="4E8D2744" w:rsidRPr="00A11597" w:rsidRDefault="4E8D2744" w:rsidP="00A11597">
            <w:pPr>
              <w:pStyle w:val="ListParagraph"/>
              <w:numPr>
                <w:ilvl w:val="0"/>
                <w:numId w:val="81"/>
              </w:numPr>
              <w:rPr>
                <w:rFonts w:eastAsia="Calibri" w:cs="Calibri"/>
                <w:color w:val="000000" w:themeColor="text1"/>
              </w:rPr>
            </w:pPr>
            <w:r w:rsidRPr="00A11597">
              <w:rPr>
                <w:rFonts w:eastAsia="Calibri" w:cs="Calibri"/>
                <w:color w:val="000000" w:themeColor="text1"/>
              </w:rPr>
              <w:t xml:space="preserve">Open RAC 3131-LTSS Housing Stabilization </w:t>
            </w:r>
          </w:p>
          <w:p w14:paraId="4F50E85D" w14:textId="4BBECDB4" w:rsidR="4E8D2744" w:rsidRPr="00A11597" w:rsidRDefault="4E8D2744" w:rsidP="00A11597">
            <w:pPr>
              <w:pStyle w:val="ListParagraph"/>
              <w:numPr>
                <w:ilvl w:val="0"/>
                <w:numId w:val="81"/>
              </w:numPr>
              <w:rPr>
                <w:rFonts w:eastAsia="Calibri" w:cs="Calibri"/>
                <w:color w:val="000000" w:themeColor="text1"/>
              </w:rPr>
            </w:pPr>
            <w:r w:rsidRPr="00A11597">
              <w:rPr>
                <w:rFonts w:eastAsia="Calibri" w:cs="Calibri"/>
                <w:color w:val="000000" w:themeColor="text1"/>
              </w:rPr>
              <w:t xml:space="preserve">Use Service Code SA294,U4 to authorize the necessary goods and services.  </w:t>
            </w:r>
          </w:p>
          <w:p w14:paraId="7EAF3CA8" w14:textId="7A146E6F" w:rsidR="4E8D2744" w:rsidRPr="00A11597" w:rsidRDefault="72A0B3AE" w:rsidP="2A246830">
            <w:pPr>
              <w:pStyle w:val="ListParagraph"/>
              <w:rPr>
                <w:rFonts w:eastAsia="Calibri" w:cs="Calibri"/>
                <w:color w:val="000000" w:themeColor="text1"/>
              </w:rPr>
            </w:pPr>
            <w:r w:rsidRPr="2A246830">
              <w:rPr>
                <w:rFonts w:eastAsia="Calibri" w:cs="Calibri"/>
                <w:color w:val="000000" w:themeColor="text1"/>
              </w:rPr>
              <w:t>Select the appropriate reason code. Options are “In-Home Community Stabilization or Employment Stabilization”</w:t>
            </w:r>
          </w:p>
          <w:p w14:paraId="3ACCE2A0" w14:textId="4E267AB4" w:rsidR="4E8D2744" w:rsidRPr="00A11597" w:rsidRDefault="4E8D2744" w:rsidP="00A11597">
            <w:pPr>
              <w:pStyle w:val="ListParagraph"/>
              <w:numPr>
                <w:ilvl w:val="0"/>
                <w:numId w:val="81"/>
              </w:numPr>
              <w:rPr>
                <w:rFonts w:eastAsia="Calibri" w:cs="Calibri"/>
                <w:color w:val="000000" w:themeColor="text1"/>
              </w:rPr>
            </w:pPr>
            <w:r w:rsidRPr="00A11597">
              <w:rPr>
                <w:rFonts w:eastAsia="Calibri" w:cs="Calibri"/>
                <w:color w:val="000000" w:themeColor="text1"/>
              </w:rPr>
              <w:t xml:space="preserve">Note in the Service Episode Record (SER) that the client is eligible for LTSS Housing Stabilization services and that you have Supervisory approval to authorize state only funds.  </w:t>
            </w:r>
          </w:p>
          <w:p w14:paraId="117DE16A" w14:textId="25A2EAF9" w:rsidR="4E8D2744" w:rsidRPr="00A11597" w:rsidRDefault="4E8D2744" w:rsidP="00A11597">
            <w:pPr>
              <w:pStyle w:val="ListParagraph"/>
              <w:numPr>
                <w:ilvl w:val="0"/>
                <w:numId w:val="81"/>
              </w:numPr>
              <w:rPr>
                <w:rFonts w:eastAsia="Calibri" w:cs="Calibri"/>
                <w:color w:val="000000" w:themeColor="text1"/>
              </w:rPr>
            </w:pPr>
            <w:r w:rsidRPr="00A11597">
              <w:rPr>
                <w:rFonts w:eastAsia="Calibri" w:cs="Calibri"/>
                <w:color w:val="000000" w:themeColor="text1"/>
              </w:rPr>
              <w:t xml:space="preserve">Complete a SER outlining the service you are authorizing and/or the items you are purchasing and how they are necessary for the client’s service plan.  </w:t>
            </w:r>
          </w:p>
          <w:p w14:paraId="3B7B5ABC" w14:textId="41D4A13B" w:rsidR="4E8D2744" w:rsidRPr="00A11597" w:rsidRDefault="4E8D2744" w:rsidP="00A11597">
            <w:pPr>
              <w:pStyle w:val="ListParagraph"/>
              <w:numPr>
                <w:ilvl w:val="0"/>
                <w:numId w:val="81"/>
              </w:numPr>
              <w:rPr>
                <w:rFonts w:eastAsia="Calibri" w:cs="Calibri"/>
                <w:color w:val="000000" w:themeColor="text1"/>
              </w:rPr>
            </w:pPr>
            <w:r w:rsidRPr="00A11597">
              <w:rPr>
                <w:rFonts w:eastAsia="Calibri" w:cs="Calibri"/>
                <w:color w:val="000000" w:themeColor="text1"/>
              </w:rPr>
              <w:t xml:space="preserve">Receipts for all purchases must be included in the participant’s electronic case record (ECR). Attach all receipts/bids to the Packet Cover Sheet: Social Services Packet Cover Sheet (DSHS Form 02-615)  </w:t>
            </w:r>
          </w:p>
          <w:p w14:paraId="5BA9E002" w14:textId="79E055D3" w:rsidR="4E8D2744" w:rsidRDefault="4E8D2744">
            <w:pPr>
              <w:ind w:left="675"/>
              <w:rPr>
                <w:rFonts w:eastAsia="Calibri" w:cs="Calibri"/>
              </w:rPr>
            </w:pPr>
            <w:r w:rsidRPr="4E8D2744">
              <w:rPr>
                <w:rFonts w:eastAsia="Calibri" w:cs="Calibri"/>
              </w:rPr>
              <w:t xml:space="preserve"> </w:t>
            </w:r>
          </w:p>
        </w:tc>
      </w:tr>
      <w:tr w:rsidR="4E8D2744" w14:paraId="6D3B1FCF" w14:textId="77777777" w:rsidTr="00E1220C">
        <w:trPr>
          <w:trHeight w:val="300"/>
        </w:trPr>
        <w:tc>
          <w:tcPr>
            <w:tcW w:w="2170" w:type="dxa"/>
            <w:tcBorders>
              <w:top w:val="single" w:sz="8" w:space="0" w:color="auto"/>
              <w:left w:val="single" w:sz="8" w:space="0" w:color="auto"/>
              <w:bottom w:val="single" w:sz="8" w:space="0" w:color="auto"/>
              <w:right w:val="single" w:sz="8" w:space="0" w:color="auto"/>
            </w:tcBorders>
            <w:shd w:val="clear" w:color="auto" w:fill="193F6F"/>
          </w:tcPr>
          <w:p w14:paraId="7749EC92" w14:textId="66EFE28F" w:rsidR="4E8D2744" w:rsidRDefault="4E8D2744">
            <w:pPr>
              <w:rPr>
                <w:rFonts w:eastAsia="Calibri" w:cs="Calibri"/>
                <w:color w:val="000000" w:themeColor="text1"/>
              </w:rPr>
            </w:pPr>
            <w:r w:rsidRPr="00E1220C">
              <w:rPr>
                <w:rFonts w:eastAsia="Calibri" w:cs="Calibri"/>
                <w:b/>
                <w:bCs/>
                <w:color w:val="FFFFFF" w:themeColor="background1"/>
              </w:rPr>
              <w:t>When do I authorize this service?</w:t>
            </w:r>
            <w:r w:rsidRPr="00E1220C">
              <w:rPr>
                <w:rFonts w:eastAsia="Calibri" w:cs="Calibri"/>
                <w:color w:val="FFFFFF" w:themeColor="background1"/>
              </w:rPr>
              <w:t xml:space="preserve"> </w:t>
            </w:r>
          </w:p>
        </w:tc>
        <w:tc>
          <w:tcPr>
            <w:tcW w:w="7155" w:type="dxa"/>
            <w:tcBorders>
              <w:top w:val="single" w:sz="8" w:space="0" w:color="auto"/>
              <w:left w:val="single" w:sz="8" w:space="0" w:color="auto"/>
              <w:bottom w:val="single" w:sz="8" w:space="0" w:color="auto"/>
              <w:right w:val="single" w:sz="8" w:space="0" w:color="auto"/>
            </w:tcBorders>
          </w:tcPr>
          <w:p w14:paraId="5E986385" w14:textId="4A8E09B1" w:rsidR="4E8D2744" w:rsidRDefault="4E8D2744">
            <w:pPr>
              <w:rPr>
                <w:rFonts w:eastAsia="Calibri" w:cs="Calibri"/>
                <w:color w:val="000000" w:themeColor="text1"/>
              </w:rPr>
            </w:pPr>
            <w:r w:rsidRPr="4E8D2744">
              <w:rPr>
                <w:rFonts w:eastAsia="Calibri" w:cs="Calibri"/>
                <w:color w:val="000000" w:themeColor="text1"/>
              </w:rPr>
              <w:t xml:space="preserve">When an ALTSA client meets these qualifications: </w:t>
            </w:r>
          </w:p>
          <w:p w14:paraId="46A77877" w14:textId="65B779E5" w:rsidR="4E8D2744" w:rsidRPr="00B5561C" w:rsidRDefault="4E8D2744" w:rsidP="00B73A29">
            <w:pPr>
              <w:pStyle w:val="ListParagraph"/>
              <w:numPr>
                <w:ilvl w:val="0"/>
                <w:numId w:val="91"/>
              </w:numPr>
              <w:rPr>
                <w:rFonts w:eastAsia="Calibri" w:cs="Calibri"/>
                <w:color w:val="000000" w:themeColor="text1"/>
              </w:rPr>
            </w:pPr>
            <w:r w:rsidRPr="00B5561C">
              <w:rPr>
                <w:rFonts w:eastAsia="Calibri" w:cs="Calibri"/>
                <w:color w:val="000000" w:themeColor="text1"/>
              </w:rPr>
              <w:t xml:space="preserve">Received a housing resource or had their housing coordinated through ALTSA; </w:t>
            </w:r>
            <w:r w:rsidRPr="00B5561C">
              <w:rPr>
                <w:rFonts w:eastAsia="Calibri" w:cs="Calibri"/>
                <w:b/>
                <w:bCs/>
                <w:color w:val="000000" w:themeColor="text1"/>
              </w:rPr>
              <w:t>or</w:t>
            </w:r>
            <w:r w:rsidRPr="00B5561C">
              <w:rPr>
                <w:rFonts w:eastAsia="Calibri" w:cs="Calibri"/>
                <w:color w:val="000000" w:themeColor="text1"/>
              </w:rPr>
              <w:t xml:space="preserve">  </w:t>
            </w:r>
          </w:p>
          <w:p w14:paraId="04ACFD79" w14:textId="55FA55AA" w:rsidR="4E8D2744" w:rsidRPr="00B5561C" w:rsidRDefault="4E8D2744" w:rsidP="00B73A29">
            <w:pPr>
              <w:pStyle w:val="ListParagraph"/>
              <w:numPr>
                <w:ilvl w:val="0"/>
                <w:numId w:val="91"/>
              </w:numPr>
              <w:rPr>
                <w:rFonts w:eastAsia="Calibri" w:cs="Calibri"/>
                <w:b/>
                <w:bCs/>
                <w:color w:val="000000" w:themeColor="text1"/>
              </w:rPr>
            </w:pPr>
            <w:r w:rsidRPr="00B5561C">
              <w:rPr>
                <w:rFonts w:eastAsia="Calibri" w:cs="Calibri"/>
                <w:color w:val="000000" w:themeColor="text1"/>
              </w:rPr>
              <w:t xml:space="preserve">Enrolled with FCS Supported Employment or had their employment coordinated through ALTSA; </w:t>
            </w:r>
            <w:r w:rsidRPr="00B5561C">
              <w:rPr>
                <w:rFonts w:eastAsia="Calibri" w:cs="Calibri"/>
                <w:b/>
                <w:bCs/>
                <w:color w:val="000000" w:themeColor="text1"/>
              </w:rPr>
              <w:t xml:space="preserve">and </w:t>
            </w:r>
          </w:p>
          <w:p w14:paraId="6A9AD0CD" w14:textId="6AF39E2E" w:rsidR="4E8D2744" w:rsidRPr="00B5561C" w:rsidRDefault="4E8D2744" w:rsidP="00B73A29">
            <w:pPr>
              <w:pStyle w:val="ListParagraph"/>
              <w:numPr>
                <w:ilvl w:val="0"/>
                <w:numId w:val="91"/>
              </w:numPr>
              <w:rPr>
                <w:rFonts w:eastAsia="Calibri" w:cs="Calibri"/>
                <w:b/>
                <w:bCs/>
                <w:color w:val="000000" w:themeColor="text1"/>
              </w:rPr>
            </w:pPr>
            <w:r w:rsidRPr="00B5561C">
              <w:rPr>
                <w:rFonts w:eastAsia="Calibri" w:cs="Calibri"/>
                <w:color w:val="000000" w:themeColor="text1"/>
              </w:rPr>
              <w:t xml:space="preserve">Are transitioning from a hospital, nursing facility, licensed assisted living facility, enhanced services facility, or adult family home to your own home, or are living in the community and need stabilization services to remain there; </w:t>
            </w:r>
            <w:r w:rsidRPr="00B5561C">
              <w:rPr>
                <w:rFonts w:eastAsia="Calibri" w:cs="Calibri"/>
                <w:b/>
                <w:bCs/>
                <w:color w:val="000000" w:themeColor="text1"/>
              </w:rPr>
              <w:t xml:space="preserve">and </w:t>
            </w:r>
          </w:p>
          <w:p w14:paraId="16FBBEE7" w14:textId="4D9B3440" w:rsidR="4E8D2744" w:rsidRPr="00B5561C" w:rsidRDefault="4E8D2744" w:rsidP="00B73A29">
            <w:pPr>
              <w:pStyle w:val="ListParagraph"/>
              <w:numPr>
                <w:ilvl w:val="0"/>
                <w:numId w:val="91"/>
              </w:numPr>
              <w:rPr>
                <w:rFonts w:eastAsia="Calibri" w:cs="Calibri"/>
                <w:color w:val="000000" w:themeColor="text1"/>
              </w:rPr>
            </w:pPr>
            <w:r w:rsidRPr="00B5561C">
              <w:rPr>
                <w:rFonts w:eastAsia="Calibri" w:cs="Calibri"/>
                <w:color w:val="000000" w:themeColor="text1"/>
              </w:rPr>
              <w:t>Do not have other programs, services, or resources to assist you with these costs;</w:t>
            </w:r>
            <w:r w:rsidRPr="00B5561C">
              <w:rPr>
                <w:rFonts w:eastAsia="Calibri" w:cs="Calibri"/>
                <w:b/>
                <w:bCs/>
                <w:color w:val="000000" w:themeColor="text1"/>
              </w:rPr>
              <w:t xml:space="preserve"> and</w:t>
            </w:r>
            <w:r w:rsidRPr="00B5561C">
              <w:rPr>
                <w:rFonts w:eastAsia="Calibri" w:cs="Calibri"/>
                <w:color w:val="000000" w:themeColor="text1"/>
              </w:rPr>
              <w:t xml:space="preserve"> </w:t>
            </w:r>
          </w:p>
          <w:p w14:paraId="0DAC79C4" w14:textId="6EB4B60E" w:rsidR="4E8D2744" w:rsidRPr="00B5561C" w:rsidRDefault="72A0B3AE" w:rsidP="00B73A29">
            <w:pPr>
              <w:pStyle w:val="ListParagraph"/>
              <w:numPr>
                <w:ilvl w:val="0"/>
                <w:numId w:val="91"/>
              </w:numPr>
              <w:rPr>
                <w:rFonts w:eastAsia="Calibri" w:cs="Calibri"/>
                <w:color w:val="000000" w:themeColor="text1"/>
              </w:rPr>
            </w:pPr>
            <w:r w:rsidRPr="00B5561C">
              <w:rPr>
                <w:rFonts w:eastAsia="Calibri" w:cs="Calibri"/>
                <w:color w:val="000000" w:themeColor="text1"/>
              </w:rPr>
              <w:t xml:space="preserve">Are not eligible for federal funding </w:t>
            </w:r>
          </w:p>
          <w:p w14:paraId="15C41CA3" w14:textId="2CE9FCDB" w:rsidR="4E8D2744" w:rsidRDefault="4E8D2744">
            <w:pPr>
              <w:rPr>
                <w:rFonts w:eastAsia="Calibri" w:cs="Calibri"/>
              </w:rPr>
            </w:pPr>
            <w:r w:rsidRPr="4E8D2744">
              <w:rPr>
                <w:rFonts w:eastAsia="Calibri" w:cs="Calibri"/>
              </w:rPr>
              <w:t xml:space="preserve"> </w:t>
            </w:r>
          </w:p>
        </w:tc>
      </w:tr>
      <w:tr w:rsidR="4E8D2744" w14:paraId="28C619C9" w14:textId="77777777" w:rsidTr="00E1220C">
        <w:trPr>
          <w:trHeight w:val="300"/>
        </w:trPr>
        <w:tc>
          <w:tcPr>
            <w:tcW w:w="2170" w:type="dxa"/>
            <w:tcBorders>
              <w:top w:val="single" w:sz="8" w:space="0" w:color="auto"/>
              <w:left w:val="single" w:sz="8" w:space="0" w:color="auto"/>
              <w:bottom w:val="single" w:sz="8" w:space="0" w:color="auto"/>
              <w:right w:val="single" w:sz="8" w:space="0" w:color="auto"/>
            </w:tcBorders>
            <w:shd w:val="clear" w:color="auto" w:fill="193F6F"/>
          </w:tcPr>
          <w:p w14:paraId="2E71D50A" w14:textId="5258EA61" w:rsidR="4E8D2744" w:rsidRDefault="4E8D2744">
            <w:pPr>
              <w:rPr>
                <w:rFonts w:eastAsia="Calibri" w:cs="Calibri"/>
                <w:color w:val="000000" w:themeColor="text1"/>
              </w:rPr>
            </w:pPr>
            <w:r w:rsidRPr="00E1220C">
              <w:rPr>
                <w:rFonts w:eastAsia="Calibri" w:cs="Calibri"/>
                <w:b/>
                <w:bCs/>
                <w:color w:val="FFFFFF" w:themeColor="background1"/>
              </w:rPr>
              <w:t>Are ETRs allowed for state H&amp;ES?</w:t>
            </w:r>
            <w:r w:rsidRPr="00E1220C">
              <w:rPr>
                <w:rFonts w:eastAsia="Calibri" w:cs="Calibri"/>
                <w:color w:val="FFFFFF" w:themeColor="background1"/>
              </w:rPr>
              <w:t xml:space="preserve"> </w:t>
            </w:r>
          </w:p>
        </w:tc>
        <w:tc>
          <w:tcPr>
            <w:tcW w:w="7155" w:type="dxa"/>
            <w:tcBorders>
              <w:top w:val="single" w:sz="8" w:space="0" w:color="auto"/>
              <w:left w:val="single" w:sz="8" w:space="0" w:color="auto"/>
              <w:bottom w:val="single" w:sz="8" w:space="0" w:color="auto"/>
              <w:right w:val="single" w:sz="8" w:space="0" w:color="auto"/>
            </w:tcBorders>
          </w:tcPr>
          <w:p w14:paraId="24C7E56C" w14:textId="1ADE4A0F" w:rsidR="4E8D2744" w:rsidRDefault="4E8D2744">
            <w:pPr>
              <w:rPr>
                <w:rFonts w:eastAsia="Calibri" w:cs="Calibri"/>
                <w:b/>
                <w:bCs/>
                <w:color w:val="000000" w:themeColor="text1"/>
              </w:rPr>
            </w:pPr>
            <w:r w:rsidRPr="4E8D2744">
              <w:rPr>
                <w:rFonts w:eastAsia="Calibri" w:cs="Calibri"/>
                <w:b/>
                <w:bCs/>
              </w:rPr>
              <w:t>Yes.</w:t>
            </w:r>
            <w:r w:rsidRPr="4E8D2744">
              <w:rPr>
                <w:rFonts w:eastAsia="Calibri" w:cs="Calibri"/>
                <w:b/>
                <w:bCs/>
                <w:color w:val="000000" w:themeColor="text1"/>
              </w:rPr>
              <w:t xml:space="preserve">  </w:t>
            </w:r>
          </w:p>
          <w:p w14:paraId="537328B5" w14:textId="3ED6CD64" w:rsidR="4E8D2744" w:rsidRPr="00B5561C" w:rsidRDefault="4E8D2744" w:rsidP="00B5561C">
            <w:pPr>
              <w:pStyle w:val="ListParagraph"/>
              <w:numPr>
                <w:ilvl w:val="0"/>
                <w:numId w:val="79"/>
              </w:numPr>
              <w:rPr>
                <w:rFonts w:eastAsia="Calibri" w:cs="Calibri"/>
                <w:color w:val="000000" w:themeColor="text1"/>
              </w:rPr>
            </w:pPr>
            <w:r w:rsidRPr="00B5561C">
              <w:rPr>
                <w:rFonts w:eastAsia="Calibri" w:cs="Calibri"/>
                <w:color w:val="000000" w:themeColor="text1"/>
              </w:rPr>
              <w:t xml:space="preserve">An ETR will be required if the total amount of goods &amp; services exceeds $5000.   </w:t>
            </w:r>
          </w:p>
          <w:p w14:paraId="1B96A6CD" w14:textId="7B0FA8AA" w:rsidR="4E8D2744" w:rsidRPr="00B5561C" w:rsidRDefault="4E8D2744" w:rsidP="00B5561C">
            <w:pPr>
              <w:pStyle w:val="ListParagraph"/>
              <w:numPr>
                <w:ilvl w:val="0"/>
                <w:numId w:val="79"/>
              </w:numPr>
              <w:rPr>
                <w:rFonts w:eastAsia="Calibri" w:cs="Calibri"/>
                <w:color w:val="000000" w:themeColor="text1"/>
              </w:rPr>
            </w:pPr>
            <w:r w:rsidRPr="00B5561C">
              <w:rPr>
                <w:rFonts w:eastAsia="Calibri" w:cs="Calibri"/>
                <w:color w:val="000000" w:themeColor="text1"/>
              </w:rPr>
              <w:t xml:space="preserve">Select “other” for both ETR/ETP category &amp; type. </w:t>
            </w:r>
          </w:p>
          <w:p w14:paraId="2674744F" w14:textId="41BD4AA6" w:rsidR="4E8D2744" w:rsidRPr="00B5561C" w:rsidRDefault="4E8D2744" w:rsidP="00B5561C">
            <w:pPr>
              <w:pStyle w:val="ListParagraph"/>
              <w:numPr>
                <w:ilvl w:val="0"/>
                <w:numId w:val="79"/>
              </w:numPr>
              <w:rPr>
                <w:rFonts w:eastAsia="Calibri" w:cs="Calibri"/>
                <w:color w:val="000000" w:themeColor="text1"/>
              </w:rPr>
            </w:pPr>
            <w:r w:rsidRPr="00B5561C">
              <w:rPr>
                <w:rFonts w:eastAsia="Calibri" w:cs="Calibri"/>
                <w:color w:val="000000" w:themeColor="text1"/>
              </w:rPr>
              <w:t xml:space="preserve">Submit the ETR to “Committee, Housing ETR” and email </w:t>
            </w:r>
            <w:hyperlink r:id="rId39" w:history="1">
              <w:r w:rsidRPr="00C60329">
                <w:rPr>
                  <w:rStyle w:val="Hyperlink"/>
                  <w:rFonts w:eastAsia="Calibri" w:cs="Calibri"/>
                </w:rPr>
                <w:t>housingcommitteeetr@dshs.wa.gov</w:t>
              </w:r>
            </w:hyperlink>
            <w:r w:rsidRPr="00B5561C">
              <w:rPr>
                <w:rFonts w:eastAsia="Calibri" w:cs="Calibri"/>
                <w:color w:val="000000" w:themeColor="text1"/>
              </w:rPr>
              <w:t xml:space="preserve"> to inform us about the ETR requested.  </w:t>
            </w:r>
          </w:p>
          <w:p w14:paraId="6EAE5729" w14:textId="7BC82CED" w:rsidR="4E8D2744" w:rsidRDefault="4E8D2744" w:rsidP="00B5561C">
            <w:pPr>
              <w:pStyle w:val="ListParagraph"/>
              <w:ind w:hanging="360"/>
              <w:rPr>
                <w:rFonts w:eastAsia="Calibri" w:cs="Calibri"/>
              </w:rPr>
            </w:pPr>
            <w:r w:rsidRPr="4E8D2744">
              <w:rPr>
                <w:rFonts w:eastAsia="Calibri" w:cs="Calibri"/>
                <w:color w:val="000000" w:themeColor="text1"/>
              </w:rPr>
              <w:t>Note: If the amount Exceeds $2500,</w:t>
            </w:r>
            <w:r w:rsidRPr="4E8D2744">
              <w:rPr>
                <w:rFonts w:eastAsia="Calibri" w:cs="Calibri"/>
              </w:rPr>
              <w:t xml:space="preserve"> this will generate an error message in CARE and will require the HCS/AAA CM to reach out to the </w:t>
            </w:r>
            <w:r w:rsidR="7157A8DF" w:rsidRPr="4E8D2744">
              <w:rPr>
                <w:rFonts w:eastAsia="Calibri" w:cs="Calibri"/>
              </w:rPr>
              <w:t>Supported Employment</w:t>
            </w:r>
            <w:r w:rsidRPr="4E8D2744">
              <w:rPr>
                <w:rFonts w:eastAsia="Calibri" w:cs="Calibri"/>
              </w:rPr>
              <w:t xml:space="preserve"> </w:t>
            </w:r>
            <w:r w:rsidR="008F47A2">
              <w:rPr>
                <w:rFonts w:eastAsia="Calibri" w:cs="Calibri"/>
              </w:rPr>
              <w:t>Specialist</w:t>
            </w:r>
            <w:r w:rsidRPr="4E8D2744">
              <w:rPr>
                <w:rFonts w:eastAsia="Calibri" w:cs="Calibri"/>
              </w:rPr>
              <w:t xml:space="preserve"> to force the error. </w:t>
            </w:r>
          </w:p>
          <w:p w14:paraId="60953511" w14:textId="7B80ED46" w:rsidR="4E8D2744" w:rsidRDefault="4E8D2744">
            <w:pPr>
              <w:rPr>
                <w:rFonts w:eastAsia="Calibri" w:cs="Calibri"/>
                <w:color w:val="000000" w:themeColor="text1"/>
              </w:rPr>
            </w:pPr>
          </w:p>
        </w:tc>
      </w:tr>
    </w:tbl>
    <w:p w14:paraId="0E026EB9" w14:textId="5206AD2F" w:rsidR="4E8D2744" w:rsidRDefault="4E8D2744" w:rsidP="4E8D2744">
      <w:pPr>
        <w:rPr>
          <w:rFonts w:eastAsia="Calibri" w:cs="Calibri"/>
          <w:color w:val="1F3763"/>
          <w:sz w:val="26"/>
          <w:szCs w:val="26"/>
        </w:rPr>
      </w:pPr>
    </w:p>
    <w:p w14:paraId="07D1904A" w14:textId="78330F25" w:rsidR="4E8D2744" w:rsidRDefault="4E8D2744" w:rsidP="4E8D2744">
      <w:pPr>
        <w:spacing w:line="252" w:lineRule="auto"/>
        <w:rPr>
          <w:rFonts w:asciiTheme="minorHAnsi" w:eastAsiaTheme="minorEastAsia" w:hAnsiTheme="minorHAnsi" w:cstheme="minorBidi"/>
        </w:rPr>
      </w:pPr>
    </w:p>
    <w:p w14:paraId="4B6A297C" w14:textId="77777777" w:rsidR="00B73A29" w:rsidRPr="00D07C0D" w:rsidRDefault="00B73A29" w:rsidP="00E1220C">
      <w:pPr>
        <w:pStyle w:val="Heading3"/>
        <w:rPr>
          <w:rFonts w:cstheme="minorHAnsi"/>
          <w:szCs w:val="26"/>
        </w:rPr>
      </w:pPr>
      <w:bookmarkStart w:id="9" w:name="_Toc193277395"/>
      <w:bookmarkStart w:id="10" w:name="_Toc198106067"/>
      <w:r w:rsidRPr="00731BD3">
        <w:rPr>
          <w:rFonts w:cstheme="minorHAnsi"/>
          <w:szCs w:val="26"/>
        </w:rPr>
        <w:t>Forms:</w:t>
      </w:r>
      <w:bookmarkEnd w:id="9"/>
      <w:bookmarkEnd w:id="10"/>
    </w:p>
    <w:p w14:paraId="6071A80E" w14:textId="77777777" w:rsidR="00B73A29" w:rsidRDefault="00B73A29" w:rsidP="00B73A29">
      <w:pPr>
        <w:pStyle w:val="NoSpacing"/>
        <w:rPr>
          <w:rFonts w:ascii="Aptos" w:eastAsia="Aptos" w:hAnsi="Aptos" w:cs="Aptos"/>
          <w:sz w:val="18"/>
          <w:szCs w:val="18"/>
        </w:rPr>
      </w:pPr>
      <w:hyperlink r:id="rId40" w:history="1">
        <w:r w:rsidRPr="4E8D2744">
          <w:rPr>
            <w:rStyle w:val="Hyperlink"/>
            <w:rFonts w:ascii="Aptos" w:eastAsia="Aptos" w:hAnsi="Aptos" w:cs="Aptos"/>
            <w:sz w:val="18"/>
            <w:szCs w:val="18"/>
          </w:rPr>
          <w:t>FCS Referral Form for Direct Referral to TPA</w:t>
        </w:r>
      </w:hyperlink>
    </w:p>
    <w:p w14:paraId="3B51DB3B" w14:textId="19FB9F59" w:rsidR="0A494FA5" w:rsidRDefault="0A494FA5" w:rsidP="0A494FA5">
      <w:pPr>
        <w:spacing w:line="252" w:lineRule="auto"/>
        <w:rPr>
          <w:rFonts w:asciiTheme="minorHAnsi" w:eastAsiaTheme="minorEastAsia" w:hAnsiTheme="minorHAnsi" w:cstheme="minorBidi"/>
        </w:rPr>
      </w:pPr>
    </w:p>
    <w:p w14:paraId="5F0C8260" w14:textId="77777777" w:rsidR="00B73A29" w:rsidRPr="00B73A29" w:rsidRDefault="00B73A29" w:rsidP="00E1220C">
      <w:pPr>
        <w:pStyle w:val="Heading3"/>
        <w:rPr>
          <w:rFonts w:cstheme="minorHAnsi"/>
          <w:b w:val="0"/>
          <w:szCs w:val="20"/>
        </w:rPr>
      </w:pPr>
      <w:bookmarkStart w:id="11" w:name="_Toc193277393"/>
      <w:bookmarkStart w:id="12" w:name="_Toc198106068"/>
      <w:r w:rsidRPr="00B73A29">
        <w:rPr>
          <w:rFonts w:eastAsia="Times New Roman" w:cstheme="minorHAnsi"/>
          <w:szCs w:val="26"/>
        </w:rPr>
        <w:t>Related WACs:</w:t>
      </w:r>
      <w:bookmarkEnd w:id="11"/>
      <w:bookmarkEnd w:id="12"/>
    </w:p>
    <w:p w14:paraId="7DF27A3B" w14:textId="77777777" w:rsidR="00B73A29" w:rsidRDefault="00B73A29" w:rsidP="00B73A29">
      <w:pPr>
        <w:pStyle w:val="NoSpacing"/>
        <w:rPr>
          <w:rFonts w:ascii="Aptos" w:eastAsia="Aptos" w:hAnsi="Aptos" w:cs="Aptos"/>
          <w:sz w:val="18"/>
          <w:szCs w:val="18"/>
        </w:rPr>
      </w:pPr>
    </w:p>
    <w:p w14:paraId="5A483613" w14:textId="77777777" w:rsidR="00B73A29" w:rsidRDefault="00B73A29" w:rsidP="00B73A29">
      <w:pPr>
        <w:pStyle w:val="NoSpacing"/>
        <w:rPr>
          <w:rFonts w:ascii="Aptos" w:eastAsia="Aptos" w:hAnsi="Aptos" w:cs="Aptos"/>
          <w:color w:val="000000" w:themeColor="text1"/>
          <w:sz w:val="18"/>
          <w:szCs w:val="18"/>
        </w:rPr>
      </w:pPr>
      <w:hyperlink r:id="rId41" w:history="1">
        <w:r w:rsidRPr="4E8D2744">
          <w:rPr>
            <w:rStyle w:val="Hyperlink"/>
            <w:rFonts w:ascii="Aptos" w:eastAsia="Aptos" w:hAnsi="Aptos" w:cs="Aptos"/>
            <w:sz w:val="18"/>
            <w:szCs w:val="18"/>
          </w:rPr>
          <w:t>FCS WACs</w:t>
        </w:r>
      </w:hyperlink>
    </w:p>
    <w:p w14:paraId="0E4CEC91" w14:textId="0362C93E" w:rsidR="201DA685" w:rsidRDefault="201DA685" w:rsidP="4E8D2744">
      <w:pPr>
        <w:spacing w:after="160" w:line="257" w:lineRule="auto"/>
        <w:rPr>
          <w:rFonts w:eastAsia="Calibri" w:cs="Calibri"/>
        </w:rPr>
      </w:pPr>
    </w:p>
    <w:p w14:paraId="584E8A89" w14:textId="7EDC1E74" w:rsidR="45747C2E" w:rsidRDefault="45747C2E" w:rsidP="45747C2E">
      <w:pPr>
        <w:pStyle w:val="Heading2"/>
        <w:rPr>
          <w:rFonts w:eastAsia="Century Gothic" w:cs="Century Gothic"/>
          <w:color w:val="193F6F"/>
        </w:rPr>
      </w:pPr>
    </w:p>
    <w:p w14:paraId="35529FFF" w14:textId="7265D311" w:rsidR="3F577907" w:rsidRPr="00E1220C" w:rsidRDefault="3F577907" w:rsidP="00E1220C">
      <w:pPr>
        <w:pStyle w:val="Heading2"/>
        <w:rPr>
          <w:rFonts w:eastAsia="Century Gothic" w:cs="Century Gothic"/>
          <w:color w:val="193F6F"/>
        </w:rPr>
      </w:pPr>
      <w:bookmarkStart w:id="13" w:name="_Toc198106069"/>
      <w:r w:rsidRPr="00E1220C">
        <w:rPr>
          <w:rFonts w:eastAsia="Century Gothic" w:cs="Century Gothic"/>
          <w:bCs/>
          <w:color w:val="193F6F"/>
        </w:rPr>
        <w:t>Revision History</w:t>
      </w:r>
      <w:bookmarkEnd w:id="13"/>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30"/>
        <w:gridCol w:w="1533"/>
        <w:gridCol w:w="4967"/>
        <w:gridCol w:w="1430"/>
      </w:tblGrid>
      <w:tr w:rsidR="201DA685" w14:paraId="13C0F3BF" w14:textId="77777777" w:rsidTr="45747C2E">
        <w:trPr>
          <w:trHeight w:val="300"/>
        </w:trPr>
        <w:tc>
          <w:tcPr>
            <w:tcW w:w="1430" w:type="dxa"/>
            <w:tcMar>
              <w:left w:w="105" w:type="dxa"/>
              <w:right w:w="105" w:type="dxa"/>
            </w:tcMar>
          </w:tcPr>
          <w:p w14:paraId="47BAD949" w14:textId="7E418887" w:rsidR="201DA685" w:rsidRDefault="201DA685" w:rsidP="201DA685">
            <w:pPr>
              <w:rPr>
                <w:rFonts w:ascii="Calibri" w:eastAsia="Calibri" w:hAnsi="Calibri" w:cs="Calibri"/>
              </w:rPr>
            </w:pPr>
            <w:r w:rsidRPr="201DA685">
              <w:rPr>
                <w:rFonts w:ascii="Calibri" w:eastAsia="Calibri" w:hAnsi="Calibri" w:cs="Calibri"/>
                <w:b/>
                <w:bCs/>
                <w:caps/>
              </w:rPr>
              <w:t>Date</w:t>
            </w:r>
          </w:p>
        </w:tc>
        <w:tc>
          <w:tcPr>
            <w:tcW w:w="1533" w:type="dxa"/>
            <w:tcMar>
              <w:left w:w="105" w:type="dxa"/>
              <w:right w:w="105" w:type="dxa"/>
            </w:tcMar>
          </w:tcPr>
          <w:p w14:paraId="41C34114" w14:textId="51348D07" w:rsidR="201DA685" w:rsidRDefault="201DA685" w:rsidP="201DA685">
            <w:pPr>
              <w:rPr>
                <w:rFonts w:ascii="Calibri" w:eastAsia="Calibri" w:hAnsi="Calibri" w:cs="Calibri"/>
                <w:b/>
                <w:bCs/>
                <w:caps/>
              </w:rPr>
            </w:pPr>
            <w:r w:rsidRPr="201DA685">
              <w:rPr>
                <w:rFonts w:ascii="Calibri" w:eastAsia="Calibri" w:hAnsi="Calibri" w:cs="Calibri"/>
                <w:b/>
                <w:bCs/>
                <w:caps/>
              </w:rPr>
              <w:t>Made By</w:t>
            </w:r>
          </w:p>
        </w:tc>
        <w:tc>
          <w:tcPr>
            <w:tcW w:w="4967" w:type="dxa"/>
            <w:tcMar>
              <w:left w:w="105" w:type="dxa"/>
              <w:right w:w="105" w:type="dxa"/>
            </w:tcMar>
          </w:tcPr>
          <w:p w14:paraId="666BCE8D" w14:textId="4D67638C" w:rsidR="201DA685" w:rsidRDefault="201DA685" w:rsidP="201DA685">
            <w:pPr>
              <w:rPr>
                <w:rFonts w:ascii="Calibri" w:eastAsia="Calibri" w:hAnsi="Calibri" w:cs="Calibri"/>
              </w:rPr>
            </w:pPr>
            <w:r w:rsidRPr="201DA685">
              <w:rPr>
                <w:rFonts w:ascii="Calibri" w:eastAsia="Calibri" w:hAnsi="Calibri" w:cs="Calibri"/>
                <w:b/>
                <w:bCs/>
                <w:caps/>
              </w:rPr>
              <w:t>Change(s)</w:t>
            </w:r>
          </w:p>
        </w:tc>
        <w:tc>
          <w:tcPr>
            <w:tcW w:w="1430" w:type="dxa"/>
            <w:tcMar>
              <w:left w:w="105" w:type="dxa"/>
              <w:right w:w="105" w:type="dxa"/>
            </w:tcMar>
          </w:tcPr>
          <w:p w14:paraId="7C16B4AC" w14:textId="188EF24F" w:rsidR="201DA685" w:rsidRDefault="201DA685" w:rsidP="201DA685">
            <w:pPr>
              <w:rPr>
                <w:rFonts w:ascii="Calibri" w:eastAsia="Calibri" w:hAnsi="Calibri" w:cs="Calibri"/>
              </w:rPr>
            </w:pPr>
            <w:r w:rsidRPr="201DA685">
              <w:rPr>
                <w:rFonts w:ascii="Calibri" w:eastAsia="Calibri" w:hAnsi="Calibri" w:cs="Calibri"/>
                <w:b/>
                <w:bCs/>
                <w:caps/>
              </w:rPr>
              <w:t>MB #</w:t>
            </w:r>
          </w:p>
        </w:tc>
      </w:tr>
      <w:tr w:rsidR="201DA685" w14:paraId="161456DB" w14:textId="77777777" w:rsidTr="45747C2E">
        <w:trPr>
          <w:trHeight w:val="300"/>
        </w:trPr>
        <w:tc>
          <w:tcPr>
            <w:tcW w:w="1430" w:type="dxa"/>
            <w:tcMar>
              <w:left w:w="105" w:type="dxa"/>
              <w:right w:w="105" w:type="dxa"/>
            </w:tcMar>
          </w:tcPr>
          <w:p w14:paraId="51CE2838" w14:textId="7B574327" w:rsidR="543148A3" w:rsidRDefault="543148A3" w:rsidP="201DA685">
            <w:pPr>
              <w:rPr>
                <w:rFonts w:ascii="Calibri" w:eastAsia="Calibri" w:hAnsi="Calibri" w:cs="Calibri"/>
                <w:color w:val="000000" w:themeColor="text1"/>
              </w:rPr>
            </w:pPr>
            <w:r w:rsidRPr="201DA685">
              <w:rPr>
                <w:rFonts w:ascii="Calibri" w:eastAsia="Calibri" w:hAnsi="Calibri" w:cs="Calibri"/>
                <w:color w:val="000000" w:themeColor="text1"/>
              </w:rPr>
              <w:t>10/2018</w:t>
            </w:r>
          </w:p>
        </w:tc>
        <w:tc>
          <w:tcPr>
            <w:tcW w:w="1533" w:type="dxa"/>
            <w:tcMar>
              <w:left w:w="105" w:type="dxa"/>
              <w:right w:w="105" w:type="dxa"/>
            </w:tcMar>
          </w:tcPr>
          <w:p w14:paraId="3FF338F7" w14:textId="2E7F83ED" w:rsidR="543148A3" w:rsidRDefault="543148A3" w:rsidP="201DA685">
            <w:pPr>
              <w:rPr>
                <w:rFonts w:ascii="Calibri" w:eastAsia="Calibri" w:hAnsi="Calibri" w:cs="Calibri"/>
              </w:rPr>
            </w:pPr>
            <w:r w:rsidRPr="201DA685">
              <w:rPr>
                <w:rFonts w:ascii="Calibri" w:eastAsia="Calibri" w:hAnsi="Calibri" w:cs="Calibri"/>
              </w:rPr>
              <w:t>Michael Corcoran</w:t>
            </w:r>
          </w:p>
        </w:tc>
        <w:tc>
          <w:tcPr>
            <w:tcW w:w="4967" w:type="dxa"/>
            <w:tcMar>
              <w:left w:w="105" w:type="dxa"/>
              <w:right w:w="105" w:type="dxa"/>
            </w:tcMar>
          </w:tcPr>
          <w:p w14:paraId="689900F9" w14:textId="28ADF728" w:rsidR="543148A3" w:rsidRDefault="543148A3" w:rsidP="201DA685">
            <w:pPr>
              <w:rPr>
                <w:rFonts w:ascii="Calibri" w:eastAsia="Calibri" w:hAnsi="Calibri" w:cs="Calibri"/>
              </w:rPr>
            </w:pPr>
            <w:r w:rsidRPr="201DA685">
              <w:rPr>
                <w:rFonts w:ascii="Calibri" w:eastAsia="Calibri" w:hAnsi="Calibri" w:cs="Calibri"/>
              </w:rPr>
              <w:t xml:space="preserve">Initial </w:t>
            </w:r>
            <w:r w:rsidR="5D820D8F" w:rsidRPr="2FFEE8CA">
              <w:rPr>
                <w:rFonts w:ascii="Calibri" w:eastAsia="Calibri" w:hAnsi="Calibri" w:cs="Calibri"/>
              </w:rPr>
              <w:t>publication</w:t>
            </w:r>
          </w:p>
        </w:tc>
        <w:tc>
          <w:tcPr>
            <w:tcW w:w="1430" w:type="dxa"/>
            <w:tcMar>
              <w:left w:w="105" w:type="dxa"/>
              <w:right w:w="105" w:type="dxa"/>
            </w:tcMar>
          </w:tcPr>
          <w:p w14:paraId="7A33AA8F" w14:textId="1ED65A26" w:rsidR="201DA685" w:rsidRDefault="201DA685" w:rsidP="201DA685">
            <w:pPr>
              <w:rPr>
                <w:rFonts w:ascii="Calibri" w:eastAsia="Calibri" w:hAnsi="Calibri" w:cs="Calibri"/>
              </w:rPr>
            </w:pPr>
          </w:p>
        </w:tc>
      </w:tr>
      <w:tr w:rsidR="201DA685" w14:paraId="0E540952" w14:textId="77777777" w:rsidTr="45747C2E">
        <w:trPr>
          <w:trHeight w:val="300"/>
        </w:trPr>
        <w:tc>
          <w:tcPr>
            <w:tcW w:w="1430" w:type="dxa"/>
            <w:tcMar>
              <w:left w:w="105" w:type="dxa"/>
              <w:right w:w="105" w:type="dxa"/>
            </w:tcMar>
          </w:tcPr>
          <w:p w14:paraId="3BFC498A" w14:textId="2E32768A" w:rsidR="69138DA6" w:rsidRDefault="69138DA6" w:rsidP="201DA685">
            <w:pPr>
              <w:rPr>
                <w:rFonts w:ascii="Calibri" w:eastAsia="Calibri" w:hAnsi="Calibri" w:cs="Calibri"/>
                <w:color w:val="000000" w:themeColor="text1"/>
              </w:rPr>
            </w:pPr>
            <w:r w:rsidRPr="201DA685">
              <w:rPr>
                <w:rFonts w:ascii="Calibri" w:eastAsia="Calibri" w:hAnsi="Calibri" w:cs="Calibri"/>
                <w:color w:val="000000" w:themeColor="text1"/>
              </w:rPr>
              <w:t>6/2022</w:t>
            </w:r>
          </w:p>
        </w:tc>
        <w:tc>
          <w:tcPr>
            <w:tcW w:w="1533" w:type="dxa"/>
            <w:tcMar>
              <w:left w:w="105" w:type="dxa"/>
              <w:right w:w="105" w:type="dxa"/>
            </w:tcMar>
          </w:tcPr>
          <w:p w14:paraId="0DBC9C96" w14:textId="2CAA5306" w:rsidR="4E1D7C79" w:rsidRDefault="4E1D7C79" w:rsidP="201DA685">
            <w:pPr>
              <w:rPr>
                <w:rFonts w:ascii="Calibri" w:eastAsia="Calibri" w:hAnsi="Calibri" w:cs="Calibri"/>
              </w:rPr>
            </w:pPr>
            <w:r w:rsidRPr="201DA685">
              <w:rPr>
                <w:rFonts w:ascii="Calibri" w:eastAsia="Calibri" w:hAnsi="Calibri" w:cs="Calibri"/>
              </w:rPr>
              <w:t>Michael Corcoran</w:t>
            </w:r>
          </w:p>
        </w:tc>
        <w:tc>
          <w:tcPr>
            <w:tcW w:w="4967" w:type="dxa"/>
            <w:tcMar>
              <w:left w:w="105" w:type="dxa"/>
              <w:right w:w="105" w:type="dxa"/>
            </w:tcMar>
          </w:tcPr>
          <w:p w14:paraId="32BB4886" w14:textId="2EA48BAF" w:rsidR="4E1D7C79" w:rsidRDefault="4E1D7C79" w:rsidP="201DA685">
            <w:pPr>
              <w:rPr>
                <w:rFonts w:ascii="Calibri" w:eastAsia="Calibri" w:hAnsi="Calibri" w:cs="Calibri"/>
              </w:rPr>
            </w:pPr>
            <w:r w:rsidRPr="201DA685">
              <w:rPr>
                <w:rFonts w:ascii="Calibri" w:eastAsia="Calibri" w:hAnsi="Calibri" w:cs="Calibri"/>
              </w:rPr>
              <w:t>Updated information</w:t>
            </w:r>
          </w:p>
        </w:tc>
        <w:tc>
          <w:tcPr>
            <w:tcW w:w="1430" w:type="dxa"/>
            <w:tcMar>
              <w:left w:w="105" w:type="dxa"/>
              <w:right w:w="105" w:type="dxa"/>
            </w:tcMar>
          </w:tcPr>
          <w:p w14:paraId="0651C4D7" w14:textId="7DEB8F9F" w:rsidR="201DA685" w:rsidRDefault="201DA685" w:rsidP="201DA685">
            <w:pPr>
              <w:rPr>
                <w:rFonts w:ascii="Calibri" w:eastAsia="Calibri" w:hAnsi="Calibri" w:cs="Calibri"/>
              </w:rPr>
            </w:pPr>
          </w:p>
        </w:tc>
      </w:tr>
      <w:tr w:rsidR="201DA685" w14:paraId="72262958" w14:textId="77777777" w:rsidTr="45747C2E">
        <w:trPr>
          <w:trHeight w:val="300"/>
        </w:trPr>
        <w:tc>
          <w:tcPr>
            <w:tcW w:w="1430" w:type="dxa"/>
            <w:tcMar>
              <w:left w:w="105" w:type="dxa"/>
              <w:right w:w="105" w:type="dxa"/>
            </w:tcMar>
          </w:tcPr>
          <w:p w14:paraId="4B77E803" w14:textId="58A355BA" w:rsidR="4E1D7C79" w:rsidRDefault="4E1D7C79" w:rsidP="201DA685">
            <w:pPr>
              <w:rPr>
                <w:rFonts w:ascii="Calibri" w:eastAsia="Calibri" w:hAnsi="Calibri" w:cs="Calibri"/>
                <w:color w:val="000000" w:themeColor="text1"/>
              </w:rPr>
            </w:pPr>
            <w:r w:rsidRPr="201DA685">
              <w:rPr>
                <w:rFonts w:ascii="Calibri" w:eastAsia="Calibri" w:hAnsi="Calibri" w:cs="Calibri"/>
                <w:color w:val="000000" w:themeColor="text1"/>
              </w:rPr>
              <w:t>5/2023</w:t>
            </w:r>
          </w:p>
        </w:tc>
        <w:tc>
          <w:tcPr>
            <w:tcW w:w="1533" w:type="dxa"/>
            <w:tcMar>
              <w:left w:w="105" w:type="dxa"/>
              <w:right w:w="105" w:type="dxa"/>
            </w:tcMar>
          </w:tcPr>
          <w:p w14:paraId="21E34BF5" w14:textId="4F9D1951" w:rsidR="4E1D7C79" w:rsidRDefault="4E1D7C79" w:rsidP="201DA685">
            <w:pPr>
              <w:rPr>
                <w:rFonts w:ascii="Calibri" w:eastAsia="Calibri" w:hAnsi="Calibri" w:cs="Calibri"/>
              </w:rPr>
            </w:pPr>
            <w:r w:rsidRPr="201DA685">
              <w:rPr>
                <w:rFonts w:ascii="Calibri" w:eastAsia="Calibri" w:hAnsi="Calibri" w:cs="Calibri"/>
              </w:rPr>
              <w:t>Michael Corcoran</w:t>
            </w:r>
          </w:p>
        </w:tc>
        <w:tc>
          <w:tcPr>
            <w:tcW w:w="4967" w:type="dxa"/>
            <w:tcMar>
              <w:left w:w="105" w:type="dxa"/>
              <w:right w:w="105" w:type="dxa"/>
            </w:tcMar>
          </w:tcPr>
          <w:p w14:paraId="6549191E" w14:textId="62D04946" w:rsidR="4E1D7C79" w:rsidRDefault="4E1D7C79" w:rsidP="201DA685">
            <w:pPr>
              <w:rPr>
                <w:rFonts w:ascii="Calibri" w:eastAsia="Calibri" w:hAnsi="Calibri" w:cs="Calibri"/>
              </w:rPr>
            </w:pPr>
            <w:r w:rsidRPr="201DA685">
              <w:rPr>
                <w:rFonts w:ascii="Calibri" w:eastAsia="Calibri" w:hAnsi="Calibri" w:cs="Calibri"/>
              </w:rPr>
              <w:t>Updated information</w:t>
            </w:r>
          </w:p>
        </w:tc>
        <w:tc>
          <w:tcPr>
            <w:tcW w:w="1430" w:type="dxa"/>
            <w:tcMar>
              <w:left w:w="105" w:type="dxa"/>
              <w:right w:w="105" w:type="dxa"/>
            </w:tcMar>
          </w:tcPr>
          <w:p w14:paraId="200DBAC8" w14:textId="4A34312A" w:rsidR="201DA685" w:rsidRDefault="201DA685" w:rsidP="201DA685">
            <w:pPr>
              <w:rPr>
                <w:rFonts w:ascii="Calibri" w:eastAsia="Calibri" w:hAnsi="Calibri" w:cs="Calibri"/>
              </w:rPr>
            </w:pPr>
          </w:p>
        </w:tc>
      </w:tr>
      <w:tr w:rsidR="201DA685" w14:paraId="363635AF" w14:textId="77777777" w:rsidTr="45747C2E">
        <w:trPr>
          <w:trHeight w:val="300"/>
        </w:trPr>
        <w:tc>
          <w:tcPr>
            <w:tcW w:w="1430" w:type="dxa"/>
            <w:tcMar>
              <w:left w:w="105" w:type="dxa"/>
              <w:right w:w="105" w:type="dxa"/>
            </w:tcMar>
          </w:tcPr>
          <w:p w14:paraId="0662CB22" w14:textId="02278224" w:rsidR="201DA685" w:rsidRDefault="201DA685" w:rsidP="201DA685">
            <w:pPr>
              <w:rPr>
                <w:rFonts w:ascii="Calibri" w:eastAsia="Calibri" w:hAnsi="Calibri" w:cs="Calibri"/>
              </w:rPr>
            </w:pPr>
            <w:r w:rsidRPr="201DA685">
              <w:rPr>
                <w:rFonts w:ascii="Calibri" w:eastAsia="Calibri" w:hAnsi="Calibri" w:cs="Calibri"/>
                <w:color w:val="000000" w:themeColor="text1"/>
              </w:rPr>
              <w:t>6/2024</w:t>
            </w:r>
          </w:p>
        </w:tc>
        <w:tc>
          <w:tcPr>
            <w:tcW w:w="1533" w:type="dxa"/>
            <w:tcMar>
              <w:left w:w="105" w:type="dxa"/>
              <w:right w:w="105" w:type="dxa"/>
            </w:tcMar>
          </w:tcPr>
          <w:p w14:paraId="11AE1470" w14:textId="1D1C83FB" w:rsidR="201DA685" w:rsidRDefault="201DA685" w:rsidP="201DA685">
            <w:pPr>
              <w:rPr>
                <w:rFonts w:ascii="Calibri" w:eastAsia="Calibri" w:hAnsi="Calibri" w:cs="Calibri"/>
              </w:rPr>
            </w:pPr>
            <w:r w:rsidRPr="201DA685">
              <w:rPr>
                <w:rFonts w:ascii="Calibri" w:eastAsia="Calibri" w:hAnsi="Calibri" w:cs="Calibri"/>
              </w:rPr>
              <w:t>Michael Corcoran</w:t>
            </w:r>
          </w:p>
        </w:tc>
        <w:tc>
          <w:tcPr>
            <w:tcW w:w="4967" w:type="dxa"/>
            <w:tcMar>
              <w:left w:w="105" w:type="dxa"/>
              <w:right w:w="105" w:type="dxa"/>
            </w:tcMar>
          </w:tcPr>
          <w:p w14:paraId="0555B11F" w14:textId="1DDB8E70" w:rsidR="08983385" w:rsidRDefault="08983385" w:rsidP="201DA685">
            <w:pPr>
              <w:spacing w:line="259" w:lineRule="auto"/>
            </w:pPr>
            <w:r w:rsidRPr="201DA685">
              <w:rPr>
                <w:rFonts w:ascii="Calibri" w:eastAsia="Calibri" w:hAnsi="Calibri" w:cs="Calibri"/>
              </w:rPr>
              <w:t>Updated Information</w:t>
            </w:r>
          </w:p>
        </w:tc>
        <w:tc>
          <w:tcPr>
            <w:tcW w:w="1430" w:type="dxa"/>
            <w:tcMar>
              <w:left w:w="105" w:type="dxa"/>
              <w:right w:w="105" w:type="dxa"/>
            </w:tcMar>
          </w:tcPr>
          <w:p w14:paraId="30C06326" w14:textId="03F013F8" w:rsidR="201DA685" w:rsidRDefault="201DA685" w:rsidP="201DA685">
            <w:pPr>
              <w:rPr>
                <w:rFonts w:ascii="Calibri" w:eastAsia="Calibri" w:hAnsi="Calibri" w:cs="Calibri"/>
              </w:rPr>
            </w:pPr>
          </w:p>
        </w:tc>
      </w:tr>
      <w:tr w:rsidR="201DA685" w14:paraId="211B6F88" w14:textId="77777777" w:rsidTr="45747C2E">
        <w:trPr>
          <w:trHeight w:val="300"/>
        </w:trPr>
        <w:tc>
          <w:tcPr>
            <w:tcW w:w="1430" w:type="dxa"/>
            <w:tcMar>
              <w:left w:w="105" w:type="dxa"/>
              <w:right w:w="105" w:type="dxa"/>
            </w:tcMar>
          </w:tcPr>
          <w:p w14:paraId="454D6FA9" w14:textId="768C75E5" w:rsidR="201DA685" w:rsidRDefault="52E1B16A" w:rsidP="201DA685">
            <w:pPr>
              <w:rPr>
                <w:rFonts w:ascii="Calibri" w:eastAsia="Calibri" w:hAnsi="Calibri" w:cs="Calibri"/>
                <w:color w:val="000000" w:themeColor="text1"/>
              </w:rPr>
            </w:pPr>
            <w:r w:rsidRPr="1810BDD5">
              <w:rPr>
                <w:rFonts w:ascii="Calibri" w:eastAsia="Calibri" w:hAnsi="Calibri" w:cs="Calibri"/>
                <w:color w:val="000000" w:themeColor="text1"/>
              </w:rPr>
              <w:t>4/</w:t>
            </w:r>
            <w:r w:rsidRPr="5D87735E">
              <w:rPr>
                <w:rFonts w:ascii="Calibri" w:eastAsia="Calibri" w:hAnsi="Calibri" w:cs="Calibri"/>
                <w:color w:val="000000" w:themeColor="text1"/>
              </w:rPr>
              <w:t>2025</w:t>
            </w:r>
          </w:p>
        </w:tc>
        <w:tc>
          <w:tcPr>
            <w:tcW w:w="1533" w:type="dxa"/>
            <w:tcMar>
              <w:left w:w="105" w:type="dxa"/>
              <w:right w:w="105" w:type="dxa"/>
            </w:tcMar>
          </w:tcPr>
          <w:p w14:paraId="103F2408" w14:textId="19A0E76E" w:rsidR="201DA685" w:rsidRDefault="52E1B16A" w:rsidP="201DA685">
            <w:pPr>
              <w:rPr>
                <w:rFonts w:ascii="Calibri" w:eastAsia="Calibri" w:hAnsi="Calibri" w:cs="Calibri"/>
              </w:rPr>
            </w:pPr>
            <w:r w:rsidRPr="564F3AC8">
              <w:rPr>
                <w:rFonts w:ascii="Calibri" w:eastAsia="Calibri" w:hAnsi="Calibri" w:cs="Calibri"/>
              </w:rPr>
              <w:t>Michael Corcoran</w:t>
            </w:r>
          </w:p>
        </w:tc>
        <w:tc>
          <w:tcPr>
            <w:tcW w:w="4967" w:type="dxa"/>
            <w:tcMar>
              <w:left w:w="105" w:type="dxa"/>
              <w:right w:w="105" w:type="dxa"/>
            </w:tcMar>
          </w:tcPr>
          <w:p w14:paraId="0B1B3C8C" w14:textId="354E6E90" w:rsidR="201DA685" w:rsidRDefault="00B73A29" w:rsidP="201DA685">
            <w:pPr>
              <w:rPr>
                <w:rFonts w:ascii="Calibri" w:eastAsia="Calibri" w:hAnsi="Calibri" w:cs="Calibri"/>
              </w:rPr>
            </w:pPr>
            <w:r w:rsidRPr="45747C2E">
              <w:rPr>
                <w:rFonts w:ascii="Calibri" w:eastAsia="Calibri" w:hAnsi="Calibri" w:cs="Calibri"/>
              </w:rPr>
              <w:t>Updated chapter format. Added information about SA</w:t>
            </w:r>
            <w:r w:rsidR="313577D8" w:rsidRPr="45747C2E">
              <w:rPr>
                <w:rFonts w:ascii="Calibri" w:eastAsia="Calibri" w:hAnsi="Calibri" w:cs="Calibri"/>
              </w:rPr>
              <w:t>294, U</w:t>
            </w:r>
            <w:r w:rsidRPr="45747C2E">
              <w:rPr>
                <w:rFonts w:ascii="Calibri" w:eastAsia="Calibri" w:hAnsi="Calibri" w:cs="Calibri"/>
              </w:rPr>
              <w:t>4- Housing and Employment Stabilization Services. Added information on How to document Employment stabilization services in CARE. Added a chart demonstrating SA</w:t>
            </w:r>
            <w:r w:rsidR="699571AF" w:rsidRPr="45747C2E">
              <w:rPr>
                <w:rFonts w:ascii="Calibri" w:eastAsia="Calibri" w:hAnsi="Calibri" w:cs="Calibri"/>
              </w:rPr>
              <w:t>294, U</w:t>
            </w:r>
            <w:r w:rsidRPr="45747C2E">
              <w:rPr>
                <w:rFonts w:ascii="Calibri" w:eastAsia="Calibri" w:hAnsi="Calibri" w:cs="Calibri"/>
              </w:rPr>
              <w:t xml:space="preserve">4. </w:t>
            </w:r>
          </w:p>
        </w:tc>
        <w:tc>
          <w:tcPr>
            <w:tcW w:w="1430" w:type="dxa"/>
            <w:tcMar>
              <w:left w:w="105" w:type="dxa"/>
              <w:right w:w="105" w:type="dxa"/>
            </w:tcMar>
          </w:tcPr>
          <w:p w14:paraId="50093C7D" w14:textId="13F38987" w:rsidR="201DA685" w:rsidRDefault="201DA685" w:rsidP="201DA685">
            <w:pPr>
              <w:rPr>
                <w:rFonts w:ascii="Calibri" w:eastAsia="Calibri" w:hAnsi="Calibri" w:cs="Calibri"/>
              </w:rPr>
            </w:pPr>
          </w:p>
        </w:tc>
      </w:tr>
      <w:tr w:rsidR="201DA685" w14:paraId="2E4333C1" w14:textId="77777777" w:rsidTr="45747C2E">
        <w:trPr>
          <w:trHeight w:val="300"/>
        </w:trPr>
        <w:tc>
          <w:tcPr>
            <w:tcW w:w="1430" w:type="dxa"/>
            <w:tcMar>
              <w:left w:w="105" w:type="dxa"/>
              <w:right w:w="105" w:type="dxa"/>
            </w:tcMar>
          </w:tcPr>
          <w:p w14:paraId="5009D79F" w14:textId="3DDE3AD7" w:rsidR="201DA685" w:rsidRDefault="001F3BF6" w:rsidP="201DA685">
            <w:pPr>
              <w:rPr>
                <w:rFonts w:ascii="Calibri" w:eastAsia="Calibri" w:hAnsi="Calibri" w:cs="Calibri"/>
                <w:color w:val="000000" w:themeColor="text1"/>
              </w:rPr>
            </w:pPr>
            <w:r w:rsidRPr="54D5A067">
              <w:rPr>
                <w:rFonts w:ascii="Calibri" w:eastAsia="Calibri" w:hAnsi="Calibri" w:cs="Calibri"/>
                <w:color w:val="000000" w:themeColor="text1"/>
              </w:rPr>
              <w:t>8/2025</w:t>
            </w:r>
          </w:p>
        </w:tc>
        <w:tc>
          <w:tcPr>
            <w:tcW w:w="1533" w:type="dxa"/>
            <w:tcMar>
              <w:left w:w="105" w:type="dxa"/>
              <w:right w:w="105" w:type="dxa"/>
            </w:tcMar>
          </w:tcPr>
          <w:p w14:paraId="154D33CC" w14:textId="4F6861B6" w:rsidR="201DA685" w:rsidRDefault="001F3BF6" w:rsidP="201DA685">
            <w:pPr>
              <w:rPr>
                <w:rFonts w:ascii="Calibri" w:eastAsia="Calibri" w:hAnsi="Calibri" w:cs="Calibri"/>
              </w:rPr>
            </w:pPr>
            <w:r w:rsidRPr="54D5A067">
              <w:rPr>
                <w:rFonts w:ascii="Calibri" w:eastAsia="Calibri" w:hAnsi="Calibri" w:cs="Calibri"/>
              </w:rPr>
              <w:t>Michael Corcoran</w:t>
            </w:r>
          </w:p>
        </w:tc>
        <w:tc>
          <w:tcPr>
            <w:tcW w:w="4967" w:type="dxa"/>
            <w:tcMar>
              <w:left w:w="105" w:type="dxa"/>
              <w:right w:w="105" w:type="dxa"/>
            </w:tcMar>
          </w:tcPr>
          <w:p w14:paraId="13937D22" w14:textId="0F87C0D5" w:rsidR="201DA685" w:rsidRDefault="001F3BF6" w:rsidP="201DA685">
            <w:pPr>
              <w:rPr>
                <w:rFonts w:ascii="Calibri" w:eastAsia="Calibri" w:hAnsi="Calibri" w:cs="Calibri"/>
              </w:rPr>
            </w:pPr>
            <w:r w:rsidRPr="54D5A067">
              <w:rPr>
                <w:rFonts w:ascii="Calibri" w:eastAsia="Calibri" w:hAnsi="Calibri" w:cs="Calibri"/>
              </w:rPr>
              <w:t>Changed Chapter title and updated information</w:t>
            </w:r>
          </w:p>
        </w:tc>
        <w:tc>
          <w:tcPr>
            <w:tcW w:w="1430" w:type="dxa"/>
            <w:tcMar>
              <w:left w:w="105" w:type="dxa"/>
              <w:right w:w="105" w:type="dxa"/>
            </w:tcMar>
          </w:tcPr>
          <w:p w14:paraId="7EB17109" w14:textId="2D462BE0" w:rsidR="201DA685" w:rsidRDefault="201DA685" w:rsidP="201DA685">
            <w:pPr>
              <w:rPr>
                <w:rFonts w:ascii="Calibri" w:eastAsia="Calibri" w:hAnsi="Calibri" w:cs="Calibri"/>
              </w:rPr>
            </w:pPr>
          </w:p>
        </w:tc>
      </w:tr>
      <w:tr w:rsidR="00D73448" w14:paraId="0BF63AD3" w14:textId="77777777" w:rsidTr="45747C2E">
        <w:trPr>
          <w:trHeight w:val="300"/>
        </w:trPr>
        <w:tc>
          <w:tcPr>
            <w:tcW w:w="1430" w:type="dxa"/>
            <w:tcMar>
              <w:left w:w="105" w:type="dxa"/>
              <w:right w:w="105" w:type="dxa"/>
            </w:tcMar>
          </w:tcPr>
          <w:p w14:paraId="22223954" w14:textId="77777777" w:rsidR="00D73448" w:rsidRDefault="00D73448" w:rsidP="201DA685">
            <w:pPr>
              <w:rPr>
                <w:rFonts w:eastAsia="Calibri" w:cs="Calibri"/>
                <w:color w:val="000000" w:themeColor="text1"/>
              </w:rPr>
            </w:pPr>
          </w:p>
        </w:tc>
        <w:tc>
          <w:tcPr>
            <w:tcW w:w="1533" w:type="dxa"/>
            <w:tcMar>
              <w:left w:w="105" w:type="dxa"/>
              <w:right w:w="105" w:type="dxa"/>
            </w:tcMar>
          </w:tcPr>
          <w:p w14:paraId="15FE0091" w14:textId="77777777" w:rsidR="00D73448" w:rsidRDefault="00D73448" w:rsidP="201DA685">
            <w:pPr>
              <w:rPr>
                <w:rFonts w:eastAsia="Calibri" w:cs="Calibri"/>
              </w:rPr>
            </w:pPr>
          </w:p>
        </w:tc>
        <w:tc>
          <w:tcPr>
            <w:tcW w:w="4967" w:type="dxa"/>
            <w:tcMar>
              <w:left w:w="105" w:type="dxa"/>
              <w:right w:w="105" w:type="dxa"/>
            </w:tcMar>
          </w:tcPr>
          <w:p w14:paraId="4C68853B" w14:textId="77777777" w:rsidR="00D73448" w:rsidRDefault="00D73448" w:rsidP="201DA685">
            <w:pPr>
              <w:rPr>
                <w:rFonts w:eastAsia="Calibri" w:cs="Calibri"/>
              </w:rPr>
            </w:pPr>
          </w:p>
        </w:tc>
        <w:tc>
          <w:tcPr>
            <w:tcW w:w="1430" w:type="dxa"/>
            <w:tcMar>
              <w:left w:w="105" w:type="dxa"/>
              <w:right w:w="105" w:type="dxa"/>
            </w:tcMar>
          </w:tcPr>
          <w:p w14:paraId="60CBF801" w14:textId="77777777" w:rsidR="00D73448" w:rsidRDefault="00D73448" w:rsidP="201DA685">
            <w:pPr>
              <w:rPr>
                <w:rFonts w:eastAsia="Calibri" w:cs="Calibri"/>
              </w:rPr>
            </w:pPr>
          </w:p>
        </w:tc>
      </w:tr>
    </w:tbl>
    <w:p w14:paraId="2060E038" w14:textId="66EBB270" w:rsidR="201DA685" w:rsidRDefault="201DA685" w:rsidP="201DA685">
      <w:bookmarkStart w:id="14" w:name="_Toc525727113"/>
      <w:bookmarkStart w:id="15" w:name="_Toc528760023"/>
      <w:bookmarkStart w:id="16" w:name="_Toc525727013"/>
      <w:bookmarkStart w:id="17" w:name="_Toc528758280"/>
      <w:bookmarkStart w:id="18" w:name="_Toc528759428"/>
      <w:bookmarkEnd w:id="14"/>
      <w:bookmarkEnd w:id="15"/>
      <w:bookmarkEnd w:id="16"/>
      <w:bookmarkEnd w:id="17"/>
      <w:bookmarkEnd w:id="18"/>
    </w:p>
    <w:sectPr w:rsidR="201DA685" w:rsidSect="00471F01">
      <w:headerReference w:type="default" r:id="rId42"/>
      <w:footerReference w:type="default" r:id="rId43"/>
      <w:pgSz w:w="12240" w:h="15840"/>
      <w:pgMar w:top="1440" w:right="1440" w:bottom="1224"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BB2E9" w14:textId="77777777" w:rsidR="00B457A3" w:rsidRDefault="00B457A3" w:rsidP="00471F01">
      <w:r>
        <w:separator/>
      </w:r>
    </w:p>
    <w:p w14:paraId="6DCB7513" w14:textId="77777777" w:rsidR="00B457A3" w:rsidRDefault="00B457A3"/>
  </w:endnote>
  <w:endnote w:type="continuationSeparator" w:id="0">
    <w:p w14:paraId="7DD83EC2" w14:textId="77777777" w:rsidR="00B457A3" w:rsidRDefault="00B457A3" w:rsidP="00471F01">
      <w:r>
        <w:continuationSeparator/>
      </w:r>
    </w:p>
    <w:p w14:paraId="6BEC959B" w14:textId="77777777" w:rsidR="00B457A3" w:rsidRDefault="00B457A3"/>
  </w:endnote>
  <w:endnote w:type="continuationNotice" w:id="1">
    <w:p w14:paraId="65E1ADCA" w14:textId="77777777" w:rsidR="00B457A3" w:rsidRDefault="00B45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Apto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9DFAC" w14:textId="77777777" w:rsidR="00295ADF" w:rsidRDefault="00295ADF" w:rsidP="00295ADF"/>
  <w:p w14:paraId="2C46916B" w14:textId="77777777" w:rsidR="00295ADF" w:rsidRPr="000016C9" w:rsidRDefault="00295ADF" w:rsidP="00295ADF">
    <w:pPr>
      <w:pBdr>
        <w:top w:val="single" w:sz="4" w:space="1" w:color="auto"/>
      </w:pBdr>
      <w:tabs>
        <w:tab w:val="left" w:pos="7470"/>
        <w:tab w:val="left" w:pos="8370"/>
      </w:tabs>
      <w:rPr>
        <w:rFonts w:ascii="Cambria" w:hAnsi="Cambria"/>
        <w:caps/>
        <w:sz w:val="10"/>
      </w:rPr>
    </w:pPr>
  </w:p>
  <w:p w14:paraId="2A4577BC" w14:textId="0B261E34" w:rsidR="00295ADF" w:rsidRPr="006D7365" w:rsidRDefault="45747C2E" w:rsidP="45747C2E">
    <w:pPr>
      <w:rPr>
        <w:sz w:val="16"/>
        <w:szCs w:val="16"/>
      </w:rPr>
    </w:pPr>
    <w:r w:rsidRPr="006239A5">
      <w:rPr>
        <w:rFonts w:ascii="Cambria" w:hAnsi="Cambria"/>
        <w:caps/>
      </w:rPr>
      <w:t xml:space="preserve">Page </w:t>
    </w:r>
    <w:sdt>
      <w:sdtPr>
        <w:rPr>
          <w:rFonts w:ascii="Cambria" w:hAnsi="Cambria"/>
          <w:caps/>
          <w:color w:val="2B579A"/>
          <w:shd w:val="clear" w:color="auto" w:fill="E6E6E6"/>
        </w:rPr>
        <w:id w:val="-592318871"/>
        <w:text/>
      </w:sdtPr>
      <w:sdtContent>
        <w:r>
          <w:rPr>
            <w:rFonts w:ascii="Cambria" w:hAnsi="Cambria"/>
            <w:caps/>
          </w:rPr>
          <w:t>Chapter 30c</w:t>
        </w:r>
      </w:sdtContent>
    </w:sdt>
    <w:r w:rsidRPr="006239A5">
      <w:rPr>
        <w:rFonts w:ascii="Cambria" w:hAnsi="Cambria"/>
        <w:caps/>
      </w:rPr>
      <w:t>.</w:t>
    </w:r>
    <w:r w:rsidR="00295ADF" w:rsidRPr="45747C2E">
      <w:rPr>
        <w:rFonts w:ascii="Cambria" w:hAnsi="Cambria"/>
        <w:caps/>
        <w:shd w:val="clear" w:color="auto" w:fill="E6E6E6"/>
      </w:rPr>
      <w:fldChar w:fldCharType="begin"/>
    </w:r>
    <w:r w:rsidR="00295ADF" w:rsidRPr="00360A06">
      <w:rPr>
        <w:rFonts w:ascii="Cambria" w:hAnsi="Cambria"/>
        <w:caps/>
      </w:rPr>
      <w:instrText xml:space="preserve"> PAGE   \* MERGEFORMAT </w:instrText>
    </w:r>
    <w:r w:rsidR="00295ADF" w:rsidRPr="45747C2E">
      <w:rPr>
        <w:rFonts w:ascii="Cambria" w:hAnsi="Cambria"/>
        <w:caps/>
        <w:color w:val="2B579A"/>
        <w:shd w:val="clear" w:color="auto" w:fill="E6E6E6"/>
      </w:rPr>
      <w:fldChar w:fldCharType="separate"/>
    </w:r>
    <w:r>
      <w:rPr>
        <w:rFonts w:ascii="Cambria" w:hAnsi="Cambria"/>
        <w:caps/>
      </w:rPr>
      <w:t>5</w:t>
    </w:r>
    <w:r w:rsidR="00295ADF" w:rsidRPr="45747C2E">
      <w:rPr>
        <w:rFonts w:ascii="Cambria" w:hAnsi="Cambria"/>
        <w:caps/>
        <w:noProof/>
        <w:shd w:val="clear" w:color="auto" w:fill="E6E6E6"/>
      </w:rPr>
      <w:fldChar w:fldCharType="end"/>
    </w:r>
    <w:r w:rsidR="00295ADF">
      <w:rPr>
        <w:rFonts w:ascii="Cambria" w:hAnsi="Cambria"/>
        <w:caps/>
        <w:noProof/>
      </w:rPr>
      <w:tab/>
    </w:r>
    <w:r w:rsidR="00295ADF">
      <w:rPr>
        <w:rFonts w:ascii="Cambria" w:hAnsi="Cambria"/>
        <w:caps/>
        <w:noProof/>
      </w:rPr>
      <w:tab/>
    </w:r>
    <w:r w:rsidR="00295ADF">
      <w:rPr>
        <w:rFonts w:ascii="Cambria" w:hAnsi="Cambria"/>
        <w:caps/>
        <w:noProof/>
      </w:rPr>
      <w:tab/>
    </w:r>
    <w:r w:rsidR="00295ADF">
      <w:rPr>
        <w:rFonts w:ascii="Cambria" w:hAnsi="Cambria"/>
        <w:caps/>
        <w:noProof/>
      </w:rPr>
      <w:tab/>
    </w:r>
    <w:r w:rsidR="00295ADF">
      <w:rPr>
        <w:rFonts w:ascii="Cambria" w:hAnsi="Cambria"/>
        <w:caps/>
        <w:noProof/>
      </w:rPr>
      <w:tab/>
    </w:r>
    <w:r w:rsidR="00295ADF">
      <w:rPr>
        <w:rFonts w:ascii="Cambria" w:hAnsi="Cambria"/>
        <w:caps/>
        <w:noProof/>
      </w:rPr>
      <w:tab/>
    </w:r>
    <w:r w:rsidR="00295ADF">
      <w:rPr>
        <w:rFonts w:ascii="Cambria" w:hAnsi="Cambria"/>
        <w:caps/>
        <w:noProof/>
      </w:rPr>
      <w:tab/>
    </w:r>
    <w:r w:rsidRPr="45747C2E">
      <w:rPr>
        <w:rFonts w:ascii="Cambria" w:hAnsi="Cambria"/>
        <w:i/>
        <w:iCs/>
        <w:sz w:val="18"/>
        <w:szCs w:val="18"/>
      </w:rPr>
      <w:t xml:space="preserve">Last Revised: </w:t>
    </w:r>
    <w:sdt>
      <w:sdtPr>
        <w:rPr>
          <w:rFonts w:ascii="Cambria" w:hAnsi="Cambria"/>
          <w:i/>
          <w:iCs/>
          <w:sz w:val="18"/>
          <w:szCs w:val="18"/>
          <w:shd w:val="clear" w:color="auto" w:fill="E6E6E6"/>
        </w:rPr>
        <w:id w:val="1412045601"/>
      </w:sdtPr>
      <w:sdtContent>
        <w:r w:rsidRPr="45747C2E">
          <w:rPr>
            <w:rFonts w:ascii="Cambria" w:hAnsi="Cambria"/>
            <w:i/>
            <w:iCs/>
            <w:sz w:val="18"/>
            <w:szCs w:val="18"/>
          </w:rPr>
          <w:t>8/2025</w:t>
        </w:r>
      </w:sdtContent>
    </w:sdt>
  </w:p>
  <w:p w14:paraId="169F2E6C" w14:textId="7150588E" w:rsidR="008967B9" w:rsidRDefault="008967B9" w:rsidP="0089585F">
    <w:pPr>
      <w:pStyle w:val="paragraph"/>
      <w:spacing w:before="0" w:beforeAutospacing="0" w:after="0" w:afterAutospacing="0"/>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F2A6A" w14:textId="77777777" w:rsidR="00B457A3" w:rsidRDefault="00B457A3" w:rsidP="00471F01">
      <w:r>
        <w:separator/>
      </w:r>
    </w:p>
    <w:p w14:paraId="082ADF55" w14:textId="77777777" w:rsidR="00B457A3" w:rsidRDefault="00B457A3"/>
  </w:footnote>
  <w:footnote w:type="continuationSeparator" w:id="0">
    <w:p w14:paraId="28E5B705" w14:textId="77777777" w:rsidR="00B457A3" w:rsidRDefault="00B457A3" w:rsidP="00471F01">
      <w:r>
        <w:continuationSeparator/>
      </w:r>
    </w:p>
    <w:p w14:paraId="0FAB0779" w14:textId="77777777" w:rsidR="00B457A3" w:rsidRDefault="00B457A3"/>
  </w:footnote>
  <w:footnote w:type="continuationNotice" w:id="1">
    <w:p w14:paraId="52570006" w14:textId="77777777" w:rsidR="00B457A3" w:rsidRDefault="00B457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45"/>
      <w:gridCol w:w="3315"/>
    </w:tblGrid>
    <w:tr w:rsidR="00953B13" w:rsidRPr="00953B13" w14:paraId="597FC68E" w14:textId="77777777" w:rsidTr="54D5A067">
      <w:trPr>
        <w:trHeight w:val="1350"/>
      </w:trPr>
      <w:tc>
        <w:tcPr>
          <w:tcW w:w="6045" w:type="dxa"/>
          <w:tcBorders>
            <w:top w:val="nil"/>
            <w:left w:val="nil"/>
            <w:bottom w:val="nil"/>
            <w:right w:val="nil"/>
          </w:tcBorders>
          <w:shd w:val="clear" w:color="auto" w:fill="auto"/>
          <w:hideMark/>
        </w:tcPr>
        <w:p w14:paraId="40E8E574" w14:textId="1CCEF4B4" w:rsidR="00953B13" w:rsidRPr="00953B13" w:rsidRDefault="54D5A067" w:rsidP="00953B13">
          <w:pPr>
            <w:textAlignment w:val="baseline"/>
            <w:rPr>
              <w:rFonts w:ascii="Times New Roman" w:eastAsia="Times New Roman" w:hAnsi="Times New Roman"/>
              <w:sz w:val="24"/>
              <w:szCs w:val="24"/>
            </w:rPr>
          </w:pPr>
          <w:r w:rsidRPr="54D5A067">
            <w:rPr>
              <w:rFonts w:ascii="Cambria" w:eastAsia="Times New Roman" w:hAnsi="Cambria"/>
              <w:b/>
              <w:bCs/>
              <w:caps/>
              <w:color w:val="193F6F"/>
              <w:sz w:val="24"/>
              <w:szCs w:val="24"/>
            </w:rPr>
            <w:t>Chapter </w:t>
          </w:r>
          <w:r w:rsidRPr="54D5A067">
            <w:rPr>
              <w:rFonts w:ascii="Cambria" w:eastAsia="Times New Roman" w:hAnsi="Cambria"/>
              <w:color w:val="193F6F"/>
              <w:sz w:val="24"/>
              <w:szCs w:val="24"/>
            </w:rPr>
            <w:t>​30C</w:t>
          </w:r>
          <w:r w:rsidRPr="54D5A067">
            <w:rPr>
              <w:rFonts w:ascii="Cambria" w:eastAsia="Times New Roman" w:hAnsi="Cambria"/>
              <w:b/>
              <w:bCs/>
              <w:caps/>
              <w:color w:val="193F6F"/>
              <w:sz w:val="24"/>
              <w:szCs w:val="24"/>
            </w:rPr>
            <w:t xml:space="preserve">: </w:t>
          </w:r>
          <w:r w:rsidRPr="54D5A067">
            <w:rPr>
              <w:rFonts w:ascii="Cambria" w:eastAsia="Times New Roman" w:hAnsi="Cambria"/>
              <w:color w:val="193F6F"/>
              <w:sz w:val="24"/>
              <w:szCs w:val="24"/>
            </w:rPr>
            <w:t xml:space="preserve">Foundational Community Supports– Supported Employment   </w:t>
          </w:r>
        </w:p>
        <w:p w14:paraId="41B76A82" w14:textId="6F89FA52" w:rsidR="00953B13" w:rsidRPr="00953B13" w:rsidRDefault="00953B13" w:rsidP="00953B13">
          <w:pPr>
            <w:textAlignment w:val="baseline"/>
            <w:rPr>
              <w:rFonts w:ascii="Times New Roman" w:eastAsia="Times New Roman" w:hAnsi="Times New Roman"/>
              <w:sz w:val="24"/>
              <w:szCs w:val="24"/>
            </w:rPr>
          </w:pPr>
          <w:r w:rsidRPr="00953B13">
            <w:rPr>
              <w:rFonts w:ascii="Arial" w:eastAsia="Times New Roman" w:hAnsi="Arial" w:cs="Arial"/>
              <w:color w:val="FFFFFF"/>
              <w:sz w:val="4"/>
              <w:szCs w:val="4"/>
            </w:rPr>
            <w:t>A</w:t>
          </w:r>
          <w:r w:rsidRPr="00953B13">
            <w:rPr>
              <w:rFonts w:ascii="Cambria" w:eastAsia="Times New Roman" w:hAnsi="Cambria"/>
              <w:i/>
              <w:iCs/>
              <w:color w:val="000000"/>
            </w:rPr>
            <w:t>Long-Term Care Manual</w:t>
          </w:r>
          <w:r w:rsidRPr="00953B13">
            <w:rPr>
              <w:rFonts w:ascii="Cambria" w:eastAsia="Times New Roman" w:hAnsi="Cambria"/>
              <w:color w:val="000000"/>
            </w:rPr>
            <w:t> </w:t>
          </w:r>
        </w:p>
      </w:tc>
      <w:tc>
        <w:tcPr>
          <w:tcW w:w="3315" w:type="dxa"/>
          <w:tcBorders>
            <w:top w:val="nil"/>
            <w:left w:val="nil"/>
            <w:bottom w:val="nil"/>
            <w:right w:val="nil"/>
          </w:tcBorders>
          <w:shd w:val="clear" w:color="auto" w:fill="auto"/>
          <w:hideMark/>
        </w:tcPr>
        <w:p w14:paraId="347DCF20" w14:textId="77777777" w:rsidR="00953B13" w:rsidRPr="00953B13" w:rsidRDefault="00953B13" w:rsidP="00953B13">
          <w:pPr>
            <w:textAlignment w:val="baseline"/>
            <w:rPr>
              <w:rFonts w:ascii="Times New Roman" w:eastAsia="Times New Roman" w:hAnsi="Times New Roman"/>
              <w:sz w:val="24"/>
              <w:szCs w:val="24"/>
            </w:rPr>
          </w:pPr>
          <w:r w:rsidRPr="00953B13">
            <w:rPr>
              <w:rFonts w:ascii="Times New Roman" w:eastAsia="Times New Roman" w:hAnsi="Times New Roman"/>
              <w:noProof/>
              <w:color w:val="2B579A"/>
              <w:sz w:val="24"/>
              <w:szCs w:val="24"/>
              <w:shd w:val="clear" w:color="auto" w:fill="E6E6E6"/>
            </w:rPr>
            <w:drawing>
              <wp:inline distT="0" distB="0" distL="0" distR="0" wp14:anchorId="6402D7A9" wp14:editId="4DCC9F17">
                <wp:extent cx="1968500" cy="831850"/>
                <wp:effectExtent l="0" t="0" r="0" b="6350"/>
                <wp:docPr id="2" name="Picture 1" descr="DS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SH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8500" cy="831850"/>
                        </a:xfrm>
                        <a:prstGeom prst="rect">
                          <a:avLst/>
                        </a:prstGeom>
                        <a:noFill/>
                        <a:ln>
                          <a:noFill/>
                        </a:ln>
                      </pic:spPr>
                    </pic:pic>
                  </a:graphicData>
                </a:graphic>
              </wp:inline>
            </w:drawing>
          </w:r>
          <w:r w:rsidRPr="00953B13">
            <w:rPr>
              <w:rFonts w:ascii="Cambria" w:eastAsia="Times New Roman" w:hAnsi="Cambria"/>
            </w:rPr>
            <w:t> </w:t>
          </w:r>
        </w:p>
      </w:tc>
    </w:tr>
    <w:tr w:rsidR="00953B13" w:rsidRPr="00953B13" w14:paraId="5E118170" w14:textId="77777777" w:rsidTr="54D5A067">
      <w:trPr>
        <w:trHeight w:val="90"/>
      </w:trPr>
      <w:tc>
        <w:tcPr>
          <w:tcW w:w="9360" w:type="dxa"/>
          <w:gridSpan w:val="2"/>
          <w:tcBorders>
            <w:top w:val="nil"/>
            <w:left w:val="nil"/>
            <w:bottom w:val="nil"/>
            <w:right w:val="nil"/>
          </w:tcBorders>
          <w:shd w:val="clear" w:color="auto" w:fill="27A1C6"/>
          <w:hideMark/>
        </w:tcPr>
        <w:p w14:paraId="15F11DD0" w14:textId="77777777" w:rsidR="00953B13" w:rsidRPr="00953B13" w:rsidRDefault="00953B13" w:rsidP="00953B13">
          <w:pPr>
            <w:textAlignment w:val="baseline"/>
            <w:rPr>
              <w:rFonts w:ascii="Times New Roman" w:eastAsia="Times New Roman" w:hAnsi="Times New Roman"/>
              <w:sz w:val="24"/>
              <w:szCs w:val="24"/>
            </w:rPr>
          </w:pPr>
          <w:r w:rsidRPr="00953B13">
            <w:rPr>
              <w:rFonts w:ascii="Arial" w:eastAsia="Times New Roman" w:hAnsi="Arial" w:cs="Arial"/>
              <w:color w:val="FFFFFF"/>
              <w:sz w:val="4"/>
              <w:szCs w:val="4"/>
            </w:rPr>
            <w:t> </w:t>
          </w:r>
        </w:p>
      </w:tc>
    </w:tr>
  </w:tbl>
  <w:p w14:paraId="609F8D76" w14:textId="77777777" w:rsidR="00953B13" w:rsidRPr="00953B13" w:rsidRDefault="00953B13" w:rsidP="00953B13">
    <w:pPr>
      <w:textAlignment w:val="baseline"/>
      <w:rPr>
        <w:rFonts w:ascii="Segoe UI" w:eastAsia="Times New Roman" w:hAnsi="Segoe UI" w:cs="Segoe UI"/>
        <w:sz w:val="18"/>
        <w:szCs w:val="18"/>
      </w:rPr>
    </w:pPr>
    <w:r w:rsidRPr="00953B13">
      <w:rPr>
        <w:rFonts w:eastAsia="Times New Roman" w:cs="Calibri"/>
        <w:color w:val="7030A0"/>
      </w:rPr>
      <w:t> </w:t>
    </w:r>
  </w:p>
  <w:p w14:paraId="6A187D88" w14:textId="77777777" w:rsidR="008967B9" w:rsidRPr="0081449C" w:rsidRDefault="008967B9">
    <w:pPr>
      <w:rPr>
        <w:color w:val="7030A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E90"/>
    <w:multiLevelType w:val="hybridMultilevel"/>
    <w:tmpl w:val="6DBE900A"/>
    <w:lvl w:ilvl="0" w:tplc="87AE8780">
      <w:start w:val="1"/>
      <w:numFmt w:val="bullet"/>
      <w:lvlText w:val="o"/>
      <w:lvlJc w:val="left"/>
      <w:pPr>
        <w:ind w:left="1728" w:hanging="360"/>
      </w:pPr>
      <w:rPr>
        <w:rFonts w:ascii="Courier New" w:hAnsi="Courier New" w:cs="Courier New"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1" w15:restartNumberingAfterBreak="0">
    <w:nsid w:val="01F0A152"/>
    <w:multiLevelType w:val="hybridMultilevel"/>
    <w:tmpl w:val="8DB26866"/>
    <w:lvl w:ilvl="0" w:tplc="F3E68406">
      <w:start w:val="3"/>
      <w:numFmt w:val="decimal"/>
      <w:lvlText w:val="%1."/>
      <w:lvlJc w:val="left"/>
      <w:pPr>
        <w:ind w:left="720" w:hanging="360"/>
      </w:pPr>
    </w:lvl>
    <w:lvl w:ilvl="1" w:tplc="7F683B7C">
      <w:start w:val="1"/>
      <w:numFmt w:val="lowerLetter"/>
      <w:lvlText w:val="%2."/>
      <w:lvlJc w:val="left"/>
      <w:pPr>
        <w:ind w:left="1440" w:hanging="360"/>
      </w:pPr>
    </w:lvl>
    <w:lvl w:ilvl="2" w:tplc="79FE81C2">
      <w:start w:val="1"/>
      <w:numFmt w:val="lowerRoman"/>
      <w:lvlText w:val="%3."/>
      <w:lvlJc w:val="right"/>
      <w:pPr>
        <w:ind w:left="2160" w:hanging="180"/>
      </w:pPr>
    </w:lvl>
    <w:lvl w:ilvl="3" w:tplc="947C024E">
      <w:start w:val="1"/>
      <w:numFmt w:val="decimal"/>
      <w:lvlText w:val="%4."/>
      <w:lvlJc w:val="left"/>
      <w:pPr>
        <w:ind w:left="2880" w:hanging="360"/>
      </w:pPr>
    </w:lvl>
    <w:lvl w:ilvl="4" w:tplc="DD4098AC">
      <w:start w:val="1"/>
      <w:numFmt w:val="lowerLetter"/>
      <w:lvlText w:val="%5."/>
      <w:lvlJc w:val="left"/>
      <w:pPr>
        <w:ind w:left="3600" w:hanging="360"/>
      </w:pPr>
    </w:lvl>
    <w:lvl w:ilvl="5" w:tplc="970E9C7C">
      <w:start w:val="1"/>
      <w:numFmt w:val="lowerRoman"/>
      <w:lvlText w:val="%6."/>
      <w:lvlJc w:val="right"/>
      <w:pPr>
        <w:ind w:left="4320" w:hanging="180"/>
      </w:pPr>
    </w:lvl>
    <w:lvl w:ilvl="6" w:tplc="B8182A6A">
      <w:start w:val="1"/>
      <w:numFmt w:val="decimal"/>
      <w:lvlText w:val="%7."/>
      <w:lvlJc w:val="left"/>
      <w:pPr>
        <w:ind w:left="5040" w:hanging="360"/>
      </w:pPr>
    </w:lvl>
    <w:lvl w:ilvl="7" w:tplc="7D6624C4">
      <w:start w:val="1"/>
      <w:numFmt w:val="lowerLetter"/>
      <w:lvlText w:val="%8."/>
      <w:lvlJc w:val="left"/>
      <w:pPr>
        <w:ind w:left="5760" w:hanging="360"/>
      </w:pPr>
    </w:lvl>
    <w:lvl w:ilvl="8" w:tplc="00EE19B6">
      <w:start w:val="1"/>
      <w:numFmt w:val="lowerRoman"/>
      <w:lvlText w:val="%9."/>
      <w:lvlJc w:val="right"/>
      <w:pPr>
        <w:ind w:left="6480" w:hanging="180"/>
      </w:pPr>
    </w:lvl>
  </w:abstractNum>
  <w:abstractNum w:abstractNumId="2" w15:restartNumberingAfterBreak="0">
    <w:nsid w:val="02133181"/>
    <w:multiLevelType w:val="hybridMultilevel"/>
    <w:tmpl w:val="A272608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F51384"/>
    <w:multiLevelType w:val="hybridMultilevel"/>
    <w:tmpl w:val="73F88316"/>
    <w:lvl w:ilvl="0" w:tplc="0409000F">
      <w:start w:val="1"/>
      <w:numFmt w:val="decimal"/>
      <w:lvlText w:val="%1."/>
      <w:lvlJc w:val="left"/>
      <w:pPr>
        <w:ind w:left="1728" w:hanging="360"/>
      </w:pPr>
      <w:rPr>
        <w:rFonts w:hint="default"/>
      </w:rPr>
    </w:lvl>
    <w:lvl w:ilvl="1" w:tplc="FFFFFFFF">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4" w15:restartNumberingAfterBreak="0">
    <w:nsid w:val="03E64149"/>
    <w:multiLevelType w:val="multilevel"/>
    <w:tmpl w:val="93EA1444"/>
    <w:name w:val="Numbering22222"/>
    <w:numStyleLink w:val="Style1"/>
  </w:abstractNum>
  <w:abstractNum w:abstractNumId="5" w15:restartNumberingAfterBreak="0">
    <w:nsid w:val="041B5CC9"/>
    <w:multiLevelType w:val="hybridMultilevel"/>
    <w:tmpl w:val="87B0E646"/>
    <w:lvl w:ilvl="0" w:tplc="CF14B7A0">
      <w:start w:val="1"/>
      <w:numFmt w:val="bullet"/>
      <w:lvlText w:val="·"/>
      <w:lvlJc w:val="left"/>
      <w:pPr>
        <w:ind w:left="720" w:hanging="360"/>
      </w:pPr>
      <w:rPr>
        <w:rFonts w:ascii="Symbol" w:hAnsi="Symbol" w:hint="default"/>
      </w:rPr>
    </w:lvl>
    <w:lvl w:ilvl="1" w:tplc="E488BFFC">
      <w:start w:val="1"/>
      <w:numFmt w:val="bullet"/>
      <w:lvlText w:val="o"/>
      <w:lvlJc w:val="left"/>
      <w:pPr>
        <w:ind w:left="1440" w:hanging="360"/>
      </w:pPr>
      <w:rPr>
        <w:rFonts w:ascii="Courier New" w:hAnsi="Courier New" w:hint="default"/>
      </w:rPr>
    </w:lvl>
    <w:lvl w:ilvl="2" w:tplc="B5C6FCD8">
      <w:start w:val="1"/>
      <w:numFmt w:val="bullet"/>
      <w:lvlText w:val=""/>
      <w:lvlJc w:val="left"/>
      <w:pPr>
        <w:ind w:left="2160" w:hanging="360"/>
      </w:pPr>
      <w:rPr>
        <w:rFonts w:ascii="Wingdings" w:hAnsi="Wingdings" w:hint="default"/>
      </w:rPr>
    </w:lvl>
    <w:lvl w:ilvl="3" w:tplc="A20C5210">
      <w:start w:val="1"/>
      <w:numFmt w:val="bullet"/>
      <w:lvlText w:val=""/>
      <w:lvlJc w:val="left"/>
      <w:pPr>
        <w:ind w:left="2880" w:hanging="360"/>
      </w:pPr>
      <w:rPr>
        <w:rFonts w:ascii="Symbol" w:hAnsi="Symbol" w:hint="default"/>
      </w:rPr>
    </w:lvl>
    <w:lvl w:ilvl="4" w:tplc="B6403040">
      <w:start w:val="1"/>
      <w:numFmt w:val="bullet"/>
      <w:lvlText w:val="o"/>
      <w:lvlJc w:val="left"/>
      <w:pPr>
        <w:ind w:left="3600" w:hanging="360"/>
      </w:pPr>
      <w:rPr>
        <w:rFonts w:ascii="Courier New" w:hAnsi="Courier New" w:hint="default"/>
      </w:rPr>
    </w:lvl>
    <w:lvl w:ilvl="5" w:tplc="790AF4F2">
      <w:start w:val="1"/>
      <w:numFmt w:val="bullet"/>
      <w:lvlText w:val=""/>
      <w:lvlJc w:val="left"/>
      <w:pPr>
        <w:ind w:left="4320" w:hanging="360"/>
      </w:pPr>
      <w:rPr>
        <w:rFonts w:ascii="Wingdings" w:hAnsi="Wingdings" w:hint="default"/>
      </w:rPr>
    </w:lvl>
    <w:lvl w:ilvl="6" w:tplc="7B284672">
      <w:start w:val="1"/>
      <w:numFmt w:val="bullet"/>
      <w:lvlText w:val=""/>
      <w:lvlJc w:val="left"/>
      <w:pPr>
        <w:ind w:left="5040" w:hanging="360"/>
      </w:pPr>
      <w:rPr>
        <w:rFonts w:ascii="Symbol" w:hAnsi="Symbol" w:hint="default"/>
      </w:rPr>
    </w:lvl>
    <w:lvl w:ilvl="7" w:tplc="EF2AC8BE">
      <w:start w:val="1"/>
      <w:numFmt w:val="bullet"/>
      <w:lvlText w:val="o"/>
      <w:lvlJc w:val="left"/>
      <w:pPr>
        <w:ind w:left="5760" w:hanging="360"/>
      </w:pPr>
      <w:rPr>
        <w:rFonts w:ascii="Courier New" w:hAnsi="Courier New" w:hint="default"/>
      </w:rPr>
    </w:lvl>
    <w:lvl w:ilvl="8" w:tplc="DA4A0606">
      <w:start w:val="1"/>
      <w:numFmt w:val="bullet"/>
      <w:lvlText w:val=""/>
      <w:lvlJc w:val="left"/>
      <w:pPr>
        <w:ind w:left="6480" w:hanging="360"/>
      </w:pPr>
      <w:rPr>
        <w:rFonts w:ascii="Wingdings" w:hAnsi="Wingdings" w:hint="default"/>
      </w:rPr>
    </w:lvl>
  </w:abstractNum>
  <w:abstractNum w:abstractNumId="6" w15:restartNumberingAfterBreak="0">
    <w:nsid w:val="0593B59B"/>
    <w:multiLevelType w:val="multilevel"/>
    <w:tmpl w:val="8CD42D26"/>
    <w:styleLink w:val="NumericList"/>
    <w:lvl w:ilvl="0">
      <w:start w:val="1"/>
      <w:numFmt w:val="decimal"/>
      <w:lvlText w:val="%1."/>
      <w:lvlJc w:val="left"/>
      <w:pPr>
        <w:ind w:left="1224" w:hanging="360"/>
      </w:pPr>
      <w:rPr>
        <w:rFonts w:asciiTheme="minorHAnsi" w:hAnsiTheme="minorHAnsi"/>
      </w:rPr>
    </w:lvl>
    <w:lvl w:ilvl="1">
      <w:start w:val="1"/>
      <w:numFmt w:val="lowerLetter"/>
      <w:lvlText w:val="%2."/>
      <w:lvlJc w:val="left"/>
      <w:pPr>
        <w:ind w:left="1944" w:hanging="360"/>
      </w:pPr>
    </w:lvl>
    <w:lvl w:ilvl="2">
      <w:start w:val="1"/>
      <w:numFmt w:val="lowerRoman"/>
      <w:lvlText w:val="%3."/>
      <w:lvlJc w:val="right"/>
      <w:pPr>
        <w:ind w:left="2664" w:hanging="180"/>
      </w:pPr>
    </w:lvl>
    <w:lvl w:ilvl="3">
      <w:start w:val="1"/>
      <w:numFmt w:val="decimal"/>
      <w:lvlText w:val="%4."/>
      <w:lvlJc w:val="left"/>
      <w:pPr>
        <w:ind w:left="3384" w:hanging="360"/>
      </w:pPr>
    </w:lvl>
    <w:lvl w:ilvl="4">
      <w:start w:val="1"/>
      <w:numFmt w:val="lowerLetter"/>
      <w:lvlText w:val="%5."/>
      <w:lvlJc w:val="left"/>
      <w:pPr>
        <w:ind w:left="4104" w:hanging="360"/>
      </w:pPr>
    </w:lvl>
    <w:lvl w:ilvl="5">
      <w:start w:val="1"/>
      <w:numFmt w:val="lowerRoman"/>
      <w:lvlText w:val="%6."/>
      <w:lvlJc w:val="right"/>
      <w:pPr>
        <w:ind w:left="4824" w:hanging="180"/>
      </w:pPr>
    </w:lvl>
    <w:lvl w:ilvl="6">
      <w:start w:val="1"/>
      <w:numFmt w:val="decimal"/>
      <w:lvlText w:val="%7."/>
      <w:lvlJc w:val="left"/>
      <w:pPr>
        <w:ind w:left="5544" w:hanging="360"/>
      </w:pPr>
    </w:lvl>
    <w:lvl w:ilvl="7">
      <w:start w:val="1"/>
      <w:numFmt w:val="lowerLetter"/>
      <w:lvlText w:val="%8."/>
      <w:lvlJc w:val="left"/>
      <w:pPr>
        <w:ind w:left="6264" w:hanging="360"/>
      </w:pPr>
    </w:lvl>
    <w:lvl w:ilvl="8">
      <w:start w:val="1"/>
      <w:numFmt w:val="lowerRoman"/>
      <w:lvlText w:val="%9."/>
      <w:lvlJc w:val="right"/>
      <w:pPr>
        <w:ind w:left="6984" w:hanging="180"/>
      </w:pPr>
    </w:lvl>
  </w:abstractNum>
  <w:abstractNum w:abstractNumId="7" w15:restartNumberingAfterBreak="0">
    <w:nsid w:val="07D7D3BD"/>
    <w:multiLevelType w:val="multilevel"/>
    <w:tmpl w:val="FB8833C4"/>
    <w:styleLink w:val="StyleNumbersListOutlinenumberedLeft062"/>
    <w:lvl w:ilvl="0">
      <w:start w:val="1"/>
      <w:numFmt w:val="decimal"/>
      <w:lvlText w:val="%1."/>
      <w:lvlJc w:val="left"/>
      <w:pPr>
        <w:ind w:left="1080" w:hanging="360"/>
      </w:pPr>
      <w:rPr>
        <w:rFonts w:asciiTheme="minorHAnsi" w:hAnsiTheme="minorHAnsi"/>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8C607DC"/>
    <w:multiLevelType w:val="multilevel"/>
    <w:tmpl w:val="0318EE28"/>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6D03E7"/>
    <w:multiLevelType w:val="hybridMultilevel"/>
    <w:tmpl w:val="8DB26866"/>
    <w:lvl w:ilvl="0" w:tplc="CA6AD96E">
      <w:start w:val="5"/>
      <w:numFmt w:val="decimal"/>
      <w:lvlText w:val="%1."/>
      <w:lvlJc w:val="left"/>
      <w:pPr>
        <w:ind w:left="720" w:hanging="360"/>
      </w:pPr>
    </w:lvl>
    <w:lvl w:ilvl="1" w:tplc="0AD8493A">
      <w:start w:val="1"/>
      <w:numFmt w:val="lowerLetter"/>
      <w:lvlText w:val="%2."/>
      <w:lvlJc w:val="left"/>
      <w:pPr>
        <w:ind w:left="1440" w:hanging="360"/>
      </w:pPr>
    </w:lvl>
    <w:lvl w:ilvl="2" w:tplc="A426D62E">
      <w:start w:val="1"/>
      <w:numFmt w:val="lowerRoman"/>
      <w:lvlText w:val="%3."/>
      <w:lvlJc w:val="right"/>
      <w:pPr>
        <w:ind w:left="2160" w:hanging="180"/>
      </w:pPr>
    </w:lvl>
    <w:lvl w:ilvl="3" w:tplc="21BEC6B0">
      <w:start w:val="1"/>
      <w:numFmt w:val="decimal"/>
      <w:lvlText w:val="%4."/>
      <w:lvlJc w:val="left"/>
      <w:pPr>
        <w:ind w:left="2880" w:hanging="360"/>
      </w:pPr>
    </w:lvl>
    <w:lvl w:ilvl="4" w:tplc="084C9528">
      <w:start w:val="1"/>
      <w:numFmt w:val="lowerLetter"/>
      <w:lvlText w:val="%5."/>
      <w:lvlJc w:val="left"/>
      <w:pPr>
        <w:ind w:left="3600" w:hanging="360"/>
      </w:pPr>
    </w:lvl>
    <w:lvl w:ilvl="5" w:tplc="C3005228">
      <w:start w:val="1"/>
      <w:numFmt w:val="lowerRoman"/>
      <w:lvlText w:val="%6."/>
      <w:lvlJc w:val="right"/>
      <w:pPr>
        <w:ind w:left="4320" w:hanging="180"/>
      </w:pPr>
    </w:lvl>
    <w:lvl w:ilvl="6" w:tplc="5CAEFC3C">
      <w:start w:val="1"/>
      <w:numFmt w:val="decimal"/>
      <w:lvlText w:val="%7."/>
      <w:lvlJc w:val="left"/>
      <w:pPr>
        <w:ind w:left="5040" w:hanging="360"/>
      </w:pPr>
    </w:lvl>
    <w:lvl w:ilvl="7" w:tplc="3B78C6DC">
      <w:start w:val="1"/>
      <w:numFmt w:val="lowerLetter"/>
      <w:lvlText w:val="%8."/>
      <w:lvlJc w:val="left"/>
      <w:pPr>
        <w:ind w:left="5760" w:hanging="360"/>
      </w:pPr>
    </w:lvl>
    <w:lvl w:ilvl="8" w:tplc="93CC9D02">
      <w:start w:val="1"/>
      <w:numFmt w:val="lowerRoman"/>
      <w:lvlText w:val="%9."/>
      <w:lvlJc w:val="right"/>
      <w:pPr>
        <w:ind w:left="6480" w:hanging="180"/>
      </w:pPr>
    </w:lvl>
  </w:abstractNum>
  <w:abstractNum w:abstractNumId="10" w15:restartNumberingAfterBreak="0">
    <w:nsid w:val="0DF50F87"/>
    <w:multiLevelType w:val="multilevel"/>
    <w:tmpl w:val="8CD42D26"/>
    <w:name w:val="Numbering22222222222222"/>
    <w:numStyleLink w:val="NumericList"/>
  </w:abstractNum>
  <w:abstractNum w:abstractNumId="11" w15:restartNumberingAfterBreak="0">
    <w:nsid w:val="10EA85B2"/>
    <w:multiLevelType w:val="hybridMultilevel"/>
    <w:tmpl w:val="8DB26866"/>
    <w:lvl w:ilvl="0" w:tplc="E56048BE">
      <w:start w:val="1"/>
      <w:numFmt w:val="decimal"/>
      <w:lvlText w:val="%1."/>
      <w:lvlJc w:val="left"/>
      <w:pPr>
        <w:ind w:left="720" w:hanging="360"/>
      </w:pPr>
    </w:lvl>
    <w:lvl w:ilvl="1" w:tplc="F9A4A538">
      <w:start w:val="1"/>
      <w:numFmt w:val="lowerLetter"/>
      <w:lvlText w:val="%2."/>
      <w:lvlJc w:val="left"/>
      <w:pPr>
        <w:ind w:left="1440" w:hanging="360"/>
      </w:pPr>
    </w:lvl>
    <w:lvl w:ilvl="2" w:tplc="CD549788">
      <w:start w:val="1"/>
      <w:numFmt w:val="lowerRoman"/>
      <w:lvlText w:val="%3."/>
      <w:lvlJc w:val="right"/>
      <w:pPr>
        <w:ind w:left="2160" w:hanging="180"/>
      </w:pPr>
    </w:lvl>
    <w:lvl w:ilvl="3" w:tplc="BB82EFB4">
      <w:start w:val="1"/>
      <w:numFmt w:val="decimal"/>
      <w:lvlText w:val="%4."/>
      <w:lvlJc w:val="left"/>
      <w:pPr>
        <w:ind w:left="2880" w:hanging="360"/>
      </w:pPr>
    </w:lvl>
    <w:lvl w:ilvl="4" w:tplc="6C208A60">
      <w:start w:val="1"/>
      <w:numFmt w:val="lowerLetter"/>
      <w:lvlText w:val="%5."/>
      <w:lvlJc w:val="left"/>
      <w:pPr>
        <w:ind w:left="3600" w:hanging="360"/>
      </w:pPr>
    </w:lvl>
    <w:lvl w:ilvl="5" w:tplc="F126CD70">
      <w:start w:val="1"/>
      <w:numFmt w:val="lowerRoman"/>
      <w:lvlText w:val="%6."/>
      <w:lvlJc w:val="right"/>
      <w:pPr>
        <w:ind w:left="4320" w:hanging="180"/>
      </w:pPr>
    </w:lvl>
    <w:lvl w:ilvl="6" w:tplc="F9CA86D2">
      <w:start w:val="1"/>
      <w:numFmt w:val="decimal"/>
      <w:lvlText w:val="%7."/>
      <w:lvlJc w:val="left"/>
      <w:pPr>
        <w:ind w:left="5040" w:hanging="360"/>
      </w:pPr>
    </w:lvl>
    <w:lvl w:ilvl="7" w:tplc="C93C95D4">
      <w:start w:val="1"/>
      <w:numFmt w:val="lowerLetter"/>
      <w:lvlText w:val="%8."/>
      <w:lvlJc w:val="left"/>
      <w:pPr>
        <w:ind w:left="5760" w:hanging="360"/>
      </w:pPr>
    </w:lvl>
    <w:lvl w:ilvl="8" w:tplc="8BC6D500">
      <w:start w:val="1"/>
      <w:numFmt w:val="lowerRoman"/>
      <w:lvlText w:val="%9."/>
      <w:lvlJc w:val="right"/>
      <w:pPr>
        <w:ind w:left="6480" w:hanging="180"/>
      </w:pPr>
    </w:lvl>
  </w:abstractNum>
  <w:abstractNum w:abstractNumId="12" w15:restartNumberingAfterBreak="0">
    <w:nsid w:val="10FAE638"/>
    <w:multiLevelType w:val="hybridMultilevel"/>
    <w:tmpl w:val="479A715A"/>
    <w:lvl w:ilvl="0" w:tplc="12EC2624">
      <w:start w:val="1"/>
      <w:numFmt w:val="bullet"/>
      <w:lvlText w:val="·"/>
      <w:lvlJc w:val="left"/>
      <w:pPr>
        <w:ind w:left="720" w:hanging="360"/>
      </w:pPr>
      <w:rPr>
        <w:rFonts w:ascii="Symbol" w:hAnsi="Symbol" w:hint="default"/>
      </w:rPr>
    </w:lvl>
    <w:lvl w:ilvl="1" w:tplc="8C88B386">
      <w:start w:val="1"/>
      <w:numFmt w:val="bullet"/>
      <w:lvlText w:val="o"/>
      <w:lvlJc w:val="left"/>
      <w:pPr>
        <w:ind w:left="1440" w:hanging="360"/>
      </w:pPr>
      <w:rPr>
        <w:rFonts w:ascii="Courier New" w:hAnsi="Courier New" w:hint="default"/>
      </w:rPr>
    </w:lvl>
    <w:lvl w:ilvl="2" w:tplc="BEA2C4D0">
      <w:start w:val="1"/>
      <w:numFmt w:val="bullet"/>
      <w:lvlText w:val=""/>
      <w:lvlJc w:val="left"/>
      <w:pPr>
        <w:ind w:left="2160" w:hanging="360"/>
      </w:pPr>
      <w:rPr>
        <w:rFonts w:ascii="Wingdings" w:hAnsi="Wingdings" w:hint="default"/>
      </w:rPr>
    </w:lvl>
    <w:lvl w:ilvl="3" w:tplc="DF94B826">
      <w:start w:val="1"/>
      <w:numFmt w:val="bullet"/>
      <w:lvlText w:val=""/>
      <w:lvlJc w:val="left"/>
      <w:pPr>
        <w:ind w:left="2880" w:hanging="360"/>
      </w:pPr>
      <w:rPr>
        <w:rFonts w:ascii="Symbol" w:hAnsi="Symbol" w:hint="default"/>
      </w:rPr>
    </w:lvl>
    <w:lvl w:ilvl="4" w:tplc="0DFA9412">
      <w:start w:val="1"/>
      <w:numFmt w:val="bullet"/>
      <w:lvlText w:val="o"/>
      <w:lvlJc w:val="left"/>
      <w:pPr>
        <w:ind w:left="3600" w:hanging="360"/>
      </w:pPr>
      <w:rPr>
        <w:rFonts w:ascii="Courier New" w:hAnsi="Courier New" w:hint="default"/>
      </w:rPr>
    </w:lvl>
    <w:lvl w:ilvl="5" w:tplc="08F8580A">
      <w:start w:val="1"/>
      <w:numFmt w:val="bullet"/>
      <w:lvlText w:val=""/>
      <w:lvlJc w:val="left"/>
      <w:pPr>
        <w:ind w:left="4320" w:hanging="360"/>
      </w:pPr>
      <w:rPr>
        <w:rFonts w:ascii="Wingdings" w:hAnsi="Wingdings" w:hint="default"/>
      </w:rPr>
    </w:lvl>
    <w:lvl w:ilvl="6" w:tplc="E2F42B52">
      <w:start w:val="1"/>
      <w:numFmt w:val="bullet"/>
      <w:lvlText w:val=""/>
      <w:lvlJc w:val="left"/>
      <w:pPr>
        <w:ind w:left="5040" w:hanging="360"/>
      </w:pPr>
      <w:rPr>
        <w:rFonts w:ascii="Symbol" w:hAnsi="Symbol" w:hint="default"/>
      </w:rPr>
    </w:lvl>
    <w:lvl w:ilvl="7" w:tplc="41CCB9BC">
      <w:start w:val="1"/>
      <w:numFmt w:val="bullet"/>
      <w:lvlText w:val="o"/>
      <w:lvlJc w:val="left"/>
      <w:pPr>
        <w:ind w:left="5760" w:hanging="360"/>
      </w:pPr>
      <w:rPr>
        <w:rFonts w:ascii="Courier New" w:hAnsi="Courier New" w:hint="default"/>
      </w:rPr>
    </w:lvl>
    <w:lvl w:ilvl="8" w:tplc="07BC209A">
      <w:start w:val="1"/>
      <w:numFmt w:val="bullet"/>
      <w:lvlText w:val=""/>
      <w:lvlJc w:val="left"/>
      <w:pPr>
        <w:ind w:left="6480" w:hanging="360"/>
      </w:pPr>
      <w:rPr>
        <w:rFonts w:ascii="Wingdings" w:hAnsi="Wingdings" w:hint="default"/>
      </w:rPr>
    </w:lvl>
  </w:abstractNum>
  <w:abstractNum w:abstractNumId="13" w15:restartNumberingAfterBreak="0">
    <w:nsid w:val="11B45F4D"/>
    <w:multiLevelType w:val="hybridMultilevel"/>
    <w:tmpl w:val="1952DECE"/>
    <w:lvl w:ilvl="0" w:tplc="0409000F">
      <w:start w:val="1"/>
      <w:numFmt w:val="decimal"/>
      <w:lvlText w:val="%1."/>
      <w:lvlJc w:val="left"/>
      <w:pPr>
        <w:ind w:left="1728" w:hanging="360"/>
      </w:pPr>
      <w:rPr>
        <w:rFonts w:hint="default"/>
      </w:rPr>
    </w:lvl>
    <w:lvl w:ilvl="1" w:tplc="FFFFFFFF">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14" w15:restartNumberingAfterBreak="0">
    <w:nsid w:val="12F97BA7"/>
    <w:multiLevelType w:val="hybridMultilevel"/>
    <w:tmpl w:val="0CBE1B1C"/>
    <w:lvl w:ilvl="0" w:tplc="FFFFFFFF">
      <w:start w:val="1"/>
      <w:numFmt w:val="decimal"/>
      <w:lvlText w:val="%1."/>
      <w:lvlJc w:val="left"/>
      <w:pPr>
        <w:ind w:left="17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5E3ACD"/>
    <w:multiLevelType w:val="hybridMultilevel"/>
    <w:tmpl w:val="BAF86366"/>
    <w:lvl w:ilvl="0" w:tplc="0409000F">
      <w:start w:val="1"/>
      <w:numFmt w:val="decimal"/>
      <w:lvlText w:val="%1."/>
      <w:lvlJc w:val="left"/>
      <w:pPr>
        <w:ind w:left="1728" w:hanging="360"/>
      </w:pPr>
      <w:rPr>
        <w:rFonts w:hint="default"/>
      </w:rPr>
    </w:lvl>
    <w:lvl w:ilvl="1" w:tplc="FFFFFFFF">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16" w15:restartNumberingAfterBreak="0">
    <w:nsid w:val="16585EF9"/>
    <w:multiLevelType w:val="hybridMultilevel"/>
    <w:tmpl w:val="9EACAE56"/>
    <w:lvl w:ilvl="0" w:tplc="FFFFFFFF">
      <w:start w:val="1"/>
      <w:numFmt w:val="decimal"/>
      <w:lvlText w:val="%1."/>
      <w:lvlJc w:val="left"/>
      <w:pPr>
        <w:ind w:left="17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E17F9"/>
    <w:multiLevelType w:val="hybridMultilevel"/>
    <w:tmpl w:val="D2F49BC4"/>
    <w:name w:val="Numbering22222222"/>
    <w:lvl w:ilvl="0" w:tplc="CD6E8C5E">
      <w:start w:val="1"/>
      <w:numFmt w:val="decimal"/>
      <w:lvlText w:val="%1."/>
      <w:lvlJc w:val="left"/>
      <w:pPr>
        <w:ind w:left="1224"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B8A03D0" w:tentative="1">
      <w:start w:val="1"/>
      <w:numFmt w:val="lowerLetter"/>
      <w:lvlText w:val="%2."/>
      <w:lvlJc w:val="left"/>
      <w:pPr>
        <w:ind w:left="1440" w:hanging="360"/>
      </w:pPr>
    </w:lvl>
    <w:lvl w:ilvl="2" w:tplc="BB58B684" w:tentative="1">
      <w:start w:val="1"/>
      <w:numFmt w:val="lowerRoman"/>
      <w:lvlText w:val="%3."/>
      <w:lvlJc w:val="right"/>
      <w:pPr>
        <w:ind w:left="2160" w:hanging="180"/>
      </w:pPr>
    </w:lvl>
    <w:lvl w:ilvl="3" w:tplc="896C95F4" w:tentative="1">
      <w:start w:val="1"/>
      <w:numFmt w:val="decimal"/>
      <w:lvlText w:val="%4."/>
      <w:lvlJc w:val="left"/>
      <w:pPr>
        <w:ind w:left="2880" w:hanging="360"/>
      </w:pPr>
    </w:lvl>
    <w:lvl w:ilvl="4" w:tplc="20047A06" w:tentative="1">
      <w:start w:val="1"/>
      <w:numFmt w:val="lowerLetter"/>
      <w:lvlText w:val="%5."/>
      <w:lvlJc w:val="left"/>
      <w:pPr>
        <w:ind w:left="3600" w:hanging="360"/>
      </w:pPr>
    </w:lvl>
    <w:lvl w:ilvl="5" w:tplc="972CF496" w:tentative="1">
      <w:start w:val="1"/>
      <w:numFmt w:val="lowerRoman"/>
      <w:lvlText w:val="%6."/>
      <w:lvlJc w:val="right"/>
      <w:pPr>
        <w:ind w:left="4320" w:hanging="180"/>
      </w:pPr>
    </w:lvl>
    <w:lvl w:ilvl="6" w:tplc="B8B21826" w:tentative="1">
      <w:start w:val="1"/>
      <w:numFmt w:val="decimal"/>
      <w:lvlText w:val="%7."/>
      <w:lvlJc w:val="left"/>
      <w:pPr>
        <w:ind w:left="5040" w:hanging="360"/>
      </w:pPr>
    </w:lvl>
    <w:lvl w:ilvl="7" w:tplc="B98E362A" w:tentative="1">
      <w:start w:val="1"/>
      <w:numFmt w:val="lowerLetter"/>
      <w:lvlText w:val="%8."/>
      <w:lvlJc w:val="left"/>
      <w:pPr>
        <w:ind w:left="5760" w:hanging="360"/>
      </w:pPr>
    </w:lvl>
    <w:lvl w:ilvl="8" w:tplc="3942F5D0" w:tentative="1">
      <w:start w:val="1"/>
      <w:numFmt w:val="lowerRoman"/>
      <w:lvlText w:val="%9."/>
      <w:lvlJc w:val="right"/>
      <w:pPr>
        <w:ind w:left="6480" w:hanging="180"/>
      </w:pPr>
    </w:lvl>
  </w:abstractNum>
  <w:abstractNum w:abstractNumId="18" w15:restartNumberingAfterBreak="0">
    <w:nsid w:val="178749E0"/>
    <w:multiLevelType w:val="multilevel"/>
    <w:tmpl w:val="8CD42D26"/>
    <w:name w:val="Numbering2222222222"/>
    <w:numStyleLink w:val="NumericList"/>
  </w:abstractNum>
  <w:abstractNum w:abstractNumId="19" w15:restartNumberingAfterBreak="0">
    <w:nsid w:val="18239988"/>
    <w:multiLevelType w:val="hybridMultilevel"/>
    <w:tmpl w:val="8DB26866"/>
    <w:lvl w:ilvl="0" w:tplc="D1AE8190">
      <w:start w:val="3"/>
      <w:numFmt w:val="decimal"/>
      <w:lvlText w:val="%1."/>
      <w:lvlJc w:val="left"/>
      <w:pPr>
        <w:ind w:left="720" w:hanging="360"/>
      </w:pPr>
    </w:lvl>
    <w:lvl w:ilvl="1" w:tplc="FDCC24E0">
      <w:start w:val="1"/>
      <w:numFmt w:val="lowerLetter"/>
      <w:lvlText w:val="%2."/>
      <w:lvlJc w:val="left"/>
      <w:pPr>
        <w:ind w:left="1440" w:hanging="360"/>
      </w:pPr>
    </w:lvl>
    <w:lvl w:ilvl="2" w:tplc="FC82CDDC">
      <w:start w:val="1"/>
      <w:numFmt w:val="lowerRoman"/>
      <w:lvlText w:val="%3."/>
      <w:lvlJc w:val="right"/>
      <w:pPr>
        <w:ind w:left="2160" w:hanging="180"/>
      </w:pPr>
    </w:lvl>
    <w:lvl w:ilvl="3" w:tplc="0ED8D020">
      <w:start w:val="1"/>
      <w:numFmt w:val="decimal"/>
      <w:lvlText w:val="%4."/>
      <w:lvlJc w:val="left"/>
      <w:pPr>
        <w:ind w:left="2880" w:hanging="360"/>
      </w:pPr>
    </w:lvl>
    <w:lvl w:ilvl="4" w:tplc="DFAEC8F2">
      <w:start w:val="1"/>
      <w:numFmt w:val="lowerLetter"/>
      <w:lvlText w:val="%5."/>
      <w:lvlJc w:val="left"/>
      <w:pPr>
        <w:ind w:left="3600" w:hanging="360"/>
      </w:pPr>
    </w:lvl>
    <w:lvl w:ilvl="5" w:tplc="9B0E0E52">
      <w:start w:val="1"/>
      <w:numFmt w:val="lowerRoman"/>
      <w:lvlText w:val="%6."/>
      <w:lvlJc w:val="right"/>
      <w:pPr>
        <w:ind w:left="4320" w:hanging="180"/>
      </w:pPr>
    </w:lvl>
    <w:lvl w:ilvl="6" w:tplc="CF08FB40">
      <w:start w:val="1"/>
      <w:numFmt w:val="decimal"/>
      <w:lvlText w:val="%7."/>
      <w:lvlJc w:val="left"/>
      <w:pPr>
        <w:ind w:left="5040" w:hanging="360"/>
      </w:pPr>
    </w:lvl>
    <w:lvl w:ilvl="7" w:tplc="85B609BE">
      <w:start w:val="1"/>
      <w:numFmt w:val="lowerLetter"/>
      <w:lvlText w:val="%8."/>
      <w:lvlJc w:val="left"/>
      <w:pPr>
        <w:ind w:left="5760" w:hanging="360"/>
      </w:pPr>
    </w:lvl>
    <w:lvl w:ilvl="8" w:tplc="31A60566">
      <w:start w:val="1"/>
      <w:numFmt w:val="lowerRoman"/>
      <w:lvlText w:val="%9."/>
      <w:lvlJc w:val="right"/>
      <w:pPr>
        <w:ind w:left="6480" w:hanging="180"/>
      </w:pPr>
    </w:lvl>
  </w:abstractNum>
  <w:abstractNum w:abstractNumId="20" w15:restartNumberingAfterBreak="0">
    <w:nsid w:val="19E6D472"/>
    <w:multiLevelType w:val="hybridMultilevel"/>
    <w:tmpl w:val="58CE3B70"/>
    <w:lvl w:ilvl="0" w:tplc="B0AA0824">
      <w:start w:val="1"/>
      <w:numFmt w:val="bullet"/>
      <w:lvlText w:val="·"/>
      <w:lvlJc w:val="left"/>
      <w:pPr>
        <w:ind w:left="720" w:hanging="360"/>
      </w:pPr>
      <w:rPr>
        <w:rFonts w:ascii="Symbol" w:hAnsi="Symbol" w:hint="default"/>
      </w:rPr>
    </w:lvl>
    <w:lvl w:ilvl="1" w:tplc="96220426">
      <w:start w:val="1"/>
      <w:numFmt w:val="bullet"/>
      <w:lvlText w:val="o"/>
      <w:lvlJc w:val="left"/>
      <w:pPr>
        <w:ind w:left="1440" w:hanging="360"/>
      </w:pPr>
      <w:rPr>
        <w:rFonts w:ascii="Courier New" w:hAnsi="Courier New" w:hint="default"/>
      </w:rPr>
    </w:lvl>
    <w:lvl w:ilvl="2" w:tplc="766471F6">
      <w:start w:val="1"/>
      <w:numFmt w:val="bullet"/>
      <w:lvlText w:val=""/>
      <w:lvlJc w:val="left"/>
      <w:pPr>
        <w:ind w:left="2160" w:hanging="360"/>
      </w:pPr>
      <w:rPr>
        <w:rFonts w:ascii="Wingdings" w:hAnsi="Wingdings" w:hint="default"/>
      </w:rPr>
    </w:lvl>
    <w:lvl w:ilvl="3" w:tplc="83CA4D64">
      <w:start w:val="1"/>
      <w:numFmt w:val="bullet"/>
      <w:lvlText w:val=""/>
      <w:lvlJc w:val="left"/>
      <w:pPr>
        <w:ind w:left="2880" w:hanging="360"/>
      </w:pPr>
      <w:rPr>
        <w:rFonts w:ascii="Symbol" w:hAnsi="Symbol" w:hint="default"/>
      </w:rPr>
    </w:lvl>
    <w:lvl w:ilvl="4" w:tplc="7E9A6EF4">
      <w:start w:val="1"/>
      <w:numFmt w:val="bullet"/>
      <w:lvlText w:val="o"/>
      <w:lvlJc w:val="left"/>
      <w:pPr>
        <w:ind w:left="3600" w:hanging="360"/>
      </w:pPr>
      <w:rPr>
        <w:rFonts w:ascii="Courier New" w:hAnsi="Courier New" w:hint="default"/>
      </w:rPr>
    </w:lvl>
    <w:lvl w:ilvl="5" w:tplc="EF1EEEAE">
      <w:start w:val="1"/>
      <w:numFmt w:val="bullet"/>
      <w:lvlText w:val=""/>
      <w:lvlJc w:val="left"/>
      <w:pPr>
        <w:ind w:left="4320" w:hanging="360"/>
      </w:pPr>
      <w:rPr>
        <w:rFonts w:ascii="Wingdings" w:hAnsi="Wingdings" w:hint="default"/>
      </w:rPr>
    </w:lvl>
    <w:lvl w:ilvl="6" w:tplc="08FAA43A">
      <w:start w:val="1"/>
      <w:numFmt w:val="bullet"/>
      <w:lvlText w:val=""/>
      <w:lvlJc w:val="left"/>
      <w:pPr>
        <w:ind w:left="5040" w:hanging="360"/>
      </w:pPr>
      <w:rPr>
        <w:rFonts w:ascii="Symbol" w:hAnsi="Symbol" w:hint="default"/>
      </w:rPr>
    </w:lvl>
    <w:lvl w:ilvl="7" w:tplc="E36C2C56">
      <w:start w:val="1"/>
      <w:numFmt w:val="bullet"/>
      <w:lvlText w:val="o"/>
      <w:lvlJc w:val="left"/>
      <w:pPr>
        <w:ind w:left="5760" w:hanging="360"/>
      </w:pPr>
      <w:rPr>
        <w:rFonts w:ascii="Courier New" w:hAnsi="Courier New" w:hint="default"/>
      </w:rPr>
    </w:lvl>
    <w:lvl w:ilvl="8" w:tplc="4F6427D0">
      <w:start w:val="1"/>
      <w:numFmt w:val="bullet"/>
      <w:lvlText w:val=""/>
      <w:lvlJc w:val="left"/>
      <w:pPr>
        <w:ind w:left="6480" w:hanging="360"/>
      </w:pPr>
      <w:rPr>
        <w:rFonts w:ascii="Wingdings" w:hAnsi="Wingdings" w:hint="default"/>
      </w:rPr>
    </w:lvl>
  </w:abstractNum>
  <w:abstractNum w:abstractNumId="21" w15:restartNumberingAfterBreak="0">
    <w:nsid w:val="1FA8889C"/>
    <w:multiLevelType w:val="hybridMultilevel"/>
    <w:tmpl w:val="B46412F4"/>
    <w:lvl w:ilvl="0" w:tplc="8684DD0E">
      <w:start w:val="1"/>
      <w:numFmt w:val="bullet"/>
      <w:lvlText w:val="·"/>
      <w:lvlJc w:val="left"/>
      <w:pPr>
        <w:ind w:left="720" w:hanging="360"/>
      </w:pPr>
      <w:rPr>
        <w:rFonts w:ascii="Symbol" w:hAnsi="Symbol" w:hint="default"/>
      </w:rPr>
    </w:lvl>
    <w:lvl w:ilvl="1" w:tplc="0A1882AE">
      <w:start w:val="1"/>
      <w:numFmt w:val="bullet"/>
      <w:lvlText w:val="o"/>
      <w:lvlJc w:val="left"/>
      <w:pPr>
        <w:ind w:left="1440" w:hanging="360"/>
      </w:pPr>
      <w:rPr>
        <w:rFonts w:ascii="Courier New" w:hAnsi="Courier New" w:hint="default"/>
      </w:rPr>
    </w:lvl>
    <w:lvl w:ilvl="2" w:tplc="CC28CB48">
      <w:start w:val="1"/>
      <w:numFmt w:val="bullet"/>
      <w:lvlText w:val=""/>
      <w:lvlJc w:val="left"/>
      <w:pPr>
        <w:ind w:left="2160" w:hanging="360"/>
      </w:pPr>
      <w:rPr>
        <w:rFonts w:ascii="Wingdings" w:hAnsi="Wingdings" w:hint="default"/>
      </w:rPr>
    </w:lvl>
    <w:lvl w:ilvl="3" w:tplc="360CC9E4">
      <w:start w:val="1"/>
      <w:numFmt w:val="bullet"/>
      <w:lvlText w:val=""/>
      <w:lvlJc w:val="left"/>
      <w:pPr>
        <w:ind w:left="2880" w:hanging="360"/>
      </w:pPr>
      <w:rPr>
        <w:rFonts w:ascii="Symbol" w:hAnsi="Symbol" w:hint="default"/>
      </w:rPr>
    </w:lvl>
    <w:lvl w:ilvl="4" w:tplc="DC9ABB88">
      <w:start w:val="1"/>
      <w:numFmt w:val="bullet"/>
      <w:lvlText w:val="o"/>
      <w:lvlJc w:val="left"/>
      <w:pPr>
        <w:ind w:left="3600" w:hanging="360"/>
      </w:pPr>
      <w:rPr>
        <w:rFonts w:ascii="Courier New" w:hAnsi="Courier New" w:hint="default"/>
      </w:rPr>
    </w:lvl>
    <w:lvl w:ilvl="5" w:tplc="DC207A32">
      <w:start w:val="1"/>
      <w:numFmt w:val="bullet"/>
      <w:lvlText w:val=""/>
      <w:lvlJc w:val="left"/>
      <w:pPr>
        <w:ind w:left="4320" w:hanging="360"/>
      </w:pPr>
      <w:rPr>
        <w:rFonts w:ascii="Wingdings" w:hAnsi="Wingdings" w:hint="default"/>
      </w:rPr>
    </w:lvl>
    <w:lvl w:ilvl="6" w:tplc="67B61920">
      <w:start w:val="1"/>
      <w:numFmt w:val="bullet"/>
      <w:lvlText w:val=""/>
      <w:lvlJc w:val="left"/>
      <w:pPr>
        <w:ind w:left="5040" w:hanging="360"/>
      </w:pPr>
      <w:rPr>
        <w:rFonts w:ascii="Symbol" w:hAnsi="Symbol" w:hint="default"/>
      </w:rPr>
    </w:lvl>
    <w:lvl w:ilvl="7" w:tplc="48A2EE5E">
      <w:start w:val="1"/>
      <w:numFmt w:val="bullet"/>
      <w:lvlText w:val="o"/>
      <w:lvlJc w:val="left"/>
      <w:pPr>
        <w:ind w:left="5760" w:hanging="360"/>
      </w:pPr>
      <w:rPr>
        <w:rFonts w:ascii="Courier New" w:hAnsi="Courier New" w:hint="default"/>
      </w:rPr>
    </w:lvl>
    <w:lvl w:ilvl="8" w:tplc="3968B128">
      <w:start w:val="1"/>
      <w:numFmt w:val="bullet"/>
      <w:lvlText w:val=""/>
      <w:lvlJc w:val="left"/>
      <w:pPr>
        <w:ind w:left="6480" w:hanging="360"/>
      </w:pPr>
      <w:rPr>
        <w:rFonts w:ascii="Wingdings" w:hAnsi="Wingdings" w:hint="default"/>
      </w:rPr>
    </w:lvl>
  </w:abstractNum>
  <w:abstractNum w:abstractNumId="22" w15:restartNumberingAfterBreak="0">
    <w:nsid w:val="20AE08C0"/>
    <w:multiLevelType w:val="hybridMultilevel"/>
    <w:tmpl w:val="8DB26866"/>
    <w:lvl w:ilvl="0" w:tplc="86DACDC8">
      <w:start w:val="1"/>
      <w:numFmt w:val="decimal"/>
      <w:lvlText w:val="%1."/>
      <w:lvlJc w:val="left"/>
      <w:pPr>
        <w:ind w:left="720" w:hanging="360"/>
      </w:pPr>
    </w:lvl>
    <w:lvl w:ilvl="1" w:tplc="0944C192">
      <w:start w:val="1"/>
      <w:numFmt w:val="lowerLetter"/>
      <w:lvlText w:val="%2."/>
      <w:lvlJc w:val="left"/>
      <w:pPr>
        <w:ind w:left="1440" w:hanging="360"/>
      </w:pPr>
    </w:lvl>
    <w:lvl w:ilvl="2" w:tplc="A55682AA">
      <w:start w:val="1"/>
      <w:numFmt w:val="lowerRoman"/>
      <w:lvlText w:val="%3."/>
      <w:lvlJc w:val="right"/>
      <w:pPr>
        <w:ind w:left="2160" w:hanging="180"/>
      </w:pPr>
    </w:lvl>
    <w:lvl w:ilvl="3" w:tplc="46B01E90">
      <w:start w:val="1"/>
      <w:numFmt w:val="decimal"/>
      <w:lvlText w:val="%4."/>
      <w:lvlJc w:val="left"/>
      <w:pPr>
        <w:ind w:left="2880" w:hanging="360"/>
      </w:pPr>
    </w:lvl>
    <w:lvl w:ilvl="4" w:tplc="E92A82F6">
      <w:start w:val="1"/>
      <w:numFmt w:val="lowerLetter"/>
      <w:lvlText w:val="%5."/>
      <w:lvlJc w:val="left"/>
      <w:pPr>
        <w:ind w:left="3600" w:hanging="360"/>
      </w:pPr>
    </w:lvl>
    <w:lvl w:ilvl="5" w:tplc="7F508792">
      <w:start w:val="1"/>
      <w:numFmt w:val="lowerRoman"/>
      <w:lvlText w:val="%6."/>
      <w:lvlJc w:val="right"/>
      <w:pPr>
        <w:ind w:left="4320" w:hanging="180"/>
      </w:pPr>
    </w:lvl>
    <w:lvl w:ilvl="6" w:tplc="7A7661AC">
      <w:start w:val="1"/>
      <w:numFmt w:val="decimal"/>
      <w:lvlText w:val="%7."/>
      <w:lvlJc w:val="left"/>
      <w:pPr>
        <w:ind w:left="5040" w:hanging="360"/>
      </w:pPr>
    </w:lvl>
    <w:lvl w:ilvl="7" w:tplc="61DE1AD0">
      <w:start w:val="1"/>
      <w:numFmt w:val="lowerLetter"/>
      <w:lvlText w:val="%8."/>
      <w:lvlJc w:val="left"/>
      <w:pPr>
        <w:ind w:left="5760" w:hanging="360"/>
      </w:pPr>
    </w:lvl>
    <w:lvl w:ilvl="8" w:tplc="DF5C6A66">
      <w:start w:val="1"/>
      <w:numFmt w:val="lowerRoman"/>
      <w:lvlText w:val="%9."/>
      <w:lvlJc w:val="right"/>
      <w:pPr>
        <w:ind w:left="6480" w:hanging="180"/>
      </w:pPr>
    </w:lvl>
  </w:abstractNum>
  <w:abstractNum w:abstractNumId="23" w15:restartNumberingAfterBreak="0">
    <w:nsid w:val="21376697"/>
    <w:multiLevelType w:val="hybridMultilevel"/>
    <w:tmpl w:val="E81AC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068D9A"/>
    <w:multiLevelType w:val="multilevel"/>
    <w:tmpl w:val="D152C0EC"/>
    <w:styleLink w:val="StyleNumbersListOutlinenumberedLeft063"/>
    <w:lvl w:ilvl="0">
      <w:start w:val="1"/>
      <w:numFmt w:val="decimal"/>
      <w:lvlText w:val="%1."/>
      <w:lvlJc w:val="right"/>
      <w:pPr>
        <w:ind w:left="360" w:firstLine="0"/>
      </w:pPr>
      <w:rPr>
        <w:rFonts w:asciiTheme="minorHAnsi" w:hAnsiTheme="minorHAnsi"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4267769"/>
    <w:multiLevelType w:val="hybridMultilevel"/>
    <w:tmpl w:val="0F30FD40"/>
    <w:lvl w:ilvl="0" w:tplc="0B3094C4">
      <w:start w:val="1"/>
      <w:numFmt w:val="lowerRoman"/>
      <w:pStyle w:val="Numbering3"/>
      <w:lvlText w:val="%1."/>
      <w:lvlJc w:val="right"/>
      <w:pPr>
        <w:ind w:left="2160" w:hanging="360"/>
      </w:pPr>
      <w:rPr>
        <w:rFonts w:ascii="Arial" w:hAnsi="Arial" w:cs="Times New Roman" w:hint="default"/>
        <w:sz w:val="24"/>
      </w:rPr>
    </w:lvl>
    <w:lvl w:ilvl="1" w:tplc="BA68CE34" w:tentative="1">
      <w:start w:val="1"/>
      <w:numFmt w:val="lowerLetter"/>
      <w:lvlText w:val="%2."/>
      <w:lvlJc w:val="left"/>
      <w:pPr>
        <w:ind w:left="2880" w:hanging="360"/>
      </w:pPr>
    </w:lvl>
    <w:lvl w:ilvl="2" w:tplc="28B88204" w:tentative="1">
      <w:start w:val="1"/>
      <w:numFmt w:val="lowerRoman"/>
      <w:lvlText w:val="%3."/>
      <w:lvlJc w:val="right"/>
      <w:pPr>
        <w:ind w:left="3600" w:hanging="180"/>
      </w:pPr>
    </w:lvl>
    <w:lvl w:ilvl="3" w:tplc="56080072" w:tentative="1">
      <w:start w:val="1"/>
      <w:numFmt w:val="decimal"/>
      <w:lvlText w:val="%4."/>
      <w:lvlJc w:val="left"/>
      <w:pPr>
        <w:ind w:left="4320" w:hanging="360"/>
      </w:pPr>
    </w:lvl>
    <w:lvl w:ilvl="4" w:tplc="81CE4DC6" w:tentative="1">
      <w:start w:val="1"/>
      <w:numFmt w:val="lowerLetter"/>
      <w:lvlText w:val="%5."/>
      <w:lvlJc w:val="left"/>
      <w:pPr>
        <w:ind w:left="5040" w:hanging="360"/>
      </w:pPr>
    </w:lvl>
    <w:lvl w:ilvl="5" w:tplc="396C77FA" w:tentative="1">
      <w:start w:val="1"/>
      <w:numFmt w:val="lowerRoman"/>
      <w:lvlText w:val="%6."/>
      <w:lvlJc w:val="right"/>
      <w:pPr>
        <w:ind w:left="5760" w:hanging="180"/>
      </w:pPr>
    </w:lvl>
    <w:lvl w:ilvl="6" w:tplc="53C64E98" w:tentative="1">
      <w:start w:val="1"/>
      <w:numFmt w:val="decimal"/>
      <w:lvlText w:val="%7."/>
      <w:lvlJc w:val="left"/>
      <w:pPr>
        <w:ind w:left="6480" w:hanging="360"/>
      </w:pPr>
    </w:lvl>
    <w:lvl w:ilvl="7" w:tplc="9146BD1C" w:tentative="1">
      <w:start w:val="1"/>
      <w:numFmt w:val="lowerLetter"/>
      <w:lvlText w:val="%8."/>
      <w:lvlJc w:val="left"/>
      <w:pPr>
        <w:ind w:left="7200" w:hanging="360"/>
      </w:pPr>
    </w:lvl>
    <w:lvl w:ilvl="8" w:tplc="721C3CE6" w:tentative="1">
      <w:start w:val="1"/>
      <w:numFmt w:val="lowerRoman"/>
      <w:lvlText w:val="%9."/>
      <w:lvlJc w:val="right"/>
      <w:pPr>
        <w:ind w:left="7920" w:hanging="180"/>
      </w:pPr>
    </w:lvl>
  </w:abstractNum>
  <w:abstractNum w:abstractNumId="26" w15:restartNumberingAfterBreak="0">
    <w:nsid w:val="2461BE0E"/>
    <w:multiLevelType w:val="hybridMultilevel"/>
    <w:tmpl w:val="64742B86"/>
    <w:lvl w:ilvl="0" w:tplc="28A2190C">
      <w:start w:val="1"/>
      <w:numFmt w:val="bullet"/>
      <w:lvlText w:val="·"/>
      <w:lvlJc w:val="left"/>
      <w:pPr>
        <w:ind w:left="720" w:hanging="360"/>
      </w:pPr>
      <w:rPr>
        <w:rFonts w:ascii="Symbol" w:hAnsi="Symbol" w:hint="default"/>
      </w:rPr>
    </w:lvl>
    <w:lvl w:ilvl="1" w:tplc="2CD40A16">
      <w:start w:val="1"/>
      <w:numFmt w:val="bullet"/>
      <w:lvlText w:val="o"/>
      <w:lvlJc w:val="left"/>
      <w:pPr>
        <w:ind w:left="1440" w:hanging="360"/>
      </w:pPr>
      <w:rPr>
        <w:rFonts w:ascii="Courier New" w:hAnsi="Courier New" w:hint="default"/>
      </w:rPr>
    </w:lvl>
    <w:lvl w:ilvl="2" w:tplc="2AEACBAC">
      <w:start w:val="1"/>
      <w:numFmt w:val="bullet"/>
      <w:lvlText w:val=""/>
      <w:lvlJc w:val="left"/>
      <w:pPr>
        <w:ind w:left="2160" w:hanging="360"/>
      </w:pPr>
      <w:rPr>
        <w:rFonts w:ascii="Wingdings" w:hAnsi="Wingdings" w:hint="default"/>
      </w:rPr>
    </w:lvl>
    <w:lvl w:ilvl="3" w:tplc="3426E294">
      <w:start w:val="1"/>
      <w:numFmt w:val="bullet"/>
      <w:lvlText w:val=""/>
      <w:lvlJc w:val="left"/>
      <w:pPr>
        <w:ind w:left="2880" w:hanging="360"/>
      </w:pPr>
      <w:rPr>
        <w:rFonts w:ascii="Symbol" w:hAnsi="Symbol" w:hint="default"/>
      </w:rPr>
    </w:lvl>
    <w:lvl w:ilvl="4" w:tplc="F43C5D20">
      <w:start w:val="1"/>
      <w:numFmt w:val="bullet"/>
      <w:lvlText w:val="o"/>
      <w:lvlJc w:val="left"/>
      <w:pPr>
        <w:ind w:left="3600" w:hanging="360"/>
      </w:pPr>
      <w:rPr>
        <w:rFonts w:ascii="Courier New" w:hAnsi="Courier New" w:hint="default"/>
      </w:rPr>
    </w:lvl>
    <w:lvl w:ilvl="5" w:tplc="08F4B3BC">
      <w:start w:val="1"/>
      <w:numFmt w:val="bullet"/>
      <w:lvlText w:val=""/>
      <w:lvlJc w:val="left"/>
      <w:pPr>
        <w:ind w:left="4320" w:hanging="360"/>
      </w:pPr>
      <w:rPr>
        <w:rFonts w:ascii="Wingdings" w:hAnsi="Wingdings" w:hint="default"/>
      </w:rPr>
    </w:lvl>
    <w:lvl w:ilvl="6" w:tplc="EBA480AA">
      <w:start w:val="1"/>
      <w:numFmt w:val="bullet"/>
      <w:lvlText w:val=""/>
      <w:lvlJc w:val="left"/>
      <w:pPr>
        <w:ind w:left="5040" w:hanging="360"/>
      </w:pPr>
      <w:rPr>
        <w:rFonts w:ascii="Symbol" w:hAnsi="Symbol" w:hint="default"/>
      </w:rPr>
    </w:lvl>
    <w:lvl w:ilvl="7" w:tplc="819CAC8C">
      <w:start w:val="1"/>
      <w:numFmt w:val="bullet"/>
      <w:lvlText w:val="o"/>
      <w:lvlJc w:val="left"/>
      <w:pPr>
        <w:ind w:left="5760" w:hanging="360"/>
      </w:pPr>
      <w:rPr>
        <w:rFonts w:ascii="Courier New" w:hAnsi="Courier New" w:hint="default"/>
      </w:rPr>
    </w:lvl>
    <w:lvl w:ilvl="8" w:tplc="219E1E4E">
      <w:start w:val="1"/>
      <w:numFmt w:val="bullet"/>
      <w:lvlText w:val=""/>
      <w:lvlJc w:val="left"/>
      <w:pPr>
        <w:ind w:left="6480" w:hanging="360"/>
      </w:pPr>
      <w:rPr>
        <w:rFonts w:ascii="Wingdings" w:hAnsi="Wingdings" w:hint="default"/>
      </w:rPr>
    </w:lvl>
  </w:abstractNum>
  <w:abstractNum w:abstractNumId="27" w15:restartNumberingAfterBreak="0">
    <w:nsid w:val="25E4D2FC"/>
    <w:multiLevelType w:val="hybridMultilevel"/>
    <w:tmpl w:val="3E628D06"/>
    <w:lvl w:ilvl="0" w:tplc="CAA83678">
      <w:start w:val="1"/>
      <w:numFmt w:val="bullet"/>
      <w:lvlText w:val=""/>
      <w:lvlJc w:val="left"/>
      <w:pPr>
        <w:ind w:left="720" w:hanging="360"/>
      </w:pPr>
      <w:rPr>
        <w:rFonts w:ascii="Symbol" w:hAnsi="Symbol" w:hint="default"/>
      </w:rPr>
    </w:lvl>
    <w:lvl w:ilvl="1" w:tplc="0622C91A">
      <w:start w:val="1"/>
      <w:numFmt w:val="bullet"/>
      <w:lvlText w:val="o"/>
      <w:lvlJc w:val="left"/>
      <w:pPr>
        <w:ind w:left="1440" w:hanging="360"/>
      </w:pPr>
      <w:rPr>
        <w:rFonts w:ascii="Courier New" w:hAnsi="Courier New" w:hint="default"/>
      </w:rPr>
    </w:lvl>
    <w:lvl w:ilvl="2" w:tplc="65D62DB4">
      <w:start w:val="1"/>
      <w:numFmt w:val="bullet"/>
      <w:lvlText w:val=""/>
      <w:lvlJc w:val="left"/>
      <w:pPr>
        <w:ind w:left="2160" w:hanging="360"/>
      </w:pPr>
      <w:rPr>
        <w:rFonts w:ascii="Wingdings" w:hAnsi="Wingdings" w:hint="default"/>
      </w:rPr>
    </w:lvl>
    <w:lvl w:ilvl="3" w:tplc="E190E934">
      <w:start w:val="1"/>
      <w:numFmt w:val="bullet"/>
      <w:lvlText w:val=""/>
      <w:lvlJc w:val="left"/>
      <w:pPr>
        <w:ind w:left="2880" w:hanging="360"/>
      </w:pPr>
      <w:rPr>
        <w:rFonts w:ascii="Symbol" w:hAnsi="Symbol" w:hint="default"/>
      </w:rPr>
    </w:lvl>
    <w:lvl w:ilvl="4" w:tplc="2996D84A">
      <w:start w:val="1"/>
      <w:numFmt w:val="bullet"/>
      <w:lvlText w:val="o"/>
      <w:lvlJc w:val="left"/>
      <w:pPr>
        <w:ind w:left="3600" w:hanging="360"/>
      </w:pPr>
      <w:rPr>
        <w:rFonts w:ascii="Courier New" w:hAnsi="Courier New" w:hint="default"/>
      </w:rPr>
    </w:lvl>
    <w:lvl w:ilvl="5" w:tplc="340AD688">
      <w:start w:val="1"/>
      <w:numFmt w:val="bullet"/>
      <w:lvlText w:val=""/>
      <w:lvlJc w:val="left"/>
      <w:pPr>
        <w:ind w:left="4320" w:hanging="360"/>
      </w:pPr>
      <w:rPr>
        <w:rFonts w:ascii="Wingdings" w:hAnsi="Wingdings" w:hint="default"/>
      </w:rPr>
    </w:lvl>
    <w:lvl w:ilvl="6" w:tplc="BCDCF42C">
      <w:start w:val="1"/>
      <w:numFmt w:val="bullet"/>
      <w:lvlText w:val=""/>
      <w:lvlJc w:val="left"/>
      <w:pPr>
        <w:ind w:left="5040" w:hanging="360"/>
      </w:pPr>
      <w:rPr>
        <w:rFonts w:ascii="Symbol" w:hAnsi="Symbol" w:hint="default"/>
      </w:rPr>
    </w:lvl>
    <w:lvl w:ilvl="7" w:tplc="D5B4D83A">
      <w:start w:val="1"/>
      <w:numFmt w:val="bullet"/>
      <w:lvlText w:val="o"/>
      <w:lvlJc w:val="left"/>
      <w:pPr>
        <w:ind w:left="5760" w:hanging="360"/>
      </w:pPr>
      <w:rPr>
        <w:rFonts w:ascii="Courier New" w:hAnsi="Courier New" w:hint="default"/>
      </w:rPr>
    </w:lvl>
    <w:lvl w:ilvl="8" w:tplc="A8B22D86">
      <w:start w:val="1"/>
      <w:numFmt w:val="bullet"/>
      <w:lvlText w:val=""/>
      <w:lvlJc w:val="left"/>
      <w:pPr>
        <w:ind w:left="6480" w:hanging="360"/>
      </w:pPr>
      <w:rPr>
        <w:rFonts w:ascii="Wingdings" w:hAnsi="Wingdings" w:hint="default"/>
      </w:rPr>
    </w:lvl>
  </w:abstractNum>
  <w:abstractNum w:abstractNumId="28" w15:restartNumberingAfterBreak="0">
    <w:nsid w:val="25E8CBF4"/>
    <w:multiLevelType w:val="hybridMultilevel"/>
    <w:tmpl w:val="EE7A4792"/>
    <w:lvl w:ilvl="0" w:tplc="1BF845C2">
      <w:start w:val="1"/>
      <w:numFmt w:val="bullet"/>
      <w:lvlText w:val="·"/>
      <w:lvlJc w:val="left"/>
      <w:pPr>
        <w:ind w:left="720" w:hanging="360"/>
      </w:pPr>
      <w:rPr>
        <w:rFonts w:ascii="Symbol" w:hAnsi="Symbol" w:hint="default"/>
      </w:rPr>
    </w:lvl>
    <w:lvl w:ilvl="1" w:tplc="82D81278">
      <w:start w:val="1"/>
      <w:numFmt w:val="bullet"/>
      <w:lvlText w:val="o"/>
      <w:lvlJc w:val="left"/>
      <w:pPr>
        <w:ind w:left="1440" w:hanging="360"/>
      </w:pPr>
      <w:rPr>
        <w:rFonts w:ascii="Courier New" w:hAnsi="Courier New" w:hint="default"/>
      </w:rPr>
    </w:lvl>
    <w:lvl w:ilvl="2" w:tplc="D8B4F122">
      <w:start w:val="1"/>
      <w:numFmt w:val="bullet"/>
      <w:lvlText w:val=""/>
      <w:lvlJc w:val="left"/>
      <w:pPr>
        <w:ind w:left="2160" w:hanging="360"/>
      </w:pPr>
      <w:rPr>
        <w:rFonts w:ascii="Wingdings" w:hAnsi="Wingdings" w:hint="default"/>
      </w:rPr>
    </w:lvl>
    <w:lvl w:ilvl="3" w:tplc="2EBC5C1A">
      <w:start w:val="1"/>
      <w:numFmt w:val="bullet"/>
      <w:lvlText w:val=""/>
      <w:lvlJc w:val="left"/>
      <w:pPr>
        <w:ind w:left="2880" w:hanging="360"/>
      </w:pPr>
      <w:rPr>
        <w:rFonts w:ascii="Symbol" w:hAnsi="Symbol" w:hint="default"/>
      </w:rPr>
    </w:lvl>
    <w:lvl w:ilvl="4" w:tplc="AC5E2CAE">
      <w:start w:val="1"/>
      <w:numFmt w:val="bullet"/>
      <w:lvlText w:val="o"/>
      <w:lvlJc w:val="left"/>
      <w:pPr>
        <w:ind w:left="3600" w:hanging="360"/>
      </w:pPr>
      <w:rPr>
        <w:rFonts w:ascii="Courier New" w:hAnsi="Courier New" w:hint="default"/>
      </w:rPr>
    </w:lvl>
    <w:lvl w:ilvl="5" w:tplc="6122DD52">
      <w:start w:val="1"/>
      <w:numFmt w:val="bullet"/>
      <w:lvlText w:val=""/>
      <w:lvlJc w:val="left"/>
      <w:pPr>
        <w:ind w:left="4320" w:hanging="360"/>
      </w:pPr>
      <w:rPr>
        <w:rFonts w:ascii="Wingdings" w:hAnsi="Wingdings" w:hint="default"/>
      </w:rPr>
    </w:lvl>
    <w:lvl w:ilvl="6" w:tplc="0C28D544">
      <w:start w:val="1"/>
      <w:numFmt w:val="bullet"/>
      <w:lvlText w:val=""/>
      <w:lvlJc w:val="left"/>
      <w:pPr>
        <w:ind w:left="5040" w:hanging="360"/>
      </w:pPr>
      <w:rPr>
        <w:rFonts w:ascii="Symbol" w:hAnsi="Symbol" w:hint="default"/>
      </w:rPr>
    </w:lvl>
    <w:lvl w:ilvl="7" w:tplc="31469D06">
      <w:start w:val="1"/>
      <w:numFmt w:val="bullet"/>
      <w:lvlText w:val="o"/>
      <w:lvlJc w:val="left"/>
      <w:pPr>
        <w:ind w:left="5760" w:hanging="360"/>
      </w:pPr>
      <w:rPr>
        <w:rFonts w:ascii="Courier New" w:hAnsi="Courier New" w:hint="default"/>
      </w:rPr>
    </w:lvl>
    <w:lvl w:ilvl="8" w:tplc="57EC56A0">
      <w:start w:val="1"/>
      <w:numFmt w:val="bullet"/>
      <w:lvlText w:val=""/>
      <w:lvlJc w:val="left"/>
      <w:pPr>
        <w:ind w:left="6480" w:hanging="360"/>
      </w:pPr>
      <w:rPr>
        <w:rFonts w:ascii="Wingdings" w:hAnsi="Wingdings" w:hint="default"/>
      </w:rPr>
    </w:lvl>
  </w:abstractNum>
  <w:abstractNum w:abstractNumId="29" w15:restartNumberingAfterBreak="0">
    <w:nsid w:val="26EFAAA6"/>
    <w:multiLevelType w:val="hybridMultilevel"/>
    <w:tmpl w:val="32622732"/>
    <w:lvl w:ilvl="0" w:tplc="0EE231C8">
      <w:start w:val="1"/>
      <w:numFmt w:val="bullet"/>
      <w:lvlText w:val="·"/>
      <w:lvlJc w:val="left"/>
      <w:pPr>
        <w:ind w:left="720" w:hanging="360"/>
      </w:pPr>
      <w:rPr>
        <w:rFonts w:ascii="Symbol" w:hAnsi="Symbol" w:hint="default"/>
      </w:rPr>
    </w:lvl>
    <w:lvl w:ilvl="1" w:tplc="0F020FDC">
      <w:start w:val="1"/>
      <w:numFmt w:val="bullet"/>
      <w:lvlText w:val="o"/>
      <w:lvlJc w:val="left"/>
      <w:pPr>
        <w:ind w:left="1440" w:hanging="360"/>
      </w:pPr>
      <w:rPr>
        <w:rFonts w:ascii="Courier New" w:hAnsi="Courier New" w:hint="default"/>
      </w:rPr>
    </w:lvl>
    <w:lvl w:ilvl="2" w:tplc="D4C8AA34">
      <w:start w:val="1"/>
      <w:numFmt w:val="bullet"/>
      <w:lvlText w:val=""/>
      <w:lvlJc w:val="left"/>
      <w:pPr>
        <w:ind w:left="2160" w:hanging="360"/>
      </w:pPr>
      <w:rPr>
        <w:rFonts w:ascii="Wingdings" w:hAnsi="Wingdings" w:hint="default"/>
      </w:rPr>
    </w:lvl>
    <w:lvl w:ilvl="3" w:tplc="32C28450">
      <w:start w:val="1"/>
      <w:numFmt w:val="bullet"/>
      <w:lvlText w:val=""/>
      <w:lvlJc w:val="left"/>
      <w:pPr>
        <w:ind w:left="2880" w:hanging="360"/>
      </w:pPr>
      <w:rPr>
        <w:rFonts w:ascii="Symbol" w:hAnsi="Symbol" w:hint="default"/>
      </w:rPr>
    </w:lvl>
    <w:lvl w:ilvl="4" w:tplc="7D746400">
      <w:start w:val="1"/>
      <w:numFmt w:val="bullet"/>
      <w:lvlText w:val="o"/>
      <w:lvlJc w:val="left"/>
      <w:pPr>
        <w:ind w:left="3600" w:hanging="360"/>
      </w:pPr>
      <w:rPr>
        <w:rFonts w:ascii="Courier New" w:hAnsi="Courier New" w:hint="default"/>
      </w:rPr>
    </w:lvl>
    <w:lvl w:ilvl="5" w:tplc="B238802C">
      <w:start w:val="1"/>
      <w:numFmt w:val="bullet"/>
      <w:lvlText w:val=""/>
      <w:lvlJc w:val="left"/>
      <w:pPr>
        <w:ind w:left="4320" w:hanging="360"/>
      </w:pPr>
      <w:rPr>
        <w:rFonts w:ascii="Wingdings" w:hAnsi="Wingdings" w:hint="default"/>
      </w:rPr>
    </w:lvl>
    <w:lvl w:ilvl="6" w:tplc="8A2C4874">
      <w:start w:val="1"/>
      <w:numFmt w:val="bullet"/>
      <w:lvlText w:val=""/>
      <w:lvlJc w:val="left"/>
      <w:pPr>
        <w:ind w:left="5040" w:hanging="360"/>
      </w:pPr>
      <w:rPr>
        <w:rFonts w:ascii="Symbol" w:hAnsi="Symbol" w:hint="default"/>
      </w:rPr>
    </w:lvl>
    <w:lvl w:ilvl="7" w:tplc="1FC06D5C">
      <w:start w:val="1"/>
      <w:numFmt w:val="bullet"/>
      <w:lvlText w:val="o"/>
      <w:lvlJc w:val="left"/>
      <w:pPr>
        <w:ind w:left="5760" w:hanging="360"/>
      </w:pPr>
      <w:rPr>
        <w:rFonts w:ascii="Courier New" w:hAnsi="Courier New" w:hint="default"/>
      </w:rPr>
    </w:lvl>
    <w:lvl w:ilvl="8" w:tplc="FA3EADDE">
      <w:start w:val="1"/>
      <w:numFmt w:val="bullet"/>
      <w:lvlText w:val=""/>
      <w:lvlJc w:val="left"/>
      <w:pPr>
        <w:ind w:left="6480" w:hanging="360"/>
      </w:pPr>
      <w:rPr>
        <w:rFonts w:ascii="Wingdings" w:hAnsi="Wingdings" w:hint="default"/>
      </w:rPr>
    </w:lvl>
  </w:abstractNum>
  <w:abstractNum w:abstractNumId="30" w15:restartNumberingAfterBreak="0">
    <w:nsid w:val="279220B2"/>
    <w:multiLevelType w:val="hybridMultilevel"/>
    <w:tmpl w:val="8DB26866"/>
    <w:lvl w:ilvl="0" w:tplc="B928E774">
      <w:start w:val="1"/>
      <w:numFmt w:val="decimal"/>
      <w:lvlText w:val="%1."/>
      <w:lvlJc w:val="left"/>
      <w:pPr>
        <w:ind w:left="720" w:hanging="360"/>
      </w:pPr>
    </w:lvl>
    <w:lvl w:ilvl="1" w:tplc="D90A0990">
      <w:start w:val="1"/>
      <w:numFmt w:val="lowerLetter"/>
      <w:lvlText w:val="%2."/>
      <w:lvlJc w:val="left"/>
      <w:pPr>
        <w:ind w:left="1440" w:hanging="360"/>
      </w:pPr>
    </w:lvl>
    <w:lvl w:ilvl="2" w:tplc="195AE13A">
      <w:start w:val="1"/>
      <w:numFmt w:val="lowerRoman"/>
      <w:lvlText w:val="%3."/>
      <w:lvlJc w:val="right"/>
      <w:pPr>
        <w:ind w:left="2160" w:hanging="180"/>
      </w:pPr>
    </w:lvl>
    <w:lvl w:ilvl="3" w:tplc="3028B5D2">
      <w:start w:val="1"/>
      <w:numFmt w:val="decimal"/>
      <w:lvlText w:val="%4."/>
      <w:lvlJc w:val="left"/>
      <w:pPr>
        <w:ind w:left="2880" w:hanging="360"/>
      </w:pPr>
    </w:lvl>
    <w:lvl w:ilvl="4" w:tplc="B002E38E">
      <w:start w:val="1"/>
      <w:numFmt w:val="lowerLetter"/>
      <w:lvlText w:val="%5."/>
      <w:lvlJc w:val="left"/>
      <w:pPr>
        <w:ind w:left="3600" w:hanging="360"/>
      </w:pPr>
    </w:lvl>
    <w:lvl w:ilvl="5" w:tplc="675A629C">
      <w:start w:val="1"/>
      <w:numFmt w:val="lowerRoman"/>
      <w:lvlText w:val="%6."/>
      <w:lvlJc w:val="right"/>
      <w:pPr>
        <w:ind w:left="4320" w:hanging="180"/>
      </w:pPr>
    </w:lvl>
    <w:lvl w:ilvl="6" w:tplc="57A271DA">
      <w:start w:val="1"/>
      <w:numFmt w:val="decimal"/>
      <w:lvlText w:val="%7."/>
      <w:lvlJc w:val="left"/>
      <w:pPr>
        <w:ind w:left="5040" w:hanging="360"/>
      </w:pPr>
    </w:lvl>
    <w:lvl w:ilvl="7" w:tplc="43D224E8">
      <w:start w:val="1"/>
      <w:numFmt w:val="lowerLetter"/>
      <w:lvlText w:val="%8."/>
      <w:lvlJc w:val="left"/>
      <w:pPr>
        <w:ind w:left="5760" w:hanging="360"/>
      </w:pPr>
    </w:lvl>
    <w:lvl w:ilvl="8" w:tplc="4C6085C4">
      <w:start w:val="1"/>
      <w:numFmt w:val="lowerRoman"/>
      <w:lvlText w:val="%9."/>
      <w:lvlJc w:val="right"/>
      <w:pPr>
        <w:ind w:left="6480" w:hanging="180"/>
      </w:pPr>
    </w:lvl>
  </w:abstractNum>
  <w:abstractNum w:abstractNumId="31" w15:restartNumberingAfterBreak="0">
    <w:nsid w:val="27ED6E02"/>
    <w:multiLevelType w:val="hybridMultilevel"/>
    <w:tmpl w:val="8DB26866"/>
    <w:lvl w:ilvl="0" w:tplc="1196FF70">
      <w:start w:val="2"/>
      <w:numFmt w:val="decimal"/>
      <w:lvlText w:val="%1."/>
      <w:lvlJc w:val="left"/>
      <w:pPr>
        <w:ind w:left="720" w:hanging="360"/>
      </w:pPr>
    </w:lvl>
    <w:lvl w:ilvl="1" w:tplc="FAEE2CFC">
      <w:start w:val="1"/>
      <w:numFmt w:val="lowerLetter"/>
      <w:lvlText w:val="%2."/>
      <w:lvlJc w:val="left"/>
      <w:pPr>
        <w:ind w:left="1440" w:hanging="360"/>
      </w:pPr>
    </w:lvl>
    <w:lvl w:ilvl="2" w:tplc="3900FE62">
      <w:start w:val="1"/>
      <w:numFmt w:val="lowerRoman"/>
      <w:lvlText w:val="%3."/>
      <w:lvlJc w:val="right"/>
      <w:pPr>
        <w:ind w:left="2160" w:hanging="180"/>
      </w:pPr>
    </w:lvl>
    <w:lvl w:ilvl="3" w:tplc="9510122A">
      <w:start w:val="1"/>
      <w:numFmt w:val="decimal"/>
      <w:lvlText w:val="%4."/>
      <w:lvlJc w:val="left"/>
      <w:pPr>
        <w:ind w:left="2880" w:hanging="360"/>
      </w:pPr>
    </w:lvl>
    <w:lvl w:ilvl="4" w:tplc="3EF47DF0">
      <w:start w:val="1"/>
      <w:numFmt w:val="lowerLetter"/>
      <w:lvlText w:val="%5."/>
      <w:lvlJc w:val="left"/>
      <w:pPr>
        <w:ind w:left="3600" w:hanging="360"/>
      </w:pPr>
    </w:lvl>
    <w:lvl w:ilvl="5" w:tplc="DBF27882">
      <w:start w:val="1"/>
      <w:numFmt w:val="lowerRoman"/>
      <w:lvlText w:val="%6."/>
      <w:lvlJc w:val="right"/>
      <w:pPr>
        <w:ind w:left="4320" w:hanging="180"/>
      </w:pPr>
    </w:lvl>
    <w:lvl w:ilvl="6" w:tplc="83480126">
      <w:start w:val="1"/>
      <w:numFmt w:val="decimal"/>
      <w:lvlText w:val="%7."/>
      <w:lvlJc w:val="left"/>
      <w:pPr>
        <w:ind w:left="5040" w:hanging="360"/>
      </w:pPr>
    </w:lvl>
    <w:lvl w:ilvl="7" w:tplc="488CBA08">
      <w:start w:val="1"/>
      <w:numFmt w:val="lowerLetter"/>
      <w:lvlText w:val="%8."/>
      <w:lvlJc w:val="left"/>
      <w:pPr>
        <w:ind w:left="5760" w:hanging="360"/>
      </w:pPr>
    </w:lvl>
    <w:lvl w:ilvl="8" w:tplc="50926996">
      <w:start w:val="1"/>
      <w:numFmt w:val="lowerRoman"/>
      <w:lvlText w:val="%9."/>
      <w:lvlJc w:val="right"/>
      <w:pPr>
        <w:ind w:left="6480" w:hanging="180"/>
      </w:pPr>
    </w:lvl>
  </w:abstractNum>
  <w:abstractNum w:abstractNumId="32" w15:restartNumberingAfterBreak="0">
    <w:nsid w:val="28DE0651"/>
    <w:multiLevelType w:val="hybridMultilevel"/>
    <w:tmpl w:val="FC68B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452240"/>
    <w:multiLevelType w:val="hybridMultilevel"/>
    <w:tmpl w:val="8DB26866"/>
    <w:lvl w:ilvl="0" w:tplc="6F86F3CE">
      <w:start w:val="1"/>
      <w:numFmt w:val="decimal"/>
      <w:lvlText w:val="%1."/>
      <w:lvlJc w:val="left"/>
      <w:pPr>
        <w:ind w:left="720" w:hanging="360"/>
      </w:pPr>
    </w:lvl>
    <w:lvl w:ilvl="1" w:tplc="DE248DD8">
      <w:start w:val="1"/>
      <w:numFmt w:val="lowerLetter"/>
      <w:lvlText w:val="%2."/>
      <w:lvlJc w:val="left"/>
      <w:pPr>
        <w:ind w:left="1440" w:hanging="360"/>
      </w:pPr>
    </w:lvl>
    <w:lvl w:ilvl="2" w:tplc="333C11E6">
      <w:start w:val="1"/>
      <w:numFmt w:val="lowerRoman"/>
      <w:lvlText w:val="%3."/>
      <w:lvlJc w:val="right"/>
      <w:pPr>
        <w:ind w:left="2160" w:hanging="180"/>
      </w:pPr>
    </w:lvl>
    <w:lvl w:ilvl="3" w:tplc="166466EA">
      <w:start w:val="1"/>
      <w:numFmt w:val="decimal"/>
      <w:lvlText w:val="%4."/>
      <w:lvlJc w:val="left"/>
      <w:pPr>
        <w:ind w:left="2880" w:hanging="360"/>
      </w:pPr>
    </w:lvl>
    <w:lvl w:ilvl="4" w:tplc="890AD8F4">
      <w:start w:val="1"/>
      <w:numFmt w:val="lowerLetter"/>
      <w:lvlText w:val="%5."/>
      <w:lvlJc w:val="left"/>
      <w:pPr>
        <w:ind w:left="3600" w:hanging="360"/>
      </w:pPr>
    </w:lvl>
    <w:lvl w:ilvl="5" w:tplc="C9020468">
      <w:start w:val="1"/>
      <w:numFmt w:val="lowerRoman"/>
      <w:lvlText w:val="%6."/>
      <w:lvlJc w:val="right"/>
      <w:pPr>
        <w:ind w:left="4320" w:hanging="180"/>
      </w:pPr>
    </w:lvl>
    <w:lvl w:ilvl="6" w:tplc="8496D250">
      <w:start w:val="1"/>
      <w:numFmt w:val="decimal"/>
      <w:lvlText w:val="%7."/>
      <w:lvlJc w:val="left"/>
      <w:pPr>
        <w:ind w:left="5040" w:hanging="360"/>
      </w:pPr>
    </w:lvl>
    <w:lvl w:ilvl="7" w:tplc="CE368BA8">
      <w:start w:val="1"/>
      <w:numFmt w:val="lowerLetter"/>
      <w:lvlText w:val="%8."/>
      <w:lvlJc w:val="left"/>
      <w:pPr>
        <w:ind w:left="5760" w:hanging="360"/>
      </w:pPr>
    </w:lvl>
    <w:lvl w:ilvl="8" w:tplc="32A0A9A8">
      <w:start w:val="1"/>
      <w:numFmt w:val="lowerRoman"/>
      <w:lvlText w:val="%9."/>
      <w:lvlJc w:val="right"/>
      <w:pPr>
        <w:ind w:left="6480" w:hanging="180"/>
      </w:pPr>
    </w:lvl>
  </w:abstractNum>
  <w:abstractNum w:abstractNumId="34" w15:restartNumberingAfterBreak="0">
    <w:nsid w:val="2AB34A1A"/>
    <w:multiLevelType w:val="multilevel"/>
    <w:tmpl w:val="8CD42D26"/>
    <w:name w:val="Numbering222222222"/>
    <w:numStyleLink w:val="NumericList"/>
  </w:abstractNum>
  <w:abstractNum w:abstractNumId="35" w15:restartNumberingAfterBreak="0">
    <w:nsid w:val="2C1D004C"/>
    <w:multiLevelType w:val="multilevel"/>
    <w:tmpl w:val="8CD42D26"/>
    <w:name w:val="Numbering2222222222222"/>
    <w:numStyleLink w:val="NumericList"/>
  </w:abstractNum>
  <w:abstractNum w:abstractNumId="36" w15:restartNumberingAfterBreak="0">
    <w:nsid w:val="2C4E5954"/>
    <w:multiLevelType w:val="hybridMultilevel"/>
    <w:tmpl w:val="7BC6F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DFD89DE"/>
    <w:multiLevelType w:val="multilevel"/>
    <w:tmpl w:val="FB8833C4"/>
    <w:styleLink w:val="StyleNumbersListOutlinenumberedLeft06"/>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2E390245"/>
    <w:multiLevelType w:val="hybridMultilevel"/>
    <w:tmpl w:val="04C2C8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F3D00C0"/>
    <w:multiLevelType w:val="hybridMultilevel"/>
    <w:tmpl w:val="DE32E2DA"/>
    <w:lvl w:ilvl="0" w:tplc="0409000F">
      <w:start w:val="1"/>
      <w:numFmt w:val="decimal"/>
      <w:lvlText w:val="%1."/>
      <w:lvlJc w:val="left"/>
      <w:pPr>
        <w:ind w:left="1728" w:hanging="360"/>
      </w:pPr>
      <w:rPr>
        <w:rFonts w:hint="default"/>
      </w:rPr>
    </w:lvl>
    <w:lvl w:ilvl="1" w:tplc="FFFFFFFF">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40" w15:restartNumberingAfterBreak="0">
    <w:nsid w:val="305ACE5E"/>
    <w:multiLevelType w:val="hybridMultilevel"/>
    <w:tmpl w:val="0CFEDC48"/>
    <w:lvl w:ilvl="0" w:tplc="45D45A6A">
      <w:start w:val="1"/>
      <w:numFmt w:val="bullet"/>
      <w:lvlText w:val="·"/>
      <w:lvlJc w:val="left"/>
      <w:pPr>
        <w:ind w:left="720" w:hanging="360"/>
      </w:pPr>
      <w:rPr>
        <w:rFonts w:ascii="Symbol" w:hAnsi="Symbol" w:hint="default"/>
      </w:rPr>
    </w:lvl>
    <w:lvl w:ilvl="1" w:tplc="EC6C6876">
      <w:start w:val="1"/>
      <w:numFmt w:val="bullet"/>
      <w:lvlText w:val="o"/>
      <w:lvlJc w:val="left"/>
      <w:pPr>
        <w:ind w:left="1440" w:hanging="360"/>
      </w:pPr>
      <w:rPr>
        <w:rFonts w:ascii="Courier New" w:hAnsi="Courier New" w:hint="default"/>
      </w:rPr>
    </w:lvl>
    <w:lvl w:ilvl="2" w:tplc="D5A229AC">
      <w:start w:val="1"/>
      <w:numFmt w:val="bullet"/>
      <w:lvlText w:val=""/>
      <w:lvlJc w:val="left"/>
      <w:pPr>
        <w:ind w:left="2160" w:hanging="360"/>
      </w:pPr>
      <w:rPr>
        <w:rFonts w:ascii="Wingdings" w:hAnsi="Wingdings" w:hint="default"/>
      </w:rPr>
    </w:lvl>
    <w:lvl w:ilvl="3" w:tplc="FCBA1718">
      <w:start w:val="1"/>
      <w:numFmt w:val="bullet"/>
      <w:lvlText w:val=""/>
      <w:lvlJc w:val="left"/>
      <w:pPr>
        <w:ind w:left="2880" w:hanging="360"/>
      </w:pPr>
      <w:rPr>
        <w:rFonts w:ascii="Symbol" w:hAnsi="Symbol" w:hint="default"/>
      </w:rPr>
    </w:lvl>
    <w:lvl w:ilvl="4" w:tplc="6C12744E">
      <w:start w:val="1"/>
      <w:numFmt w:val="bullet"/>
      <w:lvlText w:val="o"/>
      <w:lvlJc w:val="left"/>
      <w:pPr>
        <w:ind w:left="3600" w:hanging="360"/>
      </w:pPr>
      <w:rPr>
        <w:rFonts w:ascii="Courier New" w:hAnsi="Courier New" w:hint="default"/>
      </w:rPr>
    </w:lvl>
    <w:lvl w:ilvl="5" w:tplc="4DFA0560">
      <w:start w:val="1"/>
      <w:numFmt w:val="bullet"/>
      <w:lvlText w:val=""/>
      <w:lvlJc w:val="left"/>
      <w:pPr>
        <w:ind w:left="4320" w:hanging="360"/>
      </w:pPr>
      <w:rPr>
        <w:rFonts w:ascii="Wingdings" w:hAnsi="Wingdings" w:hint="default"/>
      </w:rPr>
    </w:lvl>
    <w:lvl w:ilvl="6" w:tplc="8F427B6C">
      <w:start w:val="1"/>
      <w:numFmt w:val="bullet"/>
      <w:lvlText w:val=""/>
      <w:lvlJc w:val="left"/>
      <w:pPr>
        <w:ind w:left="5040" w:hanging="360"/>
      </w:pPr>
      <w:rPr>
        <w:rFonts w:ascii="Symbol" w:hAnsi="Symbol" w:hint="default"/>
      </w:rPr>
    </w:lvl>
    <w:lvl w:ilvl="7" w:tplc="48929ACC">
      <w:start w:val="1"/>
      <w:numFmt w:val="bullet"/>
      <w:lvlText w:val="o"/>
      <w:lvlJc w:val="left"/>
      <w:pPr>
        <w:ind w:left="5760" w:hanging="360"/>
      </w:pPr>
      <w:rPr>
        <w:rFonts w:ascii="Courier New" w:hAnsi="Courier New" w:hint="default"/>
      </w:rPr>
    </w:lvl>
    <w:lvl w:ilvl="8" w:tplc="00E46C1C">
      <w:start w:val="1"/>
      <w:numFmt w:val="bullet"/>
      <w:lvlText w:val=""/>
      <w:lvlJc w:val="left"/>
      <w:pPr>
        <w:ind w:left="6480" w:hanging="360"/>
      </w:pPr>
      <w:rPr>
        <w:rFonts w:ascii="Wingdings" w:hAnsi="Wingdings" w:hint="default"/>
      </w:rPr>
    </w:lvl>
  </w:abstractNum>
  <w:abstractNum w:abstractNumId="41" w15:restartNumberingAfterBreak="0">
    <w:nsid w:val="3191EFBA"/>
    <w:multiLevelType w:val="hybridMultilevel"/>
    <w:tmpl w:val="8DB26866"/>
    <w:lvl w:ilvl="0" w:tplc="91DE82FC">
      <w:start w:val="3"/>
      <w:numFmt w:val="decimal"/>
      <w:lvlText w:val="%1."/>
      <w:lvlJc w:val="left"/>
      <w:pPr>
        <w:ind w:left="720" w:hanging="360"/>
      </w:pPr>
    </w:lvl>
    <w:lvl w:ilvl="1" w:tplc="9D4CEAA8">
      <w:start w:val="1"/>
      <w:numFmt w:val="lowerLetter"/>
      <w:lvlText w:val="%2."/>
      <w:lvlJc w:val="left"/>
      <w:pPr>
        <w:ind w:left="1440" w:hanging="360"/>
      </w:pPr>
    </w:lvl>
    <w:lvl w:ilvl="2" w:tplc="CD70D3E2">
      <w:start w:val="1"/>
      <w:numFmt w:val="lowerRoman"/>
      <w:lvlText w:val="%3."/>
      <w:lvlJc w:val="right"/>
      <w:pPr>
        <w:ind w:left="2160" w:hanging="180"/>
      </w:pPr>
    </w:lvl>
    <w:lvl w:ilvl="3" w:tplc="306CE426">
      <w:start w:val="1"/>
      <w:numFmt w:val="decimal"/>
      <w:lvlText w:val="%4."/>
      <w:lvlJc w:val="left"/>
      <w:pPr>
        <w:ind w:left="2880" w:hanging="360"/>
      </w:pPr>
    </w:lvl>
    <w:lvl w:ilvl="4" w:tplc="213C71D2">
      <w:start w:val="1"/>
      <w:numFmt w:val="lowerLetter"/>
      <w:lvlText w:val="%5."/>
      <w:lvlJc w:val="left"/>
      <w:pPr>
        <w:ind w:left="3600" w:hanging="360"/>
      </w:pPr>
    </w:lvl>
    <w:lvl w:ilvl="5" w:tplc="EADA31DC">
      <w:start w:val="1"/>
      <w:numFmt w:val="lowerRoman"/>
      <w:lvlText w:val="%6."/>
      <w:lvlJc w:val="right"/>
      <w:pPr>
        <w:ind w:left="4320" w:hanging="180"/>
      </w:pPr>
    </w:lvl>
    <w:lvl w:ilvl="6" w:tplc="252423B6">
      <w:start w:val="1"/>
      <w:numFmt w:val="decimal"/>
      <w:lvlText w:val="%7."/>
      <w:lvlJc w:val="left"/>
      <w:pPr>
        <w:ind w:left="5040" w:hanging="360"/>
      </w:pPr>
    </w:lvl>
    <w:lvl w:ilvl="7" w:tplc="7F60E838">
      <w:start w:val="1"/>
      <w:numFmt w:val="lowerLetter"/>
      <w:lvlText w:val="%8."/>
      <w:lvlJc w:val="left"/>
      <w:pPr>
        <w:ind w:left="5760" w:hanging="360"/>
      </w:pPr>
    </w:lvl>
    <w:lvl w:ilvl="8" w:tplc="3800B496">
      <w:start w:val="1"/>
      <w:numFmt w:val="lowerRoman"/>
      <w:lvlText w:val="%9."/>
      <w:lvlJc w:val="right"/>
      <w:pPr>
        <w:ind w:left="6480" w:hanging="180"/>
      </w:pPr>
    </w:lvl>
  </w:abstractNum>
  <w:abstractNum w:abstractNumId="42" w15:restartNumberingAfterBreak="0">
    <w:nsid w:val="32CE964D"/>
    <w:multiLevelType w:val="hybridMultilevel"/>
    <w:tmpl w:val="8DB26866"/>
    <w:lvl w:ilvl="0" w:tplc="F9A48982">
      <w:start w:val="4"/>
      <w:numFmt w:val="decimal"/>
      <w:lvlText w:val="%1."/>
      <w:lvlJc w:val="left"/>
      <w:pPr>
        <w:ind w:left="720" w:hanging="360"/>
      </w:pPr>
    </w:lvl>
    <w:lvl w:ilvl="1" w:tplc="B622B6D0">
      <w:start w:val="1"/>
      <w:numFmt w:val="lowerLetter"/>
      <w:lvlText w:val="%2."/>
      <w:lvlJc w:val="left"/>
      <w:pPr>
        <w:ind w:left="1440" w:hanging="360"/>
      </w:pPr>
    </w:lvl>
    <w:lvl w:ilvl="2" w:tplc="DE8083E2">
      <w:start w:val="1"/>
      <w:numFmt w:val="lowerRoman"/>
      <w:lvlText w:val="%3."/>
      <w:lvlJc w:val="right"/>
      <w:pPr>
        <w:ind w:left="2160" w:hanging="180"/>
      </w:pPr>
    </w:lvl>
    <w:lvl w:ilvl="3" w:tplc="0D32B4C6">
      <w:start w:val="1"/>
      <w:numFmt w:val="decimal"/>
      <w:lvlText w:val="%4."/>
      <w:lvlJc w:val="left"/>
      <w:pPr>
        <w:ind w:left="2880" w:hanging="360"/>
      </w:pPr>
    </w:lvl>
    <w:lvl w:ilvl="4" w:tplc="86DAC868">
      <w:start w:val="1"/>
      <w:numFmt w:val="lowerLetter"/>
      <w:lvlText w:val="%5."/>
      <w:lvlJc w:val="left"/>
      <w:pPr>
        <w:ind w:left="3600" w:hanging="360"/>
      </w:pPr>
    </w:lvl>
    <w:lvl w:ilvl="5" w:tplc="E690C274">
      <w:start w:val="1"/>
      <w:numFmt w:val="lowerRoman"/>
      <w:lvlText w:val="%6."/>
      <w:lvlJc w:val="right"/>
      <w:pPr>
        <w:ind w:left="4320" w:hanging="180"/>
      </w:pPr>
    </w:lvl>
    <w:lvl w:ilvl="6" w:tplc="52DAC630">
      <w:start w:val="1"/>
      <w:numFmt w:val="decimal"/>
      <w:lvlText w:val="%7."/>
      <w:lvlJc w:val="left"/>
      <w:pPr>
        <w:ind w:left="5040" w:hanging="360"/>
      </w:pPr>
    </w:lvl>
    <w:lvl w:ilvl="7" w:tplc="A44A5AFE">
      <w:start w:val="1"/>
      <w:numFmt w:val="lowerLetter"/>
      <w:lvlText w:val="%8."/>
      <w:lvlJc w:val="left"/>
      <w:pPr>
        <w:ind w:left="5760" w:hanging="360"/>
      </w:pPr>
    </w:lvl>
    <w:lvl w:ilvl="8" w:tplc="2548C650">
      <w:start w:val="1"/>
      <w:numFmt w:val="lowerRoman"/>
      <w:lvlText w:val="%9."/>
      <w:lvlJc w:val="right"/>
      <w:pPr>
        <w:ind w:left="6480" w:hanging="180"/>
      </w:pPr>
    </w:lvl>
  </w:abstractNum>
  <w:abstractNum w:abstractNumId="43" w15:restartNumberingAfterBreak="0">
    <w:nsid w:val="333F1A65"/>
    <w:multiLevelType w:val="hybridMultilevel"/>
    <w:tmpl w:val="8DB26866"/>
    <w:lvl w:ilvl="0" w:tplc="43441036">
      <w:start w:val="2"/>
      <w:numFmt w:val="decimal"/>
      <w:lvlText w:val="%1."/>
      <w:lvlJc w:val="left"/>
      <w:pPr>
        <w:ind w:left="720" w:hanging="360"/>
      </w:pPr>
    </w:lvl>
    <w:lvl w:ilvl="1" w:tplc="5108123A">
      <w:start w:val="1"/>
      <w:numFmt w:val="lowerLetter"/>
      <w:lvlText w:val="%2."/>
      <w:lvlJc w:val="left"/>
      <w:pPr>
        <w:ind w:left="1440" w:hanging="360"/>
      </w:pPr>
    </w:lvl>
    <w:lvl w:ilvl="2" w:tplc="7E4823EE">
      <w:start w:val="1"/>
      <w:numFmt w:val="lowerRoman"/>
      <w:lvlText w:val="%3."/>
      <w:lvlJc w:val="right"/>
      <w:pPr>
        <w:ind w:left="2160" w:hanging="180"/>
      </w:pPr>
    </w:lvl>
    <w:lvl w:ilvl="3" w:tplc="AD760F64">
      <w:start w:val="1"/>
      <w:numFmt w:val="decimal"/>
      <w:lvlText w:val="%4."/>
      <w:lvlJc w:val="left"/>
      <w:pPr>
        <w:ind w:left="2880" w:hanging="360"/>
      </w:pPr>
    </w:lvl>
    <w:lvl w:ilvl="4" w:tplc="D0DE8C34">
      <w:start w:val="1"/>
      <w:numFmt w:val="lowerLetter"/>
      <w:lvlText w:val="%5."/>
      <w:lvlJc w:val="left"/>
      <w:pPr>
        <w:ind w:left="3600" w:hanging="360"/>
      </w:pPr>
    </w:lvl>
    <w:lvl w:ilvl="5" w:tplc="1024ABFC">
      <w:start w:val="1"/>
      <w:numFmt w:val="lowerRoman"/>
      <w:lvlText w:val="%6."/>
      <w:lvlJc w:val="right"/>
      <w:pPr>
        <w:ind w:left="4320" w:hanging="180"/>
      </w:pPr>
    </w:lvl>
    <w:lvl w:ilvl="6" w:tplc="7D6C21EE">
      <w:start w:val="1"/>
      <w:numFmt w:val="decimal"/>
      <w:lvlText w:val="%7."/>
      <w:lvlJc w:val="left"/>
      <w:pPr>
        <w:ind w:left="5040" w:hanging="360"/>
      </w:pPr>
    </w:lvl>
    <w:lvl w:ilvl="7" w:tplc="3362C57C">
      <w:start w:val="1"/>
      <w:numFmt w:val="lowerLetter"/>
      <w:lvlText w:val="%8."/>
      <w:lvlJc w:val="left"/>
      <w:pPr>
        <w:ind w:left="5760" w:hanging="360"/>
      </w:pPr>
    </w:lvl>
    <w:lvl w:ilvl="8" w:tplc="C06A4D54">
      <w:start w:val="1"/>
      <w:numFmt w:val="lowerRoman"/>
      <w:lvlText w:val="%9."/>
      <w:lvlJc w:val="right"/>
      <w:pPr>
        <w:ind w:left="6480" w:hanging="180"/>
      </w:pPr>
    </w:lvl>
  </w:abstractNum>
  <w:abstractNum w:abstractNumId="44" w15:restartNumberingAfterBreak="0">
    <w:nsid w:val="33BAF6AA"/>
    <w:multiLevelType w:val="hybridMultilevel"/>
    <w:tmpl w:val="BAB08E92"/>
    <w:lvl w:ilvl="0" w:tplc="0016AB16">
      <w:start w:val="1"/>
      <w:numFmt w:val="bullet"/>
      <w:lvlText w:val="·"/>
      <w:lvlJc w:val="left"/>
      <w:pPr>
        <w:ind w:left="720" w:hanging="360"/>
      </w:pPr>
      <w:rPr>
        <w:rFonts w:ascii="Symbol" w:hAnsi="Symbol" w:hint="default"/>
      </w:rPr>
    </w:lvl>
    <w:lvl w:ilvl="1" w:tplc="FB1AD3E8">
      <w:start w:val="1"/>
      <w:numFmt w:val="bullet"/>
      <w:lvlText w:val="o"/>
      <w:lvlJc w:val="left"/>
      <w:pPr>
        <w:ind w:left="1440" w:hanging="360"/>
      </w:pPr>
      <w:rPr>
        <w:rFonts w:ascii="Courier New" w:hAnsi="Courier New" w:hint="default"/>
      </w:rPr>
    </w:lvl>
    <w:lvl w:ilvl="2" w:tplc="1526DA2A">
      <w:start w:val="1"/>
      <w:numFmt w:val="bullet"/>
      <w:lvlText w:val=""/>
      <w:lvlJc w:val="left"/>
      <w:pPr>
        <w:ind w:left="2160" w:hanging="360"/>
      </w:pPr>
      <w:rPr>
        <w:rFonts w:ascii="Wingdings" w:hAnsi="Wingdings" w:hint="default"/>
      </w:rPr>
    </w:lvl>
    <w:lvl w:ilvl="3" w:tplc="FF04E272">
      <w:start w:val="1"/>
      <w:numFmt w:val="bullet"/>
      <w:lvlText w:val=""/>
      <w:lvlJc w:val="left"/>
      <w:pPr>
        <w:ind w:left="2880" w:hanging="360"/>
      </w:pPr>
      <w:rPr>
        <w:rFonts w:ascii="Symbol" w:hAnsi="Symbol" w:hint="default"/>
      </w:rPr>
    </w:lvl>
    <w:lvl w:ilvl="4" w:tplc="C9D0ABDA">
      <w:start w:val="1"/>
      <w:numFmt w:val="bullet"/>
      <w:lvlText w:val="o"/>
      <w:lvlJc w:val="left"/>
      <w:pPr>
        <w:ind w:left="3600" w:hanging="360"/>
      </w:pPr>
      <w:rPr>
        <w:rFonts w:ascii="Courier New" w:hAnsi="Courier New" w:hint="default"/>
      </w:rPr>
    </w:lvl>
    <w:lvl w:ilvl="5" w:tplc="71BE00E2">
      <w:start w:val="1"/>
      <w:numFmt w:val="bullet"/>
      <w:lvlText w:val=""/>
      <w:lvlJc w:val="left"/>
      <w:pPr>
        <w:ind w:left="4320" w:hanging="360"/>
      </w:pPr>
      <w:rPr>
        <w:rFonts w:ascii="Wingdings" w:hAnsi="Wingdings" w:hint="default"/>
      </w:rPr>
    </w:lvl>
    <w:lvl w:ilvl="6" w:tplc="4EBE435A">
      <w:start w:val="1"/>
      <w:numFmt w:val="bullet"/>
      <w:lvlText w:val=""/>
      <w:lvlJc w:val="left"/>
      <w:pPr>
        <w:ind w:left="5040" w:hanging="360"/>
      </w:pPr>
      <w:rPr>
        <w:rFonts w:ascii="Symbol" w:hAnsi="Symbol" w:hint="default"/>
      </w:rPr>
    </w:lvl>
    <w:lvl w:ilvl="7" w:tplc="53101F80">
      <w:start w:val="1"/>
      <w:numFmt w:val="bullet"/>
      <w:lvlText w:val="o"/>
      <w:lvlJc w:val="left"/>
      <w:pPr>
        <w:ind w:left="5760" w:hanging="360"/>
      </w:pPr>
      <w:rPr>
        <w:rFonts w:ascii="Courier New" w:hAnsi="Courier New" w:hint="default"/>
      </w:rPr>
    </w:lvl>
    <w:lvl w:ilvl="8" w:tplc="E78A1962">
      <w:start w:val="1"/>
      <w:numFmt w:val="bullet"/>
      <w:lvlText w:val=""/>
      <w:lvlJc w:val="left"/>
      <w:pPr>
        <w:ind w:left="6480" w:hanging="360"/>
      </w:pPr>
      <w:rPr>
        <w:rFonts w:ascii="Wingdings" w:hAnsi="Wingdings" w:hint="default"/>
      </w:rPr>
    </w:lvl>
  </w:abstractNum>
  <w:abstractNum w:abstractNumId="45" w15:restartNumberingAfterBreak="0">
    <w:nsid w:val="36EF18BB"/>
    <w:multiLevelType w:val="hybridMultilevel"/>
    <w:tmpl w:val="8DB26866"/>
    <w:lvl w:ilvl="0" w:tplc="759442D6">
      <w:start w:val="4"/>
      <w:numFmt w:val="decimal"/>
      <w:lvlText w:val="%1."/>
      <w:lvlJc w:val="left"/>
      <w:pPr>
        <w:ind w:left="720" w:hanging="360"/>
      </w:pPr>
    </w:lvl>
    <w:lvl w:ilvl="1" w:tplc="680ACDDC">
      <w:start w:val="1"/>
      <w:numFmt w:val="lowerLetter"/>
      <w:lvlText w:val="%2."/>
      <w:lvlJc w:val="left"/>
      <w:pPr>
        <w:ind w:left="1440" w:hanging="360"/>
      </w:pPr>
    </w:lvl>
    <w:lvl w:ilvl="2" w:tplc="30AC7C92">
      <w:start w:val="1"/>
      <w:numFmt w:val="lowerRoman"/>
      <w:lvlText w:val="%3."/>
      <w:lvlJc w:val="right"/>
      <w:pPr>
        <w:ind w:left="2160" w:hanging="180"/>
      </w:pPr>
    </w:lvl>
    <w:lvl w:ilvl="3" w:tplc="74FA01AC">
      <w:start w:val="1"/>
      <w:numFmt w:val="decimal"/>
      <w:lvlText w:val="%4."/>
      <w:lvlJc w:val="left"/>
      <w:pPr>
        <w:ind w:left="2880" w:hanging="360"/>
      </w:pPr>
    </w:lvl>
    <w:lvl w:ilvl="4" w:tplc="86DC462A">
      <w:start w:val="1"/>
      <w:numFmt w:val="lowerLetter"/>
      <w:lvlText w:val="%5."/>
      <w:lvlJc w:val="left"/>
      <w:pPr>
        <w:ind w:left="3600" w:hanging="360"/>
      </w:pPr>
    </w:lvl>
    <w:lvl w:ilvl="5" w:tplc="259E92FE">
      <w:start w:val="1"/>
      <w:numFmt w:val="lowerRoman"/>
      <w:lvlText w:val="%6."/>
      <w:lvlJc w:val="right"/>
      <w:pPr>
        <w:ind w:left="4320" w:hanging="180"/>
      </w:pPr>
    </w:lvl>
    <w:lvl w:ilvl="6" w:tplc="BD469A04">
      <w:start w:val="1"/>
      <w:numFmt w:val="decimal"/>
      <w:lvlText w:val="%7."/>
      <w:lvlJc w:val="left"/>
      <w:pPr>
        <w:ind w:left="5040" w:hanging="360"/>
      </w:pPr>
    </w:lvl>
    <w:lvl w:ilvl="7" w:tplc="3AD6A0E8">
      <w:start w:val="1"/>
      <w:numFmt w:val="lowerLetter"/>
      <w:lvlText w:val="%8."/>
      <w:lvlJc w:val="left"/>
      <w:pPr>
        <w:ind w:left="5760" w:hanging="360"/>
      </w:pPr>
    </w:lvl>
    <w:lvl w:ilvl="8" w:tplc="86C6D4C6">
      <w:start w:val="1"/>
      <w:numFmt w:val="lowerRoman"/>
      <w:lvlText w:val="%9."/>
      <w:lvlJc w:val="right"/>
      <w:pPr>
        <w:ind w:left="6480" w:hanging="180"/>
      </w:pPr>
    </w:lvl>
  </w:abstractNum>
  <w:abstractNum w:abstractNumId="46" w15:restartNumberingAfterBreak="0">
    <w:nsid w:val="376CAE67"/>
    <w:multiLevelType w:val="hybridMultilevel"/>
    <w:tmpl w:val="56DA7030"/>
    <w:lvl w:ilvl="0" w:tplc="6F5A6078">
      <w:start w:val="1"/>
      <w:numFmt w:val="bullet"/>
      <w:lvlText w:val=""/>
      <w:lvlJc w:val="left"/>
      <w:pPr>
        <w:ind w:left="720" w:hanging="360"/>
      </w:pPr>
      <w:rPr>
        <w:rFonts w:ascii="Symbol" w:hAnsi="Symbol" w:hint="default"/>
      </w:rPr>
    </w:lvl>
    <w:lvl w:ilvl="1" w:tplc="38E07250">
      <w:start w:val="1"/>
      <w:numFmt w:val="bullet"/>
      <w:lvlText w:val="o"/>
      <w:lvlJc w:val="left"/>
      <w:pPr>
        <w:ind w:left="1440" w:hanging="360"/>
      </w:pPr>
      <w:rPr>
        <w:rFonts w:ascii="Courier New" w:hAnsi="Courier New" w:hint="default"/>
      </w:rPr>
    </w:lvl>
    <w:lvl w:ilvl="2" w:tplc="D74C2DAC">
      <w:start w:val="1"/>
      <w:numFmt w:val="bullet"/>
      <w:lvlText w:val=""/>
      <w:lvlJc w:val="left"/>
      <w:pPr>
        <w:ind w:left="2160" w:hanging="360"/>
      </w:pPr>
      <w:rPr>
        <w:rFonts w:ascii="Wingdings" w:hAnsi="Wingdings" w:hint="default"/>
      </w:rPr>
    </w:lvl>
    <w:lvl w:ilvl="3" w:tplc="732A9DAE">
      <w:start w:val="1"/>
      <w:numFmt w:val="bullet"/>
      <w:lvlText w:val=""/>
      <w:lvlJc w:val="left"/>
      <w:pPr>
        <w:ind w:left="2880" w:hanging="360"/>
      </w:pPr>
      <w:rPr>
        <w:rFonts w:ascii="Symbol" w:hAnsi="Symbol" w:hint="default"/>
      </w:rPr>
    </w:lvl>
    <w:lvl w:ilvl="4" w:tplc="B7F85668">
      <w:start w:val="1"/>
      <w:numFmt w:val="bullet"/>
      <w:lvlText w:val="o"/>
      <w:lvlJc w:val="left"/>
      <w:pPr>
        <w:ind w:left="3600" w:hanging="360"/>
      </w:pPr>
      <w:rPr>
        <w:rFonts w:ascii="Courier New" w:hAnsi="Courier New" w:hint="default"/>
      </w:rPr>
    </w:lvl>
    <w:lvl w:ilvl="5" w:tplc="652EF314">
      <w:start w:val="1"/>
      <w:numFmt w:val="bullet"/>
      <w:lvlText w:val=""/>
      <w:lvlJc w:val="left"/>
      <w:pPr>
        <w:ind w:left="4320" w:hanging="360"/>
      </w:pPr>
      <w:rPr>
        <w:rFonts w:ascii="Wingdings" w:hAnsi="Wingdings" w:hint="default"/>
      </w:rPr>
    </w:lvl>
    <w:lvl w:ilvl="6" w:tplc="EF4CE39C">
      <w:start w:val="1"/>
      <w:numFmt w:val="bullet"/>
      <w:lvlText w:val=""/>
      <w:lvlJc w:val="left"/>
      <w:pPr>
        <w:ind w:left="5040" w:hanging="360"/>
      </w:pPr>
      <w:rPr>
        <w:rFonts w:ascii="Symbol" w:hAnsi="Symbol" w:hint="default"/>
      </w:rPr>
    </w:lvl>
    <w:lvl w:ilvl="7" w:tplc="732281A4">
      <w:start w:val="1"/>
      <w:numFmt w:val="bullet"/>
      <w:lvlText w:val="o"/>
      <w:lvlJc w:val="left"/>
      <w:pPr>
        <w:ind w:left="5760" w:hanging="360"/>
      </w:pPr>
      <w:rPr>
        <w:rFonts w:ascii="Courier New" w:hAnsi="Courier New" w:hint="default"/>
      </w:rPr>
    </w:lvl>
    <w:lvl w:ilvl="8" w:tplc="D5F22528">
      <w:start w:val="1"/>
      <w:numFmt w:val="bullet"/>
      <w:lvlText w:val=""/>
      <w:lvlJc w:val="left"/>
      <w:pPr>
        <w:ind w:left="6480" w:hanging="360"/>
      </w:pPr>
      <w:rPr>
        <w:rFonts w:ascii="Wingdings" w:hAnsi="Wingdings" w:hint="default"/>
      </w:rPr>
    </w:lvl>
  </w:abstractNum>
  <w:abstractNum w:abstractNumId="47" w15:restartNumberingAfterBreak="0">
    <w:nsid w:val="3A713246"/>
    <w:multiLevelType w:val="hybridMultilevel"/>
    <w:tmpl w:val="AD820340"/>
    <w:lvl w:ilvl="0" w:tplc="A6FA2E34">
      <w:start w:val="1"/>
      <w:numFmt w:val="bullet"/>
      <w:pStyle w:val="ListParagraph3"/>
      <w:lvlText w:val="o"/>
      <w:lvlJc w:val="left"/>
      <w:pPr>
        <w:ind w:left="2520" w:hanging="360"/>
      </w:pPr>
      <w:rPr>
        <w:rFonts w:ascii="Courier New" w:hAnsi="Courier New" w:cs="Courier New" w:hint="default"/>
      </w:rPr>
    </w:lvl>
    <w:lvl w:ilvl="1" w:tplc="E86E724E" w:tentative="1">
      <w:start w:val="1"/>
      <w:numFmt w:val="bullet"/>
      <w:lvlText w:val="o"/>
      <w:lvlJc w:val="left"/>
      <w:pPr>
        <w:ind w:left="3240" w:hanging="360"/>
      </w:pPr>
      <w:rPr>
        <w:rFonts w:ascii="Courier New" w:hAnsi="Courier New" w:cs="Courier New" w:hint="default"/>
      </w:rPr>
    </w:lvl>
    <w:lvl w:ilvl="2" w:tplc="9820A976" w:tentative="1">
      <w:start w:val="1"/>
      <w:numFmt w:val="bullet"/>
      <w:lvlText w:val=""/>
      <w:lvlJc w:val="left"/>
      <w:pPr>
        <w:ind w:left="3960" w:hanging="360"/>
      </w:pPr>
      <w:rPr>
        <w:rFonts w:ascii="Wingdings" w:hAnsi="Wingdings" w:hint="default"/>
      </w:rPr>
    </w:lvl>
    <w:lvl w:ilvl="3" w:tplc="9F9A5048" w:tentative="1">
      <w:start w:val="1"/>
      <w:numFmt w:val="bullet"/>
      <w:lvlText w:val=""/>
      <w:lvlJc w:val="left"/>
      <w:pPr>
        <w:ind w:left="4680" w:hanging="360"/>
      </w:pPr>
      <w:rPr>
        <w:rFonts w:ascii="Symbol" w:hAnsi="Symbol" w:hint="default"/>
      </w:rPr>
    </w:lvl>
    <w:lvl w:ilvl="4" w:tplc="5A562400" w:tentative="1">
      <w:start w:val="1"/>
      <w:numFmt w:val="bullet"/>
      <w:lvlText w:val="o"/>
      <w:lvlJc w:val="left"/>
      <w:pPr>
        <w:ind w:left="5400" w:hanging="360"/>
      </w:pPr>
      <w:rPr>
        <w:rFonts w:ascii="Courier New" w:hAnsi="Courier New" w:cs="Courier New" w:hint="default"/>
      </w:rPr>
    </w:lvl>
    <w:lvl w:ilvl="5" w:tplc="9558E326" w:tentative="1">
      <w:start w:val="1"/>
      <w:numFmt w:val="bullet"/>
      <w:lvlText w:val=""/>
      <w:lvlJc w:val="left"/>
      <w:pPr>
        <w:ind w:left="6120" w:hanging="360"/>
      </w:pPr>
      <w:rPr>
        <w:rFonts w:ascii="Wingdings" w:hAnsi="Wingdings" w:hint="default"/>
      </w:rPr>
    </w:lvl>
    <w:lvl w:ilvl="6" w:tplc="D07CAFB0" w:tentative="1">
      <w:start w:val="1"/>
      <w:numFmt w:val="bullet"/>
      <w:lvlText w:val=""/>
      <w:lvlJc w:val="left"/>
      <w:pPr>
        <w:ind w:left="6840" w:hanging="360"/>
      </w:pPr>
      <w:rPr>
        <w:rFonts w:ascii="Symbol" w:hAnsi="Symbol" w:hint="default"/>
      </w:rPr>
    </w:lvl>
    <w:lvl w:ilvl="7" w:tplc="7142866C" w:tentative="1">
      <w:start w:val="1"/>
      <w:numFmt w:val="bullet"/>
      <w:lvlText w:val="o"/>
      <w:lvlJc w:val="left"/>
      <w:pPr>
        <w:ind w:left="7560" w:hanging="360"/>
      </w:pPr>
      <w:rPr>
        <w:rFonts w:ascii="Courier New" w:hAnsi="Courier New" w:cs="Courier New" w:hint="default"/>
      </w:rPr>
    </w:lvl>
    <w:lvl w:ilvl="8" w:tplc="72A2540E" w:tentative="1">
      <w:start w:val="1"/>
      <w:numFmt w:val="bullet"/>
      <w:lvlText w:val=""/>
      <w:lvlJc w:val="left"/>
      <w:pPr>
        <w:ind w:left="8280" w:hanging="360"/>
      </w:pPr>
      <w:rPr>
        <w:rFonts w:ascii="Wingdings" w:hAnsi="Wingdings" w:hint="default"/>
      </w:rPr>
    </w:lvl>
  </w:abstractNum>
  <w:abstractNum w:abstractNumId="48" w15:restartNumberingAfterBreak="0">
    <w:nsid w:val="3C3B3590"/>
    <w:multiLevelType w:val="hybridMultilevel"/>
    <w:tmpl w:val="08A4C9A0"/>
    <w:lvl w:ilvl="0" w:tplc="A2C05078">
      <w:start w:val="1"/>
      <w:numFmt w:val="decimal"/>
      <w:lvlText w:val="%1."/>
      <w:lvlJc w:val="left"/>
      <w:pPr>
        <w:ind w:left="720" w:hanging="360"/>
      </w:pPr>
    </w:lvl>
    <w:lvl w:ilvl="1" w:tplc="84E83984">
      <w:start w:val="1"/>
      <w:numFmt w:val="lowerLetter"/>
      <w:lvlText w:val="%2."/>
      <w:lvlJc w:val="left"/>
      <w:pPr>
        <w:ind w:left="1440" w:hanging="360"/>
      </w:pPr>
    </w:lvl>
    <w:lvl w:ilvl="2" w:tplc="E7986796">
      <w:start w:val="1"/>
      <w:numFmt w:val="lowerRoman"/>
      <w:lvlText w:val="%3)"/>
      <w:lvlJc w:val="left"/>
      <w:pPr>
        <w:ind w:left="1080" w:hanging="360"/>
      </w:pPr>
    </w:lvl>
    <w:lvl w:ilvl="3" w:tplc="4FDE6ED2">
      <w:start w:val="1"/>
      <w:numFmt w:val="decimal"/>
      <w:lvlText w:val="(%4)"/>
      <w:lvlJc w:val="left"/>
      <w:pPr>
        <w:ind w:left="1440" w:hanging="360"/>
      </w:pPr>
    </w:lvl>
    <w:lvl w:ilvl="4" w:tplc="CBD8C958">
      <w:start w:val="1"/>
      <w:numFmt w:val="lowerLetter"/>
      <w:lvlText w:val="%5."/>
      <w:lvlJc w:val="left"/>
      <w:pPr>
        <w:ind w:left="3600" w:hanging="360"/>
      </w:pPr>
    </w:lvl>
    <w:lvl w:ilvl="5" w:tplc="D9505EBC">
      <w:start w:val="1"/>
      <w:numFmt w:val="lowerRoman"/>
      <w:lvlText w:val="%6."/>
      <w:lvlJc w:val="right"/>
      <w:pPr>
        <w:ind w:left="4320" w:hanging="180"/>
      </w:pPr>
    </w:lvl>
    <w:lvl w:ilvl="6" w:tplc="B9EABEE2">
      <w:start w:val="1"/>
      <w:numFmt w:val="decimal"/>
      <w:lvlText w:val="%7."/>
      <w:lvlJc w:val="left"/>
      <w:pPr>
        <w:ind w:left="5040" w:hanging="360"/>
      </w:pPr>
    </w:lvl>
    <w:lvl w:ilvl="7" w:tplc="53ECFC9C">
      <w:start w:val="1"/>
      <w:numFmt w:val="lowerLetter"/>
      <w:lvlText w:val="%8."/>
      <w:lvlJc w:val="left"/>
      <w:pPr>
        <w:ind w:left="5760" w:hanging="360"/>
      </w:pPr>
    </w:lvl>
    <w:lvl w:ilvl="8" w:tplc="811EC888">
      <w:start w:val="1"/>
      <w:numFmt w:val="lowerRoman"/>
      <w:lvlText w:val="%9."/>
      <w:lvlJc w:val="right"/>
      <w:pPr>
        <w:ind w:left="6480" w:hanging="180"/>
      </w:pPr>
    </w:lvl>
  </w:abstractNum>
  <w:abstractNum w:abstractNumId="49" w15:restartNumberingAfterBreak="0">
    <w:nsid w:val="3D0AD945"/>
    <w:multiLevelType w:val="hybridMultilevel"/>
    <w:tmpl w:val="8DB26866"/>
    <w:lvl w:ilvl="0" w:tplc="2E54AC90">
      <w:start w:val="1"/>
      <w:numFmt w:val="decimal"/>
      <w:lvlText w:val="%1."/>
      <w:lvlJc w:val="left"/>
      <w:pPr>
        <w:ind w:left="720" w:hanging="360"/>
      </w:pPr>
    </w:lvl>
    <w:lvl w:ilvl="1" w:tplc="983A647C">
      <w:start w:val="1"/>
      <w:numFmt w:val="lowerLetter"/>
      <w:lvlText w:val="%2."/>
      <w:lvlJc w:val="left"/>
      <w:pPr>
        <w:ind w:left="1440" w:hanging="360"/>
      </w:pPr>
    </w:lvl>
    <w:lvl w:ilvl="2" w:tplc="702225A0">
      <w:start w:val="1"/>
      <w:numFmt w:val="lowerRoman"/>
      <w:lvlText w:val="%3."/>
      <w:lvlJc w:val="right"/>
      <w:pPr>
        <w:ind w:left="2160" w:hanging="180"/>
      </w:pPr>
    </w:lvl>
    <w:lvl w:ilvl="3" w:tplc="C2EA1E48">
      <w:start w:val="1"/>
      <w:numFmt w:val="decimal"/>
      <w:lvlText w:val="%4."/>
      <w:lvlJc w:val="left"/>
      <w:pPr>
        <w:ind w:left="2880" w:hanging="360"/>
      </w:pPr>
    </w:lvl>
    <w:lvl w:ilvl="4" w:tplc="F1C48C76">
      <w:start w:val="1"/>
      <w:numFmt w:val="lowerLetter"/>
      <w:lvlText w:val="%5."/>
      <w:lvlJc w:val="left"/>
      <w:pPr>
        <w:ind w:left="3600" w:hanging="360"/>
      </w:pPr>
    </w:lvl>
    <w:lvl w:ilvl="5" w:tplc="F754FFBC">
      <w:start w:val="1"/>
      <w:numFmt w:val="lowerRoman"/>
      <w:lvlText w:val="%6."/>
      <w:lvlJc w:val="right"/>
      <w:pPr>
        <w:ind w:left="4320" w:hanging="180"/>
      </w:pPr>
    </w:lvl>
    <w:lvl w:ilvl="6" w:tplc="99DC20AC">
      <w:start w:val="1"/>
      <w:numFmt w:val="decimal"/>
      <w:lvlText w:val="%7."/>
      <w:lvlJc w:val="left"/>
      <w:pPr>
        <w:ind w:left="5040" w:hanging="360"/>
      </w:pPr>
    </w:lvl>
    <w:lvl w:ilvl="7" w:tplc="BC9C26CA">
      <w:start w:val="1"/>
      <w:numFmt w:val="lowerLetter"/>
      <w:lvlText w:val="%8."/>
      <w:lvlJc w:val="left"/>
      <w:pPr>
        <w:ind w:left="5760" w:hanging="360"/>
      </w:pPr>
    </w:lvl>
    <w:lvl w:ilvl="8" w:tplc="64905710">
      <w:start w:val="1"/>
      <w:numFmt w:val="lowerRoman"/>
      <w:lvlText w:val="%9."/>
      <w:lvlJc w:val="right"/>
      <w:pPr>
        <w:ind w:left="6480" w:hanging="180"/>
      </w:pPr>
    </w:lvl>
  </w:abstractNum>
  <w:abstractNum w:abstractNumId="50" w15:restartNumberingAfterBreak="0">
    <w:nsid w:val="3E697088"/>
    <w:multiLevelType w:val="hybridMultilevel"/>
    <w:tmpl w:val="EFF04E36"/>
    <w:lvl w:ilvl="0" w:tplc="87AE8780">
      <w:start w:val="1"/>
      <w:numFmt w:val="bullet"/>
      <w:lvlText w:val="o"/>
      <w:lvlJc w:val="left"/>
      <w:pPr>
        <w:ind w:left="1728" w:hanging="360"/>
      </w:pPr>
      <w:rPr>
        <w:rFonts w:ascii="Courier New" w:hAnsi="Courier New" w:cs="Courier New"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51" w15:restartNumberingAfterBreak="0">
    <w:nsid w:val="3FA7C24B"/>
    <w:multiLevelType w:val="hybridMultilevel"/>
    <w:tmpl w:val="B5C4BA56"/>
    <w:lvl w:ilvl="0" w:tplc="F30834D0">
      <w:start w:val="1"/>
      <w:numFmt w:val="bullet"/>
      <w:lvlText w:val="·"/>
      <w:lvlJc w:val="left"/>
      <w:pPr>
        <w:ind w:left="720" w:hanging="360"/>
      </w:pPr>
      <w:rPr>
        <w:rFonts w:ascii="Symbol" w:hAnsi="Symbol" w:hint="default"/>
      </w:rPr>
    </w:lvl>
    <w:lvl w:ilvl="1" w:tplc="63C28218">
      <w:start w:val="1"/>
      <w:numFmt w:val="bullet"/>
      <w:lvlText w:val="o"/>
      <w:lvlJc w:val="left"/>
      <w:pPr>
        <w:ind w:left="1440" w:hanging="360"/>
      </w:pPr>
      <w:rPr>
        <w:rFonts w:ascii="Courier New" w:hAnsi="Courier New" w:hint="default"/>
      </w:rPr>
    </w:lvl>
    <w:lvl w:ilvl="2" w:tplc="3582475C">
      <w:start w:val="1"/>
      <w:numFmt w:val="bullet"/>
      <w:lvlText w:val=""/>
      <w:lvlJc w:val="left"/>
      <w:pPr>
        <w:ind w:left="2160" w:hanging="360"/>
      </w:pPr>
      <w:rPr>
        <w:rFonts w:ascii="Wingdings" w:hAnsi="Wingdings" w:hint="default"/>
      </w:rPr>
    </w:lvl>
    <w:lvl w:ilvl="3" w:tplc="049420A8">
      <w:start w:val="1"/>
      <w:numFmt w:val="bullet"/>
      <w:lvlText w:val=""/>
      <w:lvlJc w:val="left"/>
      <w:pPr>
        <w:ind w:left="2880" w:hanging="360"/>
      </w:pPr>
      <w:rPr>
        <w:rFonts w:ascii="Symbol" w:hAnsi="Symbol" w:hint="default"/>
      </w:rPr>
    </w:lvl>
    <w:lvl w:ilvl="4" w:tplc="317CC5EC">
      <w:start w:val="1"/>
      <w:numFmt w:val="bullet"/>
      <w:lvlText w:val="o"/>
      <w:lvlJc w:val="left"/>
      <w:pPr>
        <w:ind w:left="3600" w:hanging="360"/>
      </w:pPr>
      <w:rPr>
        <w:rFonts w:ascii="Courier New" w:hAnsi="Courier New" w:hint="default"/>
      </w:rPr>
    </w:lvl>
    <w:lvl w:ilvl="5" w:tplc="9F061966">
      <w:start w:val="1"/>
      <w:numFmt w:val="bullet"/>
      <w:lvlText w:val=""/>
      <w:lvlJc w:val="left"/>
      <w:pPr>
        <w:ind w:left="4320" w:hanging="360"/>
      </w:pPr>
      <w:rPr>
        <w:rFonts w:ascii="Wingdings" w:hAnsi="Wingdings" w:hint="default"/>
      </w:rPr>
    </w:lvl>
    <w:lvl w:ilvl="6" w:tplc="D6680BCA">
      <w:start w:val="1"/>
      <w:numFmt w:val="bullet"/>
      <w:lvlText w:val=""/>
      <w:lvlJc w:val="left"/>
      <w:pPr>
        <w:ind w:left="5040" w:hanging="360"/>
      </w:pPr>
      <w:rPr>
        <w:rFonts w:ascii="Symbol" w:hAnsi="Symbol" w:hint="default"/>
      </w:rPr>
    </w:lvl>
    <w:lvl w:ilvl="7" w:tplc="8418ECC4">
      <w:start w:val="1"/>
      <w:numFmt w:val="bullet"/>
      <w:lvlText w:val="o"/>
      <w:lvlJc w:val="left"/>
      <w:pPr>
        <w:ind w:left="5760" w:hanging="360"/>
      </w:pPr>
      <w:rPr>
        <w:rFonts w:ascii="Courier New" w:hAnsi="Courier New" w:hint="default"/>
      </w:rPr>
    </w:lvl>
    <w:lvl w:ilvl="8" w:tplc="ACFA66D0">
      <w:start w:val="1"/>
      <w:numFmt w:val="bullet"/>
      <w:lvlText w:val=""/>
      <w:lvlJc w:val="left"/>
      <w:pPr>
        <w:ind w:left="6480" w:hanging="360"/>
      </w:pPr>
      <w:rPr>
        <w:rFonts w:ascii="Wingdings" w:hAnsi="Wingdings" w:hint="default"/>
      </w:rPr>
    </w:lvl>
  </w:abstractNum>
  <w:abstractNum w:abstractNumId="52" w15:restartNumberingAfterBreak="0">
    <w:nsid w:val="405CDAEB"/>
    <w:multiLevelType w:val="hybridMultilevel"/>
    <w:tmpl w:val="FFFFFFFF"/>
    <w:lvl w:ilvl="0" w:tplc="01F45656">
      <w:start w:val="1"/>
      <w:numFmt w:val="bullet"/>
      <w:lvlText w:val="·"/>
      <w:lvlJc w:val="left"/>
      <w:pPr>
        <w:ind w:left="720" w:hanging="360"/>
      </w:pPr>
      <w:rPr>
        <w:rFonts w:ascii="Symbol" w:hAnsi="Symbol" w:hint="default"/>
      </w:rPr>
    </w:lvl>
    <w:lvl w:ilvl="1" w:tplc="B9AC7330">
      <w:start w:val="1"/>
      <w:numFmt w:val="bullet"/>
      <w:lvlText w:val="o"/>
      <w:lvlJc w:val="left"/>
      <w:pPr>
        <w:ind w:left="1440" w:hanging="360"/>
      </w:pPr>
      <w:rPr>
        <w:rFonts w:ascii="Courier New" w:hAnsi="Courier New" w:hint="default"/>
      </w:rPr>
    </w:lvl>
    <w:lvl w:ilvl="2" w:tplc="9C3C2E8A">
      <w:start w:val="1"/>
      <w:numFmt w:val="bullet"/>
      <w:lvlText w:val=""/>
      <w:lvlJc w:val="left"/>
      <w:pPr>
        <w:ind w:left="2160" w:hanging="360"/>
      </w:pPr>
      <w:rPr>
        <w:rFonts w:ascii="Wingdings" w:hAnsi="Wingdings" w:hint="default"/>
      </w:rPr>
    </w:lvl>
    <w:lvl w:ilvl="3" w:tplc="E85EDFE8">
      <w:start w:val="1"/>
      <w:numFmt w:val="bullet"/>
      <w:lvlText w:val=""/>
      <w:lvlJc w:val="left"/>
      <w:pPr>
        <w:ind w:left="2880" w:hanging="360"/>
      </w:pPr>
      <w:rPr>
        <w:rFonts w:ascii="Symbol" w:hAnsi="Symbol" w:hint="default"/>
      </w:rPr>
    </w:lvl>
    <w:lvl w:ilvl="4" w:tplc="8BD25CFA">
      <w:start w:val="1"/>
      <w:numFmt w:val="bullet"/>
      <w:lvlText w:val="o"/>
      <w:lvlJc w:val="left"/>
      <w:pPr>
        <w:ind w:left="3600" w:hanging="360"/>
      </w:pPr>
      <w:rPr>
        <w:rFonts w:ascii="Courier New" w:hAnsi="Courier New" w:hint="default"/>
      </w:rPr>
    </w:lvl>
    <w:lvl w:ilvl="5" w:tplc="3B2434CC">
      <w:start w:val="1"/>
      <w:numFmt w:val="bullet"/>
      <w:lvlText w:val=""/>
      <w:lvlJc w:val="left"/>
      <w:pPr>
        <w:ind w:left="4320" w:hanging="360"/>
      </w:pPr>
      <w:rPr>
        <w:rFonts w:ascii="Wingdings" w:hAnsi="Wingdings" w:hint="default"/>
      </w:rPr>
    </w:lvl>
    <w:lvl w:ilvl="6" w:tplc="05F03AE4">
      <w:start w:val="1"/>
      <w:numFmt w:val="bullet"/>
      <w:lvlText w:val=""/>
      <w:lvlJc w:val="left"/>
      <w:pPr>
        <w:ind w:left="5040" w:hanging="360"/>
      </w:pPr>
      <w:rPr>
        <w:rFonts w:ascii="Symbol" w:hAnsi="Symbol" w:hint="default"/>
      </w:rPr>
    </w:lvl>
    <w:lvl w:ilvl="7" w:tplc="8B5A6CB2">
      <w:start w:val="1"/>
      <w:numFmt w:val="bullet"/>
      <w:lvlText w:val="o"/>
      <w:lvlJc w:val="left"/>
      <w:pPr>
        <w:ind w:left="5760" w:hanging="360"/>
      </w:pPr>
      <w:rPr>
        <w:rFonts w:ascii="Courier New" w:hAnsi="Courier New" w:hint="default"/>
      </w:rPr>
    </w:lvl>
    <w:lvl w:ilvl="8" w:tplc="5B7ABAF0">
      <w:start w:val="1"/>
      <w:numFmt w:val="bullet"/>
      <w:lvlText w:val=""/>
      <w:lvlJc w:val="left"/>
      <w:pPr>
        <w:ind w:left="6480" w:hanging="360"/>
      </w:pPr>
      <w:rPr>
        <w:rFonts w:ascii="Wingdings" w:hAnsi="Wingdings" w:hint="default"/>
      </w:rPr>
    </w:lvl>
  </w:abstractNum>
  <w:abstractNum w:abstractNumId="53" w15:restartNumberingAfterBreak="0">
    <w:nsid w:val="423F27F9"/>
    <w:multiLevelType w:val="hybridMultilevel"/>
    <w:tmpl w:val="EE084902"/>
    <w:lvl w:ilvl="0" w:tplc="AFD8827C">
      <w:start w:val="1"/>
      <w:numFmt w:val="lowerLetter"/>
      <w:pStyle w:val="Numbering2"/>
      <w:lvlText w:val="%1)"/>
      <w:lvlJc w:val="right"/>
      <w:pPr>
        <w:ind w:left="1800" w:hanging="360"/>
      </w:pPr>
      <w:rPr>
        <w:rFonts w:hint="default"/>
      </w:rPr>
    </w:lvl>
    <w:lvl w:ilvl="1" w:tplc="5F56F698" w:tentative="1">
      <w:start w:val="1"/>
      <w:numFmt w:val="lowerLetter"/>
      <w:lvlText w:val="%2."/>
      <w:lvlJc w:val="left"/>
      <w:pPr>
        <w:ind w:left="2520" w:hanging="360"/>
      </w:pPr>
    </w:lvl>
    <w:lvl w:ilvl="2" w:tplc="C066A9DE" w:tentative="1">
      <w:start w:val="1"/>
      <w:numFmt w:val="lowerRoman"/>
      <w:lvlText w:val="%3."/>
      <w:lvlJc w:val="right"/>
      <w:pPr>
        <w:ind w:left="3240" w:hanging="180"/>
      </w:pPr>
    </w:lvl>
    <w:lvl w:ilvl="3" w:tplc="5F164878" w:tentative="1">
      <w:start w:val="1"/>
      <w:numFmt w:val="decimal"/>
      <w:lvlText w:val="%4."/>
      <w:lvlJc w:val="left"/>
      <w:pPr>
        <w:ind w:left="3960" w:hanging="360"/>
      </w:pPr>
    </w:lvl>
    <w:lvl w:ilvl="4" w:tplc="B7A232B8" w:tentative="1">
      <w:start w:val="1"/>
      <w:numFmt w:val="lowerLetter"/>
      <w:lvlText w:val="%5."/>
      <w:lvlJc w:val="left"/>
      <w:pPr>
        <w:ind w:left="4680" w:hanging="360"/>
      </w:pPr>
    </w:lvl>
    <w:lvl w:ilvl="5" w:tplc="302EA1B6" w:tentative="1">
      <w:start w:val="1"/>
      <w:numFmt w:val="lowerRoman"/>
      <w:lvlText w:val="%6."/>
      <w:lvlJc w:val="right"/>
      <w:pPr>
        <w:ind w:left="5400" w:hanging="180"/>
      </w:pPr>
    </w:lvl>
    <w:lvl w:ilvl="6" w:tplc="626C5406" w:tentative="1">
      <w:start w:val="1"/>
      <w:numFmt w:val="decimal"/>
      <w:lvlText w:val="%7."/>
      <w:lvlJc w:val="left"/>
      <w:pPr>
        <w:ind w:left="6120" w:hanging="360"/>
      </w:pPr>
    </w:lvl>
    <w:lvl w:ilvl="7" w:tplc="DFF074B0" w:tentative="1">
      <w:start w:val="1"/>
      <w:numFmt w:val="lowerLetter"/>
      <w:lvlText w:val="%8."/>
      <w:lvlJc w:val="left"/>
      <w:pPr>
        <w:ind w:left="6840" w:hanging="360"/>
      </w:pPr>
    </w:lvl>
    <w:lvl w:ilvl="8" w:tplc="F6967AEA" w:tentative="1">
      <w:start w:val="1"/>
      <w:numFmt w:val="lowerRoman"/>
      <w:lvlText w:val="%9."/>
      <w:lvlJc w:val="right"/>
      <w:pPr>
        <w:ind w:left="7560" w:hanging="180"/>
      </w:pPr>
    </w:lvl>
  </w:abstractNum>
  <w:abstractNum w:abstractNumId="54" w15:restartNumberingAfterBreak="0">
    <w:nsid w:val="426DB41E"/>
    <w:multiLevelType w:val="hybridMultilevel"/>
    <w:tmpl w:val="8DB26866"/>
    <w:lvl w:ilvl="0" w:tplc="2C7AA08A">
      <w:start w:val="2"/>
      <w:numFmt w:val="decimal"/>
      <w:lvlText w:val="%1."/>
      <w:lvlJc w:val="left"/>
      <w:pPr>
        <w:ind w:left="720" w:hanging="360"/>
      </w:pPr>
    </w:lvl>
    <w:lvl w:ilvl="1" w:tplc="38B4A832">
      <w:start w:val="1"/>
      <w:numFmt w:val="lowerLetter"/>
      <w:lvlText w:val="%2."/>
      <w:lvlJc w:val="left"/>
      <w:pPr>
        <w:ind w:left="1440" w:hanging="360"/>
      </w:pPr>
    </w:lvl>
    <w:lvl w:ilvl="2" w:tplc="234429A6">
      <w:start w:val="1"/>
      <w:numFmt w:val="lowerRoman"/>
      <w:lvlText w:val="%3."/>
      <w:lvlJc w:val="right"/>
      <w:pPr>
        <w:ind w:left="2160" w:hanging="180"/>
      </w:pPr>
    </w:lvl>
    <w:lvl w:ilvl="3" w:tplc="3AA09ECC">
      <w:start w:val="1"/>
      <w:numFmt w:val="decimal"/>
      <w:lvlText w:val="%4."/>
      <w:lvlJc w:val="left"/>
      <w:pPr>
        <w:ind w:left="2880" w:hanging="360"/>
      </w:pPr>
    </w:lvl>
    <w:lvl w:ilvl="4" w:tplc="A34C2024">
      <w:start w:val="1"/>
      <w:numFmt w:val="lowerLetter"/>
      <w:lvlText w:val="%5."/>
      <w:lvlJc w:val="left"/>
      <w:pPr>
        <w:ind w:left="3600" w:hanging="360"/>
      </w:pPr>
    </w:lvl>
    <w:lvl w:ilvl="5" w:tplc="7B2CD1C4">
      <w:start w:val="1"/>
      <w:numFmt w:val="lowerRoman"/>
      <w:lvlText w:val="%6."/>
      <w:lvlJc w:val="right"/>
      <w:pPr>
        <w:ind w:left="4320" w:hanging="180"/>
      </w:pPr>
    </w:lvl>
    <w:lvl w:ilvl="6" w:tplc="E85A5168">
      <w:start w:val="1"/>
      <w:numFmt w:val="decimal"/>
      <w:lvlText w:val="%7."/>
      <w:lvlJc w:val="left"/>
      <w:pPr>
        <w:ind w:left="5040" w:hanging="360"/>
      </w:pPr>
    </w:lvl>
    <w:lvl w:ilvl="7" w:tplc="6FA2FFB8">
      <w:start w:val="1"/>
      <w:numFmt w:val="lowerLetter"/>
      <w:lvlText w:val="%8."/>
      <w:lvlJc w:val="left"/>
      <w:pPr>
        <w:ind w:left="5760" w:hanging="360"/>
      </w:pPr>
    </w:lvl>
    <w:lvl w:ilvl="8" w:tplc="CCD8EFAC">
      <w:start w:val="1"/>
      <w:numFmt w:val="lowerRoman"/>
      <w:lvlText w:val="%9."/>
      <w:lvlJc w:val="right"/>
      <w:pPr>
        <w:ind w:left="6480" w:hanging="180"/>
      </w:pPr>
    </w:lvl>
  </w:abstractNum>
  <w:abstractNum w:abstractNumId="55" w15:restartNumberingAfterBreak="0">
    <w:nsid w:val="43CBD132"/>
    <w:multiLevelType w:val="hybridMultilevel"/>
    <w:tmpl w:val="003E9874"/>
    <w:lvl w:ilvl="0" w:tplc="14D0CEAC">
      <w:start w:val="1"/>
      <w:numFmt w:val="bullet"/>
      <w:lvlText w:val="·"/>
      <w:lvlJc w:val="left"/>
      <w:pPr>
        <w:ind w:left="720" w:hanging="360"/>
      </w:pPr>
      <w:rPr>
        <w:rFonts w:ascii="Symbol" w:hAnsi="Symbol" w:hint="default"/>
      </w:rPr>
    </w:lvl>
    <w:lvl w:ilvl="1" w:tplc="23F4A6A0">
      <w:start w:val="1"/>
      <w:numFmt w:val="bullet"/>
      <w:lvlText w:val="o"/>
      <w:lvlJc w:val="left"/>
      <w:pPr>
        <w:ind w:left="1440" w:hanging="360"/>
      </w:pPr>
      <w:rPr>
        <w:rFonts w:ascii="Courier New" w:hAnsi="Courier New" w:hint="default"/>
      </w:rPr>
    </w:lvl>
    <w:lvl w:ilvl="2" w:tplc="F732BC98">
      <w:start w:val="1"/>
      <w:numFmt w:val="bullet"/>
      <w:lvlText w:val=""/>
      <w:lvlJc w:val="left"/>
      <w:pPr>
        <w:ind w:left="2160" w:hanging="360"/>
      </w:pPr>
      <w:rPr>
        <w:rFonts w:ascii="Wingdings" w:hAnsi="Wingdings" w:hint="default"/>
      </w:rPr>
    </w:lvl>
    <w:lvl w:ilvl="3" w:tplc="B78ABDBE">
      <w:start w:val="1"/>
      <w:numFmt w:val="bullet"/>
      <w:lvlText w:val=""/>
      <w:lvlJc w:val="left"/>
      <w:pPr>
        <w:ind w:left="2880" w:hanging="360"/>
      </w:pPr>
      <w:rPr>
        <w:rFonts w:ascii="Symbol" w:hAnsi="Symbol" w:hint="default"/>
      </w:rPr>
    </w:lvl>
    <w:lvl w:ilvl="4" w:tplc="D64E1A1E">
      <w:start w:val="1"/>
      <w:numFmt w:val="bullet"/>
      <w:lvlText w:val="o"/>
      <w:lvlJc w:val="left"/>
      <w:pPr>
        <w:ind w:left="3600" w:hanging="360"/>
      </w:pPr>
      <w:rPr>
        <w:rFonts w:ascii="Courier New" w:hAnsi="Courier New" w:hint="default"/>
      </w:rPr>
    </w:lvl>
    <w:lvl w:ilvl="5" w:tplc="5A084E96">
      <w:start w:val="1"/>
      <w:numFmt w:val="bullet"/>
      <w:lvlText w:val=""/>
      <w:lvlJc w:val="left"/>
      <w:pPr>
        <w:ind w:left="4320" w:hanging="360"/>
      </w:pPr>
      <w:rPr>
        <w:rFonts w:ascii="Wingdings" w:hAnsi="Wingdings" w:hint="default"/>
      </w:rPr>
    </w:lvl>
    <w:lvl w:ilvl="6" w:tplc="66927648">
      <w:start w:val="1"/>
      <w:numFmt w:val="bullet"/>
      <w:lvlText w:val=""/>
      <w:lvlJc w:val="left"/>
      <w:pPr>
        <w:ind w:left="5040" w:hanging="360"/>
      </w:pPr>
      <w:rPr>
        <w:rFonts w:ascii="Symbol" w:hAnsi="Symbol" w:hint="default"/>
      </w:rPr>
    </w:lvl>
    <w:lvl w:ilvl="7" w:tplc="12D01B18">
      <w:start w:val="1"/>
      <w:numFmt w:val="bullet"/>
      <w:lvlText w:val="o"/>
      <w:lvlJc w:val="left"/>
      <w:pPr>
        <w:ind w:left="5760" w:hanging="360"/>
      </w:pPr>
      <w:rPr>
        <w:rFonts w:ascii="Courier New" w:hAnsi="Courier New" w:hint="default"/>
      </w:rPr>
    </w:lvl>
    <w:lvl w:ilvl="8" w:tplc="B2F25D2C">
      <w:start w:val="1"/>
      <w:numFmt w:val="bullet"/>
      <w:lvlText w:val=""/>
      <w:lvlJc w:val="left"/>
      <w:pPr>
        <w:ind w:left="6480" w:hanging="360"/>
      </w:pPr>
      <w:rPr>
        <w:rFonts w:ascii="Wingdings" w:hAnsi="Wingdings" w:hint="default"/>
      </w:rPr>
    </w:lvl>
  </w:abstractNum>
  <w:abstractNum w:abstractNumId="56" w15:restartNumberingAfterBreak="0">
    <w:nsid w:val="43D655FF"/>
    <w:multiLevelType w:val="hybridMultilevel"/>
    <w:tmpl w:val="8DB26866"/>
    <w:lvl w:ilvl="0" w:tplc="012C4116">
      <w:start w:val="1"/>
      <w:numFmt w:val="decimal"/>
      <w:lvlText w:val="%1."/>
      <w:lvlJc w:val="left"/>
      <w:pPr>
        <w:ind w:left="720" w:hanging="360"/>
      </w:pPr>
    </w:lvl>
    <w:lvl w:ilvl="1" w:tplc="75768DA4">
      <w:start w:val="1"/>
      <w:numFmt w:val="lowerLetter"/>
      <w:lvlText w:val="%2."/>
      <w:lvlJc w:val="left"/>
      <w:pPr>
        <w:ind w:left="1440" w:hanging="360"/>
      </w:pPr>
    </w:lvl>
    <w:lvl w:ilvl="2" w:tplc="3D24115E">
      <w:start w:val="1"/>
      <w:numFmt w:val="lowerRoman"/>
      <w:lvlText w:val="%3."/>
      <w:lvlJc w:val="right"/>
      <w:pPr>
        <w:ind w:left="2160" w:hanging="180"/>
      </w:pPr>
    </w:lvl>
    <w:lvl w:ilvl="3" w:tplc="9648E7D0">
      <w:start w:val="1"/>
      <w:numFmt w:val="decimal"/>
      <w:lvlText w:val="%4."/>
      <w:lvlJc w:val="left"/>
      <w:pPr>
        <w:ind w:left="2880" w:hanging="360"/>
      </w:pPr>
    </w:lvl>
    <w:lvl w:ilvl="4" w:tplc="B184B818">
      <w:start w:val="1"/>
      <w:numFmt w:val="lowerLetter"/>
      <w:lvlText w:val="%5."/>
      <w:lvlJc w:val="left"/>
      <w:pPr>
        <w:ind w:left="3600" w:hanging="360"/>
      </w:pPr>
    </w:lvl>
    <w:lvl w:ilvl="5" w:tplc="ECC629D8">
      <w:start w:val="1"/>
      <w:numFmt w:val="lowerRoman"/>
      <w:lvlText w:val="%6."/>
      <w:lvlJc w:val="right"/>
      <w:pPr>
        <w:ind w:left="4320" w:hanging="180"/>
      </w:pPr>
    </w:lvl>
    <w:lvl w:ilvl="6" w:tplc="C8A05888">
      <w:start w:val="1"/>
      <w:numFmt w:val="decimal"/>
      <w:lvlText w:val="%7."/>
      <w:lvlJc w:val="left"/>
      <w:pPr>
        <w:ind w:left="5040" w:hanging="360"/>
      </w:pPr>
    </w:lvl>
    <w:lvl w:ilvl="7" w:tplc="E630438C">
      <w:start w:val="1"/>
      <w:numFmt w:val="lowerLetter"/>
      <w:lvlText w:val="%8."/>
      <w:lvlJc w:val="left"/>
      <w:pPr>
        <w:ind w:left="5760" w:hanging="360"/>
      </w:pPr>
    </w:lvl>
    <w:lvl w:ilvl="8" w:tplc="A9B6277C">
      <w:start w:val="1"/>
      <w:numFmt w:val="lowerRoman"/>
      <w:lvlText w:val="%9."/>
      <w:lvlJc w:val="right"/>
      <w:pPr>
        <w:ind w:left="6480" w:hanging="180"/>
      </w:pPr>
    </w:lvl>
  </w:abstractNum>
  <w:abstractNum w:abstractNumId="57" w15:restartNumberingAfterBreak="0">
    <w:nsid w:val="446D9881"/>
    <w:multiLevelType w:val="hybridMultilevel"/>
    <w:tmpl w:val="986044BA"/>
    <w:lvl w:ilvl="0" w:tplc="1278FF18">
      <w:start w:val="1"/>
      <w:numFmt w:val="bullet"/>
      <w:lvlText w:val="·"/>
      <w:lvlJc w:val="left"/>
      <w:pPr>
        <w:ind w:left="720" w:hanging="360"/>
      </w:pPr>
      <w:rPr>
        <w:rFonts w:ascii="Symbol" w:hAnsi="Symbol" w:hint="default"/>
      </w:rPr>
    </w:lvl>
    <w:lvl w:ilvl="1" w:tplc="C9D470FE">
      <w:start w:val="1"/>
      <w:numFmt w:val="lowerLetter"/>
      <w:lvlText w:val="%2."/>
      <w:lvlJc w:val="left"/>
      <w:pPr>
        <w:ind w:left="1440" w:hanging="360"/>
      </w:pPr>
    </w:lvl>
    <w:lvl w:ilvl="2" w:tplc="5EDC80AC">
      <w:start w:val="1"/>
      <w:numFmt w:val="lowerRoman"/>
      <w:lvlText w:val="%3."/>
      <w:lvlJc w:val="right"/>
      <w:pPr>
        <w:ind w:left="2160" w:hanging="180"/>
      </w:pPr>
    </w:lvl>
    <w:lvl w:ilvl="3" w:tplc="DE2AA272">
      <w:start w:val="1"/>
      <w:numFmt w:val="decimal"/>
      <w:lvlText w:val="%4."/>
      <w:lvlJc w:val="left"/>
      <w:pPr>
        <w:ind w:left="2880" w:hanging="360"/>
      </w:pPr>
    </w:lvl>
    <w:lvl w:ilvl="4" w:tplc="751AD75A">
      <w:start w:val="1"/>
      <w:numFmt w:val="lowerLetter"/>
      <w:lvlText w:val="%5."/>
      <w:lvlJc w:val="left"/>
      <w:pPr>
        <w:ind w:left="3600" w:hanging="360"/>
      </w:pPr>
    </w:lvl>
    <w:lvl w:ilvl="5" w:tplc="20523808">
      <w:start w:val="1"/>
      <w:numFmt w:val="lowerRoman"/>
      <w:lvlText w:val="%6."/>
      <w:lvlJc w:val="right"/>
      <w:pPr>
        <w:ind w:left="4320" w:hanging="180"/>
      </w:pPr>
    </w:lvl>
    <w:lvl w:ilvl="6" w:tplc="F1746DEE">
      <w:start w:val="1"/>
      <w:numFmt w:val="decimal"/>
      <w:lvlText w:val="%7."/>
      <w:lvlJc w:val="left"/>
      <w:pPr>
        <w:ind w:left="5040" w:hanging="360"/>
      </w:pPr>
    </w:lvl>
    <w:lvl w:ilvl="7" w:tplc="9C8629E4">
      <w:start w:val="1"/>
      <w:numFmt w:val="lowerLetter"/>
      <w:lvlText w:val="%8."/>
      <w:lvlJc w:val="left"/>
      <w:pPr>
        <w:ind w:left="5760" w:hanging="360"/>
      </w:pPr>
    </w:lvl>
    <w:lvl w:ilvl="8" w:tplc="7692297A">
      <w:start w:val="1"/>
      <w:numFmt w:val="lowerRoman"/>
      <w:lvlText w:val="%9."/>
      <w:lvlJc w:val="right"/>
      <w:pPr>
        <w:ind w:left="6480" w:hanging="180"/>
      </w:pPr>
    </w:lvl>
  </w:abstractNum>
  <w:abstractNum w:abstractNumId="58" w15:restartNumberingAfterBreak="0">
    <w:nsid w:val="46A5E0F1"/>
    <w:multiLevelType w:val="hybridMultilevel"/>
    <w:tmpl w:val="8DB26866"/>
    <w:lvl w:ilvl="0" w:tplc="A912B2F2">
      <w:start w:val="2"/>
      <w:numFmt w:val="decimal"/>
      <w:lvlText w:val="%1."/>
      <w:lvlJc w:val="left"/>
      <w:pPr>
        <w:ind w:left="720" w:hanging="360"/>
      </w:pPr>
    </w:lvl>
    <w:lvl w:ilvl="1" w:tplc="8EF26E12">
      <w:start w:val="1"/>
      <w:numFmt w:val="lowerLetter"/>
      <w:lvlText w:val="%2."/>
      <w:lvlJc w:val="left"/>
      <w:pPr>
        <w:ind w:left="1440" w:hanging="360"/>
      </w:pPr>
    </w:lvl>
    <w:lvl w:ilvl="2" w:tplc="4BE4D19A">
      <w:start w:val="1"/>
      <w:numFmt w:val="lowerRoman"/>
      <w:lvlText w:val="%3."/>
      <w:lvlJc w:val="right"/>
      <w:pPr>
        <w:ind w:left="2160" w:hanging="180"/>
      </w:pPr>
    </w:lvl>
    <w:lvl w:ilvl="3" w:tplc="AE187C3A">
      <w:start w:val="1"/>
      <w:numFmt w:val="decimal"/>
      <w:lvlText w:val="%4."/>
      <w:lvlJc w:val="left"/>
      <w:pPr>
        <w:ind w:left="2880" w:hanging="360"/>
      </w:pPr>
    </w:lvl>
    <w:lvl w:ilvl="4" w:tplc="59987490">
      <w:start w:val="1"/>
      <w:numFmt w:val="lowerLetter"/>
      <w:lvlText w:val="%5."/>
      <w:lvlJc w:val="left"/>
      <w:pPr>
        <w:ind w:left="3600" w:hanging="360"/>
      </w:pPr>
    </w:lvl>
    <w:lvl w:ilvl="5" w:tplc="34E82A4C">
      <w:start w:val="1"/>
      <w:numFmt w:val="lowerRoman"/>
      <w:lvlText w:val="%6."/>
      <w:lvlJc w:val="right"/>
      <w:pPr>
        <w:ind w:left="4320" w:hanging="180"/>
      </w:pPr>
    </w:lvl>
    <w:lvl w:ilvl="6" w:tplc="1ECA7CE6">
      <w:start w:val="1"/>
      <w:numFmt w:val="decimal"/>
      <w:lvlText w:val="%7."/>
      <w:lvlJc w:val="left"/>
      <w:pPr>
        <w:ind w:left="5040" w:hanging="360"/>
      </w:pPr>
    </w:lvl>
    <w:lvl w:ilvl="7" w:tplc="047A3866">
      <w:start w:val="1"/>
      <w:numFmt w:val="lowerLetter"/>
      <w:lvlText w:val="%8."/>
      <w:lvlJc w:val="left"/>
      <w:pPr>
        <w:ind w:left="5760" w:hanging="360"/>
      </w:pPr>
    </w:lvl>
    <w:lvl w:ilvl="8" w:tplc="EEAAA022">
      <w:start w:val="1"/>
      <w:numFmt w:val="lowerRoman"/>
      <w:lvlText w:val="%9."/>
      <w:lvlJc w:val="right"/>
      <w:pPr>
        <w:ind w:left="6480" w:hanging="180"/>
      </w:pPr>
    </w:lvl>
  </w:abstractNum>
  <w:abstractNum w:abstractNumId="59" w15:restartNumberingAfterBreak="0">
    <w:nsid w:val="46FE4137"/>
    <w:multiLevelType w:val="hybridMultilevel"/>
    <w:tmpl w:val="BBDA4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517271"/>
    <w:multiLevelType w:val="hybridMultilevel"/>
    <w:tmpl w:val="A9A812F8"/>
    <w:lvl w:ilvl="0" w:tplc="FC3C517E">
      <w:start w:val="1"/>
      <w:numFmt w:val="lowerLetter"/>
      <w:lvlText w:val="%1)"/>
      <w:lvlJc w:val="left"/>
      <w:pPr>
        <w:ind w:left="1080" w:hanging="360"/>
      </w:pPr>
    </w:lvl>
    <w:lvl w:ilvl="1" w:tplc="B5ECD06C">
      <w:start w:val="1"/>
      <w:numFmt w:val="lowerLetter"/>
      <w:lvlText w:val="%2."/>
      <w:lvlJc w:val="left"/>
      <w:pPr>
        <w:ind w:left="1440" w:hanging="360"/>
      </w:pPr>
    </w:lvl>
    <w:lvl w:ilvl="2" w:tplc="57D86940">
      <w:start w:val="1"/>
      <w:numFmt w:val="lowerRoman"/>
      <w:lvlText w:val="%3."/>
      <w:lvlJc w:val="right"/>
      <w:pPr>
        <w:ind w:left="2160" w:hanging="180"/>
      </w:pPr>
    </w:lvl>
    <w:lvl w:ilvl="3" w:tplc="518023FE">
      <w:start w:val="1"/>
      <w:numFmt w:val="decimal"/>
      <w:lvlText w:val="%4."/>
      <w:lvlJc w:val="left"/>
      <w:pPr>
        <w:ind w:left="2880" w:hanging="360"/>
      </w:pPr>
    </w:lvl>
    <w:lvl w:ilvl="4" w:tplc="2C5C2858">
      <w:start w:val="1"/>
      <w:numFmt w:val="lowerLetter"/>
      <w:lvlText w:val="%5."/>
      <w:lvlJc w:val="left"/>
      <w:pPr>
        <w:ind w:left="3600" w:hanging="360"/>
      </w:pPr>
    </w:lvl>
    <w:lvl w:ilvl="5" w:tplc="38628CCA">
      <w:start w:val="1"/>
      <w:numFmt w:val="lowerRoman"/>
      <w:lvlText w:val="%6."/>
      <w:lvlJc w:val="right"/>
      <w:pPr>
        <w:ind w:left="4320" w:hanging="180"/>
      </w:pPr>
    </w:lvl>
    <w:lvl w:ilvl="6" w:tplc="C422BF4C">
      <w:start w:val="1"/>
      <w:numFmt w:val="decimal"/>
      <w:lvlText w:val="%7."/>
      <w:lvlJc w:val="left"/>
      <w:pPr>
        <w:ind w:left="5040" w:hanging="360"/>
      </w:pPr>
    </w:lvl>
    <w:lvl w:ilvl="7" w:tplc="3C2CD448">
      <w:start w:val="1"/>
      <w:numFmt w:val="lowerLetter"/>
      <w:lvlText w:val="%8."/>
      <w:lvlJc w:val="left"/>
      <w:pPr>
        <w:ind w:left="5760" w:hanging="360"/>
      </w:pPr>
    </w:lvl>
    <w:lvl w:ilvl="8" w:tplc="8DDCB026">
      <w:start w:val="1"/>
      <w:numFmt w:val="lowerRoman"/>
      <w:lvlText w:val="%9."/>
      <w:lvlJc w:val="right"/>
      <w:pPr>
        <w:ind w:left="6480" w:hanging="180"/>
      </w:pPr>
    </w:lvl>
  </w:abstractNum>
  <w:abstractNum w:abstractNumId="61" w15:restartNumberingAfterBreak="0">
    <w:nsid w:val="4931769E"/>
    <w:multiLevelType w:val="hybridMultilevel"/>
    <w:tmpl w:val="8DB26866"/>
    <w:lvl w:ilvl="0" w:tplc="35FEBC66">
      <w:start w:val="1"/>
      <w:numFmt w:val="decimal"/>
      <w:lvlText w:val="%1."/>
      <w:lvlJc w:val="left"/>
      <w:pPr>
        <w:ind w:left="720" w:hanging="360"/>
      </w:pPr>
    </w:lvl>
    <w:lvl w:ilvl="1" w:tplc="37F04208">
      <w:start w:val="1"/>
      <w:numFmt w:val="lowerLetter"/>
      <w:lvlText w:val="%2."/>
      <w:lvlJc w:val="left"/>
      <w:pPr>
        <w:ind w:left="1440" w:hanging="360"/>
      </w:pPr>
    </w:lvl>
    <w:lvl w:ilvl="2" w:tplc="81B0C122">
      <w:start w:val="1"/>
      <w:numFmt w:val="lowerRoman"/>
      <w:lvlText w:val="%3."/>
      <w:lvlJc w:val="right"/>
      <w:pPr>
        <w:ind w:left="2160" w:hanging="180"/>
      </w:pPr>
    </w:lvl>
    <w:lvl w:ilvl="3" w:tplc="F180685E">
      <w:start w:val="1"/>
      <w:numFmt w:val="decimal"/>
      <w:lvlText w:val="%4."/>
      <w:lvlJc w:val="left"/>
      <w:pPr>
        <w:ind w:left="2880" w:hanging="360"/>
      </w:pPr>
    </w:lvl>
    <w:lvl w:ilvl="4" w:tplc="5C3E45D4">
      <w:start w:val="1"/>
      <w:numFmt w:val="lowerLetter"/>
      <w:lvlText w:val="%5."/>
      <w:lvlJc w:val="left"/>
      <w:pPr>
        <w:ind w:left="3600" w:hanging="360"/>
      </w:pPr>
    </w:lvl>
    <w:lvl w:ilvl="5" w:tplc="4A3416E6">
      <w:start w:val="1"/>
      <w:numFmt w:val="lowerRoman"/>
      <w:lvlText w:val="%6."/>
      <w:lvlJc w:val="right"/>
      <w:pPr>
        <w:ind w:left="4320" w:hanging="180"/>
      </w:pPr>
    </w:lvl>
    <w:lvl w:ilvl="6" w:tplc="F5541F86">
      <w:start w:val="1"/>
      <w:numFmt w:val="decimal"/>
      <w:lvlText w:val="%7."/>
      <w:lvlJc w:val="left"/>
      <w:pPr>
        <w:ind w:left="5040" w:hanging="360"/>
      </w:pPr>
    </w:lvl>
    <w:lvl w:ilvl="7" w:tplc="AB461E70">
      <w:start w:val="1"/>
      <w:numFmt w:val="lowerLetter"/>
      <w:lvlText w:val="%8."/>
      <w:lvlJc w:val="left"/>
      <w:pPr>
        <w:ind w:left="5760" w:hanging="360"/>
      </w:pPr>
    </w:lvl>
    <w:lvl w:ilvl="8" w:tplc="201652B0">
      <w:start w:val="1"/>
      <w:numFmt w:val="lowerRoman"/>
      <w:lvlText w:val="%9."/>
      <w:lvlJc w:val="right"/>
      <w:pPr>
        <w:ind w:left="6480" w:hanging="180"/>
      </w:pPr>
    </w:lvl>
  </w:abstractNum>
  <w:abstractNum w:abstractNumId="62" w15:restartNumberingAfterBreak="0">
    <w:nsid w:val="49C97949"/>
    <w:multiLevelType w:val="hybridMultilevel"/>
    <w:tmpl w:val="64242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4A4B72B4"/>
    <w:multiLevelType w:val="multilevel"/>
    <w:tmpl w:val="8CD42D26"/>
    <w:name w:val="Numbering222222222222"/>
    <w:numStyleLink w:val="NumericList"/>
  </w:abstractNum>
  <w:abstractNum w:abstractNumId="64" w15:restartNumberingAfterBreak="0">
    <w:nsid w:val="4B610705"/>
    <w:multiLevelType w:val="multilevel"/>
    <w:tmpl w:val="55B43924"/>
    <w:styleLink w:val="StyleNumbersListOutlinenumberedLeft061"/>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514E60DF"/>
    <w:multiLevelType w:val="hybridMultilevel"/>
    <w:tmpl w:val="494C6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31A00AD"/>
    <w:multiLevelType w:val="hybridMultilevel"/>
    <w:tmpl w:val="8DB26866"/>
    <w:lvl w:ilvl="0" w:tplc="B0D2E662">
      <w:start w:val="5"/>
      <w:numFmt w:val="decimal"/>
      <w:lvlText w:val="%1."/>
      <w:lvlJc w:val="left"/>
      <w:pPr>
        <w:ind w:left="720" w:hanging="360"/>
      </w:pPr>
    </w:lvl>
    <w:lvl w:ilvl="1" w:tplc="F410D3DA">
      <w:start w:val="1"/>
      <w:numFmt w:val="lowerLetter"/>
      <w:lvlText w:val="%2."/>
      <w:lvlJc w:val="left"/>
      <w:pPr>
        <w:ind w:left="1440" w:hanging="360"/>
      </w:pPr>
    </w:lvl>
    <w:lvl w:ilvl="2" w:tplc="D95E8834">
      <w:start w:val="1"/>
      <w:numFmt w:val="lowerRoman"/>
      <w:lvlText w:val="%3."/>
      <w:lvlJc w:val="right"/>
      <w:pPr>
        <w:ind w:left="2160" w:hanging="180"/>
      </w:pPr>
    </w:lvl>
    <w:lvl w:ilvl="3" w:tplc="C0B46A28">
      <w:start w:val="1"/>
      <w:numFmt w:val="decimal"/>
      <w:lvlText w:val="%4."/>
      <w:lvlJc w:val="left"/>
      <w:pPr>
        <w:ind w:left="2880" w:hanging="360"/>
      </w:pPr>
    </w:lvl>
    <w:lvl w:ilvl="4" w:tplc="0B54F072">
      <w:start w:val="1"/>
      <w:numFmt w:val="lowerLetter"/>
      <w:lvlText w:val="%5."/>
      <w:lvlJc w:val="left"/>
      <w:pPr>
        <w:ind w:left="3600" w:hanging="360"/>
      </w:pPr>
    </w:lvl>
    <w:lvl w:ilvl="5" w:tplc="C9B22BD4">
      <w:start w:val="1"/>
      <w:numFmt w:val="lowerRoman"/>
      <w:lvlText w:val="%6."/>
      <w:lvlJc w:val="right"/>
      <w:pPr>
        <w:ind w:left="4320" w:hanging="180"/>
      </w:pPr>
    </w:lvl>
    <w:lvl w:ilvl="6" w:tplc="C41259D8">
      <w:start w:val="1"/>
      <w:numFmt w:val="decimal"/>
      <w:lvlText w:val="%7."/>
      <w:lvlJc w:val="left"/>
      <w:pPr>
        <w:ind w:left="5040" w:hanging="360"/>
      </w:pPr>
    </w:lvl>
    <w:lvl w:ilvl="7" w:tplc="4AB44988">
      <w:start w:val="1"/>
      <w:numFmt w:val="lowerLetter"/>
      <w:lvlText w:val="%8."/>
      <w:lvlJc w:val="left"/>
      <w:pPr>
        <w:ind w:left="5760" w:hanging="360"/>
      </w:pPr>
    </w:lvl>
    <w:lvl w:ilvl="8" w:tplc="3D4C00EA">
      <w:start w:val="1"/>
      <w:numFmt w:val="lowerRoman"/>
      <w:lvlText w:val="%9."/>
      <w:lvlJc w:val="right"/>
      <w:pPr>
        <w:ind w:left="6480" w:hanging="180"/>
      </w:pPr>
    </w:lvl>
  </w:abstractNum>
  <w:abstractNum w:abstractNumId="67" w15:restartNumberingAfterBreak="0">
    <w:nsid w:val="53DB5317"/>
    <w:multiLevelType w:val="multilevel"/>
    <w:tmpl w:val="93EA1444"/>
    <w:name w:val="Numbering2"/>
    <w:numStyleLink w:val="Style1"/>
  </w:abstractNum>
  <w:abstractNum w:abstractNumId="68" w15:restartNumberingAfterBreak="0">
    <w:nsid w:val="5806F629"/>
    <w:multiLevelType w:val="hybridMultilevel"/>
    <w:tmpl w:val="8DB26866"/>
    <w:lvl w:ilvl="0" w:tplc="74E61F48">
      <w:start w:val="1"/>
      <w:numFmt w:val="decimal"/>
      <w:lvlText w:val="%1."/>
      <w:lvlJc w:val="left"/>
      <w:pPr>
        <w:ind w:left="720" w:hanging="360"/>
      </w:pPr>
    </w:lvl>
    <w:lvl w:ilvl="1" w:tplc="931AAED4">
      <w:start w:val="1"/>
      <w:numFmt w:val="lowerLetter"/>
      <w:lvlText w:val="%2."/>
      <w:lvlJc w:val="left"/>
      <w:pPr>
        <w:ind w:left="1440" w:hanging="360"/>
      </w:pPr>
    </w:lvl>
    <w:lvl w:ilvl="2" w:tplc="6FFCAD16">
      <w:start w:val="1"/>
      <w:numFmt w:val="lowerRoman"/>
      <w:lvlText w:val="%3."/>
      <w:lvlJc w:val="right"/>
      <w:pPr>
        <w:ind w:left="2160" w:hanging="180"/>
      </w:pPr>
    </w:lvl>
    <w:lvl w:ilvl="3" w:tplc="A69649A6">
      <w:start w:val="1"/>
      <w:numFmt w:val="decimal"/>
      <w:lvlText w:val="%4."/>
      <w:lvlJc w:val="left"/>
      <w:pPr>
        <w:ind w:left="2880" w:hanging="360"/>
      </w:pPr>
    </w:lvl>
    <w:lvl w:ilvl="4" w:tplc="E8A0FD9C">
      <w:start w:val="1"/>
      <w:numFmt w:val="lowerLetter"/>
      <w:lvlText w:val="%5."/>
      <w:lvlJc w:val="left"/>
      <w:pPr>
        <w:ind w:left="3600" w:hanging="360"/>
      </w:pPr>
    </w:lvl>
    <w:lvl w:ilvl="5" w:tplc="CC7411D8">
      <w:start w:val="1"/>
      <w:numFmt w:val="lowerRoman"/>
      <w:lvlText w:val="%6."/>
      <w:lvlJc w:val="right"/>
      <w:pPr>
        <w:ind w:left="4320" w:hanging="180"/>
      </w:pPr>
    </w:lvl>
    <w:lvl w:ilvl="6" w:tplc="F0A0DF24">
      <w:start w:val="1"/>
      <w:numFmt w:val="decimal"/>
      <w:lvlText w:val="%7."/>
      <w:lvlJc w:val="left"/>
      <w:pPr>
        <w:ind w:left="5040" w:hanging="360"/>
      </w:pPr>
    </w:lvl>
    <w:lvl w:ilvl="7" w:tplc="E80EEFF8">
      <w:start w:val="1"/>
      <w:numFmt w:val="lowerLetter"/>
      <w:lvlText w:val="%8."/>
      <w:lvlJc w:val="left"/>
      <w:pPr>
        <w:ind w:left="5760" w:hanging="360"/>
      </w:pPr>
    </w:lvl>
    <w:lvl w:ilvl="8" w:tplc="87E62B7E">
      <w:start w:val="1"/>
      <w:numFmt w:val="lowerRoman"/>
      <w:lvlText w:val="%9."/>
      <w:lvlJc w:val="right"/>
      <w:pPr>
        <w:ind w:left="6480" w:hanging="180"/>
      </w:pPr>
    </w:lvl>
  </w:abstractNum>
  <w:abstractNum w:abstractNumId="69" w15:restartNumberingAfterBreak="0">
    <w:nsid w:val="582F40D4"/>
    <w:multiLevelType w:val="multilevel"/>
    <w:tmpl w:val="8CD42D26"/>
    <w:name w:val="Numbering22222222222"/>
    <w:numStyleLink w:val="NumericList"/>
  </w:abstractNum>
  <w:abstractNum w:abstractNumId="70" w15:restartNumberingAfterBreak="0">
    <w:nsid w:val="58643DD7"/>
    <w:multiLevelType w:val="hybridMultilevel"/>
    <w:tmpl w:val="089CC27E"/>
    <w:lvl w:ilvl="0" w:tplc="04090011">
      <w:start w:val="1"/>
      <w:numFmt w:val="decimal"/>
      <w:lvlText w:val="%1)"/>
      <w:lvlJc w:val="left"/>
      <w:pPr>
        <w:ind w:left="1728" w:hanging="360"/>
      </w:pPr>
      <w:rPr>
        <w:rFonts w:hint="default"/>
      </w:rPr>
    </w:lvl>
    <w:lvl w:ilvl="1" w:tplc="FFFFFFFF">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71" w15:restartNumberingAfterBreak="0">
    <w:nsid w:val="588F801A"/>
    <w:multiLevelType w:val="hybridMultilevel"/>
    <w:tmpl w:val="8DB26866"/>
    <w:lvl w:ilvl="0" w:tplc="ED36C382">
      <w:start w:val="1"/>
      <w:numFmt w:val="decimal"/>
      <w:lvlText w:val="%1."/>
      <w:lvlJc w:val="left"/>
      <w:pPr>
        <w:ind w:left="720" w:hanging="360"/>
      </w:pPr>
    </w:lvl>
    <w:lvl w:ilvl="1" w:tplc="06400F40">
      <w:start w:val="1"/>
      <w:numFmt w:val="lowerLetter"/>
      <w:lvlText w:val="%2."/>
      <w:lvlJc w:val="left"/>
      <w:pPr>
        <w:ind w:left="1440" w:hanging="360"/>
      </w:pPr>
    </w:lvl>
    <w:lvl w:ilvl="2" w:tplc="6C4893AC">
      <w:start w:val="1"/>
      <w:numFmt w:val="lowerRoman"/>
      <w:lvlText w:val="%3."/>
      <w:lvlJc w:val="right"/>
      <w:pPr>
        <w:ind w:left="2160" w:hanging="180"/>
      </w:pPr>
    </w:lvl>
    <w:lvl w:ilvl="3" w:tplc="C0C254F8">
      <w:start w:val="1"/>
      <w:numFmt w:val="decimal"/>
      <w:lvlText w:val="%4."/>
      <w:lvlJc w:val="left"/>
      <w:pPr>
        <w:ind w:left="2880" w:hanging="360"/>
      </w:pPr>
    </w:lvl>
    <w:lvl w:ilvl="4" w:tplc="2182E420">
      <w:start w:val="1"/>
      <w:numFmt w:val="lowerLetter"/>
      <w:lvlText w:val="%5."/>
      <w:lvlJc w:val="left"/>
      <w:pPr>
        <w:ind w:left="3600" w:hanging="360"/>
      </w:pPr>
    </w:lvl>
    <w:lvl w:ilvl="5" w:tplc="5590D454">
      <w:start w:val="1"/>
      <w:numFmt w:val="lowerRoman"/>
      <w:lvlText w:val="%6."/>
      <w:lvlJc w:val="right"/>
      <w:pPr>
        <w:ind w:left="4320" w:hanging="180"/>
      </w:pPr>
    </w:lvl>
    <w:lvl w:ilvl="6" w:tplc="1256D122">
      <w:start w:val="1"/>
      <w:numFmt w:val="decimal"/>
      <w:lvlText w:val="%7."/>
      <w:lvlJc w:val="left"/>
      <w:pPr>
        <w:ind w:left="5040" w:hanging="360"/>
      </w:pPr>
    </w:lvl>
    <w:lvl w:ilvl="7" w:tplc="B8E4844C">
      <w:start w:val="1"/>
      <w:numFmt w:val="lowerLetter"/>
      <w:lvlText w:val="%8."/>
      <w:lvlJc w:val="left"/>
      <w:pPr>
        <w:ind w:left="5760" w:hanging="360"/>
      </w:pPr>
    </w:lvl>
    <w:lvl w:ilvl="8" w:tplc="EAA6A5F6">
      <w:start w:val="1"/>
      <w:numFmt w:val="lowerRoman"/>
      <w:lvlText w:val="%9."/>
      <w:lvlJc w:val="right"/>
      <w:pPr>
        <w:ind w:left="6480" w:hanging="180"/>
      </w:pPr>
    </w:lvl>
  </w:abstractNum>
  <w:abstractNum w:abstractNumId="72" w15:restartNumberingAfterBreak="0">
    <w:nsid w:val="59899026"/>
    <w:multiLevelType w:val="hybridMultilevel"/>
    <w:tmpl w:val="8DB26866"/>
    <w:lvl w:ilvl="0" w:tplc="6B786172">
      <w:start w:val="1"/>
      <w:numFmt w:val="decimal"/>
      <w:lvlText w:val="%1."/>
      <w:lvlJc w:val="left"/>
      <w:pPr>
        <w:ind w:left="720" w:hanging="360"/>
      </w:pPr>
    </w:lvl>
    <w:lvl w:ilvl="1" w:tplc="DA7680F8">
      <w:start w:val="1"/>
      <w:numFmt w:val="lowerLetter"/>
      <w:lvlText w:val="%2."/>
      <w:lvlJc w:val="left"/>
      <w:pPr>
        <w:ind w:left="1440" w:hanging="360"/>
      </w:pPr>
    </w:lvl>
    <w:lvl w:ilvl="2" w:tplc="4AB46AB0">
      <w:start w:val="1"/>
      <w:numFmt w:val="lowerRoman"/>
      <w:lvlText w:val="%3."/>
      <w:lvlJc w:val="right"/>
      <w:pPr>
        <w:ind w:left="2160" w:hanging="180"/>
      </w:pPr>
    </w:lvl>
    <w:lvl w:ilvl="3" w:tplc="5A2E0B10">
      <w:start w:val="1"/>
      <w:numFmt w:val="decimal"/>
      <w:lvlText w:val="%4."/>
      <w:lvlJc w:val="left"/>
      <w:pPr>
        <w:ind w:left="2880" w:hanging="360"/>
      </w:pPr>
    </w:lvl>
    <w:lvl w:ilvl="4" w:tplc="BC5EF87E">
      <w:start w:val="1"/>
      <w:numFmt w:val="lowerLetter"/>
      <w:lvlText w:val="%5."/>
      <w:lvlJc w:val="left"/>
      <w:pPr>
        <w:ind w:left="3600" w:hanging="360"/>
      </w:pPr>
    </w:lvl>
    <w:lvl w:ilvl="5" w:tplc="7B807384">
      <w:start w:val="1"/>
      <w:numFmt w:val="lowerRoman"/>
      <w:lvlText w:val="%6."/>
      <w:lvlJc w:val="right"/>
      <w:pPr>
        <w:ind w:left="4320" w:hanging="180"/>
      </w:pPr>
    </w:lvl>
    <w:lvl w:ilvl="6" w:tplc="0406C248">
      <w:start w:val="1"/>
      <w:numFmt w:val="decimal"/>
      <w:lvlText w:val="%7."/>
      <w:lvlJc w:val="left"/>
      <w:pPr>
        <w:ind w:left="5040" w:hanging="360"/>
      </w:pPr>
    </w:lvl>
    <w:lvl w:ilvl="7" w:tplc="CDEED51C">
      <w:start w:val="1"/>
      <w:numFmt w:val="lowerLetter"/>
      <w:lvlText w:val="%8."/>
      <w:lvlJc w:val="left"/>
      <w:pPr>
        <w:ind w:left="5760" w:hanging="360"/>
      </w:pPr>
    </w:lvl>
    <w:lvl w:ilvl="8" w:tplc="33CC9836">
      <w:start w:val="1"/>
      <w:numFmt w:val="lowerRoman"/>
      <w:lvlText w:val="%9."/>
      <w:lvlJc w:val="right"/>
      <w:pPr>
        <w:ind w:left="6480" w:hanging="180"/>
      </w:pPr>
    </w:lvl>
  </w:abstractNum>
  <w:abstractNum w:abstractNumId="73" w15:restartNumberingAfterBreak="0">
    <w:nsid w:val="59C2A652"/>
    <w:multiLevelType w:val="hybridMultilevel"/>
    <w:tmpl w:val="8DB26866"/>
    <w:lvl w:ilvl="0" w:tplc="2604D1AA">
      <w:start w:val="4"/>
      <w:numFmt w:val="decimal"/>
      <w:lvlText w:val="%1."/>
      <w:lvlJc w:val="left"/>
      <w:pPr>
        <w:ind w:left="720" w:hanging="360"/>
      </w:pPr>
    </w:lvl>
    <w:lvl w:ilvl="1" w:tplc="2586F26A">
      <w:start w:val="1"/>
      <w:numFmt w:val="lowerLetter"/>
      <w:lvlText w:val="%2."/>
      <w:lvlJc w:val="left"/>
      <w:pPr>
        <w:ind w:left="1440" w:hanging="360"/>
      </w:pPr>
    </w:lvl>
    <w:lvl w:ilvl="2" w:tplc="748A31A2">
      <w:start w:val="1"/>
      <w:numFmt w:val="lowerRoman"/>
      <w:lvlText w:val="%3."/>
      <w:lvlJc w:val="right"/>
      <w:pPr>
        <w:ind w:left="2160" w:hanging="180"/>
      </w:pPr>
    </w:lvl>
    <w:lvl w:ilvl="3" w:tplc="96105B3C">
      <w:start w:val="1"/>
      <w:numFmt w:val="decimal"/>
      <w:lvlText w:val="%4."/>
      <w:lvlJc w:val="left"/>
      <w:pPr>
        <w:ind w:left="2880" w:hanging="360"/>
      </w:pPr>
    </w:lvl>
    <w:lvl w:ilvl="4" w:tplc="98F8020C">
      <w:start w:val="1"/>
      <w:numFmt w:val="lowerLetter"/>
      <w:lvlText w:val="%5."/>
      <w:lvlJc w:val="left"/>
      <w:pPr>
        <w:ind w:left="3600" w:hanging="360"/>
      </w:pPr>
    </w:lvl>
    <w:lvl w:ilvl="5" w:tplc="D4B81E00">
      <w:start w:val="1"/>
      <w:numFmt w:val="lowerRoman"/>
      <w:lvlText w:val="%6."/>
      <w:lvlJc w:val="right"/>
      <w:pPr>
        <w:ind w:left="4320" w:hanging="180"/>
      </w:pPr>
    </w:lvl>
    <w:lvl w:ilvl="6" w:tplc="51BAA904">
      <w:start w:val="1"/>
      <w:numFmt w:val="decimal"/>
      <w:lvlText w:val="%7."/>
      <w:lvlJc w:val="left"/>
      <w:pPr>
        <w:ind w:left="5040" w:hanging="360"/>
      </w:pPr>
    </w:lvl>
    <w:lvl w:ilvl="7" w:tplc="95DC7E1E">
      <w:start w:val="1"/>
      <w:numFmt w:val="lowerLetter"/>
      <w:lvlText w:val="%8."/>
      <w:lvlJc w:val="left"/>
      <w:pPr>
        <w:ind w:left="5760" w:hanging="360"/>
      </w:pPr>
    </w:lvl>
    <w:lvl w:ilvl="8" w:tplc="B6F8D1BC">
      <w:start w:val="1"/>
      <w:numFmt w:val="lowerRoman"/>
      <w:lvlText w:val="%9."/>
      <w:lvlJc w:val="right"/>
      <w:pPr>
        <w:ind w:left="6480" w:hanging="180"/>
      </w:pPr>
    </w:lvl>
  </w:abstractNum>
  <w:abstractNum w:abstractNumId="74" w15:restartNumberingAfterBreak="0">
    <w:nsid w:val="5AD43401"/>
    <w:multiLevelType w:val="hybridMultilevel"/>
    <w:tmpl w:val="E81C4010"/>
    <w:lvl w:ilvl="0" w:tplc="CDE0C03E">
      <w:start w:val="1"/>
      <w:numFmt w:val="bullet"/>
      <w:pStyle w:val="ListParagraph2"/>
      <w:lvlText w:val=""/>
      <w:lvlJc w:val="left"/>
      <w:pPr>
        <w:ind w:left="1440" w:hanging="360"/>
      </w:pPr>
      <w:rPr>
        <w:rFonts w:ascii="Symbol" w:hAnsi="Symbol" w:hint="default"/>
      </w:rPr>
    </w:lvl>
    <w:lvl w:ilvl="1" w:tplc="931298F6">
      <w:start w:val="1"/>
      <w:numFmt w:val="bullet"/>
      <w:lvlText w:val=""/>
      <w:lvlJc w:val="left"/>
      <w:pPr>
        <w:ind w:left="1440" w:hanging="360"/>
      </w:pPr>
      <w:rPr>
        <w:rFonts w:ascii="Symbol" w:hAnsi="Symbol" w:hint="default"/>
      </w:rPr>
    </w:lvl>
    <w:lvl w:ilvl="2" w:tplc="87AE8780">
      <w:start w:val="1"/>
      <w:numFmt w:val="bullet"/>
      <w:lvlText w:val="o"/>
      <w:lvlJc w:val="left"/>
      <w:pPr>
        <w:ind w:left="2160" w:hanging="360"/>
      </w:pPr>
      <w:rPr>
        <w:rFonts w:ascii="Courier New" w:hAnsi="Courier New" w:cs="Courier New" w:hint="default"/>
      </w:rPr>
    </w:lvl>
    <w:lvl w:ilvl="3" w:tplc="CCD6D0B6" w:tentative="1">
      <w:start w:val="1"/>
      <w:numFmt w:val="bullet"/>
      <w:lvlText w:val=""/>
      <w:lvlJc w:val="left"/>
      <w:pPr>
        <w:ind w:left="2880" w:hanging="360"/>
      </w:pPr>
      <w:rPr>
        <w:rFonts w:ascii="Symbol" w:hAnsi="Symbol" w:hint="default"/>
      </w:rPr>
    </w:lvl>
    <w:lvl w:ilvl="4" w:tplc="502AC82E" w:tentative="1">
      <w:start w:val="1"/>
      <w:numFmt w:val="bullet"/>
      <w:lvlText w:val="o"/>
      <w:lvlJc w:val="left"/>
      <w:pPr>
        <w:ind w:left="3600" w:hanging="360"/>
      </w:pPr>
      <w:rPr>
        <w:rFonts w:ascii="Courier New" w:hAnsi="Courier New" w:cs="Courier New" w:hint="default"/>
      </w:rPr>
    </w:lvl>
    <w:lvl w:ilvl="5" w:tplc="07BAE40E" w:tentative="1">
      <w:start w:val="1"/>
      <w:numFmt w:val="bullet"/>
      <w:lvlText w:val=""/>
      <w:lvlJc w:val="left"/>
      <w:pPr>
        <w:ind w:left="4320" w:hanging="360"/>
      </w:pPr>
      <w:rPr>
        <w:rFonts w:ascii="Wingdings" w:hAnsi="Wingdings" w:hint="default"/>
      </w:rPr>
    </w:lvl>
    <w:lvl w:ilvl="6" w:tplc="8A28C6C6" w:tentative="1">
      <w:start w:val="1"/>
      <w:numFmt w:val="bullet"/>
      <w:lvlText w:val=""/>
      <w:lvlJc w:val="left"/>
      <w:pPr>
        <w:ind w:left="5040" w:hanging="360"/>
      </w:pPr>
      <w:rPr>
        <w:rFonts w:ascii="Symbol" w:hAnsi="Symbol" w:hint="default"/>
      </w:rPr>
    </w:lvl>
    <w:lvl w:ilvl="7" w:tplc="40F8D0F0" w:tentative="1">
      <w:start w:val="1"/>
      <w:numFmt w:val="bullet"/>
      <w:lvlText w:val="o"/>
      <w:lvlJc w:val="left"/>
      <w:pPr>
        <w:ind w:left="5760" w:hanging="360"/>
      </w:pPr>
      <w:rPr>
        <w:rFonts w:ascii="Courier New" w:hAnsi="Courier New" w:cs="Courier New" w:hint="default"/>
      </w:rPr>
    </w:lvl>
    <w:lvl w:ilvl="8" w:tplc="3C1A0FDA" w:tentative="1">
      <w:start w:val="1"/>
      <w:numFmt w:val="bullet"/>
      <w:lvlText w:val=""/>
      <w:lvlJc w:val="left"/>
      <w:pPr>
        <w:ind w:left="6480" w:hanging="360"/>
      </w:pPr>
      <w:rPr>
        <w:rFonts w:ascii="Wingdings" w:hAnsi="Wingdings" w:hint="default"/>
      </w:rPr>
    </w:lvl>
  </w:abstractNum>
  <w:abstractNum w:abstractNumId="75" w15:restartNumberingAfterBreak="0">
    <w:nsid w:val="5B66B07B"/>
    <w:multiLevelType w:val="hybridMultilevel"/>
    <w:tmpl w:val="8DB26866"/>
    <w:lvl w:ilvl="0" w:tplc="159A281A">
      <w:start w:val="2"/>
      <w:numFmt w:val="decimal"/>
      <w:lvlText w:val="%1."/>
      <w:lvlJc w:val="left"/>
      <w:pPr>
        <w:ind w:left="720" w:hanging="360"/>
      </w:pPr>
    </w:lvl>
    <w:lvl w:ilvl="1" w:tplc="F68A8C74">
      <w:start w:val="1"/>
      <w:numFmt w:val="lowerLetter"/>
      <w:lvlText w:val="%2."/>
      <w:lvlJc w:val="left"/>
      <w:pPr>
        <w:ind w:left="1440" w:hanging="360"/>
      </w:pPr>
    </w:lvl>
    <w:lvl w:ilvl="2" w:tplc="A98E35D0">
      <w:start w:val="1"/>
      <w:numFmt w:val="lowerRoman"/>
      <w:lvlText w:val="%3."/>
      <w:lvlJc w:val="right"/>
      <w:pPr>
        <w:ind w:left="2160" w:hanging="180"/>
      </w:pPr>
    </w:lvl>
    <w:lvl w:ilvl="3" w:tplc="F34660E4">
      <w:start w:val="1"/>
      <w:numFmt w:val="decimal"/>
      <w:lvlText w:val="%4."/>
      <w:lvlJc w:val="left"/>
      <w:pPr>
        <w:ind w:left="2880" w:hanging="360"/>
      </w:pPr>
    </w:lvl>
    <w:lvl w:ilvl="4" w:tplc="79BCB4F0">
      <w:start w:val="1"/>
      <w:numFmt w:val="lowerLetter"/>
      <w:lvlText w:val="%5."/>
      <w:lvlJc w:val="left"/>
      <w:pPr>
        <w:ind w:left="3600" w:hanging="360"/>
      </w:pPr>
    </w:lvl>
    <w:lvl w:ilvl="5" w:tplc="CE66C9DA">
      <w:start w:val="1"/>
      <w:numFmt w:val="lowerRoman"/>
      <w:lvlText w:val="%6."/>
      <w:lvlJc w:val="right"/>
      <w:pPr>
        <w:ind w:left="4320" w:hanging="180"/>
      </w:pPr>
    </w:lvl>
    <w:lvl w:ilvl="6" w:tplc="33304052">
      <w:start w:val="1"/>
      <w:numFmt w:val="decimal"/>
      <w:lvlText w:val="%7."/>
      <w:lvlJc w:val="left"/>
      <w:pPr>
        <w:ind w:left="5040" w:hanging="360"/>
      </w:pPr>
    </w:lvl>
    <w:lvl w:ilvl="7" w:tplc="0EB20BA6">
      <w:start w:val="1"/>
      <w:numFmt w:val="lowerLetter"/>
      <w:lvlText w:val="%8."/>
      <w:lvlJc w:val="left"/>
      <w:pPr>
        <w:ind w:left="5760" w:hanging="360"/>
      </w:pPr>
    </w:lvl>
    <w:lvl w:ilvl="8" w:tplc="2E361300">
      <w:start w:val="1"/>
      <w:numFmt w:val="lowerRoman"/>
      <w:lvlText w:val="%9."/>
      <w:lvlJc w:val="right"/>
      <w:pPr>
        <w:ind w:left="6480" w:hanging="180"/>
      </w:pPr>
    </w:lvl>
  </w:abstractNum>
  <w:abstractNum w:abstractNumId="76" w15:restartNumberingAfterBreak="0">
    <w:nsid w:val="5B883E0D"/>
    <w:multiLevelType w:val="multilevel"/>
    <w:tmpl w:val="93EA1444"/>
    <w:name w:val="Numbering"/>
    <w:styleLink w:val="Style1"/>
    <w:lvl w:ilvl="0">
      <w:start w:val="1"/>
      <w:numFmt w:val="decimal"/>
      <w:lvlText w:val="%1."/>
      <w:lvlJc w:val="right"/>
      <w:pPr>
        <w:ind w:left="360" w:hanging="216"/>
      </w:pPr>
      <w:rPr>
        <w:rFonts w:asciiTheme="minorHAnsi" w:hAnsi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84" w:hanging="504"/>
      </w:pPr>
      <w:rPr>
        <w:rFonts w:hint="default"/>
      </w:rPr>
    </w:lvl>
    <w:lvl w:ilvl="2">
      <w:start w:val="1"/>
      <w:numFmt w:val="lowerRoman"/>
      <w:lvlText w:val="%3."/>
      <w:lvlJc w:val="right"/>
      <w:pPr>
        <w:ind w:left="1944" w:hanging="288"/>
      </w:pPr>
      <w:rPr>
        <w:rFonts w:hint="default"/>
      </w:rPr>
    </w:lvl>
    <w:lvl w:ilvl="3">
      <w:start w:val="1"/>
      <w:numFmt w:val="decimal"/>
      <w:lvlText w:val="%4."/>
      <w:lvlJc w:val="left"/>
      <w:pPr>
        <w:ind w:left="3384" w:hanging="360"/>
      </w:pPr>
      <w:rPr>
        <w:rFonts w:hint="default"/>
      </w:rPr>
    </w:lvl>
    <w:lvl w:ilvl="4">
      <w:start w:val="1"/>
      <w:numFmt w:val="lowerLetter"/>
      <w:lvlText w:val="%5."/>
      <w:lvlJc w:val="left"/>
      <w:pPr>
        <w:ind w:left="4104" w:hanging="360"/>
      </w:pPr>
      <w:rPr>
        <w:rFonts w:hint="default"/>
      </w:rPr>
    </w:lvl>
    <w:lvl w:ilvl="5">
      <w:start w:val="1"/>
      <w:numFmt w:val="lowerRoman"/>
      <w:lvlText w:val="%6."/>
      <w:lvlJc w:val="right"/>
      <w:pPr>
        <w:ind w:left="4824" w:hanging="180"/>
      </w:pPr>
      <w:rPr>
        <w:rFonts w:hint="default"/>
      </w:rPr>
    </w:lvl>
    <w:lvl w:ilvl="6">
      <w:start w:val="1"/>
      <w:numFmt w:val="decimal"/>
      <w:lvlText w:val="%7."/>
      <w:lvlJc w:val="left"/>
      <w:pPr>
        <w:ind w:left="5544" w:hanging="360"/>
      </w:pPr>
      <w:rPr>
        <w:rFonts w:hint="default"/>
      </w:rPr>
    </w:lvl>
    <w:lvl w:ilvl="7">
      <w:start w:val="1"/>
      <w:numFmt w:val="lowerLetter"/>
      <w:lvlText w:val="%8."/>
      <w:lvlJc w:val="left"/>
      <w:pPr>
        <w:ind w:left="6264" w:hanging="360"/>
      </w:pPr>
      <w:rPr>
        <w:rFonts w:hint="default"/>
      </w:rPr>
    </w:lvl>
    <w:lvl w:ilvl="8">
      <w:start w:val="1"/>
      <w:numFmt w:val="lowerRoman"/>
      <w:lvlText w:val="%9."/>
      <w:lvlJc w:val="right"/>
      <w:pPr>
        <w:ind w:left="6984" w:hanging="180"/>
      </w:pPr>
      <w:rPr>
        <w:rFonts w:hint="default"/>
      </w:rPr>
    </w:lvl>
  </w:abstractNum>
  <w:abstractNum w:abstractNumId="77" w15:restartNumberingAfterBreak="0">
    <w:nsid w:val="5EDCA142"/>
    <w:multiLevelType w:val="hybridMultilevel"/>
    <w:tmpl w:val="8DB26866"/>
    <w:lvl w:ilvl="0" w:tplc="37F6318A">
      <w:start w:val="1"/>
      <w:numFmt w:val="decimal"/>
      <w:lvlText w:val="%1."/>
      <w:lvlJc w:val="left"/>
      <w:pPr>
        <w:ind w:left="720" w:hanging="360"/>
      </w:pPr>
    </w:lvl>
    <w:lvl w:ilvl="1" w:tplc="C71280A2">
      <w:start w:val="1"/>
      <w:numFmt w:val="lowerLetter"/>
      <w:lvlText w:val="%2."/>
      <w:lvlJc w:val="left"/>
      <w:pPr>
        <w:ind w:left="1440" w:hanging="360"/>
      </w:pPr>
    </w:lvl>
    <w:lvl w:ilvl="2" w:tplc="347E133E">
      <w:start w:val="1"/>
      <w:numFmt w:val="lowerRoman"/>
      <w:lvlText w:val="%3."/>
      <w:lvlJc w:val="right"/>
      <w:pPr>
        <w:ind w:left="2160" w:hanging="180"/>
      </w:pPr>
    </w:lvl>
    <w:lvl w:ilvl="3" w:tplc="A01E360C">
      <w:start w:val="1"/>
      <w:numFmt w:val="decimal"/>
      <w:lvlText w:val="%4."/>
      <w:lvlJc w:val="left"/>
      <w:pPr>
        <w:ind w:left="2880" w:hanging="360"/>
      </w:pPr>
    </w:lvl>
    <w:lvl w:ilvl="4" w:tplc="B4384996">
      <w:start w:val="1"/>
      <w:numFmt w:val="lowerLetter"/>
      <w:lvlText w:val="%5."/>
      <w:lvlJc w:val="left"/>
      <w:pPr>
        <w:ind w:left="3600" w:hanging="360"/>
      </w:pPr>
    </w:lvl>
    <w:lvl w:ilvl="5" w:tplc="8C4E0894">
      <w:start w:val="1"/>
      <w:numFmt w:val="lowerRoman"/>
      <w:lvlText w:val="%6."/>
      <w:lvlJc w:val="right"/>
      <w:pPr>
        <w:ind w:left="4320" w:hanging="180"/>
      </w:pPr>
    </w:lvl>
    <w:lvl w:ilvl="6" w:tplc="5C34B0D6">
      <w:start w:val="1"/>
      <w:numFmt w:val="decimal"/>
      <w:lvlText w:val="%7."/>
      <w:lvlJc w:val="left"/>
      <w:pPr>
        <w:ind w:left="5040" w:hanging="360"/>
      </w:pPr>
    </w:lvl>
    <w:lvl w:ilvl="7" w:tplc="73B6976E">
      <w:start w:val="1"/>
      <w:numFmt w:val="lowerLetter"/>
      <w:lvlText w:val="%8."/>
      <w:lvlJc w:val="left"/>
      <w:pPr>
        <w:ind w:left="5760" w:hanging="360"/>
      </w:pPr>
    </w:lvl>
    <w:lvl w:ilvl="8" w:tplc="D35AD89C">
      <w:start w:val="1"/>
      <w:numFmt w:val="lowerRoman"/>
      <w:lvlText w:val="%9."/>
      <w:lvlJc w:val="right"/>
      <w:pPr>
        <w:ind w:left="6480" w:hanging="180"/>
      </w:pPr>
    </w:lvl>
  </w:abstractNum>
  <w:abstractNum w:abstractNumId="78" w15:restartNumberingAfterBreak="0">
    <w:nsid w:val="5F364163"/>
    <w:multiLevelType w:val="hybridMultilevel"/>
    <w:tmpl w:val="8DB26866"/>
    <w:lvl w:ilvl="0" w:tplc="6686A800">
      <w:start w:val="5"/>
      <w:numFmt w:val="decimal"/>
      <w:lvlText w:val="%1."/>
      <w:lvlJc w:val="left"/>
      <w:pPr>
        <w:ind w:left="720" w:hanging="360"/>
      </w:pPr>
    </w:lvl>
    <w:lvl w:ilvl="1" w:tplc="BCB028D2">
      <w:start w:val="1"/>
      <w:numFmt w:val="lowerLetter"/>
      <w:lvlText w:val="%2."/>
      <w:lvlJc w:val="left"/>
      <w:pPr>
        <w:ind w:left="1440" w:hanging="360"/>
      </w:pPr>
    </w:lvl>
    <w:lvl w:ilvl="2" w:tplc="8A460BDE">
      <w:start w:val="1"/>
      <w:numFmt w:val="lowerRoman"/>
      <w:lvlText w:val="%3."/>
      <w:lvlJc w:val="right"/>
      <w:pPr>
        <w:ind w:left="2160" w:hanging="180"/>
      </w:pPr>
    </w:lvl>
    <w:lvl w:ilvl="3" w:tplc="A066D48A">
      <w:start w:val="1"/>
      <w:numFmt w:val="decimal"/>
      <w:lvlText w:val="%4."/>
      <w:lvlJc w:val="left"/>
      <w:pPr>
        <w:ind w:left="2880" w:hanging="360"/>
      </w:pPr>
    </w:lvl>
    <w:lvl w:ilvl="4" w:tplc="71681656">
      <w:start w:val="1"/>
      <w:numFmt w:val="lowerLetter"/>
      <w:lvlText w:val="%5."/>
      <w:lvlJc w:val="left"/>
      <w:pPr>
        <w:ind w:left="3600" w:hanging="360"/>
      </w:pPr>
    </w:lvl>
    <w:lvl w:ilvl="5" w:tplc="56FC97B2">
      <w:start w:val="1"/>
      <w:numFmt w:val="lowerRoman"/>
      <w:lvlText w:val="%6."/>
      <w:lvlJc w:val="right"/>
      <w:pPr>
        <w:ind w:left="4320" w:hanging="180"/>
      </w:pPr>
    </w:lvl>
    <w:lvl w:ilvl="6" w:tplc="0076F64E">
      <w:start w:val="1"/>
      <w:numFmt w:val="decimal"/>
      <w:lvlText w:val="%7."/>
      <w:lvlJc w:val="left"/>
      <w:pPr>
        <w:ind w:left="5040" w:hanging="360"/>
      </w:pPr>
    </w:lvl>
    <w:lvl w:ilvl="7" w:tplc="B97C5FC0">
      <w:start w:val="1"/>
      <w:numFmt w:val="lowerLetter"/>
      <w:lvlText w:val="%8."/>
      <w:lvlJc w:val="left"/>
      <w:pPr>
        <w:ind w:left="5760" w:hanging="360"/>
      </w:pPr>
    </w:lvl>
    <w:lvl w:ilvl="8" w:tplc="A7A25CF0">
      <w:start w:val="1"/>
      <w:numFmt w:val="lowerRoman"/>
      <w:lvlText w:val="%9."/>
      <w:lvlJc w:val="right"/>
      <w:pPr>
        <w:ind w:left="6480" w:hanging="180"/>
      </w:pPr>
    </w:lvl>
  </w:abstractNum>
  <w:abstractNum w:abstractNumId="79" w15:restartNumberingAfterBreak="0">
    <w:nsid w:val="5F36752C"/>
    <w:multiLevelType w:val="hybridMultilevel"/>
    <w:tmpl w:val="DB9436A6"/>
    <w:name w:val="Numbering222222"/>
    <w:lvl w:ilvl="0" w:tplc="678843E8">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D8204A2" w:tentative="1">
      <w:start w:val="1"/>
      <w:numFmt w:val="lowerLetter"/>
      <w:lvlText w:val="%2."/>
      <w:lvlJc w:val="left"/>
      <w:pPr>
        <w:ind w:left="1584" w:hanging="360"/>
      </w:pPr>
    </w:lvl>
    <w:lvl w:ilvl="2" w:tplc="0B44757C" w:tentative="1">
      <w:start w:val="1"/>
      <w:numFmt w:val="lowerRoman"/>
      <w:lvlText w:val="%3."/>
      <w:lvlJc w:val="right"/>
      <w:pPr>
        <w:ind w:left="2304" w:hanging="180"/>
      </w:pPr>
    </w:lvl>
    <w:lvl w:ilvl="3" w:tplc="B450F04A" w:tentative="1">
      <w:start w:val="1"/>
      <w:numFmt w:val="decimal"/>
      <w:lvlText w:val="%4."/>
      <w:lvlJc w:val="left"/>
      <w:pPr>
        <w:ind w:left="3024" w:hanging="360"/>
      </w:pPr>
    </w:lvl>
    <w:lvl w:ilvl="4" w:tplc="D756B4E4" w:tentative="1">
      <w:start w:val="1"/>
      <w:numFmt w:val="lowerLetter"/>
      <w:lvlText w:val="%5."/>
      <w:lvlJc w:val="left"/>
      <w:pPr>
        <w:ind w:left="3744" w:hanging="360"/>
      </w:pPr>
    </w:lvl>
    <w:lvl w:ilvl="5" w:tplc="34F4D62C" w:tentative="1">
      <w:start w:val="1"/>
      <w:numFmt w:val="lowerRoman"/>
      <w:lvlText w:val="%6."/>
      <w:lvlJc w:val="right"/>
      <w:pPr>
        <w:ind w:left="4464" w:hanging="180"/>
      </w:pPr>
    </w:lvl>
    <w:lvl w:ilvl="6" w:tplc="DFA083D2" w:tentative="1">
      <w:start w:val="1"/>
      <w:numFmt w:val="decimal"/>
      <w:lvlText w:val="%7."/>
      <w:lvlJc w:val="left"/>
      <w:pPr>
        <w:ind w:left="5184" w:hanging="360"/>
      </w:pPr>
    </w:lvl>
    <w:lvl w:ilvl="7" w:tplc="90BC162C" w:tentative="1">
      <w:start w:val="1"/>
      <w:numFmt w:val="lowerLetter"/>
      <w:lvlText w:val="%8."/>
      <w:lvlJc w:val="left"/>
      <w:pPr>
        <w:ind w:left="5904" w:hanging="360"/>
      </w:pPr>
    </w:lvl>
    <w:lvl w:ilvl="8" w:tplc="D540A8BE" w:tentative="1">
      <w:start w:val="1"/>
      <w:numFmt w:val="lowerRoman"/>
      <w:lvlText w:val="%9."/>
      <w:lvlJc w:val="right"/>
      <w:pPr>
        <w:ind w:left="6624" w:hanging="180"/>
      </w:pPr>
    </w:lvl>
  </w:abstractNum>
  <w:abstractNum w:abstractNumId="80" w15:restartNumberingAfterBreak="0">
    <w:nsid w:val="5F6A3CBB"/>
    <w:multiLevelType w:val="hybridMultilevel"/>
    <w:tmpl w:val="1EEED67C"/>
    <w:lvl w:ilvl="0" w:tplc="87AE8780">
      <w:start w:val="1"/>
      <w:numFmt w:val="bullet"/>
      <w:lvlText w:val="o"/>
      <w:lvlJc w:val="left"/>
      <w:pPr>
        <w:ind w:left="1728" w:hanging="360"/>
      </w:pPr>
      <w:rPr>
        <w:rFonts w:ascii="Courier New" w:hAnsi="Courier New" w:cs="Courier New"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81" w15:restartNumberingAfterBreak="0">
    <w:nsid w:val="5F947450"/>
    <w:multiLevelType w:val="hybridMultilevel"/>
    <w:tmpl w:val="86E0C18C"/>
    <w:lvl w:ilvl="0" w:tplc="87AE8780">
      <w:start w:val="1"/>
      <w:numFmt w:val="bullet"/>
      <w:lvlText w:val="o"/>
      <w:lvlJc w:val="left"/>
      <w:pPr>
        <w:ind w:left="1728" w:hanging="360"/>
      </w:pPr>
      <w:rPr>
        <w:rFonts w:ascii="Courier New" w:hAnsi="Courier New" w:cs="Courier New"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82" w15:restartNumberingAfterBreak="0">
    <w:nsid w:val="61013FDE"/>
    <w:multiLevelType w:val="multilevel"/>
    <w:tmpl w:val="93EA1444"/>
    <w:name w:val="Numbering22"/>
    <w:numStyleLink w:val="Style1"/>
  </w:abstractNum>
  <w:abstractNum w:abstractNumId="83" w15:restartNumberingAfterBreak="0">
    <w:nsid w:val="616337BD"/>
    <w:multiLevelType w:val="hybridMultilevel"/>
    <w:tmpl w:val="50BEE832"/>
    <w:lvl w:ilvl="0" w:tplc="680CF142">
      <w:start w:val="1"/>
      <w:numFmt w:val="bullet"/>
      <w:lvlText w:val="·"/>
      <w:lvlJc w:val="left"/>
      <w:pPr>
        <w:ind w:left="720" w:hanging="360"/>
      </w:pPr>
      <w:rPr>
        <w:rFonts w:ascii="Symbol" w:hAnsi="Symbol" w:hint="default"/>
      </w:rPr>
    </w:lvl>
    <w:lvl w:ilvl="1" w:tplc="3986281C">
      <w:start w:val="1"/>
      <w:numFmt w:val="bullet"/>
      <w:lvlText w:val="o"/>
      <w:lvlJc w:val="left"/>
      <w:pPr>
        <w:ind w:left="1440" w:hanging="360"/>
      </w:pPr>
      <w:rPr>
        <w:rFonts w:ascii="Courier New" w:hAnsi="Courier New" w:hint="default"/>
      </w:rPr>
    </w:lvl>
    <w:lvl w:ilvl="2" w:tplc="40BE4C52">
      <w:start w:val="1"/>
      <w:numFmt w:val="bullet"/>
      <w:lvlText w:val=""/>
      <w:lvlJc w:val="left"/>
      <w:pPr>
        <w:ind w:left="2160" w:hanging="360"/>
      </w:pPr>
      <w:rPr>
        <w:rFonts w:ascii="Wingdings" w:hAnsi="Wingdings" w:hint="default"/>
      </w:rPr>
    </w:lvl>
    <w:lvl w:ilvl="3" w:tplc="39C8FA2C">
      <w:start w:val="1"/>
      <w:numFmt w:val="bullet"/>
      <w:lvlText w:val=""/>
      <w:lvlJc w:val="left"/>
      <w:pPr>
        <w:ind w:left="2880" w:hanging="360"/>
      </w:pPr>
      <w:rPr>
        <w:rFonts w:ascii="Symbol" w:hAnsi="Symbol" w:hint="default"/>
      </w:rPr>
    </w:lvl>
    <w:lvl w:ilvl="4" w:tplc="2C2050BC">
      <w:start w:val="1"/>
      <w:numFmt w:val="bullet"/>
      <w:lvlText w:val="o"/>
      <w:lvlJc w:val="left"/>
      <w:pPr>
        <w:ind w:left="3600" w:hanging="360"/>
      </w:pPr>
      <w:rPr>
        <w:rFonts w:ascii="Courier New" w:hAnsi="Courier New" w:hint="default"/>
      </w:rPr>
    </w:lvl>
    <w:lvl w:ilvl="5" w:tplc="91783BCC">
      <w:start w:val="1"/>
      <w:numFmt w:val="bullet"/>
      <w:lvlText w:val=""/>
      <w:lvlJc w:val="left"/>
      <w:pPr>
        <w:ind w:left="4320" w:hanging="360"/>
      </w:pPr>
      <w:rPr>
        <w:rFonts w:ascii="Wingdings" w:hAnsi="Wingdings" w:hint="default"/>
      </w:rPr>
    </w:lvl>
    <w:lvl w:ilvl="6" w:tplc="7930B804">
      <w:start w:val="1"/>
      <w:numFmt w:val="bullet"/>
      <w:lvlText w:val=""/>
      <w:lvlJc w:val="left"/>
      <w:pPr>
        <w:ind w:left="5040" w:hanging="360"/>
      </w:pPr>
      <w:rPr>
        <w:rFonts w:ascii="Symbol" w:hAnsi="Symbol" w:hint="default"/>
      </w:rPr>
    </w:lvl>
    <w:lvl w:ilvl="7" w:tplc="EC8ECA04">
      <w:start w:val="1"/>
      <w:numFmt w:val="bullet"/>
      <w:lvlText w:val="o"/>
      <w:lvlJc w:val="left"/>
      <w:pPr>
        <w:ind w:left="5760" w:hanging="360"/>
      </w:pPr>
      <w:rPr>
        <w:rFonts w:ascii="Courier New" w:hAnsi="Courier New" w:hint="default"/>
      </w:rPr>
    </w:lvl>
    <w:lvl w:ilvl="8" w:tplc="A4A855FA">
      <w:start w:val="1"/>
      <w:numFmt w:val="bullet"/>
      <w:lvlText w:val=""/>
      <w:lvlJc w:val="left"/>
      <w:pPr>
        <w:ind w:left="6480" w:hanging="360"/>
      </w:pPr>
      <w:rPr>
        <w:rFonts w:ascii="Wingdings" w:hAnsi="Wingdings" w:hint="default"/>
      </w:rPr>
    </w:lvl>
  </w:abstractNum>
  <w:abstractNum w:abstractNumId="84" w15:restartNumberingAfterBreak="0">
    <w:nsid w:val="63796833"/>
    <w:multiLevelType w:val="multilevel"/>
    <w:tmpl w:val="93EA1444"/>
    <w:name w:val="Numbering222"/>
    <w:numStyleLink w:val="Style1"/>
  </w:abstractNum>
  <w:abstractNum w:abstractNumId="85" w15:restartNumberingAfterBreak="0">
    <w:nsid w:val="63996828"/>
    <w:multiLevelType w:val="hybridMultilevel"/>
    <w:tmpl w:val="8DB26866"/>
    <w:lvl w:ilvl="0" w:tplc="13863FBA">
      <w:start w:val="1"/>
      <w:numFmt w:val="decimal"/>
      <w:lvlText w:val="%1."/>
      <w:lvlJc w:val="left"/>
      <w:pPr>
        <w:ind w:left="720" w:hanging="360"/>
      </w:pPr>
    </w:lvl>
    <w:lvl w:ilvl="1" w:tplc="1684124A">
      <w:start w:val="1"/>
      <w:numFmt w:val="lowerLetter"/>
      <w:lvlText w:val="%2."/>
      <w:lvlJc w:val="left"/>
      <w:pPr>
        <w:ind w:left="1440" w:hanging="360"/>
      </w:pPr>
    </w:lvl>
    <w:lvl w:ilvl="2" w:tplc="0B9475D0">
      <w:start w:val="1"/>
      <w:numFmt w:val="lowerRoman"/>
      <w:lvlText w:val="%3."/>
      <w:lvlJc w:val="right"/>
      <w:pPr>
        <w:ind w:left="2160" w:hanging="180"/>
      </w:pPr>
    </w:lvl>
    <w:lvl w:ilvl="3" w:tplc="4EEC07AC">
      <w:start w:val="1"/>
      <w:numFmt w:val="decimal"/>
      <w:lvlText w:val="%4."/>
      <w:lvlJc w:val="left"/>
      <w:pPr>
        <w:ind w:left="2880" w:hanging="360"/>
      </w:pPr>
    </w:lvl>
    <w:lvl w:ilvl="4" w:tplc="96E43A68">
      <w:start w:val="1"/>
      <w:numFmt w:val="lowerLetter"/>
      <w:lvlText w:val="%5."/>
      <w:lvlJc w:val="left"/>
      <w:pPr>
        <w:ind w:left="3600" w:hanging="360"/>
      </w:pPr>
    </w:lvl>
    <w:lvl w:ilvl="5" w:tplc="00CE337A">
      <w:start w:val="1"/>
      <w:numFmt w:val="lowerRoman"/>
      <w:lvlText w:val="%6."/>
      <w:lvlJc w:val="right"/>
      <w:pPr>
        <w:ind w:left="4320" w:hanging="180"/>
      </w:pPr>
    </w:lvl>
    <w:lvl w:ilvl="6" w:tplc="33966A1E">
      <w:start w:val="1"/>
      <w:numFmt w:val="decimal"/>
      <w:lvlText w:val="%7."/>
      <w:lvlJc w:val="left"/>
      <w:pPr>
        <w:ind w:left="5040" w:hanging="360"/>
      </w:pPr>
    </w:lvl>
    <w:lvl w:ilvl="7" w:tplc="96F84F3C">
      <w:start w:val="1"/>
      <w:numFmt w:val="lowerLetter"/>
      <w:lvlText w:val="%8."/>
      <w:lvlJc w:val="left"/>
      <w:pPr>
        <w:ind w:left="5760" w:hanging="360"/>
      </w:pPr>
    </w:lvl>
    <w:lvl w:ilvl="8" w:tplc="0B54D498">
      <w:start w:val="1"/>
      <w:numFmt w:val="lowerRoman"/>
      <w:lvlText w:val="%9."/>
      <w:lvlJc w:val="right"/>
      <w:pPr>
        <w:ind w:left="6480" w:hanging="180"/>
      </w:pPr>
    </w:lvl>
  </w:abstractNum>
  <w:abstractNum w:abstractNumId="86" w15:restartNumberingAfterBreak="0">
    <w:nsid w:val="64374BBF"/>
    <w:multiLevelType w:val="hybridMultilevel"/>
    <w:tmpl w:val="E18EA25A"/>
    <w:lvl w:ilvl="0" w:tplc="87AE8780">
      <w:start w:val="1"/>
      <w:numFmt w:val="bullet"/>
      <w:lvlText w:val="o"/>
      <w:lvlJc w:val="left"/>
      <w:pPr>
        <w:ind w:left="1728" w:hanging="360"/>
      </w:pPr>
      <w:rPr>
        <w:rFonts w:ascii="Courier New" w:hAnsi="Courier New" w:cs="Courier New"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87" w15:restartNumberingAfterBreak="0">
    <w:nsid w:val="64E2038B"/>
    <w:multiLevelType w:val="hybridMultilevel"/>
    <w:tmpl w:val="D21AB6AA"/>
    <w:lvl w:ilvl="0" w:tplc="BFEAF56C">
      <w:start w:val="1"/>
      <w:numFmt w:val="bullet"/>
      <w:pStyle w:val="ListParagraph"/>
      <w:lvlText w:val=""/>
      <w:lvlJc w:val="left"/>
      <w:pPr>
        <w:ind w:left="1728" w:hanging="360"/>
      </w:pPr>
      <w:rPr>
        <w:rFonts w:ascii="Symbol" w:hAnsi="Symbol" w:hint="default"/>
      </w:rPr>
    </w:lvl>
    <w:lvl w:ilvl="1" w:tplc="FC920410">
      <w:start w:val="1"/>
      <w:numFmt w:val="bullet"/>
      <w:lvlText w:val="o"/>
      <w:lvlJc w:val="left"/>
      <w:pPr>
        <w:ind w:left="2448" w:hanging="360"/>
      </w:pPr>
      <w:rPr>
        <w:rFonts w:ascii="Courier New" w:hAnsi="Courier New" w:cs="Courier New" w:hint="default"/>
      </w:rPr>
    </w:lvl>
    <w:lvl w:ilvl="2" w:tplc="2662E650" w:tentative="1">
      <w:start w:val="1"/>
      <w:numFmt w:val="bullet"/>
      <w:lvlText w:val=""/>
      <w:lvlJc w:val="left"/>
      <w:pPr>
        <w:ind w:left="3168" w:hanging="360"/>
      </w:pPr>
      <w:rPr>
        <w:rFonts w:ascii="Wingdings" w:hAnsi="Wingdings" w:hint="default"/>
      </w:rPr>
    </w:lvl>
    <w:lvl w:ilvl="3" w:tplc="21F655B4" w:tentative="1">
      <w:start w:val="1"/>
      <w:numFmt w:val="bullet"/>
      <w:lvlText w:val=""/>
      <w:lvlJc w:val="left"/>
      <w:pPr>
        <w:ind w:left="3888" w:hanging="360"/>
      </w:pPr>
      <w:rPr>
        <w:rFonts w:ascii="Symbol" w:hAnsi="Symbol" w:hint="default"/>
      </w:rPr>
    </w:lvl>
    <w:lvl w:ilvl="4" w:tplc="64CC64C4" w:tentative="1">
      <w:start w:val="1"/>
      <w:numFmt w:val="bullet"/>
      <w:lvlText w:val="o"/>
      <w:lvlJc w:val="left"/>
      <w:pPr>
        <w:ind w:left="4608" w:hanging="360"/>
      </w:pPr>
      <w:rPr>
        <w:rFonts w:ascii="Courier New" w:hAnsi="Courier New" w:cs="Courier New" w:hint="default"/>
      </w:rPr>
    </w:lvl>
    <w:lvl w:ilvl="5" w:tplc="53F41F3E" w:tentative="1">
      <w:start w:val="1"/>
      <w:numFmt w:val="bullet"/>
      <w:lvlText w:val=""/>
      <w:lvlJc w:val="left"/>
      <w:pPr>
        <w:ind w:left="5328" w:hanging="360"/>
      </w:pPr>
      <w:rPr>
        <w:rFonts w:ascii="Wingdings" w:hAnsi="Wingdings" w:hint="default"/>
      </w:rPr>
    </w:lvl>
    <w:lvl w:ilvl="6" w:tplc="DB922616" w:tentative="1">
      <w:start w:val="1"/>
      <w:numFmt w:val="bullet"/>
      <w:lvlText w:val=""/>
      <w:lvlJc w:val="left"/>
      <w:pPr>
        <w:ind w:left="6048" w:hanging="360"/>
      </w:pPr>
      <w:rPr>
        <w:rFonts w:ascii="Symbol" w:hAnsi="Symbol" w:hint="default"/>
      </w:rPr>
    </w:lvl>
    <w:lvl w:ilvl="7" w:tplc="84900F8A" w:tentative="1">
      <w:start w:val="1"/>
      <w:numFmt w:val="bullet"/>
      <w:lvlText w:val="o"/>
      <w:lvlJc w:val="left"/>
      <w:pPr>
        <w:ind w:left="6768" w:hanging="360"/>
      </w:pPr>
      <w:rPr>
        <w:rFonts w:ascii="Courier New" w:hAnsi="Courier New" w:cs="Courier New" w:hint="default"/>
      </w:rPr>
    </w:lvl>
    <w:lvl w:ilvl="8" w:tplc="9106125A" w:tentative="1">
      <w:start w:val="1"/>
      <w:numFmt w:val="bullet"/>
      <w:lvlText w:val=""/>
      <w:lvlJc w:val="left"/>
      <w:pPr>
        <w:ind w:left="7488" w:hanging="360"/>
      </w:pPr>
      <w:rPr>
        <w:rFonts w:ascii="Wingdings" w:hAnsi="Wingdings" w:hint="default"/>
      </w:rPr>
    </w:lvl>
  </w:abstractNum>
  <w:abstractNum w:abstractNumId="88" w15:restartNumberingAfterBreak="0">
    <w:nsid w:val="657B6D9E"/>
    <w:multiLevelType w:val="hybridMultilevel"/>
    <w:tmpl w:val="2C4014EC"/>
    <w:lvl w:ilvl="0" w:tplc="FA32F298">
      <w:start w:val="1"/>
      <w:numFmt w:val="decimal"/>
      <w:pStyle w:val="Number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774F77C"/>
    <w:multiLevelType w:val="hybridMultilevel"/>
    <w:tmpl w:val="77BE2B58"/>
    <w:lvl w:ilvl="0" w:tplc="1FC40A6E">
      <w:start w:val="1"/>
      <w:numFmt w:val="bullet"/>
      <w:lvlText w:val="·"/>
      <w:lvlJc w:val="left"/>
      <w:pPr>
        <w:ind w:left="720" w:hanging="360"/>
      </w:pPr>
      <w:rPr>
        <w:rFonts w:ascii="Symbol" w:hAnsi="Symbol" w:hint="default"/>
      </w:rPr>
    </w:lvl>
    <w:lvl w:ilvl="1" w:tplc="84B8E5C6">
      <w:start w:val="1"/>
      <w:numFmt w:val="bullet"/>
      <w:lvlText w:val="o"/>
      <w:lvlJc w:val="left"/>
      <w:pPr>
        <w:ind w:left="1440" w:hanging="360"/>
      </w:pPr>
      <w:rPr>
        <w:rFonts w:ascii="Courier New" w:hAnsi="Courier New" w:hint="default"/>
      </w:rPr>
    </w:lvl>
    <w:lvl w:ilvl="2" w:tplc="9EB055C4">
      <w:start w:val="1"/>
      <w:numFmt w:val="bullet"/>
      <w:lvlText w:val=""/>
      <w:lvlJc w:val="left"/>
      <w:pPr>
        <w:ind w:left="2160" w:hanging="360"/>
      </w:pPr>
      <w:rPr>
        <w:rFonts w:ascii="Wingdings" w:hAnsi="Wingdings" w:hint="default"/>
      </w:rPr>
    </w:lvl>
    <w:lvl w:ilvl="3" w:tplc="C8EEE474">
      <w:start w:val="1"/>
      <w:numFmt w:val="bullet"/>
      <w:lvlText w:val=""/>
      <w:lvlJc w:val="left"/>
      <w:pPr>
        <w:ind w:left="2880" w:hanging="360"/>
      </w:pPr>
      <w:rPr>
        <w:rFonts w:ascii="Symbol" w:hAnsi="Symbol" w:hint="default"/>
      </w:rPr>
    </w:lvl>
    <w:lvl w:ilvl="4" w:tplc="E2B4995A">
      <w:start w:val="1"/>
      <w:numFmt w:val="bullet"/>
      <w:lvlText w:val="o"/>
      <w:lvlJc w:val="left"/>
      <w:pPr>
        <w:ind w:left="3600" w:hanging="360"/>
      </w:pPr>
      <w:rPr>
        <w:rFonts w:ascii="Courier New" w:hAnsi="Courier New" w:hint="default"/>
      </w:rPr>
    </w:lvl>
    <w:lvl w:ilvl="5" w:tplc="B510AC00">
      <w:start w:val="1"/>
      <w:numFmt w:val="bullet"/>
      <w:lvlText w:val=""/>
      <w:lvlJc w:val="left"/>
      <w:pPr>
        <w:ind w:left="4320" w:hanging="360"/>
      </w:pPr>
      <w:rPr>
        <w:rFonts w:ascii="Wingdings" w:hAnsi="Wingdings" w:hint="default"/>
      </w:rPr>
    </w:lvl>
    <w:lvl w:ilvl="6" w:tplc="2A069AD8">
      <w:start w:val="1"/>
      <w:numFmt w:val="bullet"/>
      <w:lvlText w:val=""/>
      <w:lvlJc w:val="left"/>
      <w:pPr>
        <w:ind w:left="5040" w:hanging="360"/>
      </w:pPr>
      <w:rPr>
        <w:rFonts w:ascii="Symbol" w:hAnsi="Symbol" w:hint="default"/>
      </w:rPr>
    </w:lvl>
    <w:lvl w:ilvl="7" w:tplc="F784082E">
      <w:start w:val="1"/>
      <w:numFmt w:val="bullet"/>
      <w:lvlText w:val="o"/>
      <w:lvlJc w:val="left"/>
      <w:pPr>
        <w:ind w:left="5760" w:hanging="360"/>
      </w:pPr>
      <w:rPr>
        <w:rFonts w:ascii="Courier New" w:hAnsi="Courier New" w:hint="default"/>
      </w:rPr>
    </w:lvl>
    <w:lvl w:ilvl="8" w:tplc="0BEA51DA">
      <w:start w:val="1"/>
      <w:numFmt w:val="bullet"/>
      <w:lvlText w:val=""/>
      <w:lvlJc w:val="left"/>
      <w:pPr>
        <w:ind w:left="6480" w:hanging="360"/>
      </w:pPr>
      <w:rPr>
        <w:rFonts w:ascii="Wingdings" w:hAnsi="Wingdings" w:hint="default"/>
      </w:rPr>
    </w:lvl>
  </w:abstractNum>
  <w:abstractNum w:abstractNumId="90" w15:restartNumberingAfterBreak="0">
    <w:nsid w:val="6B86D48B"/>
    <w:multiLevelType w:val="hybridMultilevel"/>
    <w:tmpl w:val="E48EC48E"/>
    <w:lvl w:ilvl="0" w:tplc="18E43DF0">
      <w:start w:val="1"/>
      <w:numFmt w:val="bullet"/>
      <w:lvlText w:val="·"/>
      <w:lvlJc w:val="left"/>
      <w:pPr>
        <w:ind w:left="720" w:hanging="360"/>
      </w:pPr>
      <w:rPr>
        <w:rFonts w:ascii="Symbol" w:hAnsi="Symbol" w:hint="default"/>
      </w:rPr>
    </w:lvl>
    <w:lvl w:ilvl="1" w:tplc="739C8714">
      <w:start w:val="1"/>
      <w:numFmt w:val="bullet"/>
      <w:lvlText w:val="o"/>
      <w:lvlJc w:val="left"/>
      <w:pPr>
        <w:ind w:left="1440" w:hanging="360"/>
      </w:pPr>
      <w:rPr>
        <w:rFonts w:ascii="Courier New" w:hAnsi="Courier New" w:hint="default"/>
      </w:rPr>
    </w:lvl>
    <w:lvl w:ilvl="2" w:tplc="7BAE5D4A">
      <w:start w:val="1"/>
      <w:numFmt w:val="bullet"/>
      <w:lvlText w:val=""/>
      <w:lvlJc w:val="left"/>
      <w:pPr>
        <w:ind w:left="2160" w:hanging="360"/>
      </w:pPr>
      <w:rPr>
        <w:rFonts w:ascii="Wingdings" w:hAnsi="Wingdings" w:hint="default"/>
      </w:rPr>
    </w:lvl>
    <w:lvl w:ilvl="3" w:tplc="69348F92">
      <w:start w:val="1"/>
      <w:numFmt w:val="bullet"/>
      <w:lvlText w:val=""/>
      <w:lvlJc w:val="left"/>
      <w:pPr>
        <w:ind w:left="2880" w:hanging="360"/>
      </w:pPr>
      <w:rPr>
        <w:rFonts w:ascii="Symbol" w:hAnsi="Symbol" w:hint="default"/>
      </w:rPr>
    </w:lvl>
    <w:lvl w:ilvl="4" w:tplc="6518E6B2">
      <w:start w:val="1"/>
      <w:numFmt w:val="bullet"/>
      <w:lvlText w:val="o"/>
      <w:lvlJc w:val="left"/>
      <w:pPr>
        <w:ind w:left="3600" w:hanging="360"/>
      </w:pPr>
      <w:rPr>
        <w:rFonts w:ascii="Courier New" w:hAnsi="Courier New" w:hint="default"/>
      </w:rPr>
    </w:lvl>
    <w:lvl w:ilvl="5" w:tplc="D182F6F2">
      <w:start w:val="1"/>
      <w:numFmt w:val="bullet"/>
      <w:lvlText w:val=""/>
      <w:lvlJc w:val="left"/>
      <w:pPr>
        <w:ind w:left="4320" w:hanging="360"/>
      </w:pPr>
      <w:rPr>
        <w:rFonts w:ascii="Wingdings" w:hAnsi="Wingdings" w:hint="default"/>
      </w:rPr>
    </w:lvl>
    <w:lvl w:ilvl="6" w:tplc="41164816">
      <w:start w:val="1"/>
      <w:numFmt w:val="bullet"/>
      <w:lvlText w:val=""/>
      <w:lvlJc w:val="left"/>
      <w:pPr>
        <w:ind w:left="5040" w:hanging="360"/>
      </w:pPr>
      <w:rPr>
        <w:rFonts w:ascii="Symbol" w:hAnsi="Symbol" w:hint="default"/>
      </w:rPr>
    </w:lvl>
    <w:lvl w:ilvl="7" w:tplc="DC507A20">
      <w:start w:val="1"/>
      <w:numFmt w:val="bullet"/>
      <w:lvlText w:val="o"/>
      <w:lvlJc w:val="left"/>
      <w:pPr>
        <w:ind w:left="5760" w:hanging="360"/>
      </w:pPr>
      <w:rPr>
        <w:rFonts w:ascii="Courier New" w:hAnsi="Courier New" w:hint="default"/>
      </w:rPr>
    </w:lvl>
    <w:lvl w:ilvl="8" w:tplc="799A7866">
      <w:start w:val="1"/>
      <w:numFmt w:val="bullet"/>
      <w:lvlText w:val=""/>
      <w:lvlJc w:val="left"/>
      <w:pPr>
        <w:ind w:left="6480" w:hanging="360"/>
      </w:pPr>
      <w:rPr>
        <w:rFonts w:ascii="Wingdings" w:hAnsi="Wingdings" w:hint="default"/>
      </w:rPr>
    </w:lvl>
  </w:abstractNum>
  <w:abstractNum w:abstractNumId="91" w15:restartNumberingAfterBreak="0">
    <w:nsid w:val="6C6A5F7A"/>
    <w:multiLevelType w:val="hybridMultilevel"/>
    <w:tmpl w:val="BAF86366"/>
    <w:lvl w:ilvl="0" w:tplc="FFFFFFFF">
      <w:start w:val="1"/>
      <w:numFmt w:val="decimal"/>
      <w:lvlText w:val="%1."/>
      <w:lvlJc w:val="left"/>
      <w:pPr>
        <w:ind w:left="1728" w:hanging="360"/>
      </w:pPr>
      <w:rPr>
        <w:rFonts w:hint="default"/>
      </w:rPr>
    </w:lvl>
    <w:lvl w:ilvl="1" w:tplc="FFFFFFFF">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92" w15:restartNumberingAfterBreak="0">
    <w:nsid w:val="70E58AE0"/>
    <w:multiLevelType w:val="hybridMultilevel"/>
    <w:tmpl w:val="8DB26866"/>
    <w:lvl w:ilvl="0" w:tplc="8F02D9AA">
      <w:start w:val="1"/>
      <w:numFmt w:val="decimal"/>
      <w:lvlText w:val="%1."/>
      <w:lvlJc w:val="left"/>
      <w:pPr>
        <w:ind w:left="720" w:hanging="360"/>
      </w:pPr>
    </w:lvl>
    <w:lvl w:ilvl="1" w:tplc="D566446A">
      <w:start w:val="1"/>
      <w:numFmt w:val="lowerLetter"/>
      <w:lvlText w:val="%2."/>
      <w:lvlJc w:val="left"/>
      <w:pPr>
        <w:ind w:left="1440" w:hanging="360"/>
      </w:pPr>
    </w:lvl>
    <w:lvl w:ilvl="2" w:tplc="021C327E">
      <w:start w:val="1"/>
      <w:numFmt w:val="lowerRoman"/>
      <w:lvlText w:val="%3."/>
      <w:lvlJc w:val="right"/>
      <w:pPr>
        <w:ind w:left="2160" w:hanging="180"/>
      </w:pPr>
    </w:lvl>
    <w:lvl w:ilvl="3" w:tplc="7BF293AA">
      <w:start w:val="1"/>
      <w:numFmt w:val="decimal"/>
      <w:lvlText w:val="%4."/>
      <w:lvlJc w:val="left"/>
      <w:pPr>
        <w:ind w:left="2880" w:hanging="360"/>
      </w:pPr>
    </w:lvl>
    <w:lvl w:ilvl="4" w:tplc="55089406">
      <w:start w:val="1"/>
      <w:numFmt w:val="lowerLetter"/>
      <w:lvlText w:val="%5."/>
      <w:lvlJc w:val="left"/>
      <w:pPr>
        <w:ind w:left="3600" w:hanging="360"/>
      </w:pPr>
    </w:lvl>
    <w:lvl w:ilvl="5" w:tplc="0E7880C8">
      <w:start w:val="1"/>
      <w:numFmt w:val="lowerRoman"/>
      <w:lvlText w:val="%6."/>
      <w:lvlJc w:val="right"/>
      <w:pPr>
        <w:ind w:left="4320" w:hanging="180"/>
      </w:pPr>
    </w:lvl>
    <w:lvl w:ilvl="6" w:tplc="04A0E428">
      <w:start w:val="1"/>
      <w:numFmt w:val="decimal"/>
      <w:lvlText w:val="%7."/>
      <w:lvlJc w:val="left"/>
      <w:pPr>
        <w:ind w:left="5040" w:hanging="360"/>
      </w:pPr>
    </w:lvl>
    <w:lvl w:ilvl="7" w:tplc="72E4235E">
      <w:start w:val="1"/>
      <w:numFmt w:val="lowerLetter"/>
      <w:lvlText w:val="%8."/>
      <w:lvlJc w:val="left"/>
      <w:pPr>
        <w:ind w:left="5760" w:hanging="360"/>
      </w:pPr>
    </w:lvl>
    <w:lvl w:ilvl="8" w:tplc="42A2BD86">
      <w:start w:val="1"/>
      <w:numFmt w:val="lowerRoman"/>
      <w:lvlText w:val="%9."/>
      <w:lvlJc w:val="right"/>
      <w:pPr>
        <w:ind w:left="6480" w:hanging="180"/>
      </w:pPr>
    </w:lvl>
  </w:abstractNum>
  <w:abstractNum w:abstractNumId="93" w15:restartNumberingAfterBreak="0">
    <w:nsid w:val="717B5422"/>
    <w:multiLevelType w:val="hybridMultilevel"/>
    <w:tmpl w:val="32AC593C"/>
    <w:lvl w:ilvl="0" w:tplc="B6660D4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2CF2DB2"/>
    <w:multiLevelType w:val="hybridMultilevel"/>
    <w:tmpl w:val="8DB26866"/>
    <w:lvl w:ilvl="0" w:tplc="CF08FF0C">
      <w:start w:val="3"/>
      <w:numFmt w:val="decimal"/>
      <w:lvlText w:val="%1."/>
      <w:lvlJc w:val="left"/>
      <w:pPr>
        <w:ind w:left="720" w:hanging="360"/>
      </w:pPr>
    </w:lvl>
    <w:lvl w:ilvl="1" w:tplc="074E8BD6">
      <w:start w:val="1"/>
      <w:numFmt w:val="lowerLetter"/>
      <w:lvlText w:val="%2."/>
      <w:lvlJc w:val="left"/>
      <w:pPr>
        <w:ind w:left="1440" w:hanging="360"/>
      </w:pPr>
    </w:lvl>
    <w:lvl w:ilvl="2" w:tplc="1F5EB452">
      <w:start w:val="1"/>
      <w:numFmt w:val="lowerRoman"/>
      <w:lvlText w:val="%3."/>
      <w:lvlJc w:val="right"/>
      <w:pPr>
        <w:ind w:left="2160" w:hanging="180"/>
      </w:pPr>
    </w:lvl>
    <w:lvl w:ilvl="3" w:tplc="3C305C1A">
      <w:start w:val="1"/>
      <w:numFmt w:val="decimal"/>
      <w:lvlText w:val="%4."/>
      <w:lvlJc w:val="left"/>
      <w:pPr>
        <w:ind w:left="2880" w:hanging="360"/>
      </w:pPr>
    </w:lvl>
    <w:lvl w:ilvl="4" w:tplc="CAC455E4">
      <w:start w:val="1"/>
      <w:numFmt w:val="lowerLetter"/>
      <w:lvlText w:val="%5."/>
      <w:lvlJc w:val="left"/>
      <w:pPr>
        <w:ind w:left="3600" w:hanging="360"/>
      </w:pPr>
    </w:lvl>
    <w:lvl w:ilvl="5" w:tplc="99DE705C">
      <w:start w:val="1"/>
      <w:numFmt w:val="lowerRoman"/>
      <w:lvlText w:val="%6."/>
      <w:lvlJc w:val="right"/>
      <w:pPr>
        <w:ind w:left="4320" w:hanging="180"/>
      </w:pPr>
    </w:lvl>
    <w:lvl w:ilvl="6" w:tplc="D6BEBF66">
      <w:start w:val="1"/>
      <w:numFmt w:val="decimal"/>
      <w:lvlText w:val="%7."/>
      <w:lvlJc w:val="left"/>
      <w:pPr>
        <w:ind w:left="5040" w:hanging="360"/>
      </w:pPr>
    </w:lvl>
    <w:lvl w:ilvl="7" w:tplc="267A68C4">
      <w:start w:val="1"/>
      <w:numFmt w:val="lowerLetter"/>
      <w:lvlText w:val="%8."/>
      <w:lvlJc w:val="left"/>
      <w:pPr>
        <w:ind w:left="5760" w:hanging="360"/>
      </w:pPr>
    </w:lvl>
    <w:lvl w:ilvl="8" w:tplc="C868CD72">
      <w:start w:val="1"/>
      <w:numFmt w:val="lowerRoman"/>
      <w:lvlText w:val="%9."/>
      <w:lvlJc w:val="right"/>
      <w:pPr>
        <w:ind w:left="6480" w:hanging="180"/>
      </w:pPr>
    </w:lvl>
  </w:abstractNum>
  <w:abstractNum w:abstractNumId="95" w15:restartNumberingAfterBreak="0">
    <w:nsid w:val="734ADBC8"/>
    <w:multiLevelType w:val="hybridMultilevel"/>
    <w:tmpl w:val="8DB26866"/>
    <w:lvl w:ilvl="0" w:tplc="B6FC9694">
      <w:start w:val="1"/>
      <w:numFmt w:val="decimal"/>
      <w:lvlText w:val="%1."/>
      <w:lvlJc w:val="left"/>
      <w:pPr>
        <w:ind w:left="720" w:hanging="360"/>
      </w:pPr>
    </w:lvl>
    <w:lvl w:ilvl="1" w:tplc="53B02144">
      <w:start w:val="1"/>
      <w:numFmt w:val="lowerLetter"/>
      <w:lvlText w:val="%2."/>
      <w:lvlJc w:val="left"/>
      <w:pPr>
        <w:ind w:left="1440" w:hanging="360"/>
      </w:pPr>
    </w:lvl>
    <w:lvl w:ilvl="2" w:tplc="86E47118">
      <w:start w:val="1"/>
      <w:numFmt w:val="lowerRoman"/>
      <w:lvlText w:val="%3."/>
      <w:lvlJc w:val="right"/>
      <w:pPr>
        <w:ind w:left="2160" w:hanging="180"/>
      </w:pPr>
    </w:lvl>
    <w:lvl w:ilvl="3" w:tplc="1BD8B376">
      <w:start w:val="1"/>
      <w:numFmt w:val="decimal"/>
      <w:lvlText w:val="%4."/>
      <w:lvlJc w:val="left"/>
      <w:pPr>
        <w:ind w:left="2880" w:hanging="360"/>
      </w:pPr>
    </w:lvl>
    <w:lvl w:ilvl="4" w:tplc="31B43742">
      <w:start w:val="1"/>
      <w:numFmt w:val="lowerLetter"/>
      <w:lvlText w:val="%5."/>
      <w:lvlJc w:val="left"/>
      <w:pPr>
        <w:ind w:left="3600" w:hanging="360"/>
      </w:pPr>
    </w:lvl>
    <w:lvl w:ilvl="5" w:tplc="36327356">
      <w:start w:val="1"/>
      <w:numFmt w:val="lowerRoman"/>
      <w:lvlText w:val="%6."/>
      <w:lvlJc w:val="right"/>
      <w:pPr>
        <w:ind w:left="4320" w:hanging="180"/>
      </w:pPr>
    </w:lvl>
    <w:lvl w:ilvl="6" w:tplc="06AEB974">
      <w:start w:val="1"/>
      <w:numFmt w:val="decimal"/>
      <w:lvlText w:val="%7."/>
      <w:lvlJc w:val="left"/>
      <w:pPr>
        <w:ind w:left="5040" w:hanging="360"/>
      </w:pPr>
    </w:lvl>
    <w:lvl w:ilvl="7" w:tplc="43742332">
      <w:start w:val="1"/>
      <w:numFmt w:val="lowerLetter"/>
      <w:lvlText w:val="%8."/>
      <w:lvlJc w:val="left"/>
      <w:pPr>
        <w:ind w:left="5760" w:hanging="360"/>
      </w:pPr>
    </w:lvl>
    <w:lvl w:ilvl="8" w:tplc="BA947908">
      <w:start w:val="1"/>
      <w:numFmt w:val="lowerRoman"/>
      <w:lvlText w:val="%9."/>
      <w:lvlJc w:val="right"/>
      <w:pPr>
        <w:ind w:left="6480" w:hanging="180"/>
      </w:pPr>
    </w:lvl>
  </w:abstractNum>
  <w:abstractNum w:abstractNumId="96" w15:restartNumberingAfterBreak="0">
    <w:nsid w:val="73F83A9B"/>
    <w:multiLevelType w:val="hybridMultilevel"/>
    <w:tmpl w:val="07744D2C"/>
    <w:lvl w:ilvl="0" w:tplc="2256AE46">
      <w:start w:val="1"/>
      <w:numFmt w:val="bullet"/>
      <w:lvlText w:val="·"/>
      <w:lvlJc w:val="left"/>
      <w:pPr>
        <w:ind w:left="720" w:hanging="360"/>
      </w:pPr>
      <w:rPr>
        <w:rFonts w:ascii="Symbol" w:hAnsi="Symbol" w:hint="default"/>
      </w:rPr>
    </w:lvl>
    <w:lvl w:ilvl="1" w:tplc="55D891D8">
      <w:start w:val="1"/>
      <w:numFmt w:val="bullet"/>
      <w:lvlText w:val="o"/>
      <w:lvlJc w:val="left"/>
      <w:pPr>
        <w:ind w:left="1440" w:hanging="360"/>
      </w:pPr>
      <w:rPr>
        <w:rFonts w:ascii="Courier New" w:hAnsi="Courier New" w:hint="default"/>
      </w:rPr>
    </w:lvl>
    <w:lvl w:ilvl="2" w:tplc="A3964044">
      <w:start w:val="1"/>
      <w:numFmt w:val="bullet"/>
      <w:lvlText w:val=""/>
      <w:lvlJc w:val="left"/>
      <w:pPr>
        <w:ind w:left="2160" w:hanging="360"/>
      </w:pPr>
      <w:rPr>
        <w:rFonts w:ascii="Wingdings" w:hAnsi="Wingdings" w:hint="default"/>
      </w:rPr>
    </w:lvl>
    <w:lvl w:ilvl="3" w:tplc="CF86F2C4">
      <w:start w:val="1"/>
      <w:numFmt w:val="bullet"/>
      <w:lvlText w:val=""/>
      <w:lvlJc w:val="left"/>
      <w:pPr>
        <w:ind w:left="2880" w:hanging="360"/>
      </w:pPr>
      <w:rPr>
        <w:rFonts w:ascii="Symbol" w:hAnsi="Symbol" w:hint="default"/>
      </w:rPr>
    </w:lvl>
    <w:lvl w:ilvl="4" w:tplc="D332BEBE">
      <w:start w:val="1"/>
      <w:numFmt w:val="bullet"/>
      <w:lvlText w:val="o"/>
      <w:lvlJc w:val="left"/>
      <w:pPr>
        <w:ind w:left="3600" w:hanging="360"/>
      </w:pPr>
      <w:rPr>
        <w:rFonts w:ascii="Courier New" w:hAnsi="Courier New" w:hint="default"/>
      </w:rPr>
    </w:lvl>
    <w:lvl w:ilvl="5" w:tplc="1F94C33A">
      <w:start w:val="1"/>
      <w:numFmt w:val="bullet"/>
      <w:lvlText w:val=""/>
      <w:lvlJc w:val="left"/>
      <w:pPr>
        <w:ind w:left="4320" w:hanging="360"/>
      </w:pPr>
      <w:rPr>
        <w:rFonts w:ascii="Wingdings" w:hAnsi="Wingdings" w:hint="default"/>
      </w:rPr>
    </w:lvl>
    <w:lvl w:ilvl="6" w:tplc="2C761BF2">
      <w:start w:val="1"/>
      <w:numFmt w:val="bullet"/>
      <w:lvlText w:val=""/>
      <w:lvlJc w:val="left"/>
      <w:pPr>
        <w:ind w:left="5040" w:hanging="360"/>
      </w:pPr>
      <w:rPr>
        <w:rFonts w:ascii="Symbol" w:hAnsi="Symbol" w:hint="default"/>
      </w:rPr>
    </w:lvl>
    <w:lvl w:ilvl="7" w:tplc="986E39AC">
      <w:start w:val="1"/>
      <w:numFmt w:val="bullet"/>
      <w:lvlText w:val="o"/>
      <w:lvlJc w:val="left"/>
      <w:pPr>
        <w:ind w:left="5760" w:hanging="360"/>
      </w:pPr>
      <w:rPr>
        <w:rFonts w:ascii="Courier New" w:hAnsi="Courier New" w:hint="default"/>
      </w:rPr>
    </w:lvl>
    <w:lvl w:ilvl="8" w:tplc="D4740A6C">
      <w:start w:val="1"/>
      <w:numFmt w:val="bullet"/>
      <w:lvlText w:val=""/>
      <w:lvlJc w:val="left"/>
      <w:pPr>
        <w:ind w:left="6480" w:hanging="360"/>
      </w:pPr>
      <w:rPr>
        <w:rFonts w:ascii="Wingdings" w:hAnsi="Wingdings" w:hint="default"/>
      </w:rPr>
    </w:lvl>
  </w:abstractNum>
  <w:abstractNum w:abstractNumId="97" w15:restartNumberingAfterBreak="0">
    <w:nsid w:val="76B3055C"/>
    <w:multiLevelType w:val="multilevel"/>
    <w:tmpl w:val="93EA1444"/>
    <w:name w:val="Numbering2222"/>
    <w:numStyleLink w:val="Style1"/>
  </w:abstractNum>
  <w:abstractNum w:abstractNumId="98" w15:restartNumberingAfterBreak="0">
    <w:nsid w:val="76E04754"/>
    <w:multiLevelType w:val="hybridMultilevel"/>
    <w:tmpl w:val="24A41880"/>
    <w:name w:val="Numbering2222222"/>
    <w:lvl w:ilvl="0" w:tplc="2F8EEB56">
      <w:start w:val="1"/>
      <w:numFmt w:val="decimal"/>
      <w:lvlText w:val="%1."/>
      <w:lvlJc w:val="left"/>
      <w:pPr>
        <w:ind w:left="13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AEAEFC4" w:tentative="1">
      <w:start w:val="1"/>
      <w:numFmt w:val="lowerLetter"/>
      <w:lvlText w:val="%2."/>
      <w:lvlJc w:val="left"/>
      <w:pPr>
        <w:ind w:left="1440" w:hanging="360"/>
      </w:pPr>
    </w:lvl>
    <w:lvl w:ilvl="2" w:tplc="B9B25A26" w:tentative="1">
      <w:start w:val="1"/>
      <w:numFmt w:val="lowerRoman"/>
      <w:lvlText w:val="%3."/>
      <w:lvlJc w:val="right"/>
      <w:pPr>
        <w:ind w:left="2160" w:hanging="180"/>
      </w:pPr>
    </w:lvl>
    <w:lvl w:ilvl="3" w:tplc="CFA69F74" w:tentative="1">
      <w:start w:val="1"/>
      <w:numFmt w:val="decimal"/>
      <w:lvlText w:val="%4."/>
      <w:lvlJc w:val="left"/>
      <w:pPr>
        <w:ind w:left="2880" w:hanging="360"/>
      </w:pPr>
    </w:lvl>
    <w:lvl w:ilvl="4" w:tplc="8F701E00" w:tentative="1">
      <w:start w:val="1"/>
      <w:numFmt w:val="lowerLetter"/>
      <w:lvlText w:val="%5."/>
      <w:lvlJc w:val="left"/>
      <w:pPr>
        <w:ind w:left="3600" w:hanging="360"/>
      </w:pPr>
    </w:lvl>
    <w:lvl w:ilvl="5" w:tplc="2532720A" w:tentative="1">
      <w:start w:val="1"/>
      <w:numFmt w:val="lowerRoman"/>
      <w:lvlText w:val="%6."/>
      <w:lvlJc w:val="right"/>
      <w:pPr>
        <w:ind w:left="4320" w:hanging="180"/>
      </w:pPr>
    </w:lvl>
    <w:lvl w:ilvl="6" w:tplc="426CBD6C" w:tentative="1">
      <w:start w:val="1"/>
      <w:numFmt w:val="decimal"/>
      <w:lvlText w:val="%7."/>
      <w:lvlJc w:val="left"/>
      <w:pPr>
        <w:ind w:left="5040" w:hanging="360"/>
      </w:pPr>
    </w:lvl>
    <w:lvl w:ilvl="7" w:tplc="7DBAED8E" w:tentative="1">
      <w:start w:val="1"/>
      <w:numFmt w:val="lowerLetter"/>
      <w:lvlText w:val="%8."/>
      <w:lvlJc w:val="left"/>
      <w:pPr>
        <w:ind w:left="5760" w:hanging="360"/>
      </w:pPr>
    </w:lvl>
    <w:lvl w:ilvl="8" w:tplc="E392E120" w:tentative="1">
      <w:start w:val="1"/>
      <w:numFmt w:val="lowerRoman"/>
      <w:lvlText w:val="%9."/>
      <w:lvlJc w:val="right"/>
      <w:pPr>
        <w:ind w:left="6480" w:hanging="180"/>
      </w:pPr>
    </w:lvl>
  </w:abstractNum>
  <w:abstractNum w:abstractNumId="99" w15:restartNumberingAfterBreak="0">
    <w:nsid w:val="7A9BE0B5"/>
    <w:multiLevelType w:val="multilevel"/>
    <w:tmpl w:val="FB8833C4"/>
    <w:styleLink w:val="NumbersList"/>
    <w:lvl w:ilvl="0">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7C7D4900"/>
    <w:multiLevelType w:val="hybridMultilevel"/>
    <w:tmpl w:val="D6D65E58"/>
    <w:lvl w:ilvl="0" w:tplc="C09CABA2">
      <w:start w:val="1"/>
      <w:numFmt w:val="bullet"/>
      <w:lvlText w:val="·"/>
      <w:lvlJc w:val="left"/>
      <w:pPr>
        <w:ind w:left="720" w:hanging="360"/>
      </w:pPr>
      <w:rPr>
        <w:rFonts w:ascii="Symbol" w:hAnsi="Symbol" w:hint="default"/>
      </w:rPr>
    </w:lvl>
    <w:lvl w:ilvl="1" w:tplc="19682646">
      <w:start w:val="1"/>
      <w:numFmt w:val="bullet"/>
      <w:lvlText w:val="o"/>
      <w:lvlJc w:val="left"/>
      <w:pPr>
        <w:ind w:left="1440" w:hanging="360"/>
      </w:pPr>
      <w:rPr>
        <w:rFonts w:ascii="Courier New" w:hAnsi="Courier New" w:hint="default"/>
      </w:rPr>
    </w:lvl>
    <w:lvl w:ilvl="2" w:tplc="CFB4BDB2">
      <w:start w:val="1"/>
      <w:numFmt w:val="bullet"/>
      <w:lvlText w:val=""/>
      <w:lvlJc w:val="left"/>
      <w:pPr>
        <w:ind w:left="2160" w:hanging="360"/>
      </w:pPr>
      <w:rPr>
        <w:rFonts w:ascii="Wingdings" w:hAnsi="Wingdings" w:hint="default"/>
      </w:rPr>
    </w:lvl>
    <w:lvl w:ilvl="3" w:tplc="D8A240DA">
      <w:start w:val="1"/>
      <w:numFmt w:val="bullet"/>
      <w:lvlText w:val=""/>
      <w:lvlJc w:val="left"/>
      <w:pPr>
        <w:ind w:left="2880" w:hanging="360"/>
      </w:pPr>
      <w:rPr>
        <w:rFonts w:ascii="Symbol" w:hAnsi="Symbol" w:hint="default"/>
      </w:rPr>
    </w:lvl>
    <w:lvl w:ilvl="4" w:tplc="3B302BCE">
      <w:start w:val="1"/>
      <w:numFmt w:val="bullet"/>
      <w:lvlText w:val="o"/>
      <w:lvlJc w:val="left"/>
      <w:pPr>
        <w:ind w:left="3600" w:hanging="360"/>
      </w:pPr>
      <w:rPr>
        <w:rFonts w:ascii="Courier New" w:hAnsi="Courier New" w:hint="default"/>
      </w:rPr>
    </w:lvl>
    <w:lvl w:ilvl="5" w:tplc="ED2EA210">
      <w:start w:val="1"/>
      <w:numFmt w:val="bullet"/>
      <w:lvlText w:val=""/>
      <w:lvlJc w:val="left"/>
      <w:pPr>
        <w:ind w:left="4320" w:hanging="360"/>
      </w:pPr>
      <w:rPr>
        <w:rFonts w:ascii="Wingdings" w:hAnsi="Wingdings" w:hint="default"/>
      </w:rPr>
    </w:lvl>
    <w:lvl w:ilvl="6" w:tplc="EA22A6F2">
      <w:start w:val="1"/>
      <w:numFmt w:val="bullet"/>
      <w:lvlText w:val=""/>
      <w:lvlJc w:val="left"/>
      <w:pPr>
        <w:ind w:left="5040" w:hanging="360"/>
      </w:pPr>
      <w:rPr>
        <w:rFonts w:ascii="Symbol" w:hAnsi="Symbol" w:hint="default"/>
      </w:rPr>
    </w:lvl>
    <w:lvl w:ilvl="7" w:tplc="28BC3C5E">
      <w:start w:val="1"/>
      <w:numFmt w:val="bullet"/>
      <w:lvlText w:val="o"/>
      <w:lvlJc w:val="left"/>
      <w:pPr>
        <w:ind w:left="5760" w:hanging="360"/>
      </w:pPr>
      <w:rPr>
        <w:rFonts w:ascii="Courier New" w:hAnsi="Courier New" w:hint="default"/>
      </w:rPr>
    </w:lvl>
    <w:lvl w:ilvl="8" w:tplc="60E46448">
      <w:start w:val="1"/>
      <w:numFmt w:val="bullet"/>
      <w:lvlText w:val=""/>
      <w:lvlJc w:val="left"/>
      <w:pPr>
        <w:ind w:left="6480" w:hanging="360"/>
      </w:pPr>
      <w:rPr>
        <w:rFonts w:ascii="Wingdings" w:hAnsi="Wingdings" w:hint="default"/>
      </w:rPr>
    </w:lvl>
  </w:abstractNum>
  <w:abstractNum w:abstractNumId="101" w15:restartNumberingAfterBreak="0">
    <w:nsid w:val="7D4E01EC"/>
    <w:multiLevelType w:val="hybridMultilevel"/>
    <w:tmpl w:val="8DB26866"/>
    <w:lvl w:ilvl="0" w:tplc="BC405678">
      <w:start w:val="4"/>
      <w:numFmt w:val="decimal"/>
      <w:lvlText w:val="%1."/>
      <w:lvlJc w:val="left"/>
      <w:pPr>
        <w:ind w:left="720" w:hanging="360"/>
      </w:pPr>
    </w:lvl>
    <w:lvl w:ilvl="1" w:tplc="8E70C1A8">
      <w:start w:val="1"/>
      <w:numFmt w:val="lowerLetter"/>
      <w:lvlText w:val="%2."/>
      <w:lvlJc w:val="left"/>
      <w:pPr>
        <w:ind w:left="1440" w:hanging="360"/>
      </w:pPr>
    </w:lvl>
    <w:lvl w:ilvl="2" w:tplc="D1984B4E">
      <w:start w:val="1"/>
      <w:numFmt w:val="lowerRoman"/>
      <w:lvlText w:val="%3."/>
      <w:lvlJc w:val="right"/>
      <w:pPr>
        <w:ind w:left="2160" w:hanging="180"/>
      </w:pPr>
    </w:lvl>
    <w:lvl w:ilvl="3" w:tplc="4A1A4324">
      <w:start w:val="1"/>
      <w:numFmt w:val="decimal"/>
      <w:lvlText w:val="%4."/>
      <w:lvlJc w:val="left"/>
      <w:pPr>
        <w:ind w:left="2880" w:hanging="360"/>
      </w:pPr>
    </w:lvl>
    <w:lvl w:ilvl="4" w:tplc="27FA06D2">
      <w:start w:val="1"/>
      <w:numFmt w:val="lowerLetter"/>
      <w:lvlText w:val="%5."/>
      <w:lvlJc w:val="left"/>
      <w:pPr>
        <w:ind w:left="3600" w:hanging="360"/>
      </w:pPr>
    </w:lvl>
    <w:lvl w:ilvl="5" w:tplc="1DE8D8D8">
      <w:start w:val="1"/>
      <w:numFmt w:val="lowerRoman"/>
      <w:lvlText w:val="%6."/>
      <w:lvlJc w:val="right"/>
      <w:pPr>
        <w:ind w:left="4320" w:hanging="180"/>
      </w:pPr>
    </w:lvl>
    <w:lvl w:ilvl="6" w:tplc="9254153A">
      <w:start w:val="1"/>
      <w:numFmt w:val="decimal"/>
      <w:lvlText w:val="%7."/>
      <w:lvlJc w:val="left"/>
      <w:pPr>
        <w:ind w:left="5040" w:hanging="360"/>
      </w:pPr>
    </w:lvl>
    <w:lvl w:ilvl="7" w:tplc="A9D60B22">
      <w:start w:val="1"/>
      <w:numFmt w:val="lowerLetter"/>
      <w:lvlText w:val="%8."/>
      <w:lvlJc w:val="left"/>
      <w:pPr>
        <w:ind w:left="5760" w:hanging="360"/>
      </w:pPr>
    </w:lvl>
    <w:lvl w:ilvl="8" w:tplc="64B04DF8">
      <w:start w:val="1"/>
      <w:numFmt w:val="lowerRoman"/>
      <w:lvlText w:val="%9."/>
      <w:lvlJc w:val="right"/>
      <w:pPr>
        <w:ind w:left="6480" w:hanging="180"/>
      </w:pPr>
    </w:lvl>
  </w:abstractNum>
  <w:abstractNum w:abstractNumId="102" w15:restartNumberingAfterBreak="0">
    <w:nsid w:val="7F114E77"/>
    <w:multiLevelType w:val="hybridMultilevel"/>
    <w:tmpl w:val="B860D1C6"/>
    <w:lvl w:ilvl="0" w:tplc="429851F0">
      <w:start w:val="1"/>
      <w:numFmt w:val="bullet"/>
      <w:lvlText w:val="·"/>
      <w:lvlJc w:val="left"/>
      <w:pPr>
        <w:ind w:left="720" w:hanging="360"/>
      </w:pPr>
      <w:rPr>
        <w:rFonts w:ascii="Symbol" w:hAnsi="Symbol" w:hint="default"/>
      </w:rPr>
    </w:lvl>
    <w:lvl w:ilvl="1" w:tplc="C2B053E2">
      <w:start w:val="1"/>
      <w:numFmt w:val="bullet"/>
      <w:lvlText w:val="o"/>
      <w:lvlJc w:val="left"/>
      <w:pPr>
        <w:ind w:left="1440" w:hanging="360"/>
      </w:pPr>
      <w:rPr>
        <w:rFonts w:ascii="Courier New" w:hAnsi="Courier New" w:hint="default"/>
      </w:rPr>
    </w:lvl>
    <w:lvl w:ilvl="2" w:tplc="68749DBC">
      <w:start w:val="1"/>
      <w:numFmt w:val="bullet"/>
      <w:lvlText w:val=""/>
      <w:lvlJc w:val="left"/>
      <w:pPr>
        <w:ind w:left="2160" w:hanging="360"/>
      </w:pPr>
      <w:rPr>
        <w:rFonts w:ascii="Wingdings" w:hAnsi="Wingdings" w:hint="default"/>
      </w:rPr>
    </w:lvl>
    <w:lvl w:ilvl="3" w:tplc="9C781362">
      <w:start w:val="1"/>
      <w:numFmt w:val="bullet"/>
      <w:lvlText w:val=""/>
      <w:lvlJc w:val="left"/>
      <w:pPr>
        <w:ind w:left="2880" w:hanging="360"/>
      </w:pPr>
      <w:rPr>
        <w:rFonts w:ascii="Symbol" w:hAnsi="Symbol" w:hint="default"/>
      </w:rPr>
    </w:lvl>
    <w:lvl w:ilvl="4" w:tplc="F7287EEE">
      <w:start w:val="1"/>
      <w:numFmt w:val="bullet"/>
      <w:lvlText w:val="o"/>
      <w:lvlJc w:val="left"/>
      <w:pPr>
        <w:ind w:left="3600" w:hanging="360"/>
      </w:pPr>
      <w:rPr>
        <w:rFonts w:ascii="Courier New" w:hAnsi="Courier New" w:hint="default"/>
      </w:rPr>
    </w:lvl>
    <w:lvl w:ilvl="5" w:tplc="0310CBEE">
      <w:start w:val="1"/>
      <w:numFmt w:val="bullet"/>
      <w:lvlText w:val=""/>
      <w:lvlJc w:val="left"/>
      <w:pPr>
        <w:ind w:left="4320" w:hanging="360"/>
      </w:pPr>
      <w:rPr>
        <w:rFonts w:ascii="Wingdings" w:hAnsi="Wingdings" w:hint="default"/>
      </w:rPr>
    </w:lvl>
    <w:lvl w:ilvl="6" w:tplc="2700B1F6">
      <w:start w:val="1"/>
      <w:numFmt w:val="bullet"/>
      <w:lvlText w:val=""/>
      <w:lvlJc w:val="left"/>
      <w:pPr>
        <w:ind w:left="5040" w:hanging="360"/>
      </w:pPr>
      <w:rPr>
        <w:rFonts w:ascii="Symbol" w:hAnsi="Symbol" w:hint="default"/>
      </w:rPr>
    </w:lvl>
    <w:lvl w:ilvl="7" w:tplc="BF1E72B0">
      <w:start w:val="1"/>
      <w:numFmt w:val="bullet"/>
      <w:lvlText w:val="o"/>
      <w:lvlJc w:val="left"/>
      <w:pPr>
        <w:ind w:left="5760" w:hanging="360"/>
      </w:pPr>
      <w:rPr>
        <w:rFonts w:ascii="Courier New" w:hAnsi="Courier New" w:hint="default"/>
      </w:rPr>
    </w:lvl>
    <w:lvl w:ilvl="8" w:tplc="27821F2C">
      <w:start w:val="1"/>
      <w:numFmt w:val="bullet"/>
      <w:lvlText w:val=""/>
      <w:lvlJc w:val="left"/>
      <w:pPr>
        <w:ind w:left="6480" w:hanging="360"/>
      </w:pPr>
      <w:rPr>
        <w:rFonts w:ascii="Wingdings" w:hAnsi="Wingdings" w:hint="default"/>
      </w:rPr>
    </w:lvl>
  </w:abstractNum>
  <w:abstractNum w:abstractNumId="103" w15:restartNumberingAfterBreak="0">
    <w:nsid w:val="7F2046E0"/>
    <w:multiLevelType w:val="hybridMultilevel"/>
    <w:tmpl w:val="71543D90"/>
    <w:lvl w:ilvl="0" w:tplc="87AE8780">
      <w:start w:val="1"/>
      <w:numFmt w:val="bullet"/>
      <w:lvlText w:val="o"/>
      <w:lvlJc w:val="left"/>
      <w:pPr>
        <w:ind w:left="1728" w:hanging="360"/>
      </w:pPr>
      <w:rPr>
        <w:rFonts w:ascii="Courier New" w:hAnsi="Courier New" w:cs="Courier New"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104" w15:restartNumberingAfterBreak="0">
    <w:nsid w:val="7F8A2219"/>
    <w:multiLevelType w:val="hybridMultilevel"/>
    <w:tmpl w:val="82929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7020473">
    <w:abstractNumId w:val="56"/>
  </w:num>
  <w:num w:numId="2" w16cid:durableId="215626073">
    <w:abstractNumId w:val="92"/>
  </w:num>
  <w:num w:numId="3" w16cid:durableId="91828648">
    <w:abstractNumId w:val="68"/>
  </w:num>
  <w:num w:numId="4" w16cid:durableId="1692874362">
    <w:abstractNumId w:val="61"/>
  </w:num>
  <w:num w:numId="5" w16cid:durableId="555119206">
    <w:abstractNumId w:val="33"/>
  </w:num>
  <w:num w:numId="6" w16cid:durableId="1927228038">
    <w:abstractNumId w:val="49"/>
  </w:num>
  <w:num w:numId="7" w16cid:durableId="820538980">
    <w:abstractNumId w:val="72"/>
  </w:num>
  <w:num w:numId="8" w16cid:durableId="1324091399">
    <w:abstractNumId w:val="41"/>
  </w:num>
  <w:num w:numId="9" w16cid:durableId="1420906577">
    <w:abstractNumId w:val="58"/>
  </w:num>
  <w:num w:numId="10" w16cid:durableId="1493369400">
    <w:abstractNumId w:val="77"/>
  </w:num>
  <w:num w:numId="11" w16cid:durableId="1929535740">
    <w:abstractNumId w:val="66"/>
  </w:num>
  <w:num w:numId="12" w16cid:durableId="889003306">
    <w:abstractNumId w:val="42"/>
  </w:num>
  <w:num w:numId="13" w16cid:durableId="1190069122">
    <w:abstractNumId w:val="19"/>
  </w:num>
  <w:num w:numId="14" w16cid:durableId="372192294">
    <w:abstractNumId w:val="75"/>
  </w:num>
  <w:num w:numId="15" w16cid:durableId="1074550551">
    <w:abstractNumId w:val="30"/>
  </w:num>
  <w:num w:numId="16" w16cid:durableId="2146659563">
    <w:abstractNumId w:val="78"/>
  </w:num>
  <w:num w:numId="17" w16cid:durableId="1885097285">
    <w:abstractNumId w:val="73"/>
  </w:num>
  <w:num w:numId="18" w16cid:durableId="595215797">
    <w:abstractNumId w:val="94"/>
  </w:num>
  <w:num w:numId="19" w16cid:durableId="950674015">
    <w:abstractNumId w:val="54"/>
  </w:num>
  <w:num w:numId="20" w16cid:durableId="229049029">
    <w:abstractNumId w:val="85"/>
  </w:num>
  <w:num w:numId="21" w16cid:durableId="1956905816">
    <w:abstractNumId w:val="31"/>
  </w:num>
  <w:num w:numId="22" w16cid:durableId="1904364654">
    <w:abstractNumId w:val="22"/>
  </w:num>
  <w:num w:numId="23" w16cid:durableId="1360475132">
    <w:abstractNumId w:val="83"/>
  </w:num>
  <w:num w:numId="24" w16cid:durableId="364335398">
    <w:abstractNumId w:val="96"/>
  </w:num>
  <w:num w:numId="25" w16cid:durableId="887648874">
    <w:abstractNumId w:val="55"/>
  </w:num>
  <w:num w:numId="26" w16cid:durableId="783580356">
    <w:abstractNumId w:val="20"/>
  </w:num>
  <w:num w:numId="27" w16cid:durableId="1331640995">
    <w:abstractNumId w:val="89"/>
  </w:num>
  <w:num w:numId="28" w16cid:durableId="369888468">
    <w:abstractNumId w:val="40"/>
  </w:num>
  <w:num w:numId="29" w16cid:durableId="1793747098">
    <w:abstractNumId w:val="26"/>
  </w:num>
  <w:num w:numId="30" w16cid:durableId="1543253887">
    <w:abstractNumId w:val="29"/>
  </w:num>
  <w:num w:numId="31" w16cid:durableId="2017882990">
    <w:abstractNumId w:val="100"/>
  </w:num>
  <w:num w:numId="32" w16cid:durableId="968899594">
    <w:abstractNumId w:val="21"/>
  </w:num>
  <w:num w:numId="33" w16cid:durableId="1432622449">
    <w:abstractNumId w:val="51"/>
  </w:num>
  <w:num w:numId="34" w16cid:durableId="881209983">
    <w:abstractNumId w:val="102"/>
  </w:num>
  <w:num w:numId="35" w16cid:durableId="995836194">
    <w:abstractNumId w:val="44"/>
  </w:num>
  <w:num w:numId="36" w16cid:durableId="1088694643">
    <w:abstractNumId w:val="28"/>
  </w:num>
  <w:num w:numId="37" w16cid:durableId="1160735050">
    <w:abstractNumId w:val="12"/>
  </w:num>
  <w:num w:numId="38" w16cid:durableId="554587550">
    <w:abstractNumId w:val="5"/>
  </w:num>
  <w:num w:numId="39" w16cid:durableId="1037579729">
    <w:abstractNumId w:val="9"/>
  </w:num>
  <w:num w:numId="40" w16cid:durableId="1455904218">
    <w:abstractNumId w:val="45"/>
  </w:num>
  <w:num w:numId="41" w16cid:durableId="674695452">
    <w:abstractNumId w:val="1"/>
  </w:num>
  <w:num w:numId="42" w16cid:durableId="917905264">
    <w:abstractNumId w:val="43"/>
  </w:num>
  <w:num w:numId="43" w16cid:durableId="1279995131">
    <w:abstractNumId w:val="95"/>
  </w:num>
  <w:num w:numId="44" w16cid:durableId="323357756">
    <w:abstractNumId w:val="60"/>
  </w:num>
  <w:num w:numId="45" w16cid:durableId="1866361911">
    <w:abstractNumId w:val="8"/>
  </w:num>
  <w:num w:numId="46" w16cid:durableId="1589536013">
    <w:abstractNumId w:val="101"/>
  </w:num>
  <w:num w:numId="47" w16cid:durableId="380519842">
    <w:abstractNumId w:val="11"/>
  </w:num>
  <w:num w:numId="48" w16cid:durableId="2133092037">
    <w:abstractNumId w:val="71"/>
  </w:num>
  <w:num w:numId="49" w16cid:durableId="1865435242">
    <w:abstractNumId w:val="48"/>
  </w:num>
  <w:num w:numId="50" w16cid:durableId="1456363635">
    <w:abstractNumId w:val="90"/>
  </w:num>
  <w:num w:numId="51" w16cid:durableId="1541017546">
    <w:abstractNumId w:val="57"/>
  </w:num>
  <w:num w:numId="52" w16cid:durableId="455370891">
    <w:abstractNumId w:val="27"/>
  </w:num>
  <w:num w:numId="53" w16cid:durableId="1615556492">
    <w:abstractNumId w:val="46"/>
  </w:num>
  <w:num w:numId="54" w16cid:durableId="1369332823">
    <w:abstractNumId w:val="74"/>
  </w:num>
  <w:num w:numId="55" w16cid:durableId="1927811138">
    <w:abstractNumId w:val="87"/>
  </w:num>
  <w:num w:numId="56" w16cid:durableId="952975018">
    <w:abstractNumId w:val="47"/>
  </w:num>
  <w:num w:numId="57" w16cid:durableId="204369509">
    <w:abstractNumId w:val="53"/>
  </w:num>
  <w:num w:numId="58" w16cid:durableId="678117749">
    <w:abstractNumId w:val="25"/>
  </w:num>
  <w:num w:numId="59" w16cid:durableId="1936815654">
    <w:abstractNumId w:val="88"/>
  </w:num>
  <w:num w:numId="60" w16cid:durableId="1528061859">
    <w:abstractNumId w:val="52"/>
  </w:num>
  <w:num w:numId="61" w16cid:durableId="1265381278">
    <w:abstractNumId w:val="6"/>
  </w:num>
  <w:num w:numId="62" w16cid:durableId="373509144">
    <w:abstractNumId w:val="99"/>
  </w:num>
  <w:num w:numId="63" w16cid:durableId="963971087">
    <w:abstractNumId w:val="37"/>
  </w:num>
  <w:num w:numId="64" w16cid:durableId="1438987000">
    <w:abstractNumId w:val="64"/>
  </w:num>
  <w:num w:numId="65" w16cid:durableId="820928513">
    <w:abstractNumId w:val="7"/>
  </w:num>
  <w:num w:numId="66" w16cid:durableId="1798253366">
    <w:abstractNumId w:val="24"/>
  </w:num>
  <w:num w:numId="67" w16cid:durableId="1508639171">
    <w:abstractNumId w:val="0"/>
  </w:num>
  <w:num w:numId="68" w16cid:durableId="1730106229">
    <w:abstractNumId w:val="50"/>
  </w:num>
  <w:num w:numId="69" w16cid:durableId="624893320">
    <w:abstractNumId w:val="80"/>
  </w:num>
  <w:num w:numId="70" w16cid:durableId="1696420997">
    <w:abstractNumId w:val="81"/>
  </w:num>
  <w:num w:numId="71" w16cid:durableId="879561305">
    <w:abstractNumId w:val="103"/>
  </w:num>
  <w:num w:numId="72" w16cid:durableId="749275495">
    <w:abstractNumId w:val="86"/>
  </w:num>
  <w:num w:numId="73" w16cid:durableId="66197695">
    <w:abstractNumId w:val="76"/>
  </w:num>
  <w:num w:numId="74" w16cid:durableId="2065985118">
    <w:abstractNumId w:val="15"/>
  </w:num>
  <w:num w:numId="75" w16cid:durableId="1740594816">
    <w:abstractNumId w:val="13"/>
  </w:num>
  <w:num w:numId="76" w16cid:durableId="1683778277">
    <w:abstractNumId w:val="36"/>
  </w:num>
  <w:num w:numId="77" w16cid:durableId="19479563">
    <w:abstractNumId w:val="23"/>
  </w:num>
  <w:num w:numId="78" w16cid:durableId="373624986">
    <w:abstractNumId w:val="91"/>
  </w:num>
  <w:num w:numId="79" w16cid:durableId="975333813">
    <w:abstractNumId w:val="14"/>
  </w:num>
  <w:num w:numId="80" w16cid:durableId="945960540">
    <w:abstractNumId w:val="16"/>
  </w:num>
  <w:num w:numId="81" w16cid:durableId="596865660">
    <w:abstractNumId w:val="59"/>
  </w:num>
  <w:num w:numId="82" w16cid:durableId="303052240">
    <w:abstractNumId w:val="32"/>
  </w:num>
  <w:num w:numId="83" w16cid:durableId="1602034790">
    <w:abstractNumId w:val="3"/>
  </w:num>
  <w:num w:numId="84" w16cid:durableId="294650068">
    <w:abstractNumId w:val="104"/>
  </w:num>
  <w:num w:numId="85" w16cid:durableId="438136942">
    <w:abstractNumId w:val="2"/>
  </w:num>
  <w:num w:numId="86" w16cid:durableId="977103295">
    <w:abstractNumId w:val="38"/>
  </w:num>
  <w:num w:numId="87" w16cid:durableId="115488713">
    <w:abstractNumId w:val="62"/>
  </w:num>
  <w:num w:numId="88" w16cid:durableId="650792531">
    <w:abstractNumId w:val="70"/>
  </w:num>
  <w:num w:numId="89" w16cid:durableId="2066905542">
    <w:abstractNumId w:val="39"/>
  </w:num>
  <w:num w:numId="90" w16cid:durableId="19477045">
    <w:abstractNumId w:val="65"/>
  </w:num>
  <w:num w:numId="91" w16cid:durableId="1661032529">
    <w:abstractNumId w:val="9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FormatFilter w:val="9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1"/>
  <w:stylePaneSortMethod w:val="000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FD"/>
    <w:rsid w:val="00000A5A"/>
    <w:rsid w:val="00000F6E"/>
    <w:rsid w:val="00002C6D"/>
    <w:rsid w:val="0000387E"/>
    <w:rsid w:val="0000722F"/>
    <w:rsid w:val="0001170A"/>
    <w:rsid w:val="00012BBE"/>
    <w:rsid w:val="00015C8E"/>
    <w:rsid w:val="00016E1B"/>
    <w:rsid w:val="000205D5"/>
    <w:rsid w:val="000277B3"/>
    <w:rsid w:val="00027A92"/>
    <w:rsid w:val="00027F0E"/>
    <w:rsid w:val="00031500"/>
    <w:rsid w:val="00033414"/>
    <w:rsid w:val="00034D62"/>
    <w:rsid w:val="0003717E"/>
    <w:rsid w:val="00040127"/>
    <w:rsid w:val="00042F14"/>
    <w:rsid w:val="000439B9"/>
    <w:rsid w:val="00053DF0"/>
    <w:rsid w:val="000608F3"/>
    <w:rsid w:val="00060C02"/>
    <w:rsid w:val="00061053"/>
    <w:rsid w:val="00061E13"/>
    <w:rsid w:val="00062443"/>
    <w:rsid w:val="000653A4"/>
    <w:rsid w:val="0006700B"/>
    <w:rsid w:val="00073C36"/>
    <w:rsid w:val="0007505F"/>
    <w:rsid w:val="00077A66"/>
    <w:rsid w:val="00087C3F"/>
    <w:rsid w:val="00092C7F"/>
    <w:rsid w:val="000A3006"/>
    <w:rsid w:val="000A43B9"/>
    <w:rsid w:val="000A50CD"/>
    <w:rsid w:val="000B3142"/>
    <w:rsid w:val="000B3B9E"/>
    <w:rsid w:val="000B450A"/>
    <w:rsid w:val="000B5C94"/>
    <w:rsid w:val="000B613E"/>
    <w:rsid w:val="000C0457"/>
    <w:rsid w:val="000C0864"/>
    <w:rsid w:val="000C606F"/>
    <w:rsid w:val="000C66CD"/>
    <w:rsid w:val="000D26F3"/>
    <w:rsid w:val="000D41F2"/>
    <w:rsid w:val="000E0709"/>
    <w:rsid w:val="000E102C"/>
    <w:rsid w:val="000E7514"/>
    <w:rsid w:val="000F2E7F"/>
    <w:rsid w:val="000F302E"/>
    <w:rsid w:val="000F37CF"/>
    <w:rsid w:val="0010663D"/>
    <w:rsid w:val="00106BBD"/>
    <w:rsid w:val="00107B77"/>
    <w:rsid w:val="001108BC"/>
    <w:rsid w:val="00112D9C"/>
    <w:rsid w:val="00116A5C"/>
    <w:rsid w:val="00117B39"/>
    <w:rsid w:val="00120E38"/>
    <w:rsid w:val="00122033"/>
    <w:rsid w:val="00123C6D"/>
    <w:rsid w:val="0012583E"/>
    <w:rsid w:val="00125C79"/>
    <w:rsid w:val="00127438"/>
    <w:rsid w:val="00132E9F"/>
    <w:rsid w:val="00133404"/>
    <w:rsid w:val="00135CD9"/>
    <w:rsid w:val="00136098"/>
    <w:rsid w:val="001424AA"/>
    <w:rsid w:val="00142576"/>
    <w:rsid w:val="001431B9"/>
    <w:rsid w:val="00143A75"/>
    <w:rsid w:val="00143E1D"/>
    <w:rsid w:val="001508DD"/>
    <w:rsid w:val="00151303"/>
    <w:rsid w:val="00152851"/>
    <w:rsid w:val="001534A4"/>
    <w:rsid w:val="001539A8"/>
    <w:rsid w:val="001540BA"/>
    <w:rsid w:val="0015545A"/>
    <w:rsid w:val="00155767"/>
    <w:rsid w:val="001559AE"/>
    <w:rsid w:val="00156408"/>
    <w:rsid w:val="001568AE"/>
    <w:rsid w:val="00157C3E"/>
    <w:rsid w:val="0016443D"/>
    <w:rsid w:val="001676EB"/>
    <w:rsid w:val="00173EC2"/>
    <w:rsid w:val="00174C1E"/>
    <w:rsid w:val="001765F3"/>
    <w:rsid w:val="00177BFC"/>
    <w:rsid w:val="00180113"/>
    <w:rsid w:val="00181F16"/>
    <w:rsid w:val="00183B06"/>
    <w:rsid w:val="001850D4"/>
    <w:rsid w:val="001902C5"/>
    <w:rsid w:val="0019417F"/>
    <w:rsid w:val="00194A0B"/>
    <w:rsid w:val="00194F53"/>
    <w:rsid w:val="00195A47"/>
    <w:rsid w:val="001A1AE6"/>
    <w:rsid w:val="001A273F"/>
    <w:rsid w:val="001A360E"/>
    <w:rsid w:val="001A488C"/>
    <w:rsid w:val="001A58B8"/>
    <w:rsid w:val="001B2137"/>
    <w:rsid w:val="001B2E3C"/>
    <w:rsid w:val="001B427A"/>
    <w:rsid w:val="001C0176"/>
    <w:rsid w:val="001C09E4"/>
    <w:rsid w:val="001C0E39"/>
    <w:rsid w:val="001C2CAD"/>
    <w:rsid w:val="001C34AE"/>
    <w:rsid w:val="001C3A47"/>
    <w:rsid w:val="001C4CE9"/>
    <w:rsid w:val="001C789D"/>
    <w:rsid w:val="001D0451"/>
    <w:rsid w:val="001D116B"/>
    <w:rsid w:val="001D1314"/>
    <w:rsid w:val="001D3209"/>
    <w:rsid w:val="001D32E9"/>
    <w:rsid w:val="001D474E"/>
    <w:rsid w:val="001D55B0"/>
    <w:rsid w:val="001E2ADD"/>
    <w:rsid w:val="001E472A"/>
    <w:rsid w:val="001F2A22"/>
    <w:rsid w:val="001F3BE4"/>
    <w:rsid w:val="001F3BF6"/>
    <w:rsid w:val="001F74E7"/>
    <w:rsid w:val="001F7B06"/>
    <w:rsid w:val="00201D75"/>
    <w:rsid w:val="0020585B"/>
    <w:rsid w:val="002070BE"/>
    <w:rsid w:val="0021123F"/>
    <w:rsid w:val="002112B0"/>
    <w:rsid w:val="00212B83"/>
    <w:rsid w:val="00212CA0"/>
    <w:rsid w:val="00213CA8"/>
    <w:rsid w:val="00214B98"/>
    <w:rsid w:val="00214BB0"/>
    <w:rsid w:val="00214F73"/>
    <w:rsid w:val="002157D1"/>
    <w:rsid w:val="00217A83"/>
    <w:rsid w:val="002209B9"/>
    <w:rsid w:val="002222C9"/>
    <w:rsid w:val="00222ACD"/>
    <w:rsid w:val="0022545D"/>
    <w:rsid w:val="00225DC1"/>
    <w:rsid w:val="00227247"/>
    <w:rsid w:val="00236AF5"/>
    <w:rsid w:val="00237FAA"/>
    <w:rsid w:val="0024185A"/>
    <w:rsid w:val="00241EEE"/>
    <w:rsid w:val="00242874"/>
    <w:rsid w:val="00243C2F"/>
    <w:rsid w:val="00244F8F"/>
    <w:rsid w:val="00245357"/>
    <w:rsid w:val="00250690"/>
    <w:rsid w:val="00255586"/>
    <w:rsid w:val="00255F2C"/>
    <w:rsid w:val="0026367B"/>
    <w:rsid w:val="0026562B"/>
    <w:rsid w:val="00272233"/>
    <w:rsid w:val="002727CA"/>
    <w:rsid w:val="00272832"/>
    <w:rsid w:val="00280AAB"/>
    <w:rsid w:val="00290DF4"/>
    <w:rsid w:val="0029421E"/>
    <w:rsid w:val="00295703"/>
    <w:rsid w:val="00295ADF"/>
    <w:rsid w:val="00296C58"/>
    <w:rsid w:val="002A31EA"/>
    <w:rsid w:val="002A3492"/>
    <w:rsid w:val="002A35E2"/>
    <w:rsid w:val="002A3D16"/>
    <w:rsid w:val="002A4E1D"/>
    <w:rsid w:val="002A5B9B"/>
    <w:rsid w:val="002A73EE"/>
    <w:rsid w:val="002A7D6D"/>
    <w:rsid w:val="002A7EC9"/>
    <w:rsid w:val="002B217A"/>
    <w:rsid w:val="002B2C00"/>
    <w:rsid w:val="002B44CB"/>
    <w:rsid w:val="002B4D01"/>
    <w:rsid w:val="002B5AFB"/>
    <w:rsid w:val="002B617E"/>
    <w:rsid w:val="002C0D29"/>
    <w:rsid w:val="002C7B2F"/>
    <w:rsid w:val="002D08DD"/>
    <w:rsid w:val="002D2E71"/>
    <w:rsid w:val="002E04C0"/>
    <w:rsid w:val="002E0A83"/>
    <w:rsid w:val="002E1590"/>
    <w:rsid w:val="002E1744"/>
    <w:rsid w:val="002E2B46"/>
    <w:rsid w:val="002E3A09"/>
    <w:rsid w:val="002E44DD"/>
    <w:rsid w:val="002F27BF"/>
    <w:rsid w:val="002F2999"/>
    <w:rsid w:val="002F2C0F"/>
    <w:rsid w:val="002F5DD1"/>
    <w:rsid w:val="002F783F"/>
    <w:rsid w:val="00300860"/>
    <w:rsid w:val="0030203A"/>
    <w:rsid w:val="00303CB4"/>
    <w:rsid w:val="00304A35"/>
    <w:rsid w:val="00306BC9"/>
    <w:rsid w:val="003072E6"/>
    <w:rsid w:val="00307B73"/>
    <w:rsid w:val="00310E00"/>
    <w:rsid w:val="00311B58"/>
    <w:rsid w:val="003139B3"/>
    <w:rsid w:val="00314228"/>
    <w:rsid w:val="003149AC"/>
    <w:rsid w:val="00314D3D"/>
    <w:rsid w:val="003203B7"/>
    <w:rsid w:val="003264B4"/>
    <w:rsid w:val="00326E5E"/>
    <w:rsid w:val="00333118"/>
    <w:rsid w:val="0033515A"/>
    <w:rsid w:val="00337A8B"/>
    <w:rsid w:val="003479AB"/>
    <w:rsid w:val="00350E35"/>
    <w:rsid w:val="00353998"/>
    <w:rsid w:val="003539F3"/>
    <w:rsid w:val="00353FFD"/>
    <w:rsid w:val="00355A33"/>
    <w:rsid w:val="0035692F"/>
    <w:rsid w:val="003640AC"/>
    <w:rsid w:val="00364E2B"/>
    <w:rsid w:val="00370104"/>
    <w:rsid w:val="003729D0"/>
    <w:rsid w:val="00372FCE"/>
    <w:rsid w:val="0037394E"/>
    <w:rsid w:val="00376883"/>
    <w:rsid w:val="00383639"/>
    <w:rsid w:val="0039053C"/>
    <w:rsid w:val="00392A0F"/>
    <w:rsid w:val="00392AF8"/>
    <w:rsid w:val="00393661"/>
    <w:rsid w:val="003A2F17"/>
    <w:rsid w:val="003A4574"/>
    <w:rsid w:val="003A4631"/>
    <w:rsid w:val="003A483E"/>
    <w:rsid w:val="003A5C97"/>
    <w:rsid w:val="003A5E19"/>
    <w:rsid w:val="003A6725"/>
    <w:rsid w:val="003B1D36"/>
    <w:rsid w:val="003B4318"/>
    <w:rsid w:val="003B5190"/>
    <w:rsid w:val="003C18E7"/>
    <w:rsid w:val="003C1FD0"/>
    <w:rsid w:val="003C5A2D"/>
    <w:rsid w:val="003D1696"/>
    <w:rsid w:val="003D27B7"/>
    <w:rsid w:val="003D5FF5"/>
    <w:rsid w:val="003D6229"/>
    <w:rsid w:val="003E27FE"/>
    <w:rsid w:val="003E3517"/>
    <w:rsid w:val="003E3AD6"/>
    <w:rsid w:val="003E5D93"/>
    <w:rsid w:val="003F043D"/>
    <w:rsid w:val="003F3E3A"/>
    <w:rsid w:val="003F750F"/>
    <w:rsid w:val="00400293"/>
    <w:rsid w:val="00400BE7"/>
    <w:rsid w:val="0040119E"/>
    <w:rsid w:val="004055A5"/>
    <w:rsid w:val="00405BD7"/>
    <w:rsid w:val="004070D3"/>
    <w:rsid w:val="00415FB8"/>
    <w:rsid w:val="00417073"/>
    <w:rsid w:val="004172E9"/>
    <w:rsid w:val="00417A47"/>
    <w:rsid w:val="004234E8"/>
    <w:rsid w:val="004239D0"/>
    <w:rsid w:val="00423BF2"/>
    <w:rsid w:val="00430512"/>
    <w:rsid w:val="004333C1"/>
    <w:rsid w:val="00433F3A"/>
    <w:rsid w:val="0043415D"/>
    <w:rsid w:val="00434F26"/>
    <w:rsid w:val="00435DBD"/>
    <w:rsid w:val="00441507"/>
    <w:rsid w:val="004430AD"/>
    <w:rsid w:val="00444724"/>
    <w:rsid w:val="00445303"/>
    <w:rsid w:val="004458FB"/>
    <w:rsid w:val="00447BC5"/>
    <w:rsid w:val="00450C89"/>
    <w:rsid w:val="00451659"/>
    <w:rsid w:val="00451AFC"/>
    <w:rsid w:val="00451FF7"/>
    <w:rsid w:val="00456BB5"/>
    <w:rsid w:val="0046137C"/>
    <w:rsid w:val="004646F8"/>
    <w:rsid w:val="00465372"/>
    <w:rsid w:val="00470766"/>
    <w:rsid w:val="00471DAD"/>
    <w:rsid w:val="00471F01"/>
    <w:rsid w:val="00476C8F"/>
    <w:rsid w:val="00476E4A"/>
    <w:rsid w:val="00477863"/>
    <w:rsid w:val="00480239"/>
    <w:rsid w:val="0048498D"/>
    <w:rsid w:val="00487C04"/>
    <w:rsid w:val="00492585"/>
    <w:rsid w:val="004965AB"/>
    <w:rsid w:val="004A0041"/>
    <w:rsid w:val="004A14D0"/>
    <w:rsid w:val="004A34AA"/>
    <w:rsid w:val="004A704C"/>
    <w:rsid w:val="004A7403"/>
    <w:rsid w:val="004B0C5A"/>
    <w:rsid w:val="004B0CD0"/>
    <w:rsid w:val="004B662C"/>
    <w:rsid w:val="004B6B2D"/>
    <w:rsid w:val="004C07B7"/>
    <w:rsid w:val="004C13BC"/>
    <w:rsid w:val="004D1329"/>
    <w:rsid w:val="004D5996"/>
    <w:rsid w:val="004D6AFE"/>
    <w:rsid w:val="004D799C"/>
    <w:rsid w:val="004F11AA"/>
    <w:rsid w:val="004F4095"/>
    <w:rsid w:val="004F54F1"/>
    <w:rsid w:val="004F6292"/>
    <w:rsid w:val="004F6E74"/>
    <w:rsid w:val="00500CCE"/>
    <w:rsid w:val="0050190B"/>
    <w:rsid w:val="005049F3"/>
    <w:rsid w:val="00504A5F"/>
    <w:rsid w:val="00506CBF"/>
    <w:rsid w:val="00506F05"/>
    <w:rsid w:val="00507DC7"/>
    <w:rsid w:val="00507EA7"/>
    <w:rsid w:val="00512241"/>
    <w:rsid w:val="00512F55"/>
    <w:rsid w:val="00515FF4"/>
    <w:rsid w:val="00517F82"/>
    <w:rsid w:val="005203B5"/>
    <w:rsid w:val="005207A5"/>
    <w:rsid w:val="00520A7A"/>
    <w:rsid w:val="00523371"/>
    <w:rsid w:val="00523DDA"/>
    <w:rsid w:val="00524F0E"/>
    <w:rsid w:val="005274F6"/>
    <w:rsid w:val="00531D83"/>
    <w:rsid w:val="00534461"/>
    <w:rsid w:val="005400AB"/>
    <w:rsid w:val="005420BE"/>
    <w:rsid w:val="005423A4"/>
    <w:rsid w:val="005519F8"/>
    <w:rsid w:val="00552BB3"/>
    <w:rsid w:val="00565F7E"/>
    <w:rsid w:val="00566AF6"/>
    <w:rsid w:val="005710CC"/>
    <w:rsid w:val="0057329D"/>
    <w:rsid w:val="00573308"/>
    <w:rsid w:val="005747E6"/>
    <w:rsid w:val="00577F3E"/>
    <w:rsid w:val="00580D26"/>
    <w:rsid w:val="00580E93"/>
    <w:rsid w:val="00581D44"/>
    <w:rsid w:val="00581FE8"/>
    <w:rsid w:val="00592D92"/>
    <w:rsid w:val="005931CA"/>
    <w:rsid w:val="0059448F"/>
    <w:rsid w:val="00596126"/>
    <w:rsid w:val="0059769E"/>
    <w:rsid w:val="005A660C"/>
    <w:rsid w:val="005B2679"/>
    <w:rsid w:val="005C7038"/>
    <w:rsid w:val="005E5960"/>
    <w:rsid w:val="005E6D81"/>
    <w:rsid w:val="005F3F96"/>
    <w:rsid w:val="005F473C"/>
    <w:rsid w:val="005F5515"/>
    <w:rsid w:val="0060206B"/>
    <w:rsid w:val="0060214A"/>
    <w:rsid w:val="00603B51"/>
    <w:rsid w:val="006069F2"/>
    <w:rsid w:val="00612A13"/>
    <w:rsid w:val="0061711B"/>
    <w:rsid w:val="00620715"/>
    <w:rsid w:val="0062479A"/>
    <w:rsid w:val="00626193"/>
    <w:rsid w:val="0062761C"/>
    <w:rsid w:val="00636B79"/>
    <w:rsid w:val="00637EC1"/>
    <w:rsid w:val="00641124"/>
    <w:rsid w:val="006436EA"/>
    <w:rsid w:val="006457F1"/>
    <w:rsid w:val="006472BC"/>
    <w:rsid w:val="00651643"/>
    <w:rsid w:val="0065552A"/>
    <w:rsid w:val="00656A3E"/>
    <w:rsid w:val="00657651"/>
    <w:rsid w:val="00662868"/>
    <w:rsid w:val="00665783"/>
    <w:rsid w:val="00665EC3"/>
    <w:rsid w:val="00666B3C"/>
    <w:rsid w:val="006705F0"/>
    <w:rsid w:val="006718A4"/>
    <w:rsid w:val="0067221C"/>
    <w:rsid w:val="00673539"/>
    <w:rsid w:val="00673541"/>
    <w:rsid w:val="00675EC8"/>
    <w:rsid w:val="006778CB"/>
    <w:rsid w:val="0068458D"/>
    <w:rsid w:val="00684C56"/>
    <w:rsid w:val="00685374"/>
    <w:rsid w:val="00687031"/>
    <w:rsid w:val="0069328C"/>
    <w:rsid w:val="0069593B"/>
    <w:rsid w:val="006A18FE"/>
    <w:rsid w:val="006A2994"/>
    <w:rsid w:val="006A5473"/>
    <w:rsid w:val="006B07DE"/>
    <w:rsid w:val="006B0949"/>
    <w:rsid w:val="006B5589"/>
    <w:rsid w:val="006C3806"/>
    <w:rsid w:val="006C496F"/>
    <w:rsid w:val="006C568B"/>
    <w:rsid w:val="006C72E0"/>
    <w:rsid w:val="006D02E0"/>
    <w:rsid w:val="006D09E1"/>
    <w:rsid w:val="006D1482"/>
    <w:rsid w:val="006D14FF"/>
    <w:rsid w:val="006D18D3"/>
    <w:rsid w:val="006D2B30"/>
    <w:rsid w:val="006D5B58"/>
    <w:rsid w:val="006D6506"/>
    <w:rsid w:val="006D7A90"/>
    <w:rsid w:val="006E0268"/>
    <w:rsid w:val="006E3487"/>
    <w:rsid w:val="006E4E74"/>
    <w:rsid w:val="006E4EA0"/>
    <w:rsid w:val="006E6111"/>
    <w:rsid w:val="006E6FB2"/>
    <w:rsid w:val="006E71CD"/>
    <w:rsid w:val="006F0909"/>
    <w:rsid w:val="006F69FD"/>
    <w:rsid w:val="006F7A7B"/>
    <w:rsid w:val="00711A2E"/>
    <w:rsid w:val="00713479"/>
    <w:rsid w:val="00714249"/>
    <w:rsid w:val="007154B0"/>
    <w:rsid w:val="007172E2"/>
    <w:rsid w:val="007179C6"/>
    <w:rsid w:val="00723EE0"/>
    <w:rsid w:val="00735799"/>
    <w:rsid w:val="00735ABE"/>
    <w:rsid w:val="00735E03"/>
    <w:rsid w:val="00736072"/>
    <w:rsid w:val="00740BDD"/>
    <w:rsid w:val="00751F66"/>
    <w:rsid w:val="007539B0"/>
    <w:rsid w:val="00754627"/>
    <w:rsid w:val="007601E0"/>
    <w:rsid w:val="0076650A"/>
    <w:rsid w:val="007676F4"/>
    <w:rsid w:val="00774997"/>
    <w:rsid w:val="00776B05"/>
    <w:rsid w:val="00780D75"/>
    <w:rsid w:val="00781882"/>
    <w:rsid w:val="00786058"/>
    <w:rsid w:val="0078650B"/>
    <w:rsid w:val="00794315"/>
    <w:rsid w:val="0079444D"/>
    <w:rsid w:val="007945A3"/>
    <w:rsid w:val="00797C9B"/>
    <w:rsid w:val="007A0010"/>
    <w:rsid w:val="007A01BB"/>
    <w:rsid w:val="007A031A"/>
    <w:rsid w:val="007A2BFE"/>
    <w:rsid w:val="007B2A0D"/>
    <w:rsid w:val="007B3048"/>
    <w:rsid w:val="007B3AA9"/>
    <w:rsid w:val="007B5D20"/>
    <w:rsid w:val="007C07B5"/>
    <w:rsid w:val="007C3C45"/>
    <w:rsid w:val="007C40BA"/>
    <w:rsid w:val="007C6441"/>
    <w:rsid w:val="007C6720"/>
    <w:rsid w:val="007C73B1"/>
    <w:rsid w:val="007C7BFE"/>
    <w:rsid w:val="007C7FB6"/>
    <w:rsid w:val="007D0233"/>
    <w:rsid w:val="007D5127"/>
    <w:rsid w:val="007E28C2"/>
    <w:rsid w:val="007E62CD"/>
    <w:rsid w:val="007E6AAA"/>
    <w:rsid w:val="007F136F"/>
    <w:rsid w:val="007F1372"/>
    <w:rsid w:val="007F4E1E"/>
    <w:rsid w:val="007F66DD"/>
    <w:rsid w:val="00800030"/>
    <w:rsid w:val="00801003"/>
    <w:rsid w:val="008016E4"/>
    <w:rsid w:val="00801A8A"/>
    <w:rsid w:val="008029B2"/>
    <w:rsid w:val="00806E3D"/>
    <w:rsid w:val="008125F9"/>
    <w:rsid w:val="0081449C"/>
    <w:rsid w:val="00815FA0"/>
    <w:rsid w:val="00820730"/>
    <w:rsid w:val="00820F06"/>
    <w:rsid w:val="008244D2"/>
    <w:rsid w:val="00837725"/>
    <w:rsid w:val="008429CC"/>
    <w:rsid w:val="008441C4"/>
    <w:rsid w:val="00846CA0"/>
    <w:rsid w:val="00850B12"/>
    <w:rsid w:val="00850BB8"/>
    <w:rsid w:val="008511C6"/>
    <w:rsid w:val="00853D12"/>
    <w:rsid w:val="008563D7"/>
    <w:rsid w:val="00856B3F"/>
    <w:rsid w:val="00856D73"/>
    <w:rsid w:val="00861AFF"/>
    <w:rsid w:val="0086643B"/>
    <w:rsid w:val="00870F48"/>
    <w:rsid w:val="00874174"/>
    <w:rsid w:val="008751C2"/>
    <w:rsid w:val="00876EB0"/>
    <w:rsid w:val="00880D1A"/>
    <w:rsid w:val="0088184F"/>
    <w:rsid w:val="008842D1"/>
    <w:rsid w:val="00884877"/>
    <w:rsid w:val="00886A4A"/>
    <w:rsid w:val="00887858"/>
    <w:rsid w:val="008947A4"/>
    <w:rsid w:val="0089585F"/>
    <w:rsid w:val="008967B9"/>
    <w:rsid w:val="0089755A"/>
    <w:rsid w:val="008A1025"/>
    <w:rsid w:val="008A6C6F"/>
    <w:rsid w:val="008A6E7A"/>
    <w:rsid w:val="008B2B90"/>
    <w:rsid w:val="008B331D"/>
    <w:rsid w:val="008B394D"/>
    <w:rsid w:val="008B4E0D"/>
    <w:rsid w:val="008B5C9A"/>
    <w:rsid w:val="008B6996"/>
    <w:rsid w:val="008C08B1"/>
    <w:rsid w:val="008C094F"/>
    <w:rsid w:val="008C160E"/>
    <w:rsid w:val="008C6E69"/>
    <w:rsid w:val="008C7BDD"/>
    <w:rsid w:val="008C7E5E"/>
    <w:rsid w:val="008D4F79"/>
    <w:rsid w:val="008E0ADA"/>
    <w:rsid w:val="008E5061"/>
    <w:rsid w:val="008F10AA"/>
    <w:rsid w:val="008F367A"/>
    <w:rsid w:val="008F47A2"/>
    <w:rsid w:val="00903D99"/>
    <w:rsid w:val="00904E0F"/>
    <w:rsid w:val="009107BF"/>
    <w:rsid w:val="00912C00"/>
    <w:rsid w:val="0092064E"/>
    <w:rsid w:val="009241CB"/>
    <w:rsid w:val="009248E2"/>
    <w:rsid w:val="00926FDC"/>
    <w:rsid w:val="0092758C"/>
    <w:rsid w:val="00927BBE"/>
    <w:rsid w:val="009301F1"/>
    <w:rsid w:val="009309E4"/>
    <w:rsid w:val="00930A86"/>
    <w:rsid w:val="00936BA1"/>
    <w:rsid w:val="00936C5D"/>
    <w:rsid w:val="0094012B"/>
    <w:rsid w:val="00941067"/>
    <w:rsid w:val="00942E34"/>
    <w:rsid w:val="00945C8C"/>
    <w:rsid w:val="00950E66"/>
    <w:rsid w:val="009512ED"/>
    <w:rsid w:val="00951B18"/>
    <w:rsid w:val="00951BC7"/>
    <w:rsid w:val="0095254C"/>
    <w:rsid w:val="00952D44"/>
    <w:rsid w:val="00953B13"/>
    <w:rsid w:val="00964880"/>
    <w:rsid w:val="00964B21"/>
    <w:rsid w:val="009705F2"/>
    <w:rsid w:val="00977352"/>
    <w:rsid w:val="009821FA"/>
    <w:rsid w:val="00982D6C"/>
    <w:rsid w:val="0098317A"/>
    <w:rsid w:val="00983E3F"/>
    <w:rsid w:val="00990668"/>
    <w:rsid w:val="00990EB3"/>
    <w:rsid w:val="00993E51"/>
    <w:rsid w:val="00994195"/>
    <w:rsid w:val="009947F9"/>
    <w:rsid w:val="00997822"/>
    <w:rsid w:val="009A084B"/>
    <w:rsid w:val="009A2182"/>
    <w:rsid w:val="009A52A5"/>
    <w:rsid w:val="009A6421"/>
    <w:rsid w:val="009B3E9D"/>
    <w:rsid w:val="009B706A"/>
    <w:rsid w:val="009C21D7"/>
    <w:rsid w:val="009C4143"/>
    <w:rsid w:val="009C5D23"/>
    <w:rsid w:val="009D7259"/>
    <w:rsid w:val="009D73E0"/>
    <w:rsid w:val="009E1471"/>
    <w:rsid w:val="009E2766"/>
    <w:rsid w:val="009E2987"/>
    <w:rsid w:val="009E29DE"/>
    <w:rsid w:val="009E5242"/>
    <w:rsid w:val="009E755E"/>
    <w:rsid w:val="009F189E"/>
    <w:rsid w:val="009F32DA"/>
    <w:rsid w:val="009F3788"/>
    <w:rsid w:val="00A02F3C"/>
    <w:rsid w:val="00A06610"/>
    <w:rsid w:val="00A0791F"/>
    <w:rsid w:val="00A07937"/>
    <w:rsid w:val="00A1127B"/>
    <w:rsid w:val="00A11597"/>
    <w:rsid w:val="00A21ADA"/>
    <w:rsid w:val="00A22303"/>
    <w:rsid w:val="00A26051"/>
    <w:rsid w:val="00A26C3A"/>
    <w:rsid w:val="00A3088A"/>
    <w:rsid w:val="00A37BA3"/>
    <w:rsid w:val="00A4069E"/>
    <w:rsid w:val="00A42197"/>
    <w:rsid w:val="00A426E0"/>
    <w:rsid w:val="00A44886"/>
    <w:rsid w:val="00A45DEC"/>
    <w:rsid w:val="00A45EA5"/>
    <w:rsid w:val="00A47306"/>
    <w:rsid w:val="00A47807"/>
    <w:rsid w:val="00A50D6E"/>
    <w:rsid w:val="00A51FE3"/>
    <w:rsid w:val="00A53371"/>
    <w:rsid w:val="00A613E2"/>
    <w:rsid w:val="00A6169C"/>
    <w:rsid w:val="00A61A97"/>
    <w:rsid w:val="00A63646"/>
    <w:rsid w:val="00A63DEC"/>
    <w:rsid w:val="00A65B1D"/>
    <w:rsid w:val="00A755E7"/>
    <w:rsid w:val="00A833AB"/>
    <w:rsid w:val="00A8357D"/>
    <w:rsid w:val="00A905BF"/>
    <w:rsid w:val="00A92A29"/>
    <w:rsid w:val="00A950D5"/>
    <w:rsid w:val="00A9581D"/>
    <w:rsid w:val="00A9718D"/>
    <w:rsid w:val="00AA36C9"/>
    <w:rsid w:val="00AA4F40"/>
    <w:rsid w:val="00AA4F7B"/>
    <w:rsid w:val="00AA637D"/>
    <w:rsid w:val="00AB0469"/>
    <w:rsid w:val="00AB0B7B"/>
    <w:rsid w:val="00AB57F7"/>
    <w:rsid w:val="00AB6EEC"/>
    <w:rsid w:val="00AB7AE6"/>
    <w:rsid w:val="00AC66EC"/>
    <w:rsid w:val="00AD1B85"/>
    <w:rsid w:val="00AD1D23"/>
    <w:rsid w:val="00AD2478"/>
    <w:rsid w:val="00AD2AAC"/>
    <w:rsid w:val="00AD7FBB"/>
    <w:rsid w:val="00AE0DE5"/>
    <w:rsid w:val="00AE10BE"/>
    <w:rsid w:val="00AE2C5B"/>
    <w:rsid w:val="00AE36D5"/>
    <w:rsid w:val="00AE3E8D"/>
    <w:rsid w:val="00AF3D01"/>
    <w:rsid w:val="00AF513F"/>
    <w:rsid w:val="00AF56DF"/>
    <w:rsid w:val="00B01738"/>
    <w:rsid w:val="00B0212B"/>
    <w:rsid w:val="00B133C4"/>
    <w:rsid w:val="00B1576D"/>
    <w:rsid w:val="00B17AFB"/>
    <w:rsid w:val="00B17F26"/>
    <w:rsid w:val="00B21301"/>
    <w:rsid w:val="00B21D8D"/>
    <w:rsid w:val="00B2257C"/>
    <w:rsid w:val="00B24242"/>
    <w:rsid w:val="00B25C04"/>
    <w:rsid w:val="00B2612D"/>
    <w:rsid w:val="00B26283"/>
    <w:rsid w:val="00B35F8F"/>
    <w:rsid w:val="00B36DD9"/>
    <w:rsid w:val="00B43E26"/>
    <w:rsid w:val="00B457A3"/>
    <w:rsid w:val="00B523AA"/>
    <w:rsid w:val="00B54706"/>
    <w:rsid w:val="00B5561C"/>
    <w:rsid w:val="00B57826"/>
    <w:rsid w:val="00B607B1"/>
    <w:rsid w:val="00B6252B"/>
    <w:rsid w:val="00B64F4C"/>
    <w:rsid w:val="00B67948"/>
    <w:rsid w:val="00B70AA5"/>
    <w:rsid w:val="00B73022"/>
    <w:rsid w:val="00B73A29"/>
    <w:rsid w:val="00B76DAB"/>
    <w:rsid w:val="00B84D35"/>
    <w:rsid w:val="00B9205A"/>
    <w:rsid w:val="00B93AF6"/>
    <w:rsid w:val="00B93EDB"/>
    <w:rsid w:val="00BA010E"/>
    <w:rsid w:val="00BA0256"/>
    <w:rsid w:val="00BA18C0"/>
    <w:rsid w:val="00BA5091"/>
    <w:rsid w:val="00BA708A"/>
    <w:rsid w:val="00BA75C6"/>
    <w:rsid w:val="00BA7645"/>
    <w:rsid w:val="00BB6A16"/>
    <w:rsid w:val="00BB6E31"/>
    <w:rsid w:val="00BC05C4"/>
    <w:rsid w:val="00BC209A"/>
    <w:rsid w:val="00BC32A3"/>
    <w:rsid w:val="00BC6B21"/>
    <w:rsid w:val="00BD030F"/>
    <w:rsid w:val="00BD1A99"/>
    <w:rsid w:val="00BD25BB"/>
    <w:rsid w:val="00BD2C17"/>
    <w:rsid w:val="00BD31FC"/>
    <w:rsid w:val="00BE148E"/>
    <w:rsid w:val="00BF202E"/>
    <w:rsid w:val="00BF6BAD"/>
    <w:rsid w:val="00C02A7F"/>
    <w:rsid w:val="00C10CC3"/>
    <w:rsid w:val="00C11A0A"/>
    <w:rsid w:val="00C16B3C"/>
    <w:rsid w:val="00C16D64"/>
    <w:rsid w:val="00C17148"/>
    <w:rsid w:val="00C21330"/>
    <w:rsid w:val="00C24230"/>
    <w:rsid w:val="00C2556B"/>
    <w:rsid w:val="00C357E9"/>
    <w:rsid w:val="00C3620E"/>
    <w:rsid w:val="00C4301E"/>
    <w:rsid w:val="00C4305D"/>
    <w:rsid w:val="00C47556"/>
    <w:rsid w:val="00C47E58"/>
    <w:rsid w:val="00C53FFD"/>
    <w:rsid w:val="00C60329"/>
    <w:rsid w:val="00C6090D"/>
    <w:rsid w:val="00C609DE"/>
    <w:rsid w:val="00C64D15"/>
    <w:rsid w:val="00C704CC"/>
    <w:rsid w:val="00C73F0E"/>
    <w:rsid w:val="00C8127B"/>
    <w:rsid w:val="00C822ED"/>
    <w:rsid w:val="00C84CED"/>
    <w:rsid w:val="00C85C45"/>
    <w:rsid w:val="00C86E01"/>
    <w:rsid w:val="00C879B5"/>
    <w:rsid w:val="00C92AB1"/>
    <w:rsid w:val="00C94B42"/>
    <w:rsid w:val="00C96A13"/>
    <w:rsid w:val="00C97998"/>
    <w:rsid w:val="00CA0AE2"/>
    <w:rsid w:val="00CA3CA0"/>
    <w:rsid w:val="00CA4EE9"/>
    <w:rsid w:val="00CA5854"/>
    <w:rsid w:val="00CA5E2E"/>
    <w:rsid w:val="00CB0748"/>
    <w:rsid w:val="00CB0FE3"/>
    <w:rsid w:val="00CB1F9E"/>
    <w:rsid w:val="00CB48A0"/>
    <w:rsid w:val="00CC0C2F"/>
    <w:rsid w:val="00CC7CB5"/>
    <w:rsid w:val="00CD38DF"/>
    <w:rsid w:val="00CD4151"/>
    <w:rsid w:val="00CD7CD5"/>
    <w:rsid w:val="00CE3E51"/>
    <w:rsid w:val="00CE4B5D"/>
    <w:rsid w:val="00CE5A0D"/>
    <w:rsid w:val="00CE6CAA"/>
    <w:rsid w:val="00CF1CD6"/>
    <w:rsid w:val="00CF2492"/>
    <w:rsid w:val="00CF2C7B"/>
    <w:rsid w:val="00CF3EF6"/>
    <w:rsid w:val="00D06145"/>
    <w:rsid w:val="00D06376"/>
    <w:rsid w:val="00D0643D"/>
    <w:rsid w:val="00D07184"/>
    <w:rsid w:val="00D17173"/>
    <w:rsid w:val="00D20171"/>
    <w:rsid w:val="00D26762"/>
    <w:rsid w:val="00D31BB3"/>
    <w:rsid w:val="00D33128"/>
    <w:rsid w:val="00D3515D"/>
    <w:rsid w:val="00D43DDB"/>
    <w:rsid w:val="00D44C25"/>
    <w:rsid w:val="00D50AF7"/>
    <w:rsid w:val="00D518F4"/>
    <w:rsid w:val="00D53949"/>
    <w:rsid w:val="00D56153"/>
    <w:rsid w:val="00D56466"/>
    <w:rsid w:val="00D566CA"/>
    <w:rsid w:val="00D60E0D"/>
    <w:rsid w:val="00D6276E"/>
    <w:rsid w:val="00D62A35"/>
    <w:rsid w:val="00D637AF"/>
    <w:rsid w:val="00D637E1"/>
    <w:rsid w:val="00D654DD"/>
    <w:rsid w:val="00D66135"/>
    <w:rsid w:val="00D726DD"/>
    <w:rsid w:val="00D73448"/>
    <w:rsid w:val="00D741AA"/>
    <w:rsid w:val="00D761E0"/>
    <w:rsid w:val="00D84B09"/>
    <w:rsid w:val="00D9204D"/>
    <w:rsid w:val="00D97264"/>
    <w:rsid w:val="00DA09D3"/>
    <w:rsid w:val="00DA4D5B"/>
    <w:rsid w:val="00DA597B"/>
    <w:rsid w:val="00DB1EA1"/>
    <w:rsid w:val="00DB3473"/>
    <w:rsid w:val="00DB505C"/>
    <w:rsid w:val="00DB623D"/>
    <w:rsid w:val="00DC0927"/>
    <w:rsid w:val="00DC21E5"/>
    <w:rsid w:val="00DD03B7"/>
    <w:rsid w:val="00DD131A"/>
    <w:rsid w:val="00DE1DA6"/>
    <w:rsid w:val="00DE40DD"/>
    <w:rsid w:val="00DE443E"/>
    <w:rsid w:val="00DE4F0A"/>
    <w:rsid w:val="00DE63F4"/>
    <w:rsid w:val="00DE7AA8"/>
    <w:rsid w:val="00DF1E2C"/>
    <w:rsid w:val="00DF1F5D"/>
    <w:rsid w:val="00DF3F4D"/>
    <w:rsid w:val="00DF4D9B"/>
    <w:rsid w:val="00DF56DC"/>
    <w:rsid w:val="00DF61DC"/>
    <w:rsid w:val="00E00908"/>
    <w:rsid w:val="00E052EA"/>
    <w:rsid w:val="00E05936"/>
    <w:rsid w:val="00E05DB6"/>
    <w:rsid w:val="00E06B6B"/>
    <w:rsid w:val="00E1220C"/>
    <w:rsid w:val="00E155CE"/>
    <w:rsid w:val="00E204AA"/>
    <w:rsid w:val="00E22649"/>
    <w:rsid w:val="00E25B0B"/>
    <w:rsid w:val="00E2655A"/>
    <w:rsid w:val="00E312FF"/>
    <w:rsid w:val="00E32C85"/>
    <w:rsid w:val="00E33F0C"/>
    <w:rsid w:val="00E37E9C"/>
    <w:rsid w:val="00E42F9A"/>
    <w:rsid w:val="00E45681"/>
    <w:rsid w:val="00E45F93"/>
    <w:rsid w:val="00E47107"/>
    <w:rsid w:val="00E51FBA"/>
    <w:rsid w:val="00E54274"/>
    <w:rsid w:val="00E5442D"/>
    <w:rsid w:val="00E57997"/>
    <w:rsid w:val="00E65679"/>
    <w:rsid w:val="00E667F2"/>
    <w:rsid w:val="00E67252"/>
    <w:rsid w:val="00E674C8"/>
    <w:rsid w:val="00E676D9"/>
    <w:rsid w:val="00E71558"/>
    <w:rsid w:val="00E73D3A"/>
    <w:rsid w:val="00E764E6"/>
    <w:rsid w:val="00E7692C"/>
    <w:rsid w:val="00E80A47"/>
    <w:rsid w:val="00E80F4E"/>
    <w:rsid w:val="00E827DA"/>
    <w:rsid w:val="00E84301"/>
    <w:rsid w:val="00E84AC8"/>
    <w:rsid w:val="00E854ED"/>
    <w:rsid w:val="00E94B4B"/>
    <w:rsid w:val="00E96404"/>
    <w:rsid w:val="00E976EB"/>
    <w:rsid w:val="00E9780E"/>
    <w:rsid w:val="00EA0B59"/>
    <w:rsid w:val="00EA0C09"/>
    <w:rsid w:val="00EA2E8C"/>
    <w:rsid w:val="00EB15E1"/>
    <w:rsid w:val="00EB2E16"/>
    <w:rsid w:val="00EB356E"/>
    <w:rsid w:val="00EB6351"/>
    <w:rsid w:val="00EC22EE"/>
    <w:rsid w:val="00EC42BD"/>
    <w:rsid w:val="00EC74BC"/>
    <w:rsid w:val="00EC7BFD"/>
    <w:rsid w:val="00ED06E3"/>
    <w:rsid w:val="00ED31BB"/>
    <w:rsid w:val="00ED5CA6"/>
    <w:rsid w:val="00ED6D33"/>
    <w:rsid w:val="00ED6D37"/>
    <w:rsid w:val="00EE0393"/>
    <w:rsid w:val="00EE1ABA"/>
    <w:rsid w:val="00EE2D70"/>
    <w:rsid w:val="00EE2DDF"/>
    <w:rsid w:val="00EE6299"/>
    <w:rsid w:val="00EE68CA"/>
    <w:rsid w:val="00EE6A69"/>
    <w:rsid w:val="00EF0BB3"/>
    <w:rsid w:val="00EF2DBB"/>
    <w:rsid w:val="00EF4391"/>
    <w:rsid w:val="00EF5150"/>
    <w:rsid w:val="00EF72C5"/>
    <w:rsid w:val="00EF72D5"/>
    <w:rsid w:val="00EF77D4"/>
    <w:rsid w:val="00F034AA"/>
    <w:rsid w:val="00F03ECC"/>
    <w:rsid w:val="00F0431C"/>
    <w:rsid w:val="00F05DF3"/>
    <w:rsid w:val="00F062DF"/>
    <w:rsid w:val="00F076BA"/>
    <w:rsid w:val="00F11811"/>
    <w:rsid w:val="00F15A54"/>
    <w:rsid w:val="00F15D3C"/>
    <w:rsid w:val="00F212C0"/>
    <w:rsid w:val="00F22F2A"/>
    <w:rsid w:val="00F23C91"/>
    <w:rsid w:val="00F25899"/>
    <w:rsid w:val="00F30487"/>
    <w:rsid w:val="00F33A72"/>
    <w:rsid w:val="00F36310"/>
    <w:rsid w:val="00F36D20"/>
    <w:rsid w:val="00F404F6"/>
    <w:rsid w:val="00F42F98"/>
    <w:rsid w:val="00F441E5"/>
    <w:rsid w:val="00F46047"/>
    <w:rsid w:val="00F47265"/>
    <w:rsid w:val="00F47C41"/>
    <w:rsid w:val="00F5558A"/>
    <w:rsid w:val="00F56506"/>
    <w:rsid w:val="00F567DC"/>
    <w:rsid w:val="00F56BCB"/>
    <w:rsid w:val="00F62A01"/>
    <w:rsid w:val="00F64FBA"/>
    <w:rsid w:val="00F67BE4"/>
    <w:rsid w:val="00F74FAB"/>
    <w:rsid w:val="00F76338"/>
    <w:rsid w:val="00F776A4"/>
    <w:rsid w:val="00F85F6D"/>
    <w:rsid w:val="00F92254"/>
    <w:rsid w:val="00F946B4"/>
    <w:rsid w:val="00FA2581"/>
    <w:rsid w:val="00FA7E41"/>
    <w:rsid w:val="00FB0E2D"/>
    <w:rsid w:val="00FB28CD"/>
    <w:rsid w:val="00FB6531"/>
    <w:rsid w:val="00FC24E6"/>
    <w:rsid w:val="00FC719F"/>
    <w:rsid w:val="00FC7289"/>
    <w:rsid w:val="00FD2566"/>
    <w:rsid w:val="00FE179B"/>
    <w:rsid w:val="00FF00EC"/>
    <w:rsid w:val="00FF0981"/>
    <w:rsid w:val="00FF2CFF"/>
    <w:rsid w:val="00FF2E5B"/>
    <w:rsid w:val="016B38E9"/>
    <w:rsid w:val="01C9BC95"/>
    <w:rsid w:val="01CFCDCC"/>
    <w:rsid w:val="01EE272E"/>
    <w:rsid w:val="02038317"/>
    <w:rsid w:val="027F9F4E"/>
    <w:rsid w:val="0288FDFE"/>
    <w:rsid w:val="028ECCA2"/>
    <w:rsid w:val="031232B1"/>
    <w:rsid w:val="03476BF2"/>
    <w:rsid w:val="038FF2F1"/>
    <w:rsid w:val="03BA0E17"/>
    <w:rsid w:val="03FA7739"/>
    <w:rsid w:val="0451E91B"/>
    <w:rsid w:val="04592007"/>
    <w:rsid w:val="049CB16F"/>
    <w:rsid w:val="04E071E4"/>
    <w:rsid w:val="04FE2A8A"/>
    <w:rsid w:val="050FF2A2"/>
    <w:rsid w:val="0551662D"/>
    <w:rsid w:val="05B0C152"/>
    <w:rsid w:val="05EBD96E"/>
    <w:rsid w:val="069027D1"/>
    <w:rsid w:val="06A8740E"/>
    <w:rsid w:val="06FF159C"/>
    <w:rsid w:val="070037D8"/>
    <w:rsid w:val="07124C8A"/>
    <w:rsid w:val="07558DD9"/>
    <w:rsid w:val="078338E7"/>
    <w:rsid w:val="07C8392D"/>
    <w:rsid w:val="080F8B00"/>
    <w:rsid w:val="0858C1A3"/>
    <w:rsid w:val="08834329"/>
    <w:rsid w:val="08983385"/>
    <w:rsid w:val="08A8CB8E"/>
    <w:rsid w:val="09A6EC0C"/>
    <w:rsid w:val="09FBF38E"/>
    <w:rsid w:val="0A31ADBD"/>
    <w:rsid w:val="0A4111CD"/>
    <w:rsid w:val="0A494FA5"/>
    <w:rsid w:val="0A583378"/>
    <w:rsid w:val="0A7036AE"/>
    <w:rsid w:val="0AA051BA"/>
    <w:rsid w:val="0ACE68A5"/>
    <w:rsid w:val="0B0F9A9E"/>
    <w:rsid w:val="0B3A2BA8"/>
    <w:rsid w:val="0B59AE74"/>
    <w:rsid w:val="0B767503"/>
    <w:rsid w:val="0B80684C"/>
    <w:rsid w:val="0B9CFD59"/>
    <w:rsid w:val="0BA7429A"/>
    <w:rsid w:val="0BC06FC4"/>
    <w:rsid w:val="0BF203A4"/>
    <w:rsid w:val="0C0E23A0"/>
    <w:rsid w:val="0C29C078"/>
    <w:rsid w:val="0D103207"/>
    <w:rsid w:val="0D274ABA"/>
    <w:rsid w:val="0D92406B"/>
    <w:rsid w:val="0DFCCDC7"/>
    <w:rsid w:val="0E0D557C"/>
    <w:rsid w:val="0E458177"/>
    <w:rsid w:val="0E539C5E"/>
    <w:rsid w:val="0E7199E9"/>
    <w:rsid w:val="0E8617B8"/>
    <w:rsid w:val="0E921786"/>
    <w:rsid w:val="0EC6BB3D"/>
    <w:rsid w:val="0F29428D"/>
    <w:rsid w:val="0F4BE061"/>
    <w:rsid w:val="0F624FA9"/>
    <w:rsid w:val="0F70596E"/>
    <w:rsid w:val="0F998952"/>
    <w:rsid w:val="0F9F6555"/>
    <w:rsid w:val="0FA93E89"/>
    <w:rsid w:val="0FB4E968"/>
    <w:rsid w:val="0FD83E10"/>
    <w:rsid w:val="101A4021"/>
    <w:rsid w:val="102E2C8D"/>
    <w:rsid w:val="10419F16"/>
    <w:rsid w:val="108DDD28"/>
    <w:rsid w:val="1097A448"/>
    <w:rsid w:val="10D2617A"/>
    <w:rsid w:val="117B35B8"/>
    <w:rsid w:val="11BDF754"/>
    <w:rsid w:val="120A9A33"/>
    <w:rsid w:val="1218D498"/>
    <w:rsid w:val="1247BD7D"/>
    <w:rsid w:val="1254EC47"/>
    <w:rsid w:val="125DA139"/>
    <w:rsid w:val="12FC7975"/>
    <w:rsid w:val="13577B8D"/>
    <w:rsid w:val="1380FC3E"/>
    <w:rsid w:val="140C43F9"/>
    <w:rsid w:val="145000D5"/>
    <w:rsid w:val="14B7E9A7"/>
    <w:rsid w:val="1504B0BF"/>
    <w:rsid w:val="15254E0F"/>
    <w:rsid w:val="1549D86A"/>
    <w:rsid w:val="15BBB085"/>
    <w:rsid w:val="15C19AD5"/>
    <w:rsid w:val="160B91AF"/>
    <w:rsid w:val="16695559"/>
    <w:rsid w:val="167F79D6"/>
    <w:rsid w:val="16D31053"/>
    <w:rsid w:val="170AAB1C"/>
    <w:rsid w:val="1723C02F"/>
    <w:rsid w:val="1738D3BA"/>
    <w:rsid w:val="175502C3"/>
    <w:rsid w:val="1790AF3F"/>
    <w:rsid w:val="17A060AF"/>
    <w:rsid w:val="17CD16A6"/>
    <w:rsid w:val="17F99D29"/>
    <w:rsid w:val="1810BDD5"/>
    <w:rsid w:val="18290F76"/>
    <w:rsid w:val="188D2BB5"/>
    <w:rsid w:val="192AF940"/>
    <w:rsid w:val="19385FD1"/>
    <w:rsid w:val="195E3838"/>
    <w:rsid w:val="199200FE"/>
    <w:rsid w:val="1992D26E"/>
    <w:rsid w:val="19ADCEB6"/>
    <w:rsid w:val="1A351F4A"/>
    <w:rsid w:val="1A4ED6DF"/>
    <w:rsid w:val="1A64BC24"/>
    <w:rsid w:val="1AA536E9"/>
    <w:rsid w:val="1ACBDF8D"/>
    <w:rsid w:val="1ACCE810"/>
    <w:rsid w:val="1AF472AA"/>
    <w:rsid w:val="1B10C245"/>
    <w:rsid w:val="1B114322"/>
    <w:rsid w:val="1B4ECC2E"/>
    <w:rsid w:val="1B5BDA4B"/>
    <w:rsid w:val="1BA4EBDA"/>
    <w:rsid w:val="1BC199D7"/>
    <w:rsid w:val="1C2AF13E"/>
    <w:rsid w:val="1CCA6C41"/>
    <w:rsid w:val="1CE0E57D"/>
    <w:rsid w:val="1CE71392"/>
    <w:rsid w:val="1CF95A3B"/>
    <w:rsid w:val="1D2C98F1"/>
    <w:rsid w:val="1D433819"/>
    <w:rsid w:val="1D8A8CF3"/>
    <w:rsid w:val="1DA39BDA"/>
    <w:rsid w:val="1DAB5EFE"/>
    <w:rsid w:val="1DBEDB73"/>
    <w:rsid w:val="1DEF5BC9"/>
    <w:rsid w:val="1DF114AB"/>
    <w:rsid w:val="1E26C0B2"/>
    <w:rsid w:val="1E79C7FD"/>
    <w:rsid w:val="1E87F970"/>
    <w:rsid w:val="1E89A632"/>
    <w:rsid w:val="1F465704"/>
    <w:rsid w:val="1F8096F9"/>
    <w:rsid w:val="1F93086D"/>
    <w:rsid w:val="1FCED6F8"/>
    <w:rsid w:val="201DA685"/>
    <w:rsid w:val="203C0E8C"/>
    <w:rsid w:val="2077C3EF"/>
    <w:rsid w:val="20804C02"/>
    <w:rsid w:val="20B89472"/>
    <w:rsid w:val="20C70FED"/>
    <w:rsid w:val="20E2DEC8"/>
    <w:rsid w:val="2132D752"/>
    <w:rsid w:val="21416C91"/>
    <w:rsid w:val="216626D3"/>
    <w:rsid w:val="217ED330"/>
    <w:rsid w:val="219B461B"/>
    <w:rsid w:val="219C1BA5"/>
    <w:rsid w:val="21C7350E"/>
    <w:rsid w:val="225DA392"/>
    <w:rsid w:val="23463554"/>
    <w:rsid w:val="234C5ACD"/>
    <w:rsid w:val="23717702"/>
    <w:rsid w:val="237AD04F"/>
    <w:rsid w:val="23BECC5F"/>
    <w:rsid w:val="23F9E8D4"/>
    <w:rsid w:val="243D7441"/>
    <w:rsid w:val="24662C64"/>
    <w:rsid w:val="246D1454"/>
    <w:rsid w:val="24870A6D"/>
    <w:rsid w:val="248F652E"/>
    <w:rsid w:val="25C4E32C"/>
    <w:rsid w:val="25EE9CF5"/>
    <w:rsid w:val="268BE37E"/>
    <w:rsid w:val="26A9B209"/>
    <w:rsid w:val="26D978C7"/>
    <w:rsid w:val="26DD8F69"/>
    <w:rsid w:val="270909E2"/>
    <w:rsid w:val="271BDAF7"/>
    <w:rsid w:val="2786DF9C"/>
    <w:rsid w:val="27A97760"/>
    <w:rsid w:val="27BB5579"/>
    <w:rsid w:val="281C9390"/>
    <w:rsid w:val="285E273C"/>
    <w:rsid w:val="28BF9A33"/>
    <w:rsid w:val="29219B95"/>
    <w:rsid w:val="293FD878"/>
    <w:rsid w:val="29A0E16B"/>
    <w:rsid w:val="29D74010"/>
    <w:rsid w:val="29F63881"/>
    <w:rsid w:val="2A246830"/>
    <w:rsid w:val="2A2C78DA"/>
    <w:rsid w:val="2A4E68EE"/>
    <w:rsid w:val="2A4F2D07"/>
    <w:rsid w:val="2A520054"/>
    <w:rsid w:val="2A6762F6"/>
    <w:rsid w:val="2B10ECD8"/>
    <w:rsid w:val="2B25377F"/>
    <w:rsid w:val="2B3F331C"/>
    <w:rsid w:val="2B992A97"/>
    <w:rsid w:val="2C066532"/>
    <w:rsid w:val="2CF24C83"/>
    <w:rsid w:val="2CFD66E9"/>
    <w:rsid w:val="2CFE2EC5"/>
    <w:rsid w:val="2D1DB17A"/>
    <w:rsid w:val="2D3E531C"/>
    <w:rsid w:val="2D917AA9"/>
    <w:rsid w:val="2DC9D00B"/>
    <w:rsid w:val="2DDDE53B"/>
    <w:rsid w:val="2E3C76FB"/>
    <w:rsid w:val="2E835A3A"/>
    <w:rsid w:val="2E99E2A4"/>
    <w:rsid w:val="2EC956DC"/>
    <w:rsid w:val="2F0D8AAC"/>
    <w:rsid w:val="2FC4B679"/>
    <w:rsid w:val="2FD44FD8"/>
    <w:rsid w:val="2FFB0892"/>
    <w:rsid w:val="2FFEE8CA"/>
    <w:rsid w:val="300A76A0"/>
    <w:rsid w:val="302CA197"/>
    <w:rsid w:val="308935DB"/>
    <w:rsid w:val="308B9BF5"/>
    <w:rsid w:val="309D2C73"/>
    <w:rsid w:val="30D1E15A"/>
    <w:rsid w:val="30DFAB3B"/>
    <w:rsid w:val="30E3726C"/>
    <w:rsid w:val="30E693F6"/>
    <w:rsid w:val="313577D8"/>
    <w:rsid w:val="31D9847D"/>
    <w:rsid w:val="321DCD81"/>
    <w:rsid w:val="322BFF8B"/>
    <w:rsid w:val="322FFF6A"/>
    <w:rsid w:val="3246CCA8"/>
    <w:rsid w:val="324BF614"/>
    <w:rsid w:val="330DCCEF"/>
    <w:rsid w:val="33461A3E"/>
    <w:rsid w:val="33527592"/>
    <w:rsid w:val="34023F85"/>
    <w:rsid w:val="3413BA03"/>
    <w:rsid w:val="343F235D"/>
    <w:rsid w:val="34892AED"/>
    <w:rsid w:val="34ACA55A"/>
    <w:rsid w:val="34D2208A"/>
    <w:rsid w:val="34E17D96"/>
    <w:rsid w:val="34F77C24"/>
    <w:rsid w:val="35304C22"/>
    <w:rsid w:val="354C14F5"/>
    <w:rsid w:val="35AEEC58"/>
    <w:rsid w:val="360C7979"/>
    <w:rsid w:val="36194CB9"/>
    <w:rsid w:val="3641E0EA"/>
    <w:rsid w:val="365797D1"/>
    <w:rsid w:val="367E1AD6"/>
    <w:rsid w:val="3696178B"/>
    <w:rsid w:val="369B5969"/>
    <w:rsid w:val="36A55B86"/>
    <w:rsid w:val="36A85FE0"/>
    <w:rsid w:val="374014D7"/>
    <w:rsid w:val="3743EE44"/>
    <w:rsid w:val="37BA8F8C"/>
    <w:rsid w:val="3879EFBF"/>
    <w:rsid w:val="38C544E5"/>
    <w:rsid w:val="3901B267"/>
    <w:rsid w:val="3909E684"/>
    <w:rsid w:val="3921A927"/>
    <w:rsid w:val="394F8742"/>
    <w:rsid w:val="399D91A2"/>
    <w:rsid w:val="39A75055"/>
    <w:rsid w:val="39CA57F5"/>
    <w:rsid w:val="39D8B63E"/>
    <w:rsid w:val="39FDC1F9"/>
    <w:rsid w:val="3A06EC1D"/>
    <w:rsid w:val="3A23E9BA"/>
    <w:rsid w:val="3A248CCA"/>
    <w:rsid w:val="3A42EB52"/>
    <w:rsid w:val="3A577969"/>
    <w:rsid w:val="3A87DBC1"/>
    <w:rsid w:val="3A97A58F"/>
    <w:rsid w:val="3ABEB7C8"/>
    <w:rsid w:val="3B02C5EA"/>
    <w:rsid w:val="3B357238"/>
    <w:rsid w:val="3B8C3A27"/>
    <w:rsid w:val="3BB23C3F"/>
    <w:rsid w:val="3BE047DA"/>
    <w:rsid w:val="3BF0AC2D"/>
    <w:rsid w:val="3C013779"/>
    <w:rsid w:val="3C05EF79"/>
    <w:rsid w:val="3C217016"/>
    <w:rsid w:val="3C4EE50D"/>
    <w:rsid w:val="3D925D97"/>
    <w:rsid w:val="3E3C06D9"/>
    <w:rsid w:val="3EA09042"/>
    <w:rsid w:val="3EF8F814"/>
    <w:rsid w:val="3F577907"/>
    <w:rsid w:val="3F6666C3"/>
    <w:rsid w:val="3FD90E11"/>
    <w:rsid w:val="3FDECA15"/>
    <w:rsid w:val="3FEE90B1"/>
    <w:rsid w:val="3FF960E0"/>
    <w:rsid w:val="4018618C"/>
    <w:rsid w:val="407EACE6"/>
    <w:rsid w:val="40A990A2"/>
    <w:rsid w:val="40C7DEAE"/>
    <w:rsid w:val="412B7C29"/>
    <w:rsid w:val="413050C3"/>
    <w:rsid w:val="41518E63"/>
    <w:rsid w:val="4156D536"/>
    <w:rsid w:val="41BE14D4"/>
    <w:rsid w:val="41E31349"/>
    <w:rsid w:val="41E5E356"/>
    <w:rsid w:val="4265CBED"/>
    <w:rsid w:val="427C6FE2"/>
    <w:rsid w:val="42913FAE"/>
    <w:rsid w:val="42B17B17"/>
    <w:rsid w:val="431F55D7"/>
    <w:rsid w:val="4333FFEF"/>
    <w:rsid w:val="4343186F"/>
    <w:rsid w:val="434CB9F3"/>
    <w:rsid w:val="438865E7"/>
    <w:rsid w:val="440E82A5"/>
    <w:rsid w:val="440FEB36"/>
    <w:rsid w:val="441CEDA4"/>
    <w:rsid w:val="441F179F"/>
    <w:rsid w:val="443F56CB"/>
    <w:rsid w:val="4463FA2F"/>
    <w:rsid w:val="44A4D895"/>
    <w:rsid w:val="44A5EEFB"/>
    <w:rsid w:val="44FED551"/>
    <w:rsid w:val="450B3286"/>
    <w:rsid w:val="4560A81E"/>
    <w:rsid w:val="45747C2E"/>
    <w:rsid w:val="45AE4E42"/>
    <w:rsid w:val="45AE9B1E"/>
    <w:rsid w:val="45BDFA45"/>
    <w:rsid w:val="45E34552"/>
    <w:rsid w:val="45FB19CE"/>
    <w:rsid w:val="45FB3839"/>
    <w:rsid w:val="4600D1D9"/>
    <w:rsid w:val="461DA58B"/>
    <w:rsid w:val="463AD9A1"/>
    <w:rsid w:val="463BE70E"/>
    <w:rsid w:val="46C7FBE5"/>
    <w:rsid w:val="46D408FF"/>
    <w:rsid w:val="470CA1D2"/>
    <w:rsid w:val="474BC314"/>
    <w:rsid w:val="47551914"/>
    <w:rsid w:val="477FE9FA"/>
    <w:rsid w:val="478488C6"/>
    <w:rsid w:val="4792DBDE"/>
    <w:rsid w:val="47BFDB96"/>
    <w:rsid w:val="47C8315A"/>
    <w:rsid w:val="4828CDFD"/>
    <w:rsid w:val="484C82E8"/>
    <w:rsid w:val="48A38EA3"/>
    <w:rsid w:val="48C89CCA"/>
    <w:rsid w:val="49908E16"/>
    <w:rsid w:val="49BD6DDC"/>
    <w:rsid w:val="49C59D97"/>
    <w:rsid w:val="4A4A832D"/>
    <w:rsid w:val="4A8FF03C"/>
    <w:rsid w:val="4A96695D"/>
    <w:rsid w:val="4AA17BD1"/>
    <w:rsid w:val="4ACD01A3"/>
    <w:rsid w:val="4AD85CA4"/>
    <w:rsid w:val="4ADF26D6"/>
    <w:rsid w:val="4B094C98"/>
    <w:rsid w:val="4B0A94A0"/>
    <w:rsid w:val="4B4604F3"/>
    <w:rsid w:val="4B97DE03"/>
    <w:rsid w:val="4C065063"/>
    <w:rsid w:val="4C20B1F5"/>
    <w:rsid w:val="4C3088FE"/>
    <w:rsid w:val="4C38029D"/>
    <w:rsid w:val="4C9DB495"/>
    <w:rsid w:val="4CEF6D13"/>
    <w:rsid w:val="4D3D82F2"/>
    <w:rsid w:val="4D62F8E3"/>
    <w:rsid w:val="4D7305AC"/>
    <w:rsid w:val="4D847F0F"/>
    <w:rsid w:val="4D97E21A"/>
    <w:rsid w:val="4DA5E6D2"/>
    <w:rsid w:val="4E0A3358"/>
    <w:rsid w:val="4E1D7C79"/>
    <w:rsid w:val="4E3847A7"/>
    <w:rsid w:val="4E64EA30"/>
    <w:rsid w:val="4E700F97"/>
    <w:rsid w:val="4E8D2744"/>
    <w:rsid w:val="4E90184F"/>
    <w:rsid w:val="4E91E527"/>
    <w:rsid w:val="4EB1EE15"/>
    <w:rsid w:val="4F1B43B7"/>
    <w:rsid w:val="4F2DB4C9"/>
    <w:rsid w:val="4F334572"/>
    <w:rsid w:val="4F6AD56A"/>
    <w:rsid w:val="4F87D7C4"/>
    <w:rsid w:val="4FD2512E"/>
    <w:rsid w:val="4FE50F5B"/>
    <w:rsid w:val="5010AA5D"/>
    <w:rsid w:val="5018B4FE"/>
    <w:rsid w:val="502661E4"/>
    <w:rsid w:val="5039D670"/>
    <w:rsid w:val="503C300C"/>
    <w:rsid w:val="50650798"/>
    <w:rsid w:val="50ABF7F6"/>
    <w:rsid w:val="50B83AC7"/>
    <w:rsid w:val="514C3CA0"/>
    <w:rsid w:val="518F7D81"/>
    <w:rsid w:val="51C56A12"/>
    <w:rsid w:val="51E821BD"/>
    <w:rsid w:val="51ED3480"/>
    <w:rsid w:val="51EE9D43"/>
    <w:rsid w:val="520AAE67"/>
    <w:rsid w:val="522DFD8C"/>
    <w:rsid w:val="5256AF5B"/>
    <w:rsid w:val="525B1368"/>
    <w:rsid w:val="527F51A4"/>
    <w:rsid w:val="52AFFB63"/>
    <w:rsid w:val="52CDD5E9"/>
    <w:rsid w:val="52E1B16A"/>
    <w:rsid w:val="52FA7584"/>
    <w:rsid w:val="534E60D7"/>
    <w:rsid w:val="53806C50"/>
    <w:rsid w:val="53861D72"/>
    <w:rsid w:val="5392B06E"/>
    <w:rsid w:val="53BB637F"/>
    <w:rsid w:val="53BCE4C0"/>
    <w:rsid w:val="53E25CEB"/>
    <w:rsid w:val="53ECABFA"/>
    <w:rsid w:val="541FFA06"/>
    <w:rsid w:val="543148A3"/>
    <w:rsid w:val="5442267D"/>
    <w:rsid w:val="54642FE1"/>
    <w:rsid w:val="546B8920"/>
    <w:rsid w:val="54758F4D"/>
    <w:rsid w:val="547A791F"/>
    <w:rsid w:val="54A45D91"/>
    <w:rsid w:val="54B4A725"/>
    <w:rsid w:val="54B9EF80"/>
    <w:rsid w:val="54D5A067"/>
    <w:rsid w:val="54DCB01D"/>
    <w:rsid w:val="54F016A2"/>
    <w:rsid w:val="55260548"/>
    <w:rsid w:val="5582A757"/>
    <w:rsid w:val="55AA7796"/>
    <w:rsid w:val="55C8D1E9"/>
    <w:rsid w:val="55DF5940"/>
    <w:rsid w:val="55E70347"/>
    <w:rsid w:val="55EEE37F"/>
    <w:rsid w:val="55F424B9"/>
    <w:rsid w:val="564F3AC8"/>
    <w:rsid w:val="56524E90"/>
    <w:rsid w:val="5699183C"/>
    <w:rsid w:val="56B856E5"/>
    <w:rsid w:val="5705177C"/>
    <w:rsid w:val="570F6521"/>
    <w:rsid w:val="57974063"/>
    <w:rsid w:val="579914FD"/>
    <w:rsid w:val="57A93046"/>
    <w:rsid w:val="57B79901"/>
    <w:rsid w:val="57E4C548"/>
    <w:rsid w:val="5811EDD7"/>
    <w:rsid w:val="585C346E"/>
    <w:rsid w:val="58AF602C"/>
    <w:rsid w:val="591AE02F"/>
    <w:rsid w:val="59251D08"/>
    <w:rsid w:val="595E9702"/>
    <w:rsid w:val="59A0CCC8"/>
    <w:rsid w:val="59F320FF"/>
    <w:rsid w:val="5A3307FE"/>
    <w:rsid w:val="5A635B5A"/>
    <w:rsid w:val="5A70464E"/>
    <w:rsid w:val="5AA73753"/>
    <w:rsid w:val="5AEE3B67"/>
    <w:rsid w:val="5AF84055"/>
    <w:rsid w:val="5B0F66F2"/>
    <w:rsid w:val="5B118B97"/>
    <w:rsid w:val="5B1F7D78"/>
    <w:rsid w:val="5B3AB9B7"/>
    <w:rsid w:val="5B3DE5C9"/>
    <w:rsid w:val="5B4B7B0F"/>
    <w:rsid w:val="5BA1A7A1"/>
    <w:rsid w:val="5BC3ACF1"/>
    <w:rsid w:val="5C2F681B"/>
    <w:rsid w:val="5C4953C7"/>
    <w:rsid w:val="5CD28698"/>
    <w:rsid w:val="5D33E75C"/>
    <w:rsid w:val="5D49C26E"/>
    <w:rsid w:val="5D820D8F"/>
    <w:rsid w:val="5D87735E"/>
    <w:rsid w:val="5DF942AF"/>
    <w:rsid w:val="5E5818B6"/>
    <w:rsid w:val="5ECFD9A7"/>
    <w:rsid w:val="5F39223B"/>
    <w:rsid w:val="5F3C9512"/>
    <w:rsid w:val="5F690535"/>
    <w:rsid w:val="5FE9E779"/>
    <w:rsid w:val="5FFC8BE5"/>
    <w:rsid w:val="604AC857"/>
    <w:rsid w:val="606297E7"/>
    <w:rsid w:val="607C0E6C"/>
    <w:rsid w:val="608BE00F"/>
    <w:rsid w:val="60E9BE41"/>
    <w:rsid w:val="615C1BBF"/>
    <w:rsid w:val="61A5F74F"/>
    <w:rsid w:val="62624FC3"/>
    <w:rsid w:val="6264A055"/>
    <w:rsid w:val="63070995"/>
    <w:rsid w:val="633368D0"/>
    <w:rsid w:val="63484F30"/>
    <w:rsid w:val="63638F2A"/>
    <w:rsid w:val="637D0D9A"/>
    <w:rsid w:val="637DE0BD"/>
    <w:rsid w:val="63867239"/>
    <w:rsid w:val="63AB7777"/>
    <w:rsid w:val="63B484FC"/>
    <w:rsid w:val="63BA6085"/>
    <w:rsid w:val="63D35A15"/>
    <w:rsid w:val="63D453CC"/>
    <w:rsid w:val="640601C7"/>
    <w:rsid w:val="640CBFFB"/>
    <w:rsid w:val="6421954C"/>
    <w:rsid w:val="64BE8FB3"/>
    <w:rsid w:val="64E71D02"/>
    <w:rsid w:val="64F88127"/>
    <w:rsid w:val="65579A21"/>
    <w:rsid w:val="656EE33E"/>
    <w:rsid w:val="65BE8688"/>
    <w:rsid w:val="65F1967D"/>
    <w:rsid w:val="65FD1ABD"/>
    <w:rsid w:val="6608A448"/>
    <w:rsid w:val="6619ADE2"/>
    <w:rsid w:val="6636BB02"/>
    <w:rsid w:val="663F7EE8"/>
    <w:rsid w:val="668F1BAA"/>
    <w:rsid w:val="66F46C14"/>
    <w:rsid w:val="66F738BE"/>
    <w:rsid w:val="6726E5CA"/>
    <w:rsid w:val="672D1C09"/>
    <w:rsid w:val="67555B9C"/>
    <w:rsid w:val="67667EB0"/>
    <w:rsid w:val="67B5E769"/>
    <w:rsid w:val="680B96D9"/>
    <w:rsid w:val="68514CF4"/>
    <w:rsid w:val="6852CF8E"/>
    <w:rsid w:val="6893713E"/>
    <w:rsid w:val="68C52E1B"/>
    <w:rsid w:val="68CD4245"/>
    <w:rsid w:val="68DDD1E0"/>
    <w:rsid w:val="68EA0486"/>
    <w:rsid w:val="690713AE"/>
    <w:rsid w:val="69138DA6"/>
    <w:rsid w:val="696E0E51"/>
    <w:rsid w:val="697A54F1"/>
    <w:rsid w:val="699571AF"/>
    <w:rsid w:val="69BB8C72"/>
    <w:rsid w:val="69DBC020"/>
    <w:rsid w:val="69EB8E15"/>
    <w:rsid w:val="6A01DC57"/>
    <w:rsid w:val="6A2181D2"/>
    <w:rsid w:val="6A712D73"/>
    <w:rsid w:val="6AD98AB2"/>
    <w:rsid w:val="6AF6D317"/>
    <w:rsid w:val="6B0432CC"/>
    <w:rsid w:val="6B0F240E"/>
    <w:rsid w:val="6B120FA9"/>
    <w:rsid w:val="6B53B7D8"/>
    <w:rsid w:val="6B7B1405"/>
    <w:rsid w:val="6BA3F16E"/>
    <w:rsid w:val="6C06277C"/>
    <w:rsid w:val="6C089D5C"/>
    <w:rsid w:val="6C3B795F"/>
    <w:rsid w:val="6C701FC7"/>
    <w:rsid w:val="6C7068EA"/>
    <w:rsid w:val="6C83A482"/>
    <w:rsid w:val="6CF4513D"/>
    <w:rsid w:val="6D0FD578"/>
    <w:rsid w:val="6D4D7910"/>
    <w:rsid w:val="6D622E71"/>
    <w:rsid w:val="6D8A3196"/>
    <w:rsid w:val="6DC8645B"/>
    <w:rsid w:val="6DDAD75E"/>
    <w:rsid w:val="6E241ED8"/>
    <w:rsid w:val="6E4BE39F"/>
    <w:rsid w:val="6E521F6D"/>
    <w:rsid w:val="6E607A55"/>
    <w:rsid w:val="6E85F0BF"/>
    <w:rsid w:val="6EB8E32B"/>
    <w:rsid w:val="6F1B051D"/>
    <w:rsid w:val="6F2FD745"/>
    <w:rsid w:val="6F91B3F1"/>
    <w:rsid w:val="6F930B4D"/>
    <w:rsid w:val="6F9F7283"/>
    <w:rsid w:val="6FBC1808"/>
    <w:rsid w:val="6FCB808F"/>
    <w:rsid w:val="7015E848"/>
    <w:rsid w:val="7066CDD6"/>
    <w:rsid w:val="70B27378"/>
    <w:rsid w:val="71145634"/>
    <w:rsid w:val="712702D9"/>
    <w:rsid w:val="713749F0"/>
    <w:rsid w:val="7157A8DF"/>
    <w:rsid w:val="71793B3E"/>
    <w:rsid w:val="71CEE498"/>
    <w:rsid w:val="71DCC0C8"/>
    <w:rsid w:val="71E3CE42"/>
    <w:rsid w:val="72146A57"/>
    <w:rsid w:val="7215EF2E"/>
    <w:rsid w:val="7230C595"/>
    <w:rsid w:val="725657BE"/>
    <w:rsid w:val="726172E9"/>
    <w:rsid w:val="726F9BBE"/>
    <w:rsid w:val="72A0B3AE"/>
    <w:rsid w:val="72B452E0"/>
    <w:rsid w:val="7324A7A0"/>
    <w:rsid w:val="7336DD83"/>
    <w:rsid w:val="73370088"/>
    <w:rsid w:val="73B35732"/>
    <w:rsid w:val="741B5EDD"/>
    <w:rsid w:val="74577604"/>
    <w:rsid w:val="746C49CA"/>
    <w:rsid w:val="750E3652"/>
    <w:rsid w:val="751804EF"/>
    <w:rsid w:val="75211491"/>
    <w:rsid w:val="755B5BA2"/>
    <w:rsid w:val="75AF9DAE"/>
    <w:rsid w:val="75CEC324"/>
    <w:rsid w:val="75ECD896"/>
    <w:rsid w:val="766A31DF"/>
    <w:rsid w:val="7687F249"/>
    <w:rsid w:val="76A1FCE2"/>
    <w:rsid w:val="76B700A4"/>
    <w:rsid w:val="76D227FE"/>
    <w:rsid w:val="76DD2EBB"/>
    <w:rsid w:val="76E6224C"/>
    <w:rsid w:val="77377DCD"/>
    <w:rsid w:val="774E9755"/>
    <w:rsid w:val="775FFA7F"/>
    <w:rsid w:val="776CD8C6"/>
    <w:rsid w:val="778A923D"/>
    <w:rsid w:val="77D1AFA8"/>
    <w:rsid w:val="78206055"/>
    <w:rsid w:val="78417CF0"/>
    <w:rsid w:val="785A4EE5"/>
    <w:rsid w:val="785C7A69"/>
    <w:rsid w:val="78792A66"/>
    <w:rsid w:val="78B2118F"/>
    <w:rsid w:val="78B23FFD"/>
    <w:rsid w:val="78C90CEA"/>
    <w:rsid w:val="78D68BDF"/>
    <w:rsid w:val="79367B8C"/>
    <w:rsid w:val="79468AEF"/>
    <w:rsid w:val="794FD2A8"/>
    <w:rsid w:val="79920C82"/>
    <w:rsid w:val="79A8D032"/>
    <w:rsid w:val="79C66FBB"/>
    <w:rsid w:val="79DD5C41"/>
    <w:rsid w:val="7AA53A4D"/>
    <w:rsid w:val="7AC4C133"/>
    <w:rsid w:val="7ADB6C9D"/>
    <w:rsid w:val="7B484CCD"/>
    <w:rsid w:val="7BB40777"/>
    <w:rsid w:val="7BCC01D5"/>
    <w:rsid w:val="7BE09A71"/>
    <w:rsid w:val="7C044503"/>
    <w:rsid w:val="7C44486D"/>
    <w:rsid w:val="7CA05079"/>
    <w:rsid w:val="7CAA1F77"/>
    <w:rsid w:val="7CBE4654"/>
    <w:rsid w:val="7CFE123F"/>
    <w:rsid w:val="7D18029A"/>
    <w:rsid w:val="7D8CC903"/>
    <w:rsid w:val="7DCA6A8F"/>
    <w:rsid w:val="7DDAED65"/>
    <w:rsid w:val="7DFF8559"/>
    <w:rsid w:val="7E47BE1A"/>
    <w:rsid w:val="7E7390B9"/>
    <w:rsid w:val="7E8AEED9"/>
    <w:rsid w:val="7EBD4FB2"/>
    <w:rsid w:val="7ED54EB6"/>
    <w:rsid w:val="7F1D1FE8"/>
    <w:rsid w:val="7F212CE1"/>
    <w:rsid w:val="7F2252F0"/>
    <w:rsid w:val="7F285D4D"/>
    <w:rsid w:val="7F33F6ED"/>
    <w:rsid w:val="7F5F3401"/>
    <w:rsid w:val="7F7A605B"/>
    <w:rsid w:val="7F9438CF"/>
    <w:rsid w:val="7FC03014"/>
    <w:rsid w:val="7FC32C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923FC"/>
  <w15:chartTrackingRefBased/>
  <w15:docId w15:val="{58DB4096-FA9F-41BB-A61D-D6C97F2B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48E"/>
  </w:style>
  <w:style w:type="paragraph" w:styleId="Heading1">
    <w:name w:val="heading 1"/>
    <w:basedOn w:val="Normal"/>
    <w:next w:val="Normal"/>
    <w:link w:val="Heading1Char"/>
    <w:autoRedefine/>
    <w:uiPriority w:val="9"/>
    <w:qFormat/>
    <w:rsid w:val="00FA2581"/>
    <w:pPr>
      <w:keepNext/>
      <w:keepLines/>
      <w:spacing w:after="360"/>
      <w:outlineLvl w:val="0"/>
    </w:pPr>
    <w:rPr>
      <w:rFonts w:ascii="Arial" w:eastAsiaTheme="majorEastAsia" w:hAnsi="Arial" w:cstheme="majorBidi"/>
      <w:color w:val="193F6F"/>
      <w:sz w:val="44"/>
      <w:szCs w:val="32"/>
    </w:rPr>
  </w:style>
  <w:style w:type="paragraph" w:styleId="Heading2">
    <w:name w:val="heading 2"/>
    <w:basedOn w:val="Normal"/>
    <w:next w:val="Normal"/>
    <w:link w:val="Heading2Char"/>
    <w:uiPriority w:val="9"/>
    <w:unhideWhenUsed/>
    <w:qFormat/>
    <w:rsid w:val="001C4CE9"/>
    <w:pPr>
      <w:keepNext/>
      <w:keepLines/>
      <w:spacing w:before="120" w:after="240"/>
      <w:outlineLvl w:val="1"/>
    </w:pPr>
    <w:rPr>
      <w:rFonts w:ascii="Century Gothic" w:eastAsiaTheme="majorEastAsia" w:hAnsi="Century Gothic" w:cstheme="majorBidi"/>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asciiTheme="minorHAnsi" w:eastAsiaTheme="majorEastAsia" w:hAnsiTheme="minorHAnsi" w:cstheme="majorBidi"/>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Theme="majorHAnsi" w:eastAsiaTheme="majorEastAsia" w:hAnsiTheme="majorHAnsi" w:cstheme="majorBidi"/>
      <w:b/>
      <w:i/>
      <w:iCs/>
      <w:color w:val="005CAB"/>
      <w:sz w:val="24"/>
    </w:rPr>
  </w:style>
  <w:style w:type="paragraph" w:styleId="Heading5">
    <w:name w:val="heading 5"/>
    <w:basedOn w:val="Normal"/>
    <w:next w:val="Normal"/>
    <w:link w:val="Heading5Char"/>
    <w:uiPriority w:val="9"/>
    <w:unhideWhenUsed/>
    <w:rsid w:val="00445303"/>
    <w:pPr>
      <w:keepNext/>
      <w:keepLines/>
      <w:spacing w:after="12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AA4F7B"/>
    <w:pPr>
      <w:outlineLvl w:val="5"/>
    </w:pPr>
  </w:style>
  <w:style w:type="paragraph" w:styleId="Heading7">
    <w:name w:val="heading 7"/>
    <w:basedOn w:val="Normal"/>
    <w:next w:val="Normal"/>
    <w:link w:val="Heading7Char"/>
    <w:uiPriority w:val="9"/>
    <w:semiHidden/>
    <w:unhideWhenUsed/>
    <w:rsid w:val="00296C5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F01"/>
    <w:pPr>
      <w:tabs>
        <w:tab w:val="center" w:pos="4680"/>
        <w:tab w:val="right" w:pos="9360"/>
      </w:tabs>
    </w:pPr>
  </w:style>
  <w:style w:type="character" w:customStyle="1" w:styleId="HeaderChar">
    <w:name w:val="Header Char"/>
    <w:basedOn w:val="DefaultParagraphFont"/>
    <w:link w:val="Header"/>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54"/>
      </w:numPr>
      <w:ind w:left="1296" w:hanging="216"/>
    </w:pPr>
  </w:style>
  <w:style w:type="character" w:styleId="PlaceholderText">
    <w:name w:val="Placeholder Text"/>
    <w:basedOn w:val="DefaultParagraphFont"/>
    <w:uiPriority w:val="99"/>
    <w:semiHidden/>
    <w:rsid w:val="00471F01"/>
    <w:rPr>
      <w:color w:val="808080"/>
    </w:rPr>
  </w:style>
  <w:style w:type="table" w:styleId="TableGrid">
    <w:name w:val="Table Grid"/>
    <w:basedOn w:val="TableNormal"/>
    <w:uiPriority w:val="39"/>
    <w:rsid w:val="00471F01"/>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45303"/>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FA2581"/>
    <w:rPr>
      <w:rFonts w:ascii="Arial" w:eastAsiaTheme="majorEastAsia" w:hAnsi="Arial" w:cstheme="majorBidi"/>
      <w:color w:val="193F6F"/>
      <w:sz w:val="44"/>
      <w:szCs w:val="32"/>
    </w:rPr>
  </w:style>
  <w:style w:type="paragraph" w:styleId="ListParagraph">
    <w:name w:val="List Paragraph"/>
    <w:basedOn w:val="Normal"/>
    <w:uiPriority w:val="34"/>
    <w:qFormat/>
    <w:rsid w:val="008B6996"/>
    <w:pPr>
      <w:numPr>
        <w:numId w:val="55"/>
      </w:numPr>
      <w:ind w:left="720" w:hanging="216"/>
    </w:pPr>
  </w:style>
  <w:style w:type="character" w:customStyle="1" w:styleId="Heading2Char">
    <w:name w:val="Heading 2 Char"/>
    <w:basedOn w:val="DefaultParagraphFont"/>
    <w:link w:val="Heading2"/>
    <w:uiPriority w:val="9"/>
    <w:rsid w:val="001C4CE9"/>
    <w:rPr>
      <w:rFonts w:ascii="Century Gothic" w:eastAsiaTheme="majorEastAsia" w:hAnsi="Century Gothic" w:cstheme="majorBidi"/>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FB2"/>
    <w:rPr>
      <w:rFonts w:ascii="Segoe UI" w:hAnsi="Segoe UI" w:cs="Segoe UI"/>
      <w:sz w:val="18"/>
      <w:szCs w:val="18"/>
    </w:rPr>
  </w:style>
  <w:style w:type="character" w:customStyle="1" w:styleId="Heading3Char">
    <w:name w:val="Heading 3 Char"/>
    <w:basedOn w:val="DefaultParagraphFont"/>
    <w:link w:val="Heading3"/>
    <w:uiPriority w:val="9"/>
    <w:rsid w:val="006E6FB2"/>
    <w:rPr>
      <w:rFonts w:asciiTheme="minorHAnsi" w:eastAsiaTheme="majorEastAsia" w:hAnsiTheme="minorHAnsi" w:cstheme="majorBidi"/>
      <w:b/>
      <w:sz w:val="26"/>
      <w:szCs w:val="24"/>
      <w:u w:val="single"/>
    </w:rPr>
  </w:style>
  <w:style w:type="character" w:customStyle="1" w:styleId="Heading4Char">
    <w:name w:val="Heading 4 Char"/>
    <w:basedOn w:val="DefaultParagraphFont"/>
    <w:link w:val="Heading4"/>
    <w:uiPriority w:val="9"/>
    <w:rsid w:val="001C4CE9"/>
    <w:rPr>
      <w:rFonts w:asciiTheme="majorHAnsi" w:eastAsiaTheme="majorEastAsia" w:hAnsiTheme="majorHAnsi" w:cstheme="majorBidi"/>
      <w:b/>
      <w:i/>
      <w:iCs/>
      <w:color w:val="005CAB"/>
      <w:sz w:val="24"/>
    </w:rPr>
  </w:style>
  <w:style w:type="paragraph" w:customStyle="1" w:styleId="ListParagraph3">
    <w:name w:val="List Paragraph 3"/>
    <w:basedOn w:val="ListParagraph2"/>
    <w:qFormat/>
    <w:rsid w:val="001559AE"/>
    <w:pPr>
      <w:numPr>
        <w:numId w:val="56"/>
      </w:numPr>
      <w:ind w:left="2016" w:hanging="216"/>
    </w:pPr>
  </w:style>
  <w:style w:type="character" w:customStyle="1" w:styleId="Heading6Char">
    <w:name w:val="Heading 6 Char"/>
    <w:basedOn w:val="DefaultParagraphFont"/>
    <w:link w:val="Heading6"/>
    <w:uiPriority w:val="9"/>
    <w:rsid w:val="00AA4F7B"/>
  </w:style>
  <w:style w:type="paragraph" w:customStyle="1" w:styleId="Numbering2">
    <w:name w:val="Numbering 2"/>
    <w:basedOn w:val="Normal"/>
    <w:qFormat/>
    <w:rsid w:val="00AA4F7B"/>
    <w:pPr>
      <w:numPr>
        <w:numId w:val="57"/>
      </w:numPr>
      <w:ind w:left="1224" w:hanging="144"/>
    </w:pPr>
    <w:rPr>
      <w:rFonts w:asciiTheme="minorHAnsi" w:hAnsiTheme="minorHAnsi" w:cstheme="minorBidi"/>
    </w:rPr>
  </w:style>
  <w:style w:type="paragraph" w:customStyle="1" w:styleId="Numbering3">
    <w:name w:val="Numbering 3"/>
    <w:basedOn w:val="ListParagraph"/>
    <w:qFormat/>
    <w:rsid w:val="0015545A"/>
    <w:pPr>
      <w:numPr>
        <w:numId w:val="58"/>
      </w:numPr>
      <w:spacing w:after="120"/>
      <w:ind w:left="1944" w:hanging="144"/>
    </w:pPr>
    <w:rPr>
      <w:rFonts w:asciiTheme="minorHAnsi" w:hAnsiTheme="minorHAnsi" w:cstheme="minorBidi"/>
    </w:rPr>
  </w:style>
  <w:style w:type="paragraph" w:customStyle="1" w:styleId="TableTitle">
    <w:name w:val="Table Title"/>
    <w:basedOn w:val="Normal"/>
    <w:qFormat/>
    <w:rsid w:val="00DE40DD"/>
    <w:pPr>
      <w:spacing w:after="120"/>
    </w:pPr>
    <w:rPr>
      <w:b/>
      <w:i/>
      <w:sz w:val="24"/>
      <w:szCs w:val="24"/>
    </w:rPr>
  </w:style>
  <w:style w:type="paragraph" w:styleId="TOCHeading">
    <w:name w:val="TOC Heading"/>
    <w:basedOn w:val="Heading1"/>
    <w:next w:val="Normal"/>
    <w:uiPriority w:val="39"/>
    <w:unhideWhenUsed/>
    <w:qFormat/>
    <w:rsid w:val="007E62CD"/>
    <w:pPr>
      <w:spacing w:before="240" w:after="0" w:line="259" w:lineRule="auto"/>
      <w:outlineLvl w:val="9"/>
    </w:pPr>
    <w:rPr>
      <w:rFonts w:asciiTheme="majorHAnsi" w:hAnsiTheme="majorHAnsi"/>
      <w:color w:val="2E74B5" w:themeColor="accent1" w:themeShade="BF"/>
      <w:sz w:val="32"/>
    </w:rPr>
  </w:style>
  <w:style w:type="paragraph" w:styleId="TOC1">
    <w:name w:val="toc 1"/>
    <w:basedOn w:val="Normal"/>
    <w:next w:val="Normal"/>
    <w:autoRedefine/>
    <w:uiPriority w:val="39"/>
    <w:unhideWhenUsed/>
    <w:rsid w:val="003C1FD0"/>
    <w:pPr>
      <w:spacing w:after="100"/>
    </w:pPr>
  </w:style>
  <w:style w:type="paragraph" w:styleId="TOC2">
    <w:name w:val="toc 2"/>
    <w:basedOn w:val="Normal"/>
    <w:next w:val="Normal"/>
    <w:autoRedefine/>
    <w:uiPriority w:val="39"/>
    <w:unhideWhenUsed/>
    <w:rsid w:val="003C1FD0"/>
    <w:pPr>
      <w:spacing w:after="100"/>
      <w:ind w:left="220"/>
    </w:pPr>
  </w:style>
  <w:style w:type="paragraph" w:styleId="TOC3">
    <w:name w:val="toc 3"/>
    <w:basedOn w:val="Normal"/>
    <w:next w:val="Normal"/>
    <w:autoRedefine/>
    <w:uiPriority w:val="39"/>
    <w:unhideWhenUsed/>
    <w:rsid w:val="003C1FD0"/>
    <w:pPr>
      <w:spacing w:after="100"/>
      <w:ind w:left="440"/>
    </w:pPr>
  </w:style>
  <w:style w:type="numbering" w:customStyle="1" w:styleId="Style1">
    <w:name w:val="Style1"/>
    <w:basedOn w:val="NoList"/>
    <w:uiPriority w:val="99"/>
    <w:rsid w:val="00F946B4"/>
    <w:pPr>
      <w:numPr>
        <w:numId w:val="73"/>
      </w:numPr>
    </w:pPr>
  </w:style>
  <w:style w:type="paragraph" w:styleId="List">
    <w:name w:val="List"/>
    <w:basedOn w:val="Normal"/>
    <w:uiPriority w:val="99"/>
    <w:semiHidden/>
    <w:unhideWhenUsed/>
    <w:rsid w:val="008B6996"/>
    <w:pPr>
      <w:ind w:left="360" w:hanging="360"/>
      <w:contextualSpacing/>
    </w:pPr>
  </w:style>
  <w:style w:type="numbering" w:customStyle="1" w:styleId="NumericList">
    <w:name w:val="Numeric List"/>
    <w:basedOn w:val="NoList"/>
    <w:rsid w:val="00F946B4"/>
    <w:pPr>
      <w:numPr>
        <w:numId w:val="61"/>
      </w:numPr>
    </w:pPr>
  </w:style>
  <w:style w:type="numbering" w:customStyle="1" w:styleId="NumbersList">
    <w:name w:val="Numbers List"/>
    <w:basedOn w:val="NoList"/>
    <w:rsid w:val="00F946B4"/>
    <w:pPr>
      <w:numPr>
        <w:numId w:val="62"/>
      </w:numPr>
    </w:pPr>
  </w:style>
  <w:style w:type="numbering" w:customStyle="1" w:styleId="StyleNumbersListOutlinenumberedLeft06">
    <w:name w:val="Style Numbers List + Outline numbered Left:  0.6&quot;"/>
    <w:basedOn w:val="NoList"/>
    <w:rsid w:val="00F03ECC"/>
    <w:pPr>
      <w:numPr>
        <w:numId w:val="63"/>
      </w:numPr>
    </w:pPr>
  </w:style>
  <w:style w:type="numbering" w:customStyle="1" w:styleId="StyleNumbersListOutlinenumberedLeft061">
    <w:name w:val="Style Numbers List + Outline numbered Left:  0.6&quot;1"/>
    <w:basedOn w:val="NoList"/>
    <w:rsid w:val="00F03ECC"/>
    <w:pPr>
      <w:numPr>
        <w:numId w:val="64"/>
      </w:numPr>
    </w:pPr>
  </w:style>
  <w:style w:type="numbering" w:customStyle="1" w:styleId="StyleNumbersListOutlinenumberedLeft062">
    <w:name w:val="Style Numbers List + Outline numbered Left:  0.6&quot;2"/>
    <w:basedOn w:val="NoList"/>
    <w:rsid w:val="00F03ECC"/>
    <w:pPr>
      <w:numPr>
        <w:numId w:val="65"/>
      </w:numPr>
    </w:pPr>
  </w:style>
  <w:style w:type="numbering" w:customStyle="1" w:styleId="StyleNumbersListOutlinenumberedLeft063">
    <w:name w:val="Style Numbers List + Outline numbered Left:  0.6&quot;3"/>
    <w:basedOn w:val="NoList"/>
    <w:rsid w:val="00F03ECC"/>
    <w:pPr>
      <w:numPr>
        <w:numId w:val="66"/>
      </w:numPr>
    </w:pPr>
  </w:style>
  <w:style w:type="paragraph" w:customStyle="1" w:styleId="Numbering1">
    <w:name w:val="Numbering 1"/>
    <w:basedOn w:val="Normal"/>
    <w:qFormat/>
    <w:rsid w:val="00492585"/>
    <w:pPr>
      <w:numPr>
        <w:numId w:val="59"/>
      </w:numPr>
      <w:ind w:left="1800"/>
    </w:pPr>
  </w:style>
  <w:style w:type="character" w:customStyle="1" w:styleId="Heading7Char">
    <w:name w:val="Heading 7 Char"/>
    <w:basedOn w:val="DefaultParagraphFont"/>
    <w:link w:val="Heading7"/>
    <w:uiPriority w:val="9"/>
    <w:semiHidden/>
    <w:rsid w:val="00296C58"/>
    <w:rPr>
      <w:rFonts w:asciiTheme="majorHAnsi" w:eastAsiaTheme="majorEastAsia" w:hAnsiTheme="majorHAnsi" w:cstheme="majorBidi"/>
      <w:i/>
      <w:iCs/>
      <w:color w:val="1F4D78" w:themeColor="accent1" w:themeShade="7F"/>
    </w:rPr>
  </w:style>
  <w:style w:type="character" w:styleId="Hyperlink">
    <w:name w:val="Hyperlink"/>
    <w:basedOn w:val="DefaultParagraphFont"/>
    <w:uiPriority w:val="99"/>
    <w:unhideWhenUsed/>
    <w:rsid w:val="00BE148E"/>
    <w:rPr>
      <w:color w:val="0563C1" w:themeColor="hyperlink"/>
      <w:u w:val="single"/>
    </w:rPr>
  </w:style>
  <w:style w:type="paragraph" w:customStyle="1" w:styleId="paragraph">
    <w:name w:val="paragraph"/>
    <w:basedOn w:val="Normal"/>
    <w:rsid w:val="00735799"/>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735799"/>
  </w:style>
  <w:style w:type="character" w:customStyle="1" w:styleId="normaltextrun">
    <w:name w:val="normaltextrun"/>
    <w:basedOn w:val="DefaultParagraphFont"/>
    <w:rsid w:val="00735799"/>
  </w:style>
  <w:style w:type="character" w:customStyle="1" w:styleId="contentcontrolboundarysink">
    <w:name w:val="contentcontrolboundarysink"/>
    <w:basedOn w:val="DefaultParagraphFont"/>
    <w:rsid w:val="00735799"/>
  </w:style>
  <w:style w:type="character" w:customStyle="1" w:styleId="scxw201589258">
    <w:name w:val="scxw201589258"/>
    <w:basedOn w:val="DefaultParagraphFont"/>
    <w:rsid w:val="00735799"/>
  </w:style>
  <w:style w:type="character" w:customStyle="1" w:styleId="tabchar">
    <w:name w:val="tabchar"/>
    <w:basedOn w:val="DefaultParagraphFont"/>
    <w:rsid w:val="00735799"/>
  </w:style>
  <w:style w:type="paragraph" w:styleId="CommentText">
    <w:name w:val="annotation text"/>
    <w:basedOn w:val="Normal"/>
    <w:link w:val="CommentTextChar"/>
    <w:uiPriority w:val="99"/>
    <w:unhideWhenUsed/>
    <w:rsid w:val="003264B4"/>
    <w:rPr>
      <w:sz w:val="20"/>
      <w:szCs w:val="20"/>
    </w:rPr>
  </w:style>
  <w:style w:type="character" w:customStyle="1" w:styleId="CommentTextChar">
    <w:name w:val="Comment Text Char"/>
    <w:basedOn w:val="DefaultParagraphFont"/>
    <w:link w:val="CommentText"/>
    <w:uiPriority w:val="99"/>
    <w:rsid w:val="003264B4"/>
    <w:rPr>
      <w:sz w:val="20"/>
      <w:szCs w:val="20"/>
    </w:rPr>
  </w:style>
  <w:style w:type="character" w:styleId="CommentReference">
    <w:name w:val="annotation reference"/>
    <w:basedOn w:val="DefaultParagraphFont"/>
    <w:uiPriority w:val="99"/>
    <w:semiHidden/>
    <w:unhideWhenUsed/>
    <w:rsid w:val="003264B4"/>
    <w:rPr>
      <w:sz w:val="16"/>
      <w:szCs w:val="16"/>
    </w:rPr>
  </w:style>
  <w:style w:type="character" w:customStyle="1" w:styleId="scxw68808881">
    <w:name w:val="scxw68808881"/>
    <w:basedOn w:val="DefaultParagraphFont"/>
    <w:rsid w:val="0089585F"/>
  </w:style>
  <w:style w:type="paragraph" w:styleId="CommentSubject">
    <w:name w:val="annotation subject"/>
    <w:basedOn w:val="CommentText"/>
    <w:next w:val="CommentText"/>
    <w:link w:val="CommentSubjectChar"/>
    <w:uiPriority w:val="99"/>
    <w:semiHidden/>
    <w:unhideWhenUsed/>
    <w:rsid w:val="006778CB"/>
    <w:rPr>
      <w:b/>
      <w:bCs/>
    </w:rPr>
  </w:style>
  <w:style w:type="character" w:customStyle="1" w:styleId="CommentSubjectChar">
    <w:name w:val="Comment Subject Char"/>
    <w:basedOn w:val="CommentTextChar"/>
    <w:link w:val="CommentSubject"/>
    <w:uiPriority w:val="99"/>
    <w:semiHidden/>
    <w:rsid w:val="006778CB"/>
    <w:rPr>
      <w:b/>
      <w:bCs/>
      <w:sz w:val="20"/>
      <w:szCs w:val="20"/>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Revision">
    <w:name w:val="Revision"/>
    <w:hidden/>
    <w:uiPriority w:val="99"/>
    <w:semiHidden/>
    <w:rsid w:val="00212CA0"/>
  </w:style>
  <w:style w:type="character" w:styleId="UnresolvedMention">
    <w:name w:val="Unresolved Mention"/>
    <w:basedOn w:val="DefaultParagraphFont"/>
    <w:uiPriority w:val="99"/>
    <w:semiHidden/>
    <w:unhideWhenUsed/>
    <w:rsid w:val="00C92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03535">
      <w:bodyDiv w:val="1"/>
      <w:marLeft w:val="0"/>
      <w:marRight w:val="0"/>
      <w:marTop w:val="0"/>
      <w:marBottom w:val="0"/>
      <w:divBdr>
        <w:top w:val="none" w:sz="0" w:space="0" w:color="auto"/>
        <w:left w:val="none" w:sz="0" w:space="0" w:color="auto"/>
        <w:bottom w:val="none" w:sz="0" w:space="0" w:color="auto"/>
        <w:right w:val="none" w:sz="0" w:space="0" w:color="auto"/>
      </w:divBdr>
      <w:divsChild>
        <w:div w:id="723407749">
          <w:marLeft w:val="0"/>
          <w:marRight w:val="0"/>
          <w:marTop w:val="0"/>
          <w:marBottom w:val="0"/>
          <w:divBdr>
            <w:top w:val="none" w:sz="0" w:space="0" w:color="auto"/>
            <w:left w:val="none" w:sz="0" w:space="0" w:color="auto"/>
            <w:bottom w:val="none" w:sz="0" w:space="0" w:color="auto"/>
            <w:right w:val="none" w:sz="0" w:space="0" w:color="auto"/>
          </w:divBdr>
          <w:divsChild>
            <w:div w:id="185485578">
              <w:marLeft w:val="-75"/>
              <w:marRight w:val="0"/>
              <w:marTop w:val="30"/>
              <w:marBottom w:val="30"/>
              <w:divBdr>
                <w:top w:val="none" w:sz="0" w:space="0" w:color="auto"/>
                <w:left w:val="none" w:sz="0" w:space="0" w:color="auto"/>
                <w:bottom w:val="none" w:sz="0" w:space="0" w:color="auto"/>
                <w:right w:val="none" w:sz="0" w:space="0" w:color="auto"/>
              </w:divBdr>
              <w:divsChild>
                <w:div w:id="836918154">
                  <w:marLeft w:val="0"/>
                  <w:marRight w:val="0"/>
                  <w:marTop w:val="0"/>
                  <w:marBottom w:val="0"/>
                  <w:divBdr>
                    <w:top w:val="none" w:sz="0" w:space="0" w:color="auto"/>
                    <w:left w:val="none" w:sz="0" w:space="0" w:color="auto"/>
                    <w:bottom w:val="none" w:sz="0" w:space="0" w:color="auto"/>
                    <w:right w:val="none" w:sz="0" w:space="0" w:color="auto"/>
                  </w:divBdr>
                  <w:divsChild>
                    <w:div w:id="1193423216">
                      <w:marLeft w:val="0"/>
                      <w:marRight w:val="0"/>
                      <w:marTop w:val="0"/>
                      <w:marBottom w:val="0"/>
                      <w:divBdr>
                        <w:top w:val="none" w:sz="0" w:space="0" w:color="auto"/>
                        <w:left w:val="none" w:sz="0" w:space="0" w:color="auto"/>
                        <w:bottom w:val="none" w:sz="0" w:space="0" w:color="auto"/>
                        <w:right w:val="none" w:sz="0" w:space="0" w:color="auto"/>
                      </w:divBdr>
                    </w:div>
                  </w:divsChild>
                </w:div>
                <w:div w:id="1645499887">
                  <w:marLeft w:val="0"/>
                  <w:marRight w:val="0"/>
                  <w:marTop w:val="0"/>
                  <w:marBottom w:val="0"/>
                  <w:divBdr>
                    <w:top w:val="none" w:sz="0" w:space="0" w:color="auto"/>
                    <w:left w:val="none" w:sz="0" w:space="0" w:color="auto"/>
                    <w:bottom w:val="none" w:sz="0" w:space="0" w:color="auto"/>
                    <w:right w:val="none" w:sz="0" w:space="0" w:color="auto"/>
                  </w:divBdr>
                  <w:divsChild>
                    <w:div w:id="1030686206">
                      <w:marLeft w:val="0"/>
                      <w:marRight w:val="0"/>
                      <w:marTop w:val="0"/>
                      <w:marBottom w:val="0"/>
                      <w:divBdr>
                        <w:top w:val="none" w:sz="0" w:space="0" w:color="auto"/>
                        <w:left w:val="none" w:sz="0" w:space="0" w:color="auto"/>
                        <w:bottom w:val="none" w:sz="0" w:space="0" w:color="auto"/>
                        <w:right w:val="none" w:sz="0" w:space="0" w:color="auto"/>
                      </w:divBdr>
                    </w:div>
                    <w:div w:id="1778403195">
                      <w:marLeft w:val="0"/>
                      <w:marRight w:val="0"/>
                      <w:marTop w:val="0"/>
                      <w:marBottom w:val="0"/>
                      <w:divBdr>
                        <w:top w:val="none" w:sz="0" w:space="0" w:color="auto"/>
                        <w:left w:val="none" w:sz="0" w:space="0" w:color="auto"/>
                        <w:bottom w:val="none" w:sz="0" w:space="0" w:color="auto"/>
                        <w:right w:val="none" w:sz="0" w:space="0" w:color="auto"/>
                      </w:divBdr>
                    </w:div>
                  </w:divsChild>
                </w:div>
                <w:div w:id="2147046152">
                  <w:marLeft w:val="0"/>
                  <w:marRight w:val="0"/>
                  <w:marTop w:val="0"/>
                  <w:marBottom w:val="0"/>
                  <w:divBdr>
                    <w:top w:val="none" w:sz="0" w:space="0" w:color="auto"/>
                    <w:left w:val="none" w:sz="0" w:space="0" w:color="auto"/>
                    <w:bottom w:val="none" w:sz="0" w:space="0" w:color="auto"/>
                    <w:right w:val="none" w:sz="0" w:space="0" w:color="auto"/>
                  </w:divBdr>
                  <w:divsChild>
                    <w:div w:id="15978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172416">
          <w:marLeft w:val="0"/>
          <w:marRight w:val="0"/>
          <w:marTop w:val="0"/>
          <w:marBottom w:val="0"/>
          <w:divBdr>
            <w:top w:val="none" w:sz="0" w:space="0" w:color="auto"/>
            <w:left w:val="none" w:sz="0" w:space="0" w:color="auto"/>
            <w:bottom w:val="none" w:sz="0" w:space="0" w:color="auto"/>
            <w:right w:val="none" w:sz="0" w:space="0" w:color="auto"/>
          </w:divBdr>
        </w:div>
      </w:divsChild>
    </w:div>
    <w:div w:id="720783725">
      <w:bodyDiv w:val="1"/>
      <w:marLeft w:val="0"/>
      <w:marRight w:val="0"/>
      <w:marTop w:val="0"/>
      <w:marBottom w:val="0"/>
      <w:divBdr>
        <w:top w:val="none" w:sz="0" w:space="0" w:color="auto"/>
        <w:left w:val="none" w:sz="0" w:space="0" w:color="auto"/>
        <w:bottom w:val="none" w:sz="0" w:space="0" w:color="auto"/>
        <w:right w:val="none" w:sz="0" w:space="0" w:color="auto"/>
      </w:divBdr>
      <w:divsChild>
        <w:div w:id="1401829473">
          <w:marLeft w:val="0"/>
          <w:marRight w:val="0"/>
          <w:marTop w:val="0"/>
          <w:marBottom w:val="0"/>
          <w:divBdr>
            <w:top w:val="none" w:sz="0" w:space="0" w:color="auto"/>
            <w:left w:val="none" w:sz="0" w:space="0" w:color="auto"/>
            <w:bottom w:val="none" w:sz="0" w:space="0" w:color="auto"/>
            <w:right w:val="none" w:sz="0" w:space="0" w:color="auto"/>
          </w:divBdr>
        </w:div>
        <w:div w:id="1754862421">
          <w:marLeft w:val="0"/>
          <w:marRight w:val="0"/>
          <w:marTop w:val="0"/>
          <w:marBottom w:val="0"/>
          <w:divBdr>
            <w:top w:val="none" w:sz="0" w:space="0" w:color="auto"/>
            <w:left w:val="none" w:sz="0" w:space="0" w:color="auto"/>
            <w:bottom w:val="none" w:sz="0" w:space="0" w:color="auto"/>
            <w:right w:val="none" w:sz="0" w:space="0" w:color="auto"/>
          </w:divBdr>
        </w:div>
        <w:div w:id="1856533337">
          <w:marLeft w:val="0"/>
          <w:marRight w:val="0"/>
          <w:marTop w:val="0"/>
          <w:marBottom w:val="0"/>
          <w:divBdr>
            <w:top w:val="none" w:sz="0" w:space="0" w:color="auto"/>
            <w:left w:val="none" w:sz="0" w:space="0" w:color="auto"/>
            <w:bottom w:val="none" w:sz="0" w:space="0" w:color="auto"/>
            <w:right w:val="none" w:sz="0" w:space="0" w:color="auto"/>
          </w:divBdr>
        </w:div>
      </w:divsChild>
    </w:div>
    <w:div w:id="2029484034">
      <w:bodyDiv w:val="1"/>
      <w:marLeft w:val="0"/>
      <w:marRight w:val="0"/>
      <w:marTop w:val="0"/>
      <w:marBottom w:val="0"/>
      <w:divBdr>
        <w:top w:val="none" w:sz="0" w:space="0" w:color="auto"/>
        <w:left w:val="none" w:sz="0" w:space="0" w:color="auto"/>
        <w:bottom w:val="none" w:sz="0" w:space="0" w:color="auto"/>
        <w:right w:val="none" w:sz="0" w:space="0" w:color="auto"/>
      </w:divBdr>
      <w:divsChild>
        <w:div w:id="344137805">
          <w:marLeft w:val="0"/>
          <w:marRight w:val="0"/>
          <w:marTop w:val="0"/>
          <w:marBottom w:val="0"/>
          <w:divBdr>
            <w:top w:val="none" w:sz="0" w:space="0" w:color="auto"/>
            <w:left w:val="none" w:sz="0" w:space="0" w:color="auto"/>
            <w:bottom w:val="none" w:sz="0" w:space="0" w:color="auto"/>
            <w:right w:val="none" w:sz="0" w:space="0" w:color="auto"/>
          </w:divBdr>
        </w:div>
        <w:div w:id="1176193406">
          <w:marLeft w:val="0"/>
          <w:marRight w:val="0"/>
          <w:marTop w:val="0"/>
          <w:marBottom w:val="0"/>
          <w:divBdr>
            <w:top w:val="none" w:sz="0" w:space="0" w:color="auto"/>
            <w:left w:val="none" w:sz="0" w:space="0" w:color="auto"/>
            <w:bottom w:val="none" w:sz="0" w:space="0" w:color="auto"/>
            <w:right w:val="none" w:sz="0" w:space="0" w:color="auto"/>
          </w:divBdr>
        </w:div>
        <w:div w:id="2052226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mes.Bischoff@dshs.wa.gov" TargetMode="External"/><Relationship Id="rId18" Type="http://schemas.openxmlformats.org/officeDocument/2006/relationships/hyperlink" Target="mailto:katie.stettler1@dshs.wa.gov" TargetMode="External"/><Relationship Id="rId26" Type="http://schemas.openxmlformats.org/officeDocument/2006/relationships/hyperlink" Target="https://www.myamerigroup.com/washington-fcs/home.html" TargetMode="External"/><Relationship Id="rId39" Type="http://schemas.openxmlformats.org/officeDocument/2006/relationships/hyperlink" Target="mailto:housingcommitteeetr@dshs.wa.gov" TargetMode="External"/><Relationship Id="rId21" Type="http://schemas.openxmlformats.org/officeDocument/2006/relationships/image" Target="media/image1.png"/><Relationship Id="rId34" Type="http://schemas.openxmlformats.org/officeDocument/2006/relationships/hyperlink" Target="https://www.provider.wellpoint.com/docs/gpp/WA_FCS_Referral_Form.pdf?v=202406202116"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uriel.mcauliff@dshs.wa.gov" TargetMode="External"/><Relationship Id="rId29" Type="http://schemas.openxmlformats.org/officeDocument/2006/relationships/hyperlink" Target="https://stateofwa.sharepoint.com/sites/DSHS-ALT-HCS-MTD/SitePages/Home.aspx?OR=Teams-HL&amp;CT=1664407164180&amp;clickparams=eyJBcHBOYW1lIjoiVGVhbXMtRGVza3RvcCIsIkFwcFZlcnNpb24iOiIyNy8yMjA3MzEwMTAwNSIsIkhhc0ZlZGVyYXRlZFVzZXIiOmZhbHNlf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edEmployment@dshs.wa.gov" TargetMode="External"/><Relationship Id="rId24" Type="http://schemas.openxmlformats.org/officeDocument/2006/relationships/hyperlink" Target="mailto:SupportedEmployment@dshs.wa.gov" TargetMode="External"/><Relationship Id="rId32" Type="http://schemas.openxmlformats.org/officeDocument/2006/relationships/hyperlink" Target="https://www.provider.wellpoint.com/washington-provider/patient-care/foundational-community-supports" TargetMode="External"/><Relationship Id="rId37" Type="http://schemas.openxmlformats.org/officeDocument/2006/relationships/hyperlink" Target="https://www.provider.wellpoint.com/docs/gpp/WA_WLP_CAID_FCSmarketingflyer.pdf?v=202411112053" TargetMode="External"/><Relationship Id="rId40" Type="http://schemas.openxmlformats.org/officeDocument/2006/relationships/hyperlink" Target="https://www.provider.wellpoint.com/docs/gpp/WA_FCS_Referral_Form.pdf?v=202406202116"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uby.Pham@dshs.wa.gov" TargetMode="External"/><Relationship Id="rId23" Type="http://schemas.openxmlformats.org/officeDocument/2006/relationships/hyperlink" Target="mailto:SupportedEmployment@dshs.wa.gov" TargetMode="External"/><Relationship Id="rId28" Type="http://schemas.openxmlformats.org/officeDocument/2006/relationships/hyperlink" Target="https://www.dshs.wa.gov/altsa/office-housing-and-employment" TargetMode="External"/><Relationship Id="rId36" Type="http://schemas.openxmlformats.org/officeDocument/2006/relationships/hyperlink" Target="https://www.provider.wellpoint.com/docs/gpp/WAWA_WLP_CAID_FCS_QuickReferenceGuide.pdf?v=202406202115" TargetMode="External"/><Relationship Id="rId10" Type="http://schemas.openxmlformats.org/officeDocument/2006/relationships/endnotes" Target="endnotes.xml"/><Relationship Id="rId19" Type="http://schemas.openxmlformats.org/officeDocument/2006/relationships/hyperlink" Target="https://view.officeapps.live.com/op/view.aspx?src=https%3A%2F%2Fwww.dshs.wa.gov%2Fsites%2Fdefault%2Ffiles%2FALTSA%2Fhcs%2Fdocuments%2FLTCManual%2FChapter%252030a.docx&amp;wdOrigin=BROWSELINK" TargetMode="External"/><Relationship Id="rId31" Type="http://schemas.openxmlformats.org/officeDocument/2006/relationships/hyperlink" Target="http://intra.altsa.dshs.wa.gov/hcs/MTD.htm"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mantha.bernardy@dshs.wa.gov" TargetMode="External"/><Relationship Id="rId22" Type="http://schemas.openxmlformats.org/officeDocument/2006/relationships/image" Target="media/image2.png"/><Relationship Id="rId27" Type="http://schemas.openxmlformats.org/officeDocument/2006/relationships/hyperlink" Target="mailto:housingcommitteeetr@dshs.wa.gov" TargetMode="External"/><Relationship Id="rId30" Type="http://schemas.openxmlformats.org/officeDocument/2006/relationships/hyperlink" Target="https://www.hca.wa.gov/about-hca/programs-and-initiatives/medicaid-transformation-project-mtp" TargetMode="External"/><Relationship Id="rId35" Type="http://schemas.openxmlformats.org/officeDocument/2006/relationships/hyperlink" Target="https://prod.aws-providerexperience.anthem.com/SupportedEmploymentAssessment/EN/"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ichael.Corcoran@dshs.wa.gov" TargetMode="External"/><Relationship Id="rId17" Type="http://schemas.openxmlformats.org/officeDocument/2006/relationships/hyperlink" Target="mailto:Laura.DeVol1@dshs.wa.gov" TargetMode="External"/><Relationship Id="rId25" Type="http://schemas.openxmlformats.org/officeDocument/2006/relationships/image" Target="media/image3.png"/><Relationship Id="rId33" Type="http://schemas.openxmlformats.org/officeDocument/2006/relationships/hyperlink" Target="https://www.wellpoint.com/wa/medicaid/washington-fcs" TargetMode="External"/><Relationship Id="rId38" Type="http://schemas.openxmlformats.org/officeDocument/2006/relationships/hyperlink" Target="https://www.provider.wellpoint.com/docs/gpp/WA_WLP_CAID_FCSmarketingflyerSP.pdf?v=202411112053" TargetMode="External"/><Relationship Id="rId20" Type="http://schemas.openxmlformats.org/officeDocument/2006/relationships/hyperlink" Target="https://www.provider.wellpoint.com/docs/gpp/WAWA_WLP_CAID_FCS_QuickReferenceGuide.pdf?v=202406202115" TargetMode="External"/><Relationship Id="rId41" Type="http://schemas.openxmlformats.org/officeDocument/2006/relationships/hyperlink" Target="https://app.leg.wa.gov/wac/default.aspx?cite=182-5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WMD\OneDrive%20-%20Washington%20State%20Executive%20Branch%20Agencies\Desktop\LTC%20Manual%20Work\LTC%20Manual%20Chapter%20Template%202019%20(002)%20(AutoRecover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FB1C72-4B0A-4528-94D4-E1A74DC9A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d787e-b2d7-4347-ab93-84c078e57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6BD60-DAFD-4771-B50D-5E9D1D4EDB17}">
  <ds:schemaRefs>
    <ds:schemaRef ds:uri="http://schemas.openxmlformats.org/officeDocument/2006/bibliography"/>
  </ds:schemaRefs>
</ds:datastoreItem>
</file>

<file path=customXml/itemProps3.xml><?xml version="1.0" encoding="utf-8"?>
<ds:datastoreItem xmlns:ds="http://schemas.openxmlformats.org/officeDocument/2006/customXml" ds:itemID="{BE2C898A-040E-48FD-BF16-6E1D8855E33C}">
  <ds:schemaRefs>
    <ds:schemaRef ds:uri="http://schemas.microsoft.com/sharepoint/v3/contenttype/forms"/>
  </ds:schemaRefs>
</ds:datastoreItem>
</file>

<file path=customXml/itemProps4.xml><?xml version="1.0" encoding="utf-8"?>
<ds:datastoreItem xmlns:ds="http://schemas.openxmlformats.org/officeDocument/2006/customXml" ds:itemID="{081F7DA2-5A62-4939-A68E-36F5D92B3D7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LTC%20Manual%20Chapter%20Template%202019%20(002)%20(AutoRecovered).dotx</Template>
  <TotalTime>0</TotalTime>
  <Pages>1</Pages>
  <Words>3791</Words>
  <Characters>21613</Characters>
  <Application>Microsoft Office Word</Application>
  <DocSecurity>4</DocSecurity>
  <Lines>180</Lines>
  <Paragraphs>50</Paragraphs>
  <ScaleCrop>false</ScaleCrop>
  <Company>Washington State DSHS</Company>
  <LinksUpToDate>false</LinksUpToDate>
  <CharactersWithSpaces>25354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Winkle, Megan D (DSHS/ALTSA/HCS)</dc:creator>
  <cp:keywords/>
  <dc:description/>
  <cp:lastModifiedBy>Sanchez, Jovi A (DSHS/HCLA/HCS)</cp:lastModifiedBy>
  <cp:revision>17</cp:revision>
  <dcterms:created xsi:type="dcterms:W3CDTF">2025-04-29T16:37:00Z</dcterms:created>
  <dcterms:modified xsi:type="dcterms:W3CDTF">2025-08-20T16:37:00Z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y fmtid="{D5CDD505-2E9C-101B-9397-08002B2CF9AE}" pid="3" name="MediaServiceImageTags">
    <vt:lpwstr/>
  </property>
</Properties>
</file>