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129C" w14:textId="4D112611" w:rsidR="00EC42BD" w:rsidRPr="006945B7" w:rsidRDefault="0271579D" w:rsidP="00CF46E3">
      <w:pPr>
        <w:pStyle w:val="Heading1"/>
        <w:rPr>
          <w:color w:val="193F6F"/>
        </w:rPr>
      </w:pPr>
      <w:bookmarkStart w:id="0" w:name="_Toc193720031"/>
      <w:bookmarkStart w:id="1" w:name="_Toc205369508"/>
      <w:r w:rsidRPr="006945B7">
        <w:rPr>
          <w:color w:val="193F6F"/>
        </w:rPr>
        <w:t>Long-Term Services and Supports Presumptive Eligibility (LTSS PE)</w:t>
      </w:r>
      <w:bookmarkEnd w:id="0"/>
      <w:bookmarkEnd w:id="1"/>
    </w:p>
    <w:p w14:paraId="733CCB40" w14:textId="7166F7F4" w:rsidR="009C4FE4" w:rsidRDefault="7AF57861" w:rsidP="009C4FE4">
      <w:r>
        <w:t xml:space="preserve">Chapter </w:t>
      </w:r>
      <w:r w:rsidR="005304B4">
        <w:t>30e</w:t>
      </w:r>
      <w:r w:rsidR="189A150F">
        <w:t xml:space="preserve"> </w:t>
      </w:r>
      <w:r w:rsidR="0271579D">
        <w:t>describes</w:t>
      </w:r>
      <w:r w:rsidR="189A150F">
        <w:t xml:space="preserve"> </w:t>
      </w:r>
      <w:r w:rsidR="0271579D">
        <w:t xml:space="preserve">LTSS PE as part of the 1115 Medicaid Transformation </w:t>
      </w:r>
      <w:r w:rsidR="003A39B2">
        <w:t>Project</w:t>
      </w:r>
      <w:r w:rsidR="0271579D">
        <w:t xml:space="preserve"> waiver. LTSS PE will establish presumptive eligibility for individuals in need of long-term services and supports under Medicaid state plan and 1915(c) waiver authorities and Medicaid medical coverage </w:t>
      </w:r>
      <w:r w:rsidR="003A39B2">
        <w:t xml:space="preserve">and will be implemented in three phases.  </w:t>
      </w:r>
      <w:r w:rsidR="006B229F" w:rsidRPr="006B229F">
        <w:t xml:space="preserve"> </w:t>
      </w:r>
    </w:p>
    <w:p w14:paraId="7E4E5B9E" w14:textId="77777777" w:rsidR="009C4FE4" w:rsidRPr="006945B7" w:rsidRDefault="00206315" w:rsidP="009C4FE4">
      <w:pPr>
        <w:pStyle w:val="Heading4"/>
        <w:rPr>
          <w:color w:val="193F6F"/>
        </w:rPr>
      </w:pPr>
      <w:bookmarkStart w:id="2" w:name="_Ask_the_Expert"/>
      <w:bookmarkEnd w:id="2"/>
      <w:r w:rsidRPr="006945B7">
        <w:rPr>
          <w:color w:val="193F6F"/>
        </w:rPr>
        <w:t>Ask the</w:t>
      </w:r>
      <w:r w:rsidR="009C4FE4" w:rsidRPr="006945B7">
        <w:rPr>
          <w:color w:val="193F6F"/>
        </w:rPr>
        <w:t xml:space="preserve"> Expert</w:t>
      </w:r>
    </w:p>
    <w:p w14:paraId="1F1DC8E4" w14:textId="5AB1D5E5" w:rsidR="009C4FE4" w:rsidRDefault="00373159" w:rsidP="00373159">
      <w:pPr>
        <w:pStyle w:val="ListParagraph"/>
        <w:spacing w:after="120"/>
      </w:pPr>
      <w:r w:rsidRPr="00373159">
        <w:t xml:space="preserve">If you have questions or need clarification about </w:t>
      </w:r>
      <w:r w:rsidR="00A0417D">
        <w:t>the content in this chapter, please contact</w:t>
      </w:r>
      <w:r w:rsidR="009C4FE4">
        <w:t>:</w:t>
      </w:r>
    </w:p>
    <w:p w14:paraId="54B09C7B" w14:textId="02C28BD7" w:rsidR="009C4FE4" w:rsidRDefault="00D401C9" w:rsidP="00600A1B">
      <w:r>
        <w:t>Rhonda Widhalm</w:t>
      </w:r>
      <w:r w:rsidR="009F373B">
        <w:tab/>
        <w:t xml:space="preserve">LTSS PE </w:t>
      </w:r>
      <w:r>
        <w:t xml:space="preserve">Policy </w:t>
      </w:r>
      <w:r w:rsidR="009F373B">
        <w:t>Program Manager</w:t>
      </w:r>
    </w:p>
    <w:p w14:paraId="167009BB" w14:textId="411EA057" w:rsidR="009C4FE4" w:rsidRDefault="000C4175" w:rsidP="00D74CCD">
      <w:pPr>
        <w:ind w:left="1440" w:firstLine="720"/>
      </w:pPr>
      <w:r w:rsidRPr="000C4175">
        <w:t>360.725.2525</w:t>
      </w:r>
      <w:r w:rsidR="009C4FE4">
        <w:tab/>
      </w:r>
      <w:r w:rsidR="00B43FB1">
        <w:tab/>
      </w:r>
      <w:hyperlink r:id="rId11" w:history="1">
        <w:r w:rsidR="00B43FB1" w:rsidRPr="00B43FB1">
          <w:rPr>
            <w:rStyle w:val="Hyperlink"/>
          </w:rPr>
          <w:t>rhonda.widhalm1@dshs.wa.gov</w:t>
        </w:r>
      </w:hyperlink>
    </w:p>
    <w:p w14:paraId="633205C0" w14:textId="77777777" w:rsidR="009C4FE4" w:rsidRDefault="009C4FE4" w:rsidP="009C4FE4">
      <w:pPr>
        <w:pStyle w:val="ListParagraph"/>
        <w:ind w:left="720"/>
      </w:pPr>
    </w:p>
    <w:p w14:paraId="7D8FA373" w14:textId="2E937308" w:rsidR="78639BC7" w:rsidRDefault="78639BC7" w:rsidP="54194289">
      <w:pPr>
        <w:pStyle w:val="ListParagraph"/>
        <w:spacing w:after="120"/>
      </w:pPr>
      <w:r>
        <w:t>Rebecca Schwartz</w:t>
      </w:r>
      <w:r>
        <w:tab/>
        <w:t>Financial Policy Analyst</w:t>
      </w:r>
      <w:r w:rsidR="17A3DEB7">
        <w:t xml:space="preserve"> for LTSS PE</w:t>
      </w:r>
    </w:p>
    <w:p w14:paraId="434BD414" w14:textId="4567D892" w:rsidR="78639BC7" w:rsidRPr="00A93776" w:rsidRDefault="78639BC7" w:rsidP="54194289">
      <w:pPr>
        <w:pStyle w:val="ListParagraph"/>
        <w:spacing w:after="120"/>
        <w:rPr>
          <w:color w:val="00B0F0"/>
          <w:u w:val="single"/>
        </w:rPr>
      </w:pPr>
      <w:r>
        <w:tab/>
      </w:r>
      <w:r>
        <w:tab/>
      </w:r>
      <w:r>
        <w:tab/>
      </w:r>
      <w:r>
        <w:tab/>
      </w:r>
      <w:r>
        <w:tab/>
      </w:r>
      <w:r>
        <w:tab/>
      </w:r>
      <w:hyperlink r:id="rId12" w:history="1">
        <w:r w:rsidR="005E04B6" w:rsidRPr="00A93776">
          <w:rPr>
            <w:rStyle w:val="Hyperlink"/>
            <w:color w:val="2E74B5" w:themeColor="accent1" w:themeShade="BF"/>
          </w:rPr>
          <w:t>rebecca.schwartz1@dshs.wa.gov</w:t>
        </w:r>
      </w:hyperlink>
    </w:p>
    <w:p w14:paraId="2784A300" w14:textId="702026AB" w:rsidR="54194289" w:rsidRDefault="54194289" w:rsidP="54194289">
      <w:pPr>
        <w:pStyle w:val="ListParagraph"/>
        <w:spacing w:after="120"/>
      </w:pPr>
    </w:p>
    <w:p w14:paraId="1CC7357E" w14:textId="74C57C17" w:rsidR="54194289" w:rsidRDefault="54194289" w:rsidP="54194289">
      <w:pPr>
        <w:pStyle w:val="ListParagraph"/>
        <w:spacing w:after="120"/>
      </w:pPr>
    </w:p>
    <w:p w14:paraId="11138725" w14:textId="0FB67189" w:rsidR="009C4FE4" w:rsidRDefault="00373159" w:rsidP="00373159">
      <w:pPr>
        <w:pStyle w:val="ListParagraph"/>
        <w:spacing w:after="120"/>
      </w:pPr>
      <w:r w:rsidRPr="00373159">
        <w:t xml:space="preserve">If you have questions or need clarification about </w:t>
      </w:r>
      <w:r w:rsidR="00DB227A">
        <w:t>the 1115 Waiver:</w:t>
      </w:r>
    </w:p>
    <w:p w14:paraId="35345B9A" w14:textId="2B65E913" w:rsidR="009C4FE4" w:rsidRDefault="00D81348" w:rsidP="00600A1B">
      <w:r>
        <w:t>Anne Moua</w:t>
      </w:r>
      <w:r w:rsidR="0271579D">
        <w:t xml:space="preserve"> </w:t>
      </w:r>
      <w:r w:rsidR="009C4FE4">
        <w:tab/>
      </w:r>
      <w:r w:rsidR="000C4175">
        <w:tab/>
      </w:r>
      <w:r w:rsidR="00315869">
        <w:t>Medicaid Unit Manager</w:t>
      </w:r>
    </w:p>
    <w:p w14:paraId="34AAEF86" w14:textId="5258A0F2" w:rsidR="009C4FE4" w:rsidRDefault="000361A5" w:rsidP="00600A1B">
      <w:pPr>
        <w:ind w:left="1440" w:firstLine="720"/>
      </w:pPr>
      <w:r>
        <w:t>509</w:t>
      </w:r>
      <w:r w:rsidR="000C4175">
        <w:t>.</w:t>
      </w:r>
      <w:r>
        <w:t>590</w:t>
      </w:r>
      <w:r w:rsidR="000C4175">
        <w:t>.</w:t>
      </w:r>
      <w:r>
        <w:t>3909</w:t>
      </w:r>
      <w:r w:rsidR="000C4175">
        <w:tab/>
      </w:r>
      <w:r w:rsidR="000C4175">
        <w:tab/>
      </w:r>
      <w:hyperlink r:id="rId13" w:history="1">
        <w:r w:rsidR="000C4175" w:rsidRPr="00A8627A">
          <w:rPr>
            <w:rStyle w:val="Hyperlink"/>
          </w:rPr>
          <w:t>anne.moua@dshs.wa.gov</w:t>
        </w:r>
      </w:hyperlink>
      <w:r w:rsidR="000C4175">
        <w:t xml:space="preserve"> </w:t>
      </w:r>
    </w:p>
    <w:p w14:paraId="1CB3B396" w14:textId="77777777" w:rsidR="009C4FE4" w:rsidRDefault="009C4FE4" w:rsidP="009C4FE4">
      <w:pPr>
        <w:pStyle w:val="ListParagraph"/>
        <w:ind w:left="720"/>
      </w:pPr>
    </w:p>
    <w:bookmarkStart w:id="3" w:name="_Toc205369509" w:displacedByCustomXml="next"/>
    <w:bookmarkStart w:id="4" w:name="_Toc193720032"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EndPr>
        <w:rPr>
          <w:noProof/>
        </w:rPr>
      </w:sdtEndPr>
      <w:sdtContent>
        <w:p w14:paraId="2502EC47" w14:textId="77777777" w:rsidR="007E62CD" w:rsidRPr="006945B7" w:rsidRDefault="007E62CD" w:rsidP="007E62CD">
          <w:pPr>
            <w:pStyle w:val="Heading2"/>
            <w:rPr>
              <w:color w:val="193F6F"/>
            </w:rPr>
          </w:pPr>
          <w:r w:rsidRPr="006945B7">
            <w:rPr>
              <w:color w:val="193F6F"/>
            </w:rPr>
            <w:t>Table of Contents</w:t>
          </w:r>
          <w:bookmarkEnd w:id="4"/>
          <w:bookmarkEnd w:id="3"/>
        </w:p>
        <w:p w14:paraId="142CEFD0" w14:textId="77777777" w:rsidR="006E197E" w:rsidRDefault="006E197E" w:rsidP="006E197E">
          <w:pPr>
            <w:pStyle w:val="TOC1"/>
            <w:rPr>
              <w:rFonts w:asciiTheme="minorHAnsi" w:eastAsiaTheme="minorEastAsia" w:hAnsiTheme="minorHAnsi" w:cstheme="minorBidi"/>
              <w:noProof/>
              <w:kern w:val="2"/>
              <w:sz w:val="24"/>
              <w:szCs w:val="24"/>
              <w14:ligatures w14:val="standardContextual"/>
            </w:rPr>
          </w:pPr>
          <w:hyperlink w:anchor="_Toc202871186" w:history="1">
            <w:r w:rsidRPr="00FE66C2">
              <w:rPr>
                <w:rStyle w:val="Hyperlink"/>
                <w:noProof/>
              </w:rPr>
              <w:t>Long-Term Services and Supports Presumptive Eligibility (LTSS PE)</w:t>
            </w:r>
            <w:r>
              <w:rPr>
                <w:noProof/>
                <w:webHidden/>
              </w:rPr>
              <w:tab/>
            </w:r>
            <w:r>
              <w:rPr>
                <w:noProof/>
                <w:webHidden/>
              </w:rPr>
              <w:fldChar w:fldCharType="begin"/>
            </w:r>
            <w:r>
              <w:rPr>
                <w:noProof/>
                <w:webHidden/>
              </w:rPr>
              <w:instrText xml:space="preserve"> PAGEREF _Toc202871186 \h </w:instrText>
            </w:r>
            <w:r>
              <w:rPr>
                <w:noProof/>
                <w:webHidden/>
              </w:rPr>
            </w:r>
            <w:r>
              <w:rPr>
                <w:noProof/>
                <w:webHidden/>
              </w:rPr>
              <w:fldChar w:fldCharType="separate"/>
            </w:r>
            <w:r>
              <w:rPr>
                <w:noProof/>
                <w:webHidden/>
              </w:rPr>
              <w:t>1</w:t>
            </w:r>
            <w:r>
              <w:rPr>
                <w:noProof/>
                <w:webHidden/>
              </w:rPr>
              <w:fldChar w:fldCharType="end"/>
            </w:r>
          </w:hyperlink>
        </w:p>
        <w:p w14:paraId="1AF8BEB4" w14:textId="0D9C5676"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187" w:history="1">
            <w:r w:rsidRPr="00FE66C2">
              <w:rPr>
                <w:rStyle w:val="Hyperlink"/>
              </w:rPr>
              <w:t>Table of Contents</w:t>
            </w:r>
            <w:r>
              <w:rPr>
                <w:webHidden/>
              </w:rPr>
              <w:tab/>
            </w:r>
            <w:r>
              <w:rPr>
                <w:webHidden/>
              </w:rPr>
              <w:fldChar w:fldCharType="begin"/>
            </w:r>
            <w:r>
              <w:rPr>
                <w:webHidden/>
              </w:rPr>
              <w:instrText xml:space="preserve"> PAGEREF _Toc202871187 \h </w:instrText>
            </w:r>
            <w:r>
              <w:rPr>
                <w:webHidden/>
              </w:rPr>
            </w:r>
            <w:r>
              <w:rPr>
                <w:webHidden/>
              </w:rPr>
              <w:fldChar w:fldCharType="separate"/>
            </w:r>
            <w:r>
              <w:rPr>
                <w:webHidden/>
              </w:rPr>
              <w:t>1</w:t>
            </w:r>
            <w:r>
              <w:rPr>
                <w:webHidden/>
              </w:rPr>
              <w:fldChar w:fldCharType="end"/>
            </w:r>
          </w:hyperlink>
        </w:p>
        <w:p w14:paraId="53B8C573" w14:textId="5E8685D1"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188" w:history="1">
            <w:r w:rsidRPr="00FE66C2">
              <w:rPr>
                <w:rStyle w:val="Hyperlink"/>
              </w:rPr>
              <w:t>Long-Term Services and Supports Presumptive Eligibility (LTSS PE) Overview</w:t>
            </w:r>
            <w:r>
              <w:rPr>
                <w:webHidden/>
              </w:rPr>
              <w:tab/>
            </w:r>
            <w:r>
              <w:rPr>
                <w:webHidden/>
              </w:rPr>
              <w:fldChar w:fldCharType="begin"/>
            </w:r>
            <w:r>
              <w:rPr>
                <w:webHidden/>
              </w:rPr>
              <w:instrText xml:space="preserve"> PAGEREF _Toc202871188 \h </w:instrText>
            </w:r>
            <w:r>
              <w:rPr>
                <w:webHidden/>
              </w:rPr>
            </w:r>
            <w:r>
              <w:rPr>
                <w:webHidden/>
              </w:rPr>
              <w:fldChar w:fldCharType="separate"/>
            </w:r>
            <w:r>
              <w:rPr>
                <w:webHidden/>
              </w:rPr>
              <w:t>4</w:t>
            </w:r>
            <w:r>
              <w:rPr>
                <w:webHidden/>
              </w:rPr>
              <w:fldChar w:fldCharType="end"/>
            </w:r>
          </w:hyperlink>
        </w:p>
        <w:p w14:paraId="727BA03F"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189" w:history="1">
            <w:r w:rsidRPr="00FE66C2">
              <w:rPr>
                <w:rStyle w:val="Hyperlink"/>
                <w:noProof/>
              </w:rPr>
              <w:t>What is LTSS PE?</w:t>
            </w:r>
            <w:r>
              <w:rPr>
                <w:noProof/>
                <w:webHidden/>
              </w:rPr>
              <w:tab/>
            </w:r>
            <w:r>
              <w:rPr>
                <w:noProof/>
                <w:webHidden/>
              </w:rPr>
              <w:fldChar w:fldCharType="begin"/>
            </w:r>
            <w:r>
              <w:rPr>
                <w:noProof/>
                <w:webHidden/>
              </w:rPr>
              <w:instrText xml:space="preserve"> PAGEREF _Toc202871189 \h </w:instrText>
            </w:r>
            <w:r>
              <w:rPr>
                <w:noProof/>
                <w:webHidden/>
              </w:rPr>
            </w:r>
            <w:r>
              <w:rPr>
                <w:noProof/>
                <w:webHidden/>
              </w:rPr>
              <w:fldChar w:fldCharType="separate"/>
            </w:r>
            <w:r>
              <w:rPr>
                <w:noProof/>
                <w:webHidden/>
              </w:rPr>
              <w:t>4</w:t>
            </w:r>
            <w:r>
              <w:rPr>
                <w:noProof/>
                <w:webHidden/>
              </w:rPr>
              <w:fldChar w:fldCharType="end"/>
            </w:r>
          </w:hyperlink>
        </w:p>
        <w:p w14:paraId="0BBF7811"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190" w:history="1">
            <w:r w:rsidRPr="00FE66C2">
              <w:rPr>
                <w:rStyle w:val="Hyperlink"/>
                <w:noProof/>
              </w:rPr>
              <w:t>Who is an LTSS PE Client?</w:t>
            </w:r>
            <w:r>
              <w:rPr>
                <w:noProof/>
                <w:webHidden/>
              </w:rPr>
              <w:tab/>
            </w:r>
            <w:r>
              <w:rPr>
                <w:noProof/>
                <w:webHidden/>
              </w:rPr>
              <w:fldChar w:fldCharType="begin"/>
            </w:r>
            <w:r>
              <w:rPr>
                <w:noProof/>
                <w:webHidden/>
              </w:rPr>
              <w:instrText xml:space="preserve"> PAGEREF _Toc202871190 \h </w:instrText>
            </w:r>
            <w:r>
              <w:rPr>
                <w:noProof/>
                <w:webHidden/>
              </w:rPr>
            </w:r>
            <w:r>
              <w:rPr>
                <w:noProof/>
                <w:webHidden/>
              </w:rPr>
              <w:fldChar w:fldCharType="separate"/>
            </w:r>
            <w:r>
              <w:rPr>
                <w:noProof/>
                <w:webHidden/>
              </w:rPr>
              <w:t>4</w:t>
            </w:r>
            <w:r>
              <w:rPr>
                <w:noProof/>
                <w:webHidden/>
              </w:rPr>
              <w:fldChar w:fldCharType="end"/>
            </w:r>
          </w:hyperlink>
        </w:p>
        <w:p w14:paraId="4B6DDC4C"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191" w:history="1">
            <w:r w:rsidRPr="00FE66C2">
              <w:rPr>
                <w:rStyle w:val="Hyperlink"/>
                <w:noProof/>
              </w:rPr>
              <w:t>When will LTSS PE Start?</w:t>
            </w:r>
            <w:r>
              <w:rPr>
                <w:noProof/>
                <w:webHidden/>
              </w:rPr>
              <w:tab/>
            </w:r>
            <w:r>
              <w:rPr>
                <w:noProof/>
                <w:webHidden/>
              </w:rPr>
              <w:fldChar w:fldCharType="begin"/>
            </w:r>
            <w:r>
              <w:rPr>
                <w:noProof/>
                <w:webHidden/>
              </w:rPr>
              <w:instrText xml:space="preserve"> PAGEREF _Toc202871191 \h </w:instrText>
            </w:r>
            <w:r>
              <w:rPr>
                <w:noProof/>
                <w:webHidden/>
              </w:rPr>
            </w:r>
            <w:r>
              <w:rPr>
                <w:noProof/>
                <w:webHidden/>
              </w:rPr>
              <w:fldChar w:fldCharType="separate"/>
            </w:r>
            <w:r>
              <w:rPr>
                <w:noProof/>
                <w:webHidden/>
              </w:rPr>
              <w:t>5</w:t>
            </w:r>
            <w:r>
              <w:rPr>
                <w:noProof/>
                <w:webHidden/>
              </w:rPr>
              <w:fldChar w:fldCharType="end"/>
            </w:r>
          </w:hyperlink>
        </w:p>
        <w:p w14:paraId="50A92B52"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192" w:history="1">
            <w:r w:rsidRPr="00FE66C2">
              <w:rPr>
                <w:rStyle w:val="Hyperlink"/>
                <w:noProof/>
              </w:rPr>
              <w:t>Where will LTSS PE Services be Provided?</w:t>
            </w:r>
            <w:r>
              <w:rPr>
                <w:noProof/>
                <w:webHidden/>
              </w:rPr>
              <w:tab/>
            </w:r>
            <w:r>
              <w:rPr>
                <w:noProof/>
                <w:webHidden/>
              </w:rPr>
              <w:fldChar w:fldCharType="begin"/>
            </w:r>
            <w:r>
              <w:rPr>
                <w:noProof/>
                <w:webHidden/>
              </w:rPr>
              <w:instrText xml:space="preserve"> PAGEREF _Toc202871192 \h </w:instrText>
            </w:r>
            <w:r>
              <w:rPr>
                <w:noProof/>
                <w:webHidden/>
              </w:rPr>
            </w:r>
            <w:r>
              <w:rPr>
                <w:noProof/>
                <w:webHidden/>
              </w:rPr>
              <w:fldChar w:fldCharType="separate"/>
            </w:r>
            <w:r>
              <w:rPr>
                <w:noProof/>
                <w:webHidden/>
              </w:rPr>
              <w:t>5</w:t>
            </w:r>
            <w:r>
              <w:rPr>
                <w:noProof/>
                <w:webHidden/>
              </w:rPr>
              <w:fldChar w:fldCharType="end"/>
            </w:r>
          </w:hyperlink>
        </w:p>
        <w:p w14:paraId="04EFCF38"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193" w:history="1">
            <w:r w:rsidRPr="00FE66C2">
              <w:rPr>
                <w:rStyle w:val="Hyperlink"/>
                <w:noProof/>
              </w:rPr>
              <w:t>Why LTSS PE?</w:t>
            </w:r>
            <w:r>
              <w:rPr>
                <w:noProof/>
                <w:webHidden/>
              </w:rPr>
              <w:tab/>
            </w:r>
            <w:r>
              <w:rPr>
                <w:noProof/>
                <w:webHidden/>
              </w:rPr>
              <w:fldChar w:fldCharType="begin"/>
            </w:r>
            <w:r>
              <w:rPr>
                <w:noProof/>
                <w:webHidden/>
              </w:rPr>
              <w:instrText xml:space="preserve"> PAGEREF _Toc202871193 \h </w:instrText>
            </w:r>
            <w:r>
              <w:rPr>
                <w:noProof/>
                <w:webHidden/>
              </w:rPr>
            </w:r>
            <w:r>
              <w:rPr>
                <w:noProof/>
                <w:webHidden/>
              </w:rPr>
              <w:fldChar w:fldCharType="separate"/>
            </w:r>
            <w:r>
              <w:rPr>
                <w:noProof/>
                <w:webHidden/>
              </w:rPr>
              <w:t>5</w:t>
            </w:r>
            <w:r>
              <w:rPr>
                <w:noProof/>
                <w:webHidden/>
              </w:rPr>
              <w:fldChar w:fldCharType="end"/>
            </w:r>
          </w:hyperlink>
        </w:p>
        <w:p w14:paraId="7EED566E" w14:textId="77777777"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194" w:history="1">
            <w:r w:rsidRPr="00FE66C2">
              <w:rPr>
                <w:rStyle w:val="Hyperlink"/>
              </w:rPr>
              <w:t>Determining Eligibility for LTSS PE</w:t>
            </w:r>
            <w:r>
              <w:rPr>
                <w:webHidden/>
              </w:rPr>
              <w:tab/>
            </w:r>
            <w:r>
              <w:rPr>
                <w:webHidden/>
              </w:rPr>
              <w:fldChar w:fldCharType="begin"/>
            </w:r>
            <w:r>
              <w:rPr>
                <w:webHidden/>
              </w:rPr>
              <w:instrText xml:space="preserve"> PAGEREF _Toc202871194 \h </w:instrText>
            </w:r>
            <w:r>
              <w:rPr>
                <w:webHidden/>
              </w:rPr>
            </w:r>
            <w:r>
              <w:rPr>
                <w:webHidden/>
              </w:rPr>
              <w:fldChar w:fldCharType="separate"/>
            </w:r>
            <w:r>
              <w:rPr>
                <w:webHidden/>
              </w:rPr>
              <w:t>5</w:t>
            </w:r>
            <w:r>
              <w:rPr>
                <w:webHidden/>
              </w:rPr>
              <w:fldChar w:fldCharType="end"/>
            </w:r>
          </w:hyperlink>
        </w:p>
        <w:p w14:paraId="7219B7EA"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195" w:history="1">
            <w:r w:rsidRPr="00FE66C2">
              <w:rPr>
                <w:rStyle w:val="Hyperlink"/>
                <w:noProof/>
              </w:rPr>
              <w:t>Accessing the LTSS PE Assessment in CARE Web</w:t>
            </w:r>
            <w:r>
              <w:rPr>
                <w:noProof/>
                <w:webHidden/>
              </w:rPr>
              <w:tab/>
            </w:r>
            <w:r>
              <w:rPr>
                <w:noProof/>
                <w:webHidden/>
              </w:rPr>
              <w:fldChar w:fldCharType="begin"/>
            </w:r>
            <w:r>
              <w:rPr>
                <w:noProof/>
                <w:webHidden/>
              </w:rPr>
              <w:instrText xml:space="preserve"> PAGEREF _Toc202871195 \h </w:instrText>
            </w:r>
            <w:r>
              <w:rPr>
                <w:noProof/>
                <w:webHidden/>
              </w:rPr>
            </w:r>
            <w:r>
              <w:rPr>
                <w:noProof/>
                <w:webHidden/>
              </w:rPr>
              <w:fldChar w:fldCharType="separate"/>
            </w:r>
            <w:r>
              <w:rPr>
                <w:noProof/>
                <w:webHidden/>
              </w:rPr>
              <w:t>6</w:t>
            </w:r>
            <w:r>
              <w:rPr>
                <w:noProof/>
                <w:webHidden/>
              </w:rPr>
              <w:fldChar w:fldCharType="end"/>
            </w:r>
          </w:hyperlink>
        </w:p>
        <w:p w14:paraId="5FB172E2"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196" w:history="1">
            <w:r w:rsidRPr="00FE66C2">
              <w:rPr>
                <w:rStyle w:val="Hyperlink"/>
                <w:noProof/>
              </w:rPr>
              <w:t>LTSS PE Financial Eligibility Overview</w:t>
            </w:r>
            <w:r>
              <w:rPr>
                <w:noProof/>
                <w:webHidden/>
              </w:rPr>
              <w:tab/>
            </w:r>
            <w:r>
              <w:rPr>
                <w:noProof/>
                <w:webHidden/>
              </w:rPr>
              <w:fldChar w:fldCharType="begin"/>
            </w:r>
            <w:r>
              <w:rPr>
                <w:noProof/>
                <w:webHidden/>
              </w:rPr>
              <w:instrText xml:space="preserve"> PAGEREF _Toc202871196 \h </w:instrText>
            </w:r>
            <w:r>
              <w:rPr>
                <w:noProof/>
                <w:webHidden/>
              </w:rPr>
            </w:r>
            <w:r>
              <w:rPr>
                <w:noProof/>
                <w:webHidden/>
              </w:rPr>
              <w:fldChar w:fldCharType="separate"/>
            </w:r>
            <w:r>
              <w:rPr>
                <w:noProof/>
                <w:webHidden/>
              </w:rPr>
              <w:t>6</w:t>
            </w:r>
            <w:r>
              <w:rPr>
                <w:noProof/>
                <w:webHidden/>
              </w:rPr>
              <w:fldChar w:fldCharType="end"/>
            </w:r>
          </w:hyperlink>
        </w:p>
        <w:p w14:paraId="35913114"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197" w:history="1">
            <w:r w:rsidRPr="00FE66C2">
              <w:rPr>
                <w:rStyle w:val="Hyperlink"/>
                <w:noProof/>
              </w:rPr>
              <w:t>LTSS PE Functional Eligibility</w:t>
            </w:r>
            <w:r>
              <w:rPr>
                <w:noProof/>
                <w:webHidden/>
              </w:rPr>
              <w:tab/>
            </w:r>
            <w:r>
              <w:rPr>
                <w:noProof/>
                <w:webHidden/>
              </w:rPr>
              <w:fldChar w:fldCharType="begin"/>
            </w:r>
            <w:r>
              <w:rPr>
                <w:noProof/>
                <w:webHidden/>
              </w:rPr>
              <w:instrText xml:space="preserve"> PAGEREF _Toc202871197 \h </w:instrText>
            </w:r>
            <w:r>
              <w:rPr>
                <w:noProof/>
                <w:webHidden/>
              </w:rPr>
            </w:r>
            <w:r>
              <w:rPr>
                <w:noProof/>
                <w:webHidden/>
              </w:rPr>
              <w:fldChar w:fldCharType="separate"/>
            </w:r>
            <w:r>
              <w:rPr>
                <w:noProof/>
                <w:webHidden/>
              </w:rPr>
              <w:t>9</w:t>
            </w:r>
            <w:r>
              <w:rPr>
                <w:noProof/>
                <w:webHidden/>
              </w:rPr>
              <w:fldChar w:fldCharType="end"/>
            </w:r>
          </w:hyperlink>
        </w:p>
        <w:p w14:paraId="1E14921A"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198" w:history="1">
            <w:r w:rsidRPr="00FE66C2">
              <w:rPr>
                <w:rStyle w:val="Hyperlink"/>
                <w:noProof/>
              </w:rPr>
              <w:t>Full Financial or Functional Eligibility are Already Determined, can LTSS PE be Accessed?</w:t>
            </w:r>
            <w:r>
              <w:rPr>
                <w:noProof/>
                <w:webHidden/>
              </w:rPr>
              <w:tab/>
            </w:r>
            <w:r>
              <w:rPr>
                <w:noProof/>
                <w:webHidden/>
              </w:rPr>
              <w:fldChar w:fldCharType="begin"/>
            </w:r>
            <w:r>
              <w:rPr>
                <w:noProof/>
                <w:webHidden/>
              </w:rPr>
              <w:instrText xml:space="preserve"> PAGEREF _Toc202871198 \h </w:instrText>
            </w:r>
            <w:r>
              <w:rPr>
                <w:noProof/>
                <w:webHidden/>
              </w:rPr>
            </w:r>
            <w:r>
              <w:rPr>
                <w:noProof/>
                <w:webHidden/>
              </w:rPr>
              <w:fldChar w:fldCharType="separate"/>
            </w:r>
            <w:r>
              <w:rPr>
                <w:noProof/>
                <w:webHidden/>
              </w:rPr>
              <w:t>9</w:t>
            </w:r>
            <w:r>
              <w:rPr>
                <w:noProof/>
                <w:webHidden/>
              </w:rPr>
              <w:fldChar w:fldCharType="end"/>
            </w:r>
          </w:hyperlink>
        </w:p>
        <w:p w14:paraId="1635AE03" w14:textId="77777777"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199" w:history="1">
            <w:r w:rsidRPr="00FE66C2">
              <w:rPr>
                <w:rStyle w:val="Hyperlink"/>
              </w:rPr>
              <w:t>LTSS PE Notices</w:t>
            </w:r>
            <w:r>
              <w:rPr>
                <w:webHidden/>
              </w:rPr>
              <w:tab/>
            </w:r>
            <w:r>
              <w:rPr>
                <w:webHidden/>
              </w:rPr>
              <w:fldChar w:fldCharType="begin"/>
            </w:r>
            <w:r>
              <w:rPr>
                <w:webHidden/>
              </w:rPr>
              <w:instrText xml:space="preserve"> PAGEREF _Toc202871199 \h </w:instrText>
            </w:r>
            <w:r>
              <w:rPr>
                <w:webHidden/>
              </w:rPr>
            </w:r>
            <w:r>
              <w:rPr>
                <w:webHidden/>
              </w:rPr>
              <w:fldChar w:fldCharType="separate"/>
            </w:r>
            <w:r>
              <w:rPr>
                <w:webHidden/>
              </w:rPr>
              <w:t>9</w:t>
            </w:r>
            <w:r>
              <w:rPr>
                <w:webHidden/>
              </w:rPr>
              <w:fldChar w:fldCharType="end"/>
            </w:r>
          </w:hyperlink>
        </w:p>
        <w:p w14:paraId="24617645" w14:textId="77777777"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200" w:history="1">
            <w:r w:rsidRPr="00FE66C2">
              <w:rPr>
                <w:rStyle w:val="Hyperlink"/>
              </w:rPr>
              <w:t>Period of Presumptive Eligibility</w:t>
            </w:r>
            <w:r>
              <w:rPr>
                <w:webHidden/>
              </w:rPr>
              <w:tab/>
            </w:r>
            <w:r>
              <w:rPr>
                <w:webHidden/>
              </w:rPr>
              <w:fldChar w:fldCharType="begin"/>
            </w:r>
            <w:r>
              <w:rPr>
                <w:webHidden/>
              </w:rPr>
              <w:instrText xml:space="preserve"> PAGEREF _Toc202871200 \h </w:instrText>
            </w:r>
            <w:r>
              <w:rPr>
                <w:webHidden/>
              </w:rPr>
            </w:r>
            <w:r>
              <w:rPr>
                <w:webHidden/>
              </w:rPr>
              <w:fldChar w:fldCharType="separate"/>
            </w:r>
            <w:r>
              <w:rPr>
                <w:webHidden/>
              </w:rPr>
              <w:t>10</w:t>
            </w:r>
            <w:r>
              <w:rPr>
                <w:webHidden/>
              </w:rPr>
              <w:fldChar w:fldCharType="end"/>
            </w:r>
          </w:hyperlink>
        </w:p>
        <w:p w14:paraId="4A02EBFD"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01" w:history="1">
            <w:r w:rsidRPr="00FE66C2">
              <w:rPr>
                <w:rStyle w:val="Hyperlink"/>
                <w:noProof/>
              </w:rPr>
              <w:t>LTSS PE Notices &amp; Financial Ineligibility</w:t>
            </w:r>
            <w:r>
              <w:rPr>
                <w:noProof/>
                <w:webHidden/>
              </w:rPr>
              <w:tab/>
            </w:r>
            <w:r>
              <w:rPr>
                <w:noProof/>
                <w:webHidden/>
              </w:rPr>
              <w:fldChar w:fldCharType="begin"/>
            </w:r>
            <w:r>
              <w:rPr>
                <w:noProof/>
                <w:webHidden/>
              </w:rPr>
              <w:instrText xml:space="preserve"> PAGEREF _Toc202871201 \h </w:instrText>
            </w:r>
            <w:r>
              <w:rPr>
                <w:noProof/>
                <w:webHidden/>
              </w:rPr>
            </w:r>
            <w:r>
              <w:rPr>
                <w:noProof/>
                <w:webHidden/>
              </w:rPr>
              <w:fldChar w:fldCharType="separate"/>
            </w:r>
            <w:r>
              <w:rPr>
                <w:noProof/>
                <w:webHidden/>
              </w:rPr>
              <w:t>11</w:t>
            </w:r>
            <w:r>
              <w:rPr>
                <w:noProof/>
                <w:webHidden/>
              </w:rPr>
              <w:fldChar w:fldCharType="end"/>
            </w:r>
          </w:hyperlink>
        </w:p>
        <w:p w14:paraId="6D242837"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02" w:history="1">
            <w:r w:rsidRPr="00FE66C2">
              <w:rPr>
                <w:rStyle w:val="Hyperlink"/>
                <w:noProof/>
              </w:rPr>
              <w:t>LTSS Presumptive Eligibility Limitation</w:t>
            </w:r>
            <w:r>
              <w:rPr>
                <w:noProof/>
                <w:webHidden/>
              </w:rPr>
              <w:tab/>
            </w:r>
            <w:r>
              <w:rPr>
                <w:noProof/>
                <w:webHidden/>
              </w:rPr>
              <w:fldChar w:fldCharType="begin"/>
            </w:r>
            <w:r>
              <w:rPr>
                <w:noProof/>
                <w:webHidden/>
              </w:rPr>
              <w:instrText xml:space="preserve"> PAGEREF _Toc202871202 \h </w:instrText>
            </w:r>
            <w:r>
              <w:rPr>
                <w:noProof/>
                <w:webHidden/>
              </w:rPr>
            </w:r>
            <w:r>
              <w:rPr>
                <w:noProof/>
                <w:webHidden/>
              </w:rPr>
              <w:fldChar w:fldCharType="separate"/>
            </w:r>
            <w:r>
              <w:rPr>
                <w:noProof/>
                <w:webHidden/>
              </w:rPr>
              <w:t>11</w:t>
            </w:r>
            <w:r>
              <w:rPr>
                <w:noProof/>
                <w:webHidden/>
              </w:rPr>
              <w:fldChar w:fldCharType="end"/>
            </w:r>
          </w:hyperlink>
        </w:p>
        <w:p w14:paraId="1F27C7FC" w14:textId="77777777"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203" w:history="1">
            <w:r w:rsidRPr="00FE66C2">
              <w:rPr>
                <w:rStyle w:val="Hyperlink"/>
              </w:rPr>
              <w:t>Identifying LTSS PE Service Options</w:t>
            </w:r>
            <w:r>
              <w:rPr>
                <w:webHidden/>
              </w:rPr>
              <w:tab/>
            </w:r>
            <w:r>
              <w:rPr>
                <w:webHidden/>
              </w:rPr>
              <w:fldChar w:fldCharType="begin"/>
            </w:r>
            <w:r>
              <w:rPr>
                <w:webHidden/>
              </w:rPr>
              <w:instrText xml:space="preserve"> PAGEREF _Toc202871203 \h </w:instrText>
            </w:r>
            <w:r>
              <w:rPr>
                <w:webHidden/>
              </w:rPr>
            </w:r>
            <w:r>
              <w:rPr>
                <w:webHidden/>
              </w:rPr>
              <w:fldChar w:fldCharType="separate"/>
            </w:r>
            <w:r>
              <w:rPr>
                <w:webHidden/>
              </w:rPr>
              <w:t>11</w:t>
            </w:r>
            <w:r>
              <w:rPr>
                <w:webHidden/>
              </w:rPr>
              <w:fldChar w:fldCharType="end"/>
            </w:r>
          </w:hyperlink>
        </w:p>
        <w:p w14:paraId="542FC7B7"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04" w:history="1">
            <w:r w:rsidRPr="00FE66C2">
              <w:rPr>
                <w:rStyle w:val="Hyperlink"/>
                <w:noProof/>
              </w:rPr>
              <w:t>LTSS MPC PE Service Option (WAC 388-106-1820)</w:t>
            </w:r>
            <w:r>
              <w:rPr>
                <w:noProof/>
                <w:webHidden/>
              </w:rPr>
              <w:tab/>
            </w:r>
            <w:r>
              <w:rPr>
                <w:noProof/>
                <w:webHidden/>
              </w:rPr>
              <w:fldChar w:fldCharType="begin"/>
            </w:r>
            <w:r>
              <w:rPr>
                <w:noProof/>
                <w:webHidden/>
              </w:rPr>
              <w:instrText xml:space="preserve"> PAGEREF _Toc202871204 \h </w:instrText>
            </w:r>
            <w:r>
              <w:rPr>
                <w:noProof/>
                <w:webHidden/>
              </w:rPr>
            </w:r>
            <w:r>
              <w:rPr>
                <w:noProof/>
                <w:webHidden/>
              </w:rPr>
              <w:fldChar w:fldCharType="separate"/>
            </w:r>
            <w:r>
              <w:rPr>
                <w:noProof/>
                <w:webHidden/>
              </w:rPr>
              <w:t>12</w:t>
            </w:r>
            <w:r>
              <w:rPr>
                <w:noProof/>
                <w:webHidden/>
              </w:rPr>
              <w:fldChar w:fldCharType="end"/>
            </w:r>
          </w:hyperlink>
        </w:p>
        <w:p w14:paraId="480DA806"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05" w:history="1">
            <w:r w:rsidRPr="00FE66C2">
              <w:rPr>
                <w:rStyle w:val="Hyperlink"/>
                <w:noProof/>
              </w:rPr>
              <w:t>LTSS NFLOC PE Service Options (WAC 388-106-1810)</w:t>
            </w:r>
            <w:r>
              <w:rPr>
                <w:noProof/>
                <w:webHidden/>
              </w:rPr>
              <w:tab/>
            </w:r>
            <w:r>
              <w:rPr>
                <w:noProof/>
                <w:webHidden/>
              </w:rPr>
              <w:fldChar w:fldCharType="begin"/>
            </w:r>
            <w:r>
              <w:rPr>
                <w:noProof/>
                <w:webHidden/>
              </w:rPr>
              <w:instrText xml:space="preserve"> PAGEREF _Toc202871205 \h </w:instrText>
            </w:r>
            <w:r>
              <w:rPr>
                <w:noProof/>
                <w:webHidden/>
              </w:rPr>
            </w:r>
            <w:r>
              <w:rPr>
                <w:noProof/>
                <w:webHidden/>
              </w:rPr>
              <w:fldChar w:fldCharType="separate"/>
            </w:r>
            <w:r>
              <w:rPr>
                <w:noProof/>
                <w:webHidden/>
              </w:rPr>
              <w:t>12</w:t>
            </w:r>
            <w:r>
              <w:rPr>
                <w:noProof/>
                <w:webHidden/>
              </w:rPr>
              <w:fldChar w:fldCharType="end"/>
            </w:r>
          </w:hyperlink>
        </w:p>
        <w:p w14:paraId="4EF3C146" w14:textId="77777777"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206" w:history="1">
            <w:r w:rsidRPr="00FE66C2">
              <w:rPr>
                <w:rStyle w:val="Hyperlink"/>
              </w:rPr>
              <w:t>Developing the LTSS PE Plan of Care</w:t>
            </w:r>
            <w:r>
              <w:rPr>
                <w:webHidden/>
              </w:rPr>
              <w:tab/>
            </w:r>
            <w:r>
              <w:rPr>
                <w:webHidden/>
              </w:rPr>
              <w:fldChar w:fldCharType="begin"/>
            </w:r>
            <w:r>
              <w:rPr>
                <w:webHidden/>
              </w:rPr>
              <w:instrText xml:space="preserve"> PAGEREF _Toc202871206 \h </w:instrText>
            </w:r>
            <w:r>
              <w:rPr>
                <w:webHidden/>
              </w:rPr>
            </w:r>
            <w:r>
              <w:rPr>
                <w:webHidden/>
              </w:rPr>
              <w:fldChar w:fldCharType="separate"/>
            </w:r>
            <w:r>
              <w:rPr>
                <w:webHidden/>
              </w:rPr>
              <w:t>13</w:t>
            </w:r>
            <w:r>
              <w:rPr>
                <w:webHidden/>
              </w:rPr>
              <w:fldChar w:fldCharType="end"/>
            </w:r>
          </w:hyperlink>
        </w:p>
        <w:p w14:paraId="784A8520"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07" w:history="1">
            <w:r w:rsidRPr="00FE66C2">
              <w:rPr>
                <w:rStyle w:val="Hyperlink"/>
                <w:noProof/>
              </w:rPr>
              <w:t>Social Services Communication to Public Benefits Specialist (PBS)</w:t>
            </w:r>
            <w:r>
              <w:rPr>
                <w:noProof/>
                <w:webHidden/>
              </w:rPr>
              <w:tab/>
            </w:r>
            <w:r>
              <w:rPr>
                <w:noProof/>
                <w:webHidden/>
              </w:rPr>
              <w:fldChar w:fldCharType="begin"/>
            </w:r>
            <w:r>
              <w:rPr>
                <w:noProof/>
                <w:webHidden/>
              </w:rPr>
              <w:instrText xml:space="preserve"> PAGEREF _Toc202871207 \h </w:instrText>
            </w:r>
            <w:r>
              <w:rPr>
                <w:noProof/>
                <w:webHidden/>
              </w:rPr>
            </w:r>
            <w:r>
              <w:rPr>
                <w:noProof/>
                <w:webHidden/>
              </w:rPr>
              <w:fldChar w:fldCharType="separate"/>
            </w:r>
            <w:r>
              <w:rPr>
                <w:noProof/>
                <w:webHidden/>
              </w:rPr>
              <w:t>13</w:t>
            </w:r>
            <w:r>
              <w:rPr>
                <w:noProof/>
                <w:webHidden/>
              </w:rPr>
              <w:fldChar w:fldCharType="end"/>
            </w:r>
          </w:hyperlink>
        </w:p>
        <w:p w14:paraId="5DE20FA3" w14:textId="77777777"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208" w:history="1">
            <w:r w:rsidRPr="00FE66C2">
              <w:rPr>
                <w:rStyle w:val="Hyperlink"/>
              </w:rPr>
              <w:t>Implementing the Plan of Care</w:t>
            </w:r>
            <w:r>
              <w:rPr>
                <w:webHidden/>
              </w:rPr>
              <w:tab/>
            </w:r>
            <w:r>
              <w:rPr>
                <w:webHidden/>
              </w:rPr>
              <w:fldChar w:fldCharType="begin"/>
            </w:r>
            <w:r>
              <w:rPr>
                <w:webHidden/>
              </w:rPr>
              <w:instrText xml:space="preserve"> PAGEREF _Toc202871208 \h </w:instrText>
            </w:r>
            <w:r>
              <w:rPr>
                <w:webHidden/>
              </w:rPr>
            </w:r>
            <w:r>
              <w:rPr>
                <w:webHidden/>
              </w:rPr>
              <w:fldChar w:fldCharType="separate"/>
            </w:r>
            <w:r>
              <w:rPr>
                <w:webHidden/>
              </w:rPr>
              <w:t>13</w:t>
            </w:r>
            <w:r>
              <w:rPr>
                <w:webHidden/>
              </w:rPr>
              <w:fldChar w:fldCharType="end"/>
            </w:r>
          </w:hyperlink>
        </w:p>
        <w:p w14:paraId="447ED986"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09" w:history="1">
            <w:r w:rsidRPr="00FE66C2">
              <w:rPr>
                <w:rStyle w:val="Hyperlink"/>
                <w:noProof/>
              </w:rPr>
              <w:t>LTSS PE Program RACs</w:t>
            </w:r>
            <w:r>
              <w:rPr>
                <w:noProof/>
                <w:webHidden/>
              </w:rPr>
              <w:tab/>
            </w:r>
            <w:r>
              <w:rPr>
                <w:noProof/>
                <w:webHidden/>
              </w:rPr>
              <w:fldChar w:fldCharType="begin"/>
            </w:r>
            <w:r>
              <w:rPr>
                <w:noProof/>
                <w:webHidden/>
              </w:rPr>
              <w:instrText xml:space="preserve"> PAGEREF _Toc202871209 \h </w:instrText>
            </w:r>
            <w:r>
              <w:rPr>
                <w:noProof/>
                <w:webHidden/>
              </w:rPr>
            </w:r>
            <w:r>
              <w:rPr>
                <w:noProof/>
                <w:webHidden/>
              </w:rPr>
              <w:fldChar w:fldCharType="separate"/>
            </w:r>
            <w:r>
              <w:rPr>
                <w:noProof/>
                <w:webHidden/>
              </w:rPr>
              <w:t>14</w:t>
            </w:r>
            <w:r>
              <w:rPr>
                <w:noProof/>
                <w:webHidden/>
              </w:rPr>
              <w:fldChar w:fldCharType="end"/>
            </w:r>
          </w:hyperlink>
        </w:p>
        <w:p w14:paraId="516BC671"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10" w:history="1">
            <w:r w:rsidRPr="00FE66C2">
              <w:rPr>
                <w:rStyle w:val="Hyperlink"/>
                <w:noProof/>
              </w:rPr>
              <w:t>Authorizing Service(s)</w:t>
            </w:r>
            <w:r>
              <w:rPr>
                <w:noProof/>
                <w:webHidden/>
              </w:rPr>
              <w:tab/>
            </w:r>
            <w:r>
              <w:rPr>
                <w:noProof/>
                <w:webHidden/>
              </w:rPr>
              <w:fldChar w:fldCharType="begin"/>
            </w:r>
            <w:r>
              <w:rPr>
                <w:noProof/>
                <w:webHidden/>
              </w:rPr>
              <w:instrText xml:space="preserve"> PAGEREF _Toc202871210 \h </w:instrText>
            </w:r>
            <w:r>
              <w:rPr>
                <w:noProof/>
                <w:webHidden/>
              </w:rPr>
            </w:r>
            <w:r>
              <w:rPr>
                <w:noProof/>
                <w:webHidden/>
              </w:rPr>
              <w:fldChar w:fldCharType="separate"/>
            </w:r>
            <w:r>
              <w:rPr>
                <w:noProof/>
                <w:webHidden/>
              </w:rPr>
              <w:t>14</w:t>
            </w:r>
            <w:r>
              <w:rPr>
                <w:noProof/>
                <w:webHidden/>
              </w:rPr>
              <w:fldChar w:fldCharType="end"/>
            </w:r>
          </w:hyperlink>
        </w:p>
        <w:p w14:paraId="2EA8B1F2"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11" w:history="1">
            <w:r w:rsidRPr="00FE66C2">
              <w:rPr>
                <w:rStyle w:val="Hyperlink"/>
                <w:noProof/>
              </w:rPr>
              <w:t>What if the LTSS PE Client is Hospitalized?</w:t>
            </w:r>
            <w:r>
              <w:rPr>
                <w:noProof/>
                <w:webHidden/>
              </w:rPr>
              <w:tab/>
            </w:r>
            <w:r>
              <w:rPr>
                <w:noProof/>
                <w:webHidden/>
              </w:rPr>
              <w:fldChar w:fldCharType="begin"/>
            </w:r>
            <w:r>
              <w:rPr>
                <w:noProof/>
                <w:webHidden/>
              </w:rPr>
              <w:instrText xml:space="preserve"> PAGEREF _Toc202871211 \h </w:instrText>
            </w:r>
            <w:r>
              <w:rPr>
                <w:noProof/>
                <w:webHidden/>
              </w:rPr>
            </w:r>
            <w:r>
              <w:rPr>
                <w:noProof/>
                <w:webHidden/>
              </w:rPr>
              <w:fldChar w:fldCharType="separate"/>
            </w:r>
            <w:r>
              <w:rPr>
                <w:noProof/>
                <w:webHidden/>
              </w:rPr>
              <w:t>14</w:t>
            </w:r>
            <w:r>
              <w:rPr>
                <w:noProof/>
                <w:webHidden/>
              </w:rPr>
              <w:fldChar w:fldCharType="end"/>
            </w:r>
          </w:hyperlink>
        </w:p>
        <w:p w14:paraId="18BF630A" w14:textId="77777777"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212" w:history="1">
            <w:r w:rsidRPr="00FE66C2">
              <w:rPr>
                <w:rStyle w:val="Hyperlink"/>
              </w:rPr>
              <w:t>Addressing a Waitlist for LTSS PE Applicants</w:t>
            </w:r>
            <w:r>
              <w:rPr>
                <w:webHidden/>
              </w:rPr>
              <w:tab/>
            </w:r>
            <w:r>
              <w:rPr>
                <w:webHidden/>
              </w:rPr>
              <w:fldChar w:fldCharType="begin"/>
            </w:r>
            <w:r>
              <w:rPr>
                <w:webHidden/>
              </w:rPr>
              <w:instrText xml:space="preserve"> PAGEREF _Toc202871212 \h </w:instrText>
            </w:r>
            <w:r>
              <w:rPr>
                <w:webHidden/>
              </w:rPr>
            </w:r>
            <w:r>
              <w:rPr>
                <w:webHidden/>
              </w:rPr>
              <w:fldChar w:fldCharType="separate"/>
            </w:r>
            <w:r>
              <w:rPr>
                <w:webHidden/>
              </w:rPr>
              <w:t>15</w:t>
            </w:r>
            <w:r>
              <w:rPr>
                <w:webHidden/>
              </w:rPr>
              <w:fldChar w:fldCharType="end"/>
            </w:r>
          </w:hyperlink>
        </w:p>
        <w:p w14:paraId="01472D1C" w14:textId="77777777" w:rsidR="006E197E" w:rsidRDefault="006E197E" w:rsidP="006E197E">
          <w:pPr>
            <w:pStyle w:val="TOC2"/>
            <w:rPr>
              <w:rFonts w:asciiTheme="minorHAnsi" w:eastAsiaTheme="minorEastAsia" w:hAnsiTheme="minorHAnsi" w:cstheme="minorBidi"/>
              <w:b w:val="0"/>
              <w:kern w:val="2"/>
              <w:sz w:val="24"/>
              <w:szCs w:val="24"/>
              <w14:ligatures w14:val="standardContextual"/>
            </w:rPr>
          </w:pPr>
          <w:hyperlink w:anchor="_Toc202871213" w:history="1">
            <w:r w:rsidRPr="00FE66C2">
              <w:rPr>
                <w:rStyle w:val="Hyperlink"/>
              </w:rPr>
              <w:t>Resources</w:t>
            </w:r>
            <w:r>
              <w:rPr>
                <w:webHidden/>
              </w:rPr>
              <w:tab/>
            </w:r>
            <w:r>
              <w:rPr>
                <w:webHidden/>
              </w:rPr>
              <w:fldChar w:fldCharType="begin"/>
            </w:r>
            <w:r>
              <w:rPr>
                <w:webHidden/>
              </w:rPr>
              <w:instrText xml:space="preserve"> PAGEREF _Toc202871213 \h </w:instrText>
            </w:r>
            <w:r>
              <w:rPr>
                <w:webHidden/>
              </w:rPr>
            </w:r>
            <w:r>
              <w:rPr>
                <w:webHidden/>
              </w:rPr>
              <w:fldChar w:fldCharType="separate"/>
            </w:r>
            <w:r>
              <w:rPr>
                <w:webHidden/>
              </w:rPr>
              <w:t>15</w:t>
            </w:r>
            <w:r>
              <w:rPr>
                <w:webHidden/>
              </w:rPr>
              <w:fldChar w:fldCharType="end"/>
            </w:r>
          </w:hyperlink>
        </w:p>
        <w:p w14:paraId="229A40AC"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14" w:history="1">
            <w:r w:rsidRPr="00FE66C2">
              <w:rPr>
                <w:rStyle w:val="Hyperlink"/>
                <w:noProof/>
              </w:rPr>
              <w:t>Related WACs</w:t>
            </w:r>
            <w:r>
              <w:rPr>
                <w:noProof/>
                <w:webHidden/>
              </w:rPr>
              <w:tab/>
            </w:r>
            <w:r>
              <w:rPr>
                <w:noProof/>
                <w:webHidden/>
              </w:rPr>
              <w:fldChar w:fldCharType="begin"/>
            </w:r>
            <w:r>
              <w:rPr>
                <w:noProof/>
                <w:webHidden/>
              </w:rPr>
              <w:instrText xml:space="preserve"> PAGEREF _Toc202871214 \h </w:instrText>
            </w:r>
            <w:r>
              <w:rPr>
                <w:noProof/>
                <w:webHidden/>
              </w:rPr>
            </w:r>
            <w:r>
              <w:rPr>
                <w:noProof/>
                <w:webHidden/>
              </w:rPr>
              <w:fldChar w:fldCharType="separate"/>
            </w:r>
            <w:r>
              <w:rPr>
                <w:noProof/>
                <w:webHidden/>
              </w:rPr>
              <w:t>15</w:t>
            </w:r>
            <w:r>
              <w:rPr>
                <w:noProof/>
                <w:webHidden/>
              </w:rPr>
              <w:fldChar w:fldCharType="end"/>
            </w:r>
          </w:hyperlink>
        </w:p>
        <w:p w14:paraId="12AFD47D"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15" w:history="1">
            <w:r w:rsidRPr="00FE66C2">
              <w:rPr>
                <w:rStyle w:val="Hyperlink"/>
                <w:noProof/>
              </w:rPr>
              <w:t>Acronyms</w:t>
            </w:r>
            <w:r>
              <w:rPr>
                <w:noProof/>
                <w:webHidden/>
              </w:rPr>
              <w:tab/>
            </w:r>
            <w:r>
              <w:rPr>
                <w:noProof/>
                <w:webHidden/>
              </w:rPr>
              <w:fldChar w:fldCharType="begin"/>
            </w:r>
            <w:r>
              <w:rPr>
                <w:noProof/>
                <w:webHidden/>
              </w:rPr>
              <w:instrText xml:space="preserve"> PAGEREF _Toc202871215 \h </w:instrText>
            </w:r>
            <w:r>
              <w:rPr>
                <w:noProof/>
                <w:webHidden/>
              </w:rPr>
            </w:r>
            <w:r>
              <w:rPr>
                <w:noProof/>
                <w:webHidden/>
              </w:rPr>
              <w:fldChar w:fldCharType="separate"/>
            </w:r>
            <w:r>
              <w:rPr>
                <w:noProof/>
                <w:webHidden/>
              </w:rPr>
              <w:t>16</w:t>
            </w:r>
            <w:r>
              <w:rPr>
                <w:noProof/>
                <w:webHidden/>
              </w:rPr>
              <w:fldChar w:fldCharType="end"/>
            </w:r>
          </w:hyperlink>
        </w:p>
        <w:p w14:paraId="7E7781C1"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16" w:history="1">
            <w:r w:rsidRPr="00FE66C2">
              <w:rPr>
                <w:rStyle w:val="Hyperlink"/>
                <w:noProof/>
              </w:rPr>
              <w:t>Revision History</w:t>
            </w:r>
            <w:r>
              <w:rPr>
                <w:noProof/>
                <w:webHidden/>
              </w:rPr>
              <w:tab/>
            </w:r>
            <w:r>
              <w:rPr>
                <w:noProof/>
                <w:webHidden/>
              </w:rPr>
              <w:fldChar w:fldCharType="begin"/>
            </w:r>
            <w:r>
              <w:rPr>
                <w:noProof/>
                <w:webHidden/>
              </w:rPr>
              <w:instrText xml:space="preserve"> PAGEREF _Toc202871216 \h </w:instrText>
            </w:r>
            <w:r>
              <w:rPr>
                <w:noProof/>
                <w:webHidden/>
              </w:rPr>
            </w:r>
            <w:r>
              <w:rPr>
                <w:noProof/>
                <w:webHidden/>
              </w:rPr>
              <w:fldChar w:fldCharType="separate"/>
            </w:r>
            <w:r>
              <w:rPr>
                <w:noProof/>
                <w:webHidden/>
              </w:rPr>
              <w:t>16</w:t>
            </w:r>
            <w:r>
              <w:rPr>
                <w:noProof/>
                <w:webHidden/>
              </w:rPr>
              <w:fldChar w:fldCharType="end"/>
            </w:r>
          </w:hyperlink>
        </w:p>
        <w:p w14:paraId="49B9D677" w14:textId="77777777" w:rsidR="006E197E" w:rsidRDefault="006E197E" w:rsidP="006E197E">
          <w:pPr>
            <w:pStyle w:val="TOC3"/>
            <w:rPr>
              <w:rFonts w:asciiTheme="minorHAnsi" w:eastAsiaTheme="minorEastAsia" w:hAnsiTheme="minorHAnsi" w:cstheme="minorBidi"/>
              <w:noProof/>
              <w:kern w:val="2"/>
              <w:sz w:val="24"/>
              <w:szCs w:val="24"/>
              <w14:ligatures w14:val="standardContextual"/>
            </w:rPr>
          </w:pPr>
          <w:hyperlink w:anchor="_Toc202871217" w:history="1">
            <w:r w:rsidRPr="00FE66C2">
              <w:rPr>
                <w:rStyle w:val="Hyperlink"/>
                <w:noProof/>
              </w:rPr>
              <w:t>Appendix</w:t>
            </w:r>
            <w:r>
              <w:rPr>
                <w:noProof/>
                <w:webHidden/>
              </w:rPr>
              <w:tab/>
            </w:r>
            <w:r>
              <w:rPr>
                <w:noProof/>
                <w:webHidden/>
              </w:rPr>
              <w:fldChar w:fldCharType="begin"/>
            </w:r>
            <w:r>
              <w:rPr>
                <w:noProof/>
                <w:webHidden/>
              </w:rPr>
              <w:instrText xml:space="preserve"> PAGEREF _Toc202871217 \h </w:instrText>
            </w:r>
            <w:r>
              <w:rPr>
                <w:noProof/>
                <w:webHidden/>
              </w:rPr>
            </w:r>
            <w:r>
              <w:rPr>
                <w:noProof/>
                <w:webHidden/>
              </w:rPr>
              <w:fldChar w:fldCharType="separate"/>
            </w:r>
            <w:r>
              <w:rPr>
                <w:noProof/>
                <w:webHidden/>
              </w:rPr>
              <w:t>17</w:t>
            </w:r>
            <w:r>
              <w:rPr>
                <w:noProof/>
                <w:webHidden/>
              </w:rPr>
              <w:fldChar w:fldCharType="end"/>
            </w:r>
          </w:hyperlink>
        </w:p>
        <w:p w14:paraId="2F38689F" w14:textId="7AB6A1F7" w:rsidR="00BD63BD" w:rsidRDefault="007E62CD">
          <w:pPr>
            <w:pStyle w:val="TOC1"/>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5369508" w:history="1">
            <w:r w:rsidR="00BD63BD" w:rsidRPr="006D1ED6">
              <w:rPr>
                <w:rStyle w:val="Hyperlink"/>
                <w:noProof/>
              </w:rPr>
              <w:t>Long-Term Services and Supports Presumptive Eligibility (LTSS PE)</w:t>
            </w:r>
            <w:r w:rsidR="00BD63BD">
              <w:rPr>
                <w:noProof/>
                <w:webHidden/>
              </w:rPr>
              <w:tab/>
            </w:r>
            <w:r w:rsidR="00BD63BD">
              <w:rPr>
                <w:noProof/>
                <w:webHidden/>
              </w:rPr>
              <w:fldChar w:fldCharType="begin"/>
            </w:r>
            <w:r w:rsidR="00BD63BD">
              <w:rPr>
                <w:noProof/>
                <w:webHidden/>
              </w:rPr>
              <w:instrText xml:space="preserve"> PAGEREF _Toc205369508 \h </w:instrText>
            </w:r>
            <w:r w:rsidR="00BD63BD">
              <w:rPr>
                <w:noProof/>
                <w:webHidden/>
              </w:rPr>
            </w:r>
            <w:r w:rsidR="00BD63BD">
              <w:rPr>
                <w:noProof/>
                <w:webHidden/>
              </w:rPr>
              <w:fldChar w:fldCharType="separate"/>
            </w:r>
            <w:r w:rsidR="00BD63BD">
              <w:rPr>
                <w:noProof/>
                <w:webHidden/>
              </w:rPr>
              <w:t>1</w:t>
            </w:r>
            <w:r w:rsidR="00BD63BD">
              <w:rPr>
                <w:noProof/>
                <w:webHidden/>
              </w:rPr>
              <w:fldChar w:fldCharType="end"/>
            </w:r>
          </w:hyperlink>
        </w:p>
        <w:p w14:paraId="2212736E" w14:textId="341AF913"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09" w:history="1">
            <w:r w:rsidRPr="006D1ED6">
              <w:rPr>
                <w:rStyle w:val="Hyperlink"/>
              </w:rPr>
              <w:t>Table of Contents</w:t>
            </w:r>
            <w:r>
              <w:rPr>
                <w:webHidden/>
              </w:rPr>
              <w:tab/>
            </w:r>
            <w:r>
              <w:rPr>
                <w:webHidden/>
              </w:rPr>
              <w:fldChar w:fldCharType="begin"/>
            </w:r>
            <w:r>
              <w:rPr>
                <w:webHidden/>
              </w:rPr>
              <w:instrText xml:space="preserve"> PAGEREF _Toc205369509 \h </w:instrText>
            </w:r>
            <w:r>
              <w:rPr>
                <w:webHidden/>
              </w:rPr>
            </w:r>
            <w:r>
              <w:rPr>
                <w:webHidden/>
              </w:rPr>
              <w:fldChar w:fldCharType="separate"/>
            </w:r>
            <w:r>
              <w:rPr>
                <w:webHidden/>
              </w:rPr>
              <w:t>1</w:t>
            </w:r>
            <w:r>
              <w:rPr>
                <w:webHidden/>
              </w:rPr>
              <w:fldChar w:fldCharType="end"/>
            </w:r>
          </w:hyperlink>
        </w:p>
        <w:p w14:paraId="38E30A5E" w14:textId="5D7F5EE0"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10" w:history="1">
            <w:r w:rsidRPr="006D1ED6">
              <w:rPr>
                <w:rStyle w:val="Hyperlink"/>
              </w:rPr>
              <w:t>Long-Term Services and Supports Presumptive Eligibility (LTSS PE) Overview</w:t>
            </w:r>
            <w:r>
              <w:rPr>
                <w:webHidden/>
              </w:rPr>
              <w:tab/>
            </w:r>
            <w:r>
              <w:rPr>
                <w:webHidden/>
              </w:rPr>
              <w:fldChar w:fldCharType="begin"/>
            </w:r>
            <w:r>
              <w:rPr>
                <w:webHidden/>
              </w:rPr>
              <w:instrText xml:space="preserve"> PAGEREF _Toc205369510 \h </w:instrText>
            </w:r>
            <w:r>
              <w:rPr>
                <w:webHidden/>
              </w:rPr>
            </w:r>
            <w:r>
              <w:rPr>
                <w:webHidden/>
              </w:rPr>
              <w:fldChar w:fldCharType="separate"/>
            </w:r>
            <w:r>
              <w:rPr>
                <w:webHidden/>
              </w:rPr>
              <w:t>4</w:t>
            </w:r>
            <w:r>
              <w:rPr>
                <w:webHidden/>
              </w:rPr>
              <w:fldChar w:fldCharType="end"/>
            </w:r>
          </w:hyperlink>
        </w:p>
        <w:p w14:paraId="791195F5" w14:textId="75C433E9"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11" w:history="1">
            <w:r w:rsidRPr="006D1ED6">
              <w:rPr>
                <w:rStyle w:val="Hyperlink"/>
                <w:noProof/>
              </w:rPr>
              <w:t>What is LTSS PE?</w:t>
            </w:r>
            <w:r>
              <w:rPr>
                <w:noProof/>
                <w:webHidden/>
              </w:rPr>
              <w:tab/>
            </w:r>
            <w:r>
              <w:rPr>
                <w:noProof/>
                <w:webHidden/>
              </w:rPr>
              <w:fldChar w:fldCharType="begin"/>
            </w:r>
            <w:r>
              <w:rPr>
                <w:noProof/>
                <w:webHidden/>
              </w:rPr>
              <w:instrText xml:space="preserve"> PAGEREF _Toc205369511 \h </w:instrText>
            </w:r>
            <w:r>
              <w:rPr>
                <w:noProof/>
                <w:webHidden/>
              </w:rPr>
            </w:r>
            <w:r>
              <w:rPr>
                <w:noProof/>
                <w:webHidden/>
              </w:rPr>
              <w:fldChar w:fldCharType="separate"/>
            </w:r>
            <w:r>
              <w:rPr>
                <w:noProof/>
                <w:webHidden/>
              </w:rPr>
              <w:t>4</w:t>
            </w:r>
            <w:r>
              <w:rPr>
                <w:noProof/>
                <w:webHidden/>
              </w:rPr>
              <w:fldChar w:fldCharType="end"/>
            </w:r>
          </w:hyperlink>
        </w:p>
        <w:p w14:paraId="32B2C1BB" w14:textId="76E4997D"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12" w:history="1">
            <w:r w:rsidRPr="006D1ED6">
              <w:rPr>
                <w:rStyle w:val="Hyperlink"/>
                <w:noProof/>
              </w:rPr>
              <w:t>Who is an LTSS PE Client?</w:t>
            </w:r>
            <w:r>
              <w:rPr>
                <w:noProof/>
                <w:webHidden/>
              </w:rPr>
              <w:tab/>
            </w:r>
            <w:r>
              <w:rPr>
                <w:noProof/>
                <w:webHidden/>
              </w:rPr>
              <w:fldChar w:fldCharType="begin"/>
            </w:r>
            <w:r>
              <w:rPr>
                <w:noProof/>
                <w:webHidden/>
              </w:rPr>
              <w:instrText xml:space="preserve"> PAGEREF _Toc205369512 \h </w:instrText>
            </w:r>
            <w:r>
              <w:rPr>
                <w:noProof/>
                <w:webHidden/>
              </w:rPr>
            </w:r>
            <w:r>
              <w:rPr>
                <w:noProof/>
                <w:webHidden/>
              </w:rPr>
              <w:fldChar w:fldCharType="separate"/>
            </w:r>
            <w:r>
              <w:rPr>
                <w:noProof/>
                <w:webHidden/>
              </w:rPr>
              <w:t>4</w:t>
            </w:r>
            <w:r>
              <w:rPr>
                <w:noProof/>
                <w:webHidden/>
              </w:rPr>
              <w:fldChar w:fldCharType="end"/>
            </w:r>
          </w:hyperlink>
        </w:p>
        <w:p w14:paraId="0EBEE1CD" w14:textId="6FAAED9F"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13" w:history="1">
            <w:r w:rsidRPr="006D1ED6">
              <w:rPr>
                <w:rStyle w:val="Hyperlink"/>
                <w:noProof/>
              </w:rPr>
              <w:t>When will LTSS PE Start?</w:t>
            </w:r>
            <w:r>
              <w:rPr>
                <w:noProof/>
                <w:webHidden/>
              </w:rPr>
              <w:tab/>
            </w:r>
            <w:r>
              <w:rPr>
                <w:noProof/>
                <w:webHidden/>
              </w:rPr>
              <w:fldChar w:fldCharType="begin"/>
            </w:r>
            <w:r>
              <w:rPr>
                <w:noProof/>
                <w:webHidden/>
              </w:rPr>
              <w:instrText xml:space="preserve"> PAGEREF _Toc205369513 \h </w:instrText>
            </w:r>
            <w:r>
              <w:rPr>
                <w:noProof/>
                <w:webHidden/>
              </w:rPr>
            </w:r>
            <w:r>
              <w:rPr>
                <w:noProof/>
                <w:webHidden/>
              </w:rPr>
              <w:fldChar w:fldCharType="separate"/>
            </w:r>
            <w:r>
              <w:rPr>
                <w:noProof/>
                <w:webHidden/>
              </w:rPr>
              <w:t>5</w:t>
            </w:r>
            <w:r>
              <w:rPr>
                <w:noProof/>
                <w:webHidden/>
              </w:rPr>
              <w:fldChar w:fldCharType="end"/>
            </w:r>
          </w:hyperlink>
        </w:p>
        <w:p w14:paraId="4BE93829" w14:textId="1CC75772"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14" w:history="1">
            <w:r w:rsidRPr="006D1ED6">
              <w:rPr>
                <w:rStyle w:val="Hyperlink"/>
                <w:noProof/>
              </w:rPr>
              <w:t>Where will LTSS PE Services be Provided?</w:t>
            </w:r>
            <w:r>
              <w:rPr>
                <w:noProof/>
                <w:webHidden/>
              </w:rPr>
              <w:tab/>
            </w:r>
            <w:r>
              <w:rPr>
                <w:noProof/>
                <w:webHidden/>
              </w:rPr>
              <w:fldChar w:fldCharType="begin"/>
            </w:r>
            <w:r>
              <w:rPr>
                <w:noProof/>
                <w:webHidden/>
              </w:rPr>
              <w:instrText xml:space="preserve"> PAGEREF _Toc205369514 \h </w:instrText>
            </w:r>
            <w:r>
              <w:rPr>
                <w:noProof/>
                <w:webHidden/>
              </w:rPr>
            </w:r>
            <w:r>
              <w:rPr>
                <w:noProof/>
                <w:webHidden/>
              </w:rPr>
              <w:fldChar w:fldCharType="separate"/>
            </w:r>
            <w:r>
              <w:rPr>
                <w:noProof/>
                <w:webHidden/>
              </w:rPr>
              <w:t>5</w:t>
            </w:r>
            <w:r>
              <w:rPr>
                <w:noProof/>
                <w:webHidden/>
              </w:rPr>
              <w:fldChar w:fldCharType="end"/>
            </w:r>
          </w:hyperlink>
        </w:p>
        <w:p w14:paraId="4D1C49B2" w14:textId="122EDCCC"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15" w:history="1">
            <w:r w:rsidRPr="006D1ED6">
              <w:rPr>
                <w:rStyle w:val="Hyperlink"/>
                <w:noProof/>
              </w:rPr>
              <w:t>Why LTSS PE?</w:t>
            </w:r>
            <w:r>
              <w:rPr>
                <w:noProof/>
                <w:webHidden/>
              </w:rPr>
              <w:tab/>
            </w:r>
            <w:r>
              <w:rPr>
                <w:noProof/>
                <w:webHidden/>
              </w:rPr>
              <w:fldChar w:fldCharType="begin"/>
            </w:r>
            <w:r>
              <w:rPr>
                <w:noProof/>
                <w:webHidden/>
              </w:rPr>
              <w:instrText xml:space="preserve"> PAGEREF _Toc205369515 \h </w:instrText>
            </w:r>
            <w:r>
              <w:rPr>
                <w:noProof/>
                <w:webHidden/>
              </w:rPr>
            </w:r>
            <w:r>
              <w:rPr>
                <w:noProof/>
                <w:webHidden/>
              </w:rPr>
              <w:fldChar w:fldCharType="separate"/>
            </w:r>
            <w:r>
              <w:rPr>
                <w:noProof/>
                <w:webHidden/>
              </w:rPr>
              <w:t>5</w:t>
            </w:r>
            <w:r>
              <w:rPr>
                <w:noProof/>
                <w:webHidden/>
              </w:rPr>
              <w:fldChar w:fldCharType="end"/>
            </w:r>
          </w:hyperlink>
        </w:p>
        <w:p w14:paraId="51441278" w14:textId="6C77D4D2"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16" w:history="1">
            <w:r w:rsidRPr="006D1ED6">
              <w:rPr>
                <w:rStyle w:val="Hyperlink"/>
              </w:rPr>
              <w:t>Determining Eligibility for LTSS PE</w:t>
            </w:r>
            <w:r>
              <w:rPr>
                <w:webHidden/>
              </w:rPr>
              <w:tab/>
            </w:r>
            <w:r>
              <w:rPr>
                <w:webHidden/>
              </w:rPr>
              <w:fldChar w:fldCharType="begin"/>
            </w:r>
            <w:r>
              <w:rPr>
                <w:webHidden/>
              </w:rPr>
              <w:instrText xml:space="preserve"> PAGEREF _Toc205369516 \h </w:instrText>
            </w:r>
            <w:r>
              <w:rPr>
                <w:webHidden/>
              </w:rPr>
            </w:r>
            <w:r>
              <w:rPr>
                <w:webHidden/>
              </w:rPr>
              <w:fldChar w:fldCharType="separate"/>
            </w:r>
            <w:r>
              <w:rPr>
                <w:webHidden/>
              </w:rPr>
              <w:t>5</w:t>
            </w:r>
            <w:r>
              <w:rPr>
                <w:webHidden/>
              </w:rPr>
              <w:fldChar w:fldCharType="end"/>
            </w:r>
          </w:hyperlink>
        </w:p>
        <w:p w14:paraId="3B857982" w14:textId="608E6CA8"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17" w:history="1">
            <w:r w:rsidRPr="006D1ED6">
              <w:rPr>
                <w:rStyle w:val="Hyperlink"/>
                <w:noProof/>
              </w:rPr>
              <w:t>Accessing the LTSS PE Assessment in CARE Web</w:t>
            </w:r>
            <w:r>
              <w:rPr>
                <w:noProof/>
                <w:webHidden/>
              </w:rPr>
              <w:tab/>
            </w:r>
            <w:r>
              <w:rPr>
                <w:noProof/>
                <w:webHidden/>
              </w:rPr>
              <w:fldChar w:fldCharType="begin"/>
            </w:r>
            <w:r>
              <w:rPr>
                <w:noProof/>
                <w:webHidden/>
              </w:rPr>
              <w:instrText xml:space="preserve"> PAGEREF _Toc205369517 \h </w:instrText>
            </w:r>
            <w:r>
              <w:rPr>
                <w:noProof/>
                <w:webHidden/>
              </w:rPr>
            </w:r>
            <w:r>
              <w:rPr>
                <w:noProof/>
                <w:webHidden/>
              </w:rPr>
              <w:fldChar w:fldCharType="separate"/>
            </w:r>
            <w:r>
              <w:rPr>
                <w:noProof/>
                <w:webHidden/>
              </w:rPr>
              <w:t>6</w:t>
            </w:r>
            <w:r>
              <w:rPr>
                <w:noProof/>
                <w:webHidden/>
              </w:rPr>
              <w:fldChar w:fldCharType="end"/>
            </w:r>
          </w:hyperlink>
        </w:p>
        <w:p w14:paraId="0A9349FF" w14:textId="2799495D"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18" w:history="1">
            <w:r w:rsidRPr="006D1ED6">
              <w:rPr>
                <w:rStyle w:val="Hyperlink"/>
                <w:noProof/>
              </w:rPr>
              <w:t>LTSS PE Financial Eligibility Overview</w:t>
            </w:r>
            <w:r>
              <w:rPr>
                <w:noProof/>
                <w:webHidden/>
              </w:rPr>
              <w:tab/>
            </w:r>
            <w:r>
              <w:rPr>
                <w:noProof/>
                <w:webHidden/>
              </w:rPr>
              <w:fldChar w:fldCharType="begin"/>
            </w:r>
            <w:r>
              <w:rPr>
                <w:noProof/>
                <w:webHidden/>
              </w:rPr>
              <w:instrText xml:space="preserve"> PAGEREF _Toc205369518 \h </w:instrText>
            </w:r>
            <w:r>
              <w:rPr>
                <w:noProof/>
                <w:webHidden/>
              </w:rPr>
            </w:r>
            <w:r>
              <w:rPr>
                <w:noProof/>
                <w:webHidden/>
              </w:rPr>
              <w:fldChar w:fldCharType="separate"/>
            </w:r>
            <w:r>
              <w:rPr>
                <w:noProof/>
                <w:webHidden/>
              </w:rPr>
              <w:t>6</w:t>
            </w:r>
            <w:r>
              <w:rPr>
                <w:noProof/>
                <w:webHidden/>
              </w:rPr>
              <w:fldChar w:fldCharType="end"/>
            </w:r>
          </w:hyperlink>
        </w:p>
        <w:p w14:paraId="4F8A5FFA" w14:textId="268506D8"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19" w:history="1">
            <w:r w:rsidRPr="006D1ED6">
              <w:rPr>
                <w:rStyle w:val="Hyperlink"/>
                <w:noProof/>
              </w:rPr>
              <w:t>LTSS PE Functional Eligibility</w:t>
            </w:r>
            <w:r>
              <w:rPr>
                <w:noProof/>
                <w:webHidden/>
              </w:rPr>
              <w:tab/>
            </w:r>
            <w:r>
              <w:rPr>
                <w:noProof/>
                <w:webHidden/>
              </w:rPr>
              <w:fldChar w:fldCharType="begin"/>
            </w:r>
            <w:r>
              <w:rPr>
                <w:noProof/>
                <w:webHidden/>
              </w:rPr>
              <w:instrText xml:space="preserve"> PAGEREF _Toc205369519 \h </w:instrText>
            </w:r>
            <w:r>
              <w:rPr>
                <w:noProof/>
                <w:webHidden/>
              </w:rPr>
            </w:r>
            <w:r>
              <w:rPr>
                <w:noProof/>
                <w:webHidden/>
              </w:rPr>
              <w:fldChar w:fldCharType="separate"/>
            </w:r>
            <w:r>
              <w:rPr>
                <w:noProof/>
                <w:webHidden/>
              </w:rPr>
              <w:t>9</w:t>
            </w:r>
            <w:r>
              <w:rPr>
                <w:noProof/>
                <w:webHidden/>
              </w:rPr>
              <w:fldChar w:fldCharType="end"/>
            </w:r>
          </w:hyperlink>
        </w:p>
        <w:p w14:paraId="0A90D756" w14:textId="19FB8CD2"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20" w:history="1">
            <w:r w:rsidRPr="006D1ED6">
              <w:rPr>
                <w:rStyle w:val="Hyperlink"/>
                <w:noProof/>
              </w:rPr>
              <w:t>Full Financial or Functional Eligibility are Already Determined, can LTSS PE be Accessed?</w:t>
            </w:r>
            <w:r>
              <w:rPr>
                <w:noProof/>
                <w:webHidden/>
              </w:rPr>
              <w:tab/>
            </w:r>
            <w:r>
              <w:rPr>
                <w:noProof/>
                <w:webHidden/>
              </w:rPr>
              <w:fldChar w:fldCharType="begin"/>
            </w:r>
            <w:r>
              <w:rPr>
                <w:noProof/>
                <w:webHidden/>
              </w:rPr>
              <w:instrText xml:space="preserve"> PAGEREF _Toc205369520 \h </w:instrText>
            </w:r>
            <w:r>
              <w:rPr>
                <w:noProof/>
                <w:webHidden/>
              </w:rPr>
            </w:r>
            <w:r>
              <w:rPr>
                <w:noProof/>
                <w:webHidden/>
              </w:rPr>
              <w:fldChar w:fldCharType="separate"/>
            </w:r>
            <w:r>
              <w:rPr>
                <w:noProof/>
                <w:webHidden/>
              </w:rPr>
              <w:t>9</w:t>
            </w:r>
            <w:r>
              <w:rPr>
                <w:noProof/>
                <w:webHidden/>
              </w:rPr>
              <w:fldChar w:fldCharType="end"/>
            </w:r>
          </w:hyperlink>
        </w:p>
        <w:p w14:paraId="71A1A5BA" w14:textId="1AAE0DC8"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21" w:history="1">
            <w:r w:rsidRPr="006D1ED6">
              <w:rPr>
                <w:rStyle w:val="Hyperlink"/>
              </w:rPr>
              <w:t>LTSS PE Notices</w:t>
            </w:r>
            <w:r>
              <w:rPr>
                <w:webHidden/>
              </w:rPr>
              <w:tab/>
            </w:r>
            <w:r>
              <w:rPr>
                <w:webHidden/>
              </w:rPr>
              <w:fldChar w:fldCharType="begin"/>
            </w:r>
            <w:r>
              <w:rPr>
                <w:webHidden/>
              </w:rPr>
              <w:instrText xml:space="preserve"> PAGEREF _Toc205369521 \h </w:instrText>
            </w:r>
            <w:r>
              <w:rPr>
                <w:webHidden/>
              </w:rPr>
            </w:r>
            <w:r>
              <w:rPr>
                <w:webHidden/>
              </w:rPr>
              <w:fldChar w:fldCharType="separate"/>
            </w:r>
            <w:r>
              <w:rPr>
                <w:webHidden/>
              </w:rPr>
              <w:t>9</w:t>
            </w:r>
            <w:r>
              <w:rPr>
                <w:webHidden/>
              </w:rPr>
              <w:fldChar w:fldCharType="end"/>
            </w:r>
          </w:hyperlink>
        </w:p>
        <w:p w14:paraId="615FC635" w14:textId="75F6A887"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22" w:history="1">
            <w:r w:rsidRPr="006D1ED6">
              <w:rPr>
                <w:rStyle w:val="Hyperlink"/>
              </w:rPr>
              <w:t>Period of Presumptive Eligibility</w:t>
            </w:r>
            <w:r>
              <w:rPr>
                <w:webHidden/>
              </w:rPr>
              <w:tab/>
            </w:r>
            <w:r>
              <w:rPr>
                <w:webHidden/>
              </w:rPr>
              <w:fldChar w:fldCharType="begin"/>
            </w:r>
            <w:r>
              <w:rPr>
                <w:webHidden/>
              </w:rPr>
              <w:instrText xml:space="preserve"> PAGEREF _Toc205369522 \h </w:instrText>
            </w:r>
            <w:r>
              <w:rPr>
                <w:webHidden/>
              </w:rPr>
            </w:r>
            <w:r>
              <w:rPr>
                <w:webHidden/>
              </w:rPr>
              <w:fldChar w:fldCharType="separate"/>
            </w:r>
            <w:r>
              <w:rPr>
                <w:webHidden/>
              </w:rPr>
              <w:t>10</w:t>
            </w:r>
            <w:r>
              <w:rPr>
                <w:webHidden/>
              </w:rPr>
              <w:fldChar w:fldCharType="end"/>
            </w:r>
          </w:hyperlink>
        </w:p>
        <w:p w14:paraId="3243BFFD" w14:textId="73779242"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23" w:history="1">
            <w:r w:rsidRPr="006D1ED6">
              <w:rPr>
                <w:rStyle w:val="Hyperlink"/>
                <w:noProof/>
              </w:rPr>
              <w:t>LTSS PE Notices &amp; Financial Ineligibility</w:t>
            </w:r>
            <w:r>
              <w:rPr>
                <w:noProof/>
                <w:webHidden/>
              </w:rPr>
              <w:tab/>
            </w:r>
            <w:r>
              <w:rPr>
                <w:noProof/>
                <w:webHidden/>
              </w:rPr>
              <w:fldChar w:fldCharType="begin"/>
            </w:r>
            <w:r>
              <w:rPr>
                <w:noProof/>
                <w:webHidden/>
              </w:rPr>
              <w:instrText xml:space="preserve"> PAGEREF _Toc205369523 \h </w:instrText>
            </w:r>
            <w:r>
              <w:rPr>
                <w:noProof/>
                <w:webHidden/>
              </w:rPr>
            </w:r>
            <w:r>
              <w:rPr>
                <w:noProof/>
                <w:webHidden/>
              </w:rPr>
              <w:fldChar w:fldCharType="separate"/>
            </w:r>
            <w:r>
              <w:rPr>
                <w:noProof/>
                <w:webHidden/>
              </w:rPr>
              <w:t>11</w:t>
            </w:r>
            <w:r>
              <w:rPr>
                <w:noProof/>
                <w:webHidden/>
              </w:rPr>
              <w:fldChar w:fldCharType="end"/>
            </w:r>
          </w:hyperlink>
        </w:p>
        <w:p w14:paraId="6C29137E" w14:textId="3310ED41"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24" w:history="1">
            <w:r w:rsidRPr="006D1ED6">
              <w:rPr>
                <w:rStyle w:val="Hyperlink"/>
                <w:noProof/>
              </w:rPr>
              <w:t>LTSS Presumptive Eligibility Limitation</w:t>
            </w:r>
            <w:r>
              <w:rPr>
                <w:noProof/>
                <w:webHidden/>
              </w:rPr>
              <w:tab/>
            </w:r>
            <w:r>
              <w:rPr>
                <w:noProof/>
                <w:webHidden/>
              </w:rPr>
              <w:fldChar w:fldCharType="begin"/>
            </w:r>
            <w:r>
              <w:rPr>
                <w:noProof/>
                <w:webHidden/>
              </w:rPr>
              <w:instrText xml:space="preserve"> PAGEREF _Toc205369524 \h </w:instrText>
            </w:r>
            <w:r>
              <w:rPr>
                <w:noProof/>
                <w:webHidden/>
              </w:rPr>
            </w:r>
            <w:r>
              <w:rPr>
                <w:noProof/>
                <w:webHidden/>
              </w:rPr>
              <w:fldChar w:fldCharType="separate"/>
            </w:r>
            <w:r>
              <w:rPr>
                <w:noProof/>
                <w:webHidden/>
              </w:rPr>
              <w:t>11</w:t>
            </w:r>
            <w:r>
              <w:rPr>
                <w:noProof/>
                <w:webHidden/>
              </w:rPr>
              <w:fldChar w:fldCharType="end"/>
            </w:r>
          </w:hyperlink>
        </w:p>
        <w:p w14:paraId="7EDDA6A8" w14:textId="344B62FB"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25" w:history="1">
            <w:r w:rsidRPr="006D1ED6">
              <w:rPr>
                <w:rStyle w:val="Hyperlink"/>
              </w:rPr>
              <w:t>Identifying LTSS PE Service Options</w:t>
            </w:r>
            <w:r>
              <w:rPr>
                <w:webHidden/>
              </w:rPr>
              <w:tab/>
            </w:r>
            <w:r>
              <w:rPr>
                <w:webHidden/>
              </w:rPr>
              <w:fldChar w:fldCharType="begin"/>
            </w:r>
            <w:r>
              <w:rPr>
                <w:webHidden/>
              </w:rPr>
              <w:instrText xml:space="preserve"> PAGEREF _Toc205369525 \h </w:instrText>
            </w:r>
            <w:r>
              <w:rPr>
                <w:webHidden/>
              </w:rPr>
            </w:r>
            <w:r>
              <w:rPr>
                <w:webHidden/>
              </w:rPr>
              <w:fldChar w:fldCharType="separate"/>
            </w:r>
            <w:r>
              <w:rPr>
                <w:webHidden/>
              </w:rPr>
              <w:t>11</w:t>
            </w:r>
            <w:r>
              <w:rPr>
                <w:webHidden/>
              </w:rPr>
              <w:fldChar w:fldCharType="end"/>
            </w:r>
          </w:hyperlink>
        </w:p>
        <w:p w14:paraId="184F6BCD" w14:textId="4DE1CD00"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26" w:history="1">
            <w:r w:rsidRPr="006D1ED6">
              <w:rPr>
                <w:rStyle w:val="Hyperlink"/>
                <w:noProof/>
              </w:rPr>
              <w:t>LTSS MPC PE Service Option (WAC 388-106-1820)</w:t>
            </w:r>
            <w:r>
              <w:rPr>
                <w:noProof/>
                <w:webHidden/>
              </w:rPr>
              <w:tab/>
            </w:r>
            <w:r>
              <w:rPr>
                <w:noProof/>
                <w:webHidden/>
              </w:rPr>
              <w:fldChar w:fldCharType="begin"/>
            </w:r>
            <w:r>
              <w:rPr>
                <w:noProof/>
                <w:webHidden/>
              </w:rPr>
              <w:instrText xml:space="preserve"> PAGEREF _Toc205369526 \h </w:instrText>
            </w:r>
            <w:r>
              <w:rPr>
                <w:noProof/>
                <w:webHidden/>
              </w:rPr>
            </w:r>
            <w:r>
              <w:rPr>
                <w:noProof/>
                <w:webHidden/>
              </w:rPr>
              <w:fldChar w:fldCharType="separate"/>
            </w:r>
            <w:r>
              <w:rPr>
                <w:noProof/>
                <w:webHidden/>
              </w:rPr>
              <w:t>12</w:t>
            </w:r>
            <w:r>
              <w:rPr>
                <w:noProof/>
                <w:webHidden/>
              </w:rPr>
              <w:fldChar w:fldCharType="end"/>
            </w:r>
          </w:hyperlink>
        </w:p>
        <w:p w14:paraId="39E7592F" w14:textId="234983F2"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27" w:history="1">
            <w:r w:rsidRPr="006D1ED6">
              <w:rPr>
                <w:rStyle w:val="Hyperlink"/>
                <w:noProof/>
              </w:rPr>
              <w:t>LTSS NFLOC PE Service Options (WAC 388-106-1810)</w:t>
            </w:r>
            <w:r>
              <w:rPr>
                <w:noProof/>
                <w:webHidden/>
              </w:rPr>
              <w:tab/>
            </w:r>
            <w:r>
              <w:rPr>
                <w:noProof/>
                <w:webHidden/>
              </w:rPr>
              <w:fldChar w:fldCharType="begin"/>
            </w:r>
            <w:r>
              <w:rPr>
                <w:noProof/>
                <w:webHidden/>
              </w:rPr>
              <w:instrText xml:space="preserve"> PAGEREF _Toc205369527 \h </w:instrText>
            </w:r>
            <w:r>
              <w:rPr>
                <w:noProof/>
                <w:webHidden/>
              </w:rPr>
            </w:r>
            <w:r>
              <w:rPr>
                <w:noProof/>
                <w:webHidden/>
              </w:rPr>
              <w:fldChar w:fldCharType="separate"/>
            </w:r>
            <w:r>
              <w:rPr>
                <w:noProof/>
                <w:webHidden/>
              </w:rPr>
              <w:t>12</w:t>
            </w:r>
            <w:r>
              <w:rPr>
                <w:noProof/>
                <w:webHidden/>
              </w:rPr>
              <w:fldChar w:fldCharType="end"/>
            </w:r>
          </w:hyperlink>
        </w:p>
        <w:p w14:paraId="7B554560" w14:textId="7A62A873"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28" w:history="1">
            <w:r w:rsidRPr="006D1ED6">
              <w:rPr>
                <w:rStyle w:val="Hyperlink"/>
              </w:rPr>
              <w:t>Developing the LTSS PE Plan of Care</w:t>
            </w:r>
            <w:r>
              <w:rPr>
                <w:webHidden/>
              </w:rPr>
              <w:tab/>
            </w:r>
            <w:r>
              <w:rPr>
                <w:webHidden/>
              </w:rPr>
              <w:fldChar w:fldCharType="begin"/>
            </w:r>
            <w:r>
              <w:rPr>
                <w:webHidden/>
              </w:rPr>
              <w:instrText xml:space="preserve"> PAGEREF _Toc205369528 \h </w:instrText>
            </w:r>
            <w:r>
              <w:rPr>
                <w:webHidden/>
              </w:rPr>
            </w:r>
            <w:r>
              <w:rPr>
                <w:webHidden/>
              </w:rPr>
              <w:fldChar w:fldCharType="separate"/>
            </w:r>
            <w:r>
              <w:rPr>
                <w:webHidden/>
              </w:rPr>
              <w:t>13</w:t>
            </w:r>
            <w:r>
              <w:rPr>
                <w:webHidden/>
              </w:rPr>
              <w:fldChar w:fldCharType="end"/>
            </w:r>
          </w:hyperlink>
        </w:p>
        <w:p w14:paraId="115363E5" w14:textId="380BDEE5"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29" w:history="1">
            <w:r w:rsidRPr="006D1ED6">
              <w:rPr>
                <w:rStyle w:val="Hyperlink"/>
                <w:noProof/>
              </w:rPr>
              <w:t>Social Services Communication to Public Benefits Specialist (PBS)</w:t>
            </w:r>
            <w:r>
              <w:rPr>
                <w:noProof/>
                <w:webHidden/>
              </w:rPr>
              <w:tab/>
            </w:r>
            <w:r>
              <w:rPr>
                <w:noProof/>
                <w:webHidden/>
              </w:rPr>
              <w:fldChar w:fldCharType="begin"/>
            </w:r>
            <w:r>
              <w:rPr>
                <w:noProof/>
                <w:webHidden/>
              </w:rPr>
              <w:instrText xml:space="preserve"> PAGEREF _Toc205369529 \h </w:instrText>
            </w:r>
            <w:r>
              <w:rPr>
                <w:noProof/>
                <w:webHidden/>
              </w:rPr>
            </w:r>
            <w:r>
              <w:rPr>
                <w:noProof/>
                <w:webHidden/>
              </w:rPr>
              <w:fldChar w:fldCharType="separate"/>
            </w:r>
            <w:r>
              <w:rPr>
                <w:noProof/>
                <w:webHidden/>
              </w:rPr>
              <w:t>13</w:t>
            </w:r>
            <w:r>
              <w:rPr>
                <w:noProof/>
                <w:webHidden/>
              </w:rPr>
              <w:fldChar w:fldCharType="end"/>
            </w:r>
          </w:hyperlink>
        </w:p>
        <w:p w14:paraId="472C10F2" w14:textId="5E96B66F"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30" w:history="1">
            <w:r w:rsidRPr="006D1ED6">
              <w:rPr>
                <w:rStyle w:val="Hyperlink"/>
              </w:rPr>
              <w:t>Implementing the Plan of Care</w:t>
            </w:r>
            <w:r>
              <w:rPr>
                <w:webHidden/>
              </w:rPr>
              <w:tab/>
            </w:r>
            <w:r>
              <w:rPr>
                <w:webHidden/>
              </w:rPr>
              <w:fldChar w:fldCharType="begin"/>
            </w:r>
            <w:r>
              <w:rPr>
                <w:webHidden/>
              </w:rPr>
              <w:instrText xml:space="preserve"> PAGEREF _Toc205369530 \h </w:instrText>
            </w:r>
            <w:r>
              <w:rPr>
                <w:webHidden/>
              </w:rPr>
            </w:r>
            <w:r>
              <w:rPr>
                <w:webHidden/>
              </w:rPr>
              <w:fldChar w:fldCharType="separate"/>
            </w:r>
            <w:r>
              <w:rPr>
                <w:webHidden/>
              </w:rPr>
              <w:t>13</w:t>
            </w:r>
            <w:r>
              <w:rPr>
                <w:webHidden/>
              </w:rPr>
              <w:fldChar w:fldCharType="end"/>
            </w:r>
          </w:hyperlink>
        </w:p>
        <w:p w14:paraId="0092FC12" w14:textId="2B5C46F8"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31" w:history="1">
            <w:r w:rsidRPr="006D1ED6">
              <w:rPr>
                <w:rStyle w:val="Hyperlink"/>
                <w:noProof/>
              </w:rPr>
              <w:t>LTSS PE Program RACs</w:t>
            </w:r>
            <w:r>
              <w:rPr>
                <w:noProof/>
                <w:webHidden/>
              </w:rPr>
              <w:tab/>
            </w:r>
            <w:r>
              <w:rPr>
                <w:noProof/>
                <w:webHidden/>
              </w:rPr>
              <w:fldChar w:fldCharType="begin"/>
            </w:r>
            <w:r>
              <w:rPr>
                <w:noProof/>
                <w:webHidden/>
              </w:rPr>
              <w:instrText xml:space="preserve"> PAGEREF _Toc205369531 \h </w:instrText>
            </w:r>
            <w:r>
              <w:rPr>
                <w:noProof/>
                <w:webHidden/>
              </w:rPr>
            </w:r>
            <w:r>
              <w:rPr>
                <w:noProof/>
                <w:webHidden/>
              </w:rPr>
              <w:fldChar w:fldCharType="separate"/>
            </w:r>
            <w:r>
              <w:rPr>
                <w:noProof/>
                <w:webHidden/>
              </w:rPr>
              <w:t>14</w:t>
            </w:r>
            <w:r>
              <w:rPr>
                <w:noProof/>
                <w:webHidden/>
              </w:rPr>
              <w:fldChar w:fldCharType="end"/>
            </w:r>
          </w:hyperlink>
        </w:p>
        <w:p w14:paraId="21DCDE16" w14:textId="4CC0DD13"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32" w:history="1">
            <w:r w:rsidRPr="006D1ED6">
              <w:rPr>
                <w:rStyle w:val="Hyperlink"/>
                <w:noProof/>
              </w:rPr>
              <w:t>Authorizing Service(s)</w:t>
            </w:r>
            <w:r>
              <w:rPr>
                <w:noProof/>
                <w:webHidden/>
              </w:rPr>
              <w:tab/>
            </w:r>
            <w:r>
              <w:rPr>
                <w:noProof/>
                <w:webHidden/>
              </w:rPr>
              <w:fldChar w:fldCharType="begin"/>
            </w:r>
            <w:r>
              <w:rPr>
                <w:noProof/>
                <w:webHidden/>
              </w:rPr>
              <w:instrText xml:space="preserve"> PAGEREF _Toc205369532 \h </w:instrText>
            </w:r>
            <w:r>
              <w:rPr>
                <w:noProof/>
                <w:webHidden/>
              </w:rPr>
            </w:r>
            <w:r>
              <w:rPr>
                <w:noProof/>
                <w:webHidden/>
              </w:rPr>
              <w:fldChar w:fldCharType="separate"/>
            </w:r>
            <w:r>
              <w:rPr>
                <w:noProof/>
                <w:webHidden/>
              </w:rPr>
              <w:t>14</w:t>
            </w:r>
            <w:r>
              <w:rPr>
                <w:noProof/>
                <w:webHidden/>
              </w:rPr>
              <w:fldChar w:fldCharType="end"/>
            </w:r>
          </w:hyperlink>
        </w:p>
        <w:p w14:paraId="3140B787" w14:textId="4F6947FA"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33" w:history="1">
            <w:r w:rsidRPr="006D1ED6">
              <w:rPr>
                <w:rStyle w:val="Hyperlink"/>
                <w:noProof/>
              </w:rPr>
              <w:t>What if the LTSS PE Client is Hospitalized?</w:t>
            </w:r>
            <w:r>
              <w:rPr>
                <w:noProof/>
                <w:webHidden/>
              </w:rPr>
              <w:tab/>
            </w:r>
            <w:r>
              <w:rPr>
                <w:noProof/>
                <w:webHidden/>
              </w:rPr>
              <w:fldChar w:fldCharType="begin"/>
            </w:r>
            <w:r>
              <w:rPr>
                <w:noProof/>
                <w:webHidden/>
              </w:rPr>
              <w:instrText xml:space="preserve"> PAGEREF _Toc205369533 \h </w:instrText>
            </w:r>
            <w:r>
              <w:rPr>
                <w:noProof/>
                <w:webHidden/>
              </w:rPr>
            </w:r>
            <w:r>
              <w:rPr>
                <w:noProof/>
                <w:webHidden/>
              </w:rPr>
              <w:fldChar w:fldCharType="separate"/>
            </w:r>
            <w:r>
              <w:rPr>
                <w:noProof/>
                <w:webHidden/>
              </w:rPr>
              <w:t>15</w:t>
            </w:r>
            <w:r>
              <w:rPr>
                <w:noProof/>
                <w:webHidden/>
              </w:rPr>
              <w:fldChar w:fldCharType="end"/>
            </w:r>
          </w:hyperlink>
        </w:p>
        <w:p w14:paraId="1ACD8A9A" w14:textId="01F08218"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34" w:history="1">
            <w:r w:rsidRPr="006D1ED6">
              <w:rPr>
                <w:rStyle w:val="Hyperlink"/>
              </w:rPr>
              <w:t>Addressing a Waitlist for LTSS PE Applicants</w:t>
            </w:r>
            <w:r>
              <w:rPr>
                <w:webHidden/>
              </w:rPr>
              <w:tab/>
            </w:r>
            <w:r>
              <w:rPr>
                <w:webHidden/>
              </w:rPr>
              <w:fldChar w:fldCharType="begin"/>
            </w:r>
            <w:r>
              <w:rPr>
                <w:webHidden/>
              </w:rPr>
              <w:instrText xml:space="preserve"> PAGEREF _Toc205369534 \h </w:instrText>
            </w:r>
            <w:r>
              <w:rPr>
                <w:webHidden/>
              </w:rPr>
            </w:r>
            <w:r>
              <w:rPr>
                <w:webHidden/>
              </w:rPr>
              <w:fldChar w:fldCharType="separate"/>
            </w:r>
            <w:r>
              <w:rPr>
                <w:webHidden/>
              </w:rPr>
              <w:t>15</w:t>
            </w:r>
            <w:r>
              <w:rPr>
                <w:webHidden/>
              </w:rPr>
              <w:fldChar w:fldCharType="end"/>
            </w:r>
          </w:hyperlink>
        </w:p>
        <w:p w14:paraId="5A4AFBE4" w14:textId="6F6B5A16" w:rsidR="00BD63BD" w:rsidRDefault="00BD63BD">
          <w:pPr>
            <w:pStyle w:val="TOC2"/>
            <w:rPr>
              <w:rFonts w:asciiTheme="minorHAnsi" w:eastAsiaTheme="minorEastAsia" w:hAnsiTheme="minorHAnsi" w:cstheme="minorBidi"/>
              <w:b w:val="0"/>
              <w:kern w:val="2"/>
              <w:sz w:val="24"/>
              <w:szCs w:val="24"/>
              <w14:ligatures w14:val="standardContextual"/>
            </w:rPr>
          </w:pPr>
          <w:hyperlink w:anchor="_Toc205369535" w:history="1">
            <w:r w:rsidRPr="006D1ED6">
              <w:rPr>
                <w:rStyle w:val="Hyperlink"/>
              </w:rPr>
              <w:t>Resources</w:t>
            </w:r>
            <w:r>
              <w:rPr>
                <w:webHidden/>
              </w:rPr>
              <w:tab/>
            </w:r>
            <w:r>
              <w:rPr>
                <w:webHidden/>
              </w:rPr>
              <w:fldChar w:fldCharType="begin"/>
            </w:r>
            <w:r>
              <w:rPr>
                <w:webHidden/>
              </w:rPr>
              <w:instrText xml:space="preserve"> PAGEREF _Toc205369535 \h </w:instrText>
            </w:r>
            <w:r>
              <w:rPr>
                <w:webHidden/>
              </w:rPr>
            </w:r>
            <w:r>
              <w:rPr>
                <w:webHidden/>
              </w:rPr>
              <w:fldChar w:fldCharType="separate"/>
            </w:r>
            <w:r>
              <w:rPr>
                <w:webHidden/>
              </w:rPr>
              <w:t>15</w:t>
            </w:r>
            <w:r>
              <w:rPr>
                <w:webHidden/>
              </w:rPr>
              <w:fldChar w:fldCharType="end"/>
            </w:r>
          </w:hyperlink>
        </w:p>
        <w:p w14:paraId="09AE3608" w14:textId="3AFB4AD3"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36" w:history="1">
            <w:r w:rsidRPr="006D1ED6">
              <w:rPr>
                <w:rStyle w:val="Hyperlink"/>
                <w:noProof/>
              </w:rPr>
              <w:t>Related WACs</w:t>
            </w:r>
            <w:r>
              <w:rPr>
                <w:noProof/>
                <w:webHidden/>
              </w:rPr>
              <w:tab/>
            </w:r>
            <w:r>
              <w:rPr>
                <w:noProof/>
                <w:webHidden/>
              </w:rPr>
              <w:fldChar w:fldCharType="begin"/>
            </w:r>
            <w:r>
              <w:rPr>
                <w:noProof/>
                <w:webHidden/>
              </w:rPr>
              <w:instrText xml:space="preserve"> PAGEREF _Toc205369536 \h </w:instrText>
            </w:r>
            <w:r>
              <w:rPr>
                <w:noProof/>
                <w:webHidden/>
              </w:rPr>
            </w:r>
            <w:r>
              <w:rPr>
                <w:noProof/>
                <w:webHidden/>
              </w:rPr>
              <w:fldChar w:fldCharType="separate"/>
            </w:r>
            <w:r>
              <w:rPr>
                <w:noProof/>
                <w:webHidden/>
              </w:rPr>
              <w:t>15</w:t>
            </w:r>
            <w:r>
              <w:rPr>
                <w:noProof/>
                <w:webHidden/>
              </w:rPr>
              <w:fldChar w:fldCharType="end"/>
            </w:r>
          </w:hyperlink>
        </w:p>
        <w:p w14:paraId="7B5B84C1" w14:textId="1CFE1CDB"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37" w:history="1">
            <w:r w:rsidRPr="006D1ED6">
              <w:rPr>
                <w:rStyle w:val="Hyperlink"/>
                <w:noProof/>
              </w:rPr>
              <w:t>Acronyms</w:t>
            </w:r>
            <w:r>
              <w:rPr>
                <w:noProof/>
                <w:webHidden/>
              </w:rPr>
              <w:tab/>
            </w:r>
            <w:r>
              <w:rPr>
                <w:noProof/>
                <w:webHidden/>
              </w:rPr>
              <w:fldChar w:fldCharType="begin"/>
            </w:r>
            <w:r>
              <w:rPr>
                <w:noProof/>
                <w:webHidden/>
              </w:rPr>
              <w:instrText xml:space="preserve"> PAGEREF _Toc205369537 \h </w:instrText>
            </w:r>
            <w:r>
              <w:rPr>
                <w:noProof/>
                <w:webHidden/>
              </w:rPr>
            </w:r>
            <w:r>
              <w:rPr>
                <w:noProof/>
                <w:webHidden/>
              </w:rPr>
              <w:fldChar w:fldCharType="separate"/>
            </w:r>
            <w:r>
              <w:rPr>
                <w:noProof/>
                <w:webHidden/>
              </w:rPr>
              <w:t>16</w:t>
            </w:r>
            <w:r>
              <w:rPr>
                <w:noProof/>
                <w:webHidden/>
              </w:rPr>
              <w:fldChar w:fldCharType="end"/>
            </w:r>
          </w:hyperlink>
        </w:p>
        <w:p w14:paraId="0100D4A2" w14:textId="0100BB5D"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38" w:history="1">
            <w:r w:rsidRPr="006D1ED6">
              <w:rPr>
                <w:rStyle w:val="Hyperlink"/>
                <w:noProof/>
              </w:rPr>
              <w:t>Revision History</w:t>
            </w:r>
            <w:r>
              <w:rPr>
                <w:noProof/>
                <w:webHidden/>
              </w:rPr>
              <w:tab/>
            </w:r>
            <w:r>
              <w:rPr>
                <w:noProof/>
                <w:webHidden/>
              </w:rPr>
              <w:fldChar w:fldCharType="begin"/>
            </w:r>
            <w:r>
              <w:rPr>
                <w:noProof/>
                <w:webHidden/>
              </w:rPr>
              <w:instrText xml:space="preserve"> PAGEREF _Toc205369538 \h </w:instrText>
            </w:r>
            <w:r>
              <w:rPr>
                <w:noProof/>
                <w:webHidden/>
              </w:rPr>
            </w:r>
            <w:r>
              <w:rPr>
                <w:noProof/>
                <w:webHidden/>
              </w:rPr>
              <w:fldChar w:fldCharType="separate"/>
            </w:r>
            <w:r>
              <w:rPr>
                <w:noProof/>
                <w:webHidden/>
              </w:rPr>
              <w:t>17</w:t>
            </w:r>
            <w:r>
              <w:rPr>
                <w:noProof/>
                <w:webHidden/>
              </w:rPr>
              <w:fldChar w:fldCharType="end"/>
            </w:r>
          </w:hyperlink>
        </w:p>
        <w:p w14:paraId="17E9E95A" w14:textId="4204F597" w:rsidR="00BD63BD" w:rsidRDefault="00BD63BD">
          <w:pPr>
            <w:pStyle w:val="TOC3"/>
            <w:rPr>
              <w:rFonts w:asciiTheme="minorHAnsi" w:eastAsiaTheme="minorEastAsia" w:hAnsiTheme="minorHAnsi" w:cstheme="minorBidi"/>
              <w:noProof/>
              <w:kern w:val="2"/>
              <w:sz w:val="24"/>
              <w:szCs w:val="24"/>
              <w14:ligatures w14:val="standardContextual"/>
            </w:rPr>
          </w:pPr>
          <w:hyperlink w:anchor="_Toc205369539" w:history="1">
            <w:r w:rsidRPr="006D1ED6">
              <w:rPr>
                <w:rStyle w:val="Hyperlink"/>
                <w:noProof/>
              </w:rPr>
              <w:t>Appendix</w:t>
            </w:r>
            <w:r>
              <w:rPr>
                <w:noProof/>
                <w:webHidden/>
              </w:rPr>
              <w:tab/>
            </w:r>
            <w:r>
              <w:rPr>
                <w:noProof/>
                <w:webHidden/>
              </w:rPr>
              <w:fldChar w:fldCharType="begin"/>
            </w:r>
            <w:r>
              <w:rPr>
                <w:noProof/>
                <w:webHidden/>
              </w:rPr>
              <w:instrText xml:space="preserve"> PAGEREF _Toc205369539 \h </w:instrText>
            </w:r>
            <w:r>
              <w:rPr>
                <w:noProof/>
                <w:webHidden/>
              </w:rPr>
            </w:r>
            <w:r>
              <w:rPr>
                <w:noProof/>
                <w:webHidden/>
              </w:rPr>
              <w:fldChar w:fldCharType="separate"/>
            </w:r>
            <w:r>
              <w:rPr>
                <w:noProof/>
                <w:webHidden/>
              </w:rPr>
              <w:t>17</w:t>
            </w:r>
            <w:r>
              <w:rPr>
                <w:noProof/>
                <w:webHidden/>
              </w:rPr>
              <w:fldChar w:fldCharType="end"/>
            </w:r>
          </w:hyperlink>
        </w:p>
        <w:p w14:paraId="6AC4FA67" w14:textId="03A9D267" w:rsidR="007E62CD" w:rsidRDefault="007E62CD">
          <w:r>
            <w:rPr>
              <w:b/>
              <w:bCs/>
              <w:noProof/>
            </w:rPr>
            <w:fldChar w:fldCharType="end"/>
          </w:r>
        </w:p>
      </w:sdtContent>
    </w:sdt>
    <w:p w14:paraId="150C3D16" w14:textId="77777777" w:rsidR="000361A5" w:rsidRDefault="000361A5">
      <w:pPr>
        <w:rPr>
          <w:rFonts w:ascii="Century Gothic" w:eastAsiaTheme="majorEastAsia" w:hAnsi="Century Gothic" w:cstheme="majorBidi"/>
          <w:b/>
          <w:caps/>
          <w:color w:val="005CAB"/>
          <w:sz w:val="26"/>
          <w:szCs w:val="26"/>
        </w:rPr>
      </w:pPr>
      <w:r>
        <w:br w:type="page"/>
      </w:r>
    </w:p>
    <w:p w14:paraId="2D2E16DF" w14:textId="0D45DA97" w:rsidR="00200BCE" w:rsidRPr="006945B7" w:rsidRDefault="00200BCE" w:rsidP="009C4FE4">
      <w:pPr>
        <w:pStyle w:val="Heading2"/>
        <w:rPr>
          <w:color w:val="193F6F"/>
        </w:rPr>
      </w:pPr>
      <w:bookmarkStart w:id="5" w:name="_Toc193720033"/>
      <w:bookmarkStart w:id="6" w:name="_Toc205369510"/>
      <w:r w:rsidRPr="006945B7">
        <w:rPr>
          <w:color w:val="193F6F"/>
        </w:rPr>
        <w:t>Long-Term Services and Supports Presumptive Eligibility (LTSS PE) Overview</w:t>
      </w:r>
      <w:bookmarkEnd w:id="5"/>
      <w:bookmarkEnd w:id="6"/>
    </w:p>
    <w:p w14:paraId="6F4DBAA2" w14:textId="628F43EF" w:rsidR="009C4FE4" w:rsidRPr="009C4FE4" w:rsidRDefault="009C4FE4" w:rsidP="006945B7">
      <w:pPr>
        <w:pStyle w:val="Heading3"/>
        <w:spacing w:before="120" w:after="160"/>
      </w:pPr>
      <w:bookmarkStart w:id="7" w:name="_Toc193720034"/>
      <w:bookmarkStart w:id="8" w:name="_Toc205369511"/>
      <w:r w:rsidRPr="009C4FE4">
        <w:t xml:space="preserve">What is </w:t>
      </w:r>
      <w:r w:rsidR="00DB227A">
        <w:t>LTSS</w:t>
      </w:r>
      <w:r w:rsidR="00557723">
        <w:t xml:space="preserve"> PE</w:t>
      </w:r>
      <w:r w:rsidRPr="009C4FE4">
        <w:t>?</w:t>
      </w:r>
      <w:bookmarkEnd w:id="7"/>
      <w:bookmarkEnd w:id="8"/>
    </w:p>
    <w:p w14:paraId="59A58A6E" w14:textId="51B3FD7D" w:rsidR="00DB227A" w:rsidRDefault="0271579D" w:rsidP="00AA49D2">
      <w:r>
        <w:t xml:space="preserve">Medicaid Transformation </w:t>
      </w:r>
      <w:r w:rsidR="003A39B2">
        <w:t>Project (MTP)</w:t>
      </w:r>
      <w:r w:rsidR="004C495A">
        <w:t>, Long-Term Services and Supports Presumptive Eligibility (LTSS PE)</w:t>
      </w:r>
      <w:r w:rsidR="0056401B">
        <w:t>,</w:t>
      </w:r>
      <w:r w:rsidR="001364FF">
        <w:t xml:space="preserve"> approved under the 1115 waiver,</w:t>
      </w:r>
      <w:r w:rsidR="004C495A">
        <w:t xml:space="preserve"> is package of services that </w:t>
      </w:r>
      <w:r>
        <w:t>allow</w:t>
      </w:r>
      <w:r w:rsidR="003A39B2">
        <w:t>s</w:t>
      </w:r>
      <w:r>
        <w:t xml:space="preserve"> the state to </w:t>
      </w:r>
      <w:r w:rsidRPr="0091668C">
        <w:rPr>
          <w:i/>
          <w:iCs/>
        </w:rPr>
        <w:t>waive</w:t>
      </w:r>
      <w:r>
        <w:t xml:space="preserve"> certain Medicaid requirements</w:t>
      </w:r>
      <w:r w:rsidR="004C495A">
        <w:t>.</w:t>
      </w:r>
      <w:r>
        <w:t xml:space="preserve"> LTSS PE provide</w:t>
      </w:r>
      <w:r w:rsidR="00D3796E">
        <w:t>s</w:t>
      </w:r>
      <w:r>
        <w:t xml:space="preserve"> individuals </w:t>
      </w:r>
      <w:r w:rsidR="00D3796E">
        <w:t>an opportunity for</w:t>
      </w:r>
      <w:r>
        <w:t xml:space="preserve"> </w:t>
      </w:r>
      <w:r w:rsidR="00200CD2">
        <w:t xml:space="preserve">expedited </w:t>
      </w:r>
      <w:r>
        <w:t>access to</w:t>
      </w:r>
      <w:r w:rsidR="00AB6EBC">
        <w:t xml:space="preserve"> </w:t>
      </w:r>
      <w:r w:rsidR="003A39B2">
        <w:t xml:space="preserve">both </w:t>
      </w:r>
      <w:r>
        <w:t>home and community-based services in their own home and</w:t>
      </w:r>
      <w:r w:rsidR="00D03B18">
        <w:t xml:space="preserve"> </w:t>
      </w:r>
      <w:r>
        <w:t xml:space="preserve">Medicaid </w:t>
      </w:r>
      <w:r w:rsidR="00BB363C">
        <w:t xml:space="preserve">(Apple Health) </w:t>
      </w:r>
      <w:r>
        <w:t>medical coverage</w:t>
      </w:r>
      <w:r w:rsidR="00BB363C">
        <w:t xml:space="preserve"> benefits</w:t>
      </w:r>
      <w:r w:rsidR="00D3796E">
        <w:t xml:space="preserve"> </w:t>
      </w:r>
      <w:r>
        <w:t xml:space="preserve">while full functional and financial eligibility are </w:t>
      </w:r>
      <w:r w:rsidR="00F64022">
        <w:t xml:space="preserve">being </w:t>
      </w:r>
      <w:r>
        <w:t xml:space="preserve">determined. </w:t>
      </w:r>
      <w:r w:rsidR="00AA49D2" w:rsidDel="00D3796E">
        <w:t xml:space="preserve"> </w:t>
      </w:r>
    </w:p>
    <w:p w14:paraId="24472D67" w14:textId="77777777" w:rsidR="00DB227A" w:rsidRDefault="00DB227A" w:rsidP="009C4FE4"/>
    <w:p w14:paraId="26145FAE" w14:textId="011098A1" w:rsidR="00DB227A" w:rsidRDefault="00F60559" w:rsidP="00DB227A">
      <w:r>
        <w:t>Th</w:t>
      </w:r>
      <w:r w:rsidR="0002169A">
        <w:t xml:space="preserve">e </w:t>
      </w:r>
      <w:r w:rsidR="000361A5">
        <w:t>LTSS PE</w:t>
      </w:r>
      <w:r w:rsidR="0002169A">
        <w:t xml:space="preserve"> </w:t>
      </w:r>
      <w:r w:rsidR="00425D23">
        <w:t>assessment</w:t>
      </w:r>
      <w:r w:rsidR="0002169A">
        <w:t xml:space="preserve"> will be used in CARE to gather preliminary information for LTSS PE eligibility. </w:t>
      </w:r>
      <w:r w:rsidR="00A1623D">
        <w:t xml:space="preserve">For PE-eligible recipients, </w:t>
      </w:r>
      <w:r w:rsidR="001967BD">
        <w:t>HCLA</w:t>
      </w:r>
      <w:r w:rsidR="0014299A">
        <w:t>/HCS</w:t>
      </w:r>
      <w:r w:rsidR="00557723">
        <w:t xml:space="preserve"> will provide a limited benefit package during </w:t>
      </w:r>
      <w:r w:rsidR="003A39B2">
        <w:t xml:space="preserve">the </w:t>
      </w:r>
      <w:r w:rsidR="00557723">
        <w:t>PE period</w:t>
      </w:r>
      <w:r w:rsidR="00180F87">
        <w:t>, through phases,</w:t>
      </w:r>
      <w:r w:rsidR="00557723">
        <w:t xml:space="preserve"> for individuals</w:t>
      </w:r>
      <w:r w:rsidR="007F6D17">
        <w:t xml:space="preserve"> residing in</w:t>
      </w:r>
      <w:r w:rsidR="000322DD">
        <w:t xml:space="preserve"> </w:t>
      </w:r>
      <w:r w:rsidR="003A39B2">
        <w:t>their own home</w:t>
      </w:r>
      <w:r w:rsidR="000D5024">
        <w:t xml:space="preserve"> and</w:t>
      </w:r>
      <w:r w:rsidR="00557723">
        <w:t xml:space="preserve"> who plan to enroll in one of the following Washington State programs:</w:t>
      </w:r>
    </w:p>
    <w:p w14:paraId="366D315C" w14:textId="65A37D6C" w:rsidR="00B01896" w:rsidRDefault="00B01896" w:rsidP="007859DD">
      <w:pPr>
        <w:pStyle w:val="ListParagraph"/>
        <w:numPr>
          <w:ilvl w:val="0"/>
          <w:numId w:val="13"/>
        </w:numPr>
      </w:pPr>
      <w:r>
        <w:t>Medicaid Personal Care (MPC)</w:t>
      </w:r>
    </w:p>
    <w:p w14:paraId="3553E29D" w14:textId="4BE8A0CA" w:rsidR="00557723" w:rsidRDefault="00557723" w:rsidP="007859DD">
      <w:pPr>
        <w:pStyle w:val="ListParagraph"/>
        <w:numPr>
          <w:ilvl w:val="0"/>
          <w:numId w:val="13"/>
        </w:numPr>
      </w:pPr>
      <w:r>
        <w:t>Community First Choice (CFC)</w:t>
      </w:r>
    </w:p>
    <w:p w14:paraId="41265C48" w14:textId="0AD4D28D" w:rsidR="00557723" w:rsidRDefault="00795255" w:rsidP="007859DD">
      <w:pPr>
        <w:pStyle w:val="ListParagraph"/>
        <w:numPr>
          <w:ilvl w:val="0"/>
          <w:numId w:val="13"/>
        </w:numPr>
      </w:pPr>
      <w:r>
        <w:t xml:space="preserve">CFC + </w:t>
      </w:r>
      <w:r w:rsidR="00557723">
        <w:t>Community Options Program Entry System (COPES)</w:t>
      </w:r>
    </w:p>
    <w:p w14:paraId="340EF7F4" w14:textId="77777777" w:rsidR="00DB227A" w:rsidRDefault="00DB227A" w:rsidP="00DB227A"/>
    <w:p w14:paraId="3959E32E" w14:textId="55D005D6" w:rsidR="009C4FE4" w:rsidRDefault="00557723" w:rsidP="009C4FE4">
      <w:r>
        <w:t xml:space="preserve">Services included in the limited benefit package </w:t>
      </w:r>
      <w:r w:rsidR="00B01896">
        <w:t>are</w:t>
      </w:r>
      <w:r>
        <w:t xml:space="preserve"> described in </w:t>
      </w:r>
      <w:r w:rsidR="006D3CE4">
        <w:t>subsequent</w:t>
      </w:r>
      <w:r>
        <w:t xml:space="preserve"> sections.</w:t>
      </w:r>
      <w:r w:rsidR="009C4FE4" w:rsidRPr="009C4FE4">
        <w:t xml:space="preserve">  Rules governing </w:t>
      </w:r>
      <w:r>
        <w:t>LTSS PE</w:t>
      </w:r>
      <w:r w:rsidR="009C4FE4" w:rsidRPr="009C4FE4">
        <w:t xml:space="preserve"> can be found in </w:t>
      </w:r>
      <w:hyperlink r:id="rId14" w:history="1">
        <w:r w:rsidRPr="000361A5">
          <w:rPr>
            <w:rStyle w:val="Hyperlink"/>
          </w:rPr>
          <w:t xml:space="preserve">WAC </w:t>
        </w:r>
        <w:r w:rsidR="007A5E9C" w:rsidRPr="000361A5">
          <w:rPr>
            <w:rStyle w:val="Hyperlink"/>
          </w:rPr>
          <w:t>388-106</w:t>
        </w:r>
        <w:r w:rsidRPr="000361A5">
          <w:rPr>
            <w:rStyle w:val="Hyperlink"/>
          </w:rPr>
          <w:t>-</w:t>
        </w:r>
        <w:r w:rsidR="002838B2" w:rsidRPr="000361A5">
          <w:rPr>
            <w:rStyle w:val="Hyperlink"/>
          </w:rPr>
          <w:t>1800</w:t>
        </w:r>
      </w:hyperlink>
      <w:r w:rsidR="002838B2" w:rsidRPr="00B55261">
        <w:t xml:space="preserve"> </w:t>
      </w:r>
      <w:r w:rsidR="00B80DDA">
        <w:t>thru 388-106-1855</w:t>
      </w:r>
      <w:r w:rsidR="00D57CB1">
        <w:t>.</w:t>
      </w:r>
    </w:p>
    <w:p w14:paraId="08DE3A0B" w14:textId="77777777" w:rsidR="00EE4635" w:rsidRDefault="00EE4635" w:rsidP="009C4FE4"/>
    <w:p w14:paraId="05FFEF67" w14:textId="0D2DA4E4" w:rsidR="00DE0EF6" w:rsidRDefault="00DE0EF6" w:rsidP="006945B7">
      <w:pPr>
        <w:pStyle w:val="Heading3"/>
        <w:spacing w:before="120" w:after="160"/>
      </w:pPr>
      <w:bookmarkStart w:id="9" w:name="_Toc193720035"/>
      <w:bookmarkStart w:id="10" w:name="_Toc205369512"/>
      <w:r>
        <w:t xml:space="preserve">Who </w:t>
      </w:r>
      <w:r w:rsidR="00AE2C00">
        <w:t xml:space="preserve">is an LTSS PE </w:t>
      </w:r>
      <w:r w:rsidR="00AE6156">
        <w:t>C</w:t>
      </w:r>
      <w:r w:rsidR="00AE2C00">
        <w:t>lient?</w:t>
      </w:r>
      <w:bookmarkEnd w:id="9"/>
      <w:bookmarkEnd w:id="10"/>
    </w:p>
    <w:p w14:paraId="4BFCA471" w14:textId="1A74A509" w:rsidR="00275F36" w:rsidRDefault="00394B18" w:rsidP="00D7325B">
      <w:r>
        <w:t xml:space="preserve">LTSS PE </w:t>
      </w:r>
      <w:r w:rsidR="002C3786">
        <w:t xml:space="preserve">is a service option for clients who meet the </w:t>
      </w:r>
      <w:r w:rsidR="00275F36">
        <w:t>below criteria:</w:t>
      </w:r>
    </w:p>
    <w:p w14:paraId="525E2BB7" w14:textId="02B85685" w:rsidR="00D96964" w:rsidRPr="00C44E96" w:rsidRDefault="00D96964" w:rsidP="00C44E96">
      <w:pPr>
        <w:pStyle w:val="ListParagraph"/>
        <w:numPr>
          <w:ilvl w:val="0"/>
          <w:numId w:val="38"/>
        </w:numPr>
        <w:rPr>
          <w:u w:val="single"/>
        </w:rPr>
      </w:pPr>
      <w:r w:rsidRPr="00C44E96">
        <w:rPr>
          <w:u w:val="single"/>
        </w:rPr>
        <w:t>Spe</w:t>
      </w:r>
      <w:r w:rsidR="008E2845" w:rsidRPr="00C44E96">
        <w:rPr>
          <w:u w:val="single"/>
        </w:rPr>
        <w:t>cific to Phase 1:</w:t>
      </w:r>
    </w:p>
    <w:p w14:paraId="7ADC9E1B" w14:textId="28681ED4" w:rsidR="005362D5" w:rsidRPr="00C44E96" w:rsidRDefault="006C691A" w:rsidP="007859DD">
      <w:pPr>
        <w:pStyle w:val="ListParagraph"/>
        <w:numPr>
          <w:ilvl w:val="0"/>
          <w:numId w:val="26"/>
        </w:numPr>
      </w:pPr>
      <w:r w:rsidRPr="00C44E96">
        <w:t>Will be discharging</w:t>
      </w:r>
      <w:r w:rsidR="003A39B2">
        <w:t xml:space="preserve"> or diverting </w:t>
      </w:r>
      <w:r w:rsidRPr="00C44E96">
        <w:t>from an acute care hospital or a community psychiatric hospital; or</w:t>
      </w:r>
    </w:p>
    <w:p w14:paraId="67AA53C6" w14:textId="77777777" w:rsidR="002B3A16" w:rsidRDefault="006C691A" w:rsidP="00C01533">
      <w:pPr>
        <w:pStyle w:val="ListParagraph"/>
        <w:numPr>
          <w:ilvl w:val="0"/>
          <w:numId w:val="26"/>
        </w:numPr>
      </w:pPr>
      <w:r>
        <w:t>Have discharged or diverted from an acute care hospital or community psychiatric hospital in the last 30 days; and</w:t>
      </w:r>
    </w:p>
    <w:p w14:paraId="4A5F404D" w14:textId="719AAFF2" w:rsidR="39F3A7C9" w:rsidRDefault="39F3A7C9" w:rsidP="007C5718">
      <w:pPr>
        <w:ind w:left="720"/>
        <w:rPr>
          <w:rFonts w:ascii="Aptos" w:eastAsia="Aptos" w:hAnsi="Aptos" w:cs="Aptos"/>
        </w:rPr>
      </w:pPr>
    </w:p>
    <w:p w14:paraId="26827443" w14:textId="14254846" w:rsidR="00431ACF" w:rsidRPr="00C44E96" w:rsidRDefault="009E122E" w:rsidP="00C44E96">
      <w:pPr>
        <w:pStyle w:val="ListParagraph"/>
        <w:numPr>
          <w:ilvl w:val="0"/>
          <w:numId w:val="38"/>
        </w:numPr>
        <w:rPr>
          <w:u w:val="single"/>
        </w:rPr>
      </w:pPr>
      <w:r w:rsidRPr="00C44E96">
        <w:rPr>
          <w:u w:val="single"/>
        </w:rPr>
        <w:t xml:space="preserve">Required in </w:t>
      </w:r>
      <w:r w:rsidR="0028559E" w:rsidRPr="00C44E96">
        <w:rPr>
          <w:u w:val="single"/>
        </w:rPr>
        <w:t>Phase 1 &amp; 2</w:t>
      </w:r>
    </w:p>
    <w:p w14:paraId="7280AE57" w14:textId="7FDF3B14" w:rsidR="005362D5" w:rsidRDefault="006C691A" w:rsidP="007859DD">
      <w:pPr>
        <w:pStyle w:val="ListParagraph"/>
        <w:numPr>
          <w:ilvl w:val="0"/>
          <w:numId w:val="26"/>
        </w:numPr>
      </w:pPr>
      <w:r>
        <w:t xml:space="preserve">Live in your own home as defined in </w:t>
      </w:r>
      <w:hyperlink r:id="rId15" w:history="1">
        <w:r w:rsidRPr="000361A5">
          <w:rPr>
            <w:rStyle w:val="Hyperlink"/>
          </w:rPr>
          <w:t>WAC 388-106-0010</w:t>
        </w:r>
      </w:hyperlink>
      <w:r>
        <w:t>; and</w:t>
      </w:r>
    </w:p>
    <w:p w14:paraId="0C7F439A" w14:textId="07EC07A4" w:rsidR="006C691A" w:rsidRDefault="006C691A" w:rsidP="007859DD">
      <w:pPr>
        <w:pStyle w:val="ListParagraph"/>
        <w:numPr>
          <w:ilvl w:val="0"/>
          <w:numId w:val="26"/>
        </w:numPr>
      </w:pPr>
      <w:r>
        <w:t>Are not receiving any other Medicaid funded long-term services and supports.</w:t>
      </w:r>
    </w:p>
    <w:p w14:paraId="7494864A" w14:textId="77777777" w:rsidR="00C369E2" w:rsidRDefault="00C369E2" w:rsidP="006C691A"/>
    <w:p w14:paraId="3411564B" w14:textId="590321BC" w:rsidR="000E4A86" w:rsidRPr="007C5718" w:rsidRDefault="00C10801" w:rsidP="007C5718">
      <w:pPr>
        <w:rPr>
          <w:rFonts w:ascii="Aptos" w:eastAsia="Aptos" w:hAnsi="Aptos" w:cs="Aptos"/>
        </w:rPr>
      </w:pPr>
      <w:r>
        <w:t xml:space="preserve">Note: </w:t>
      </w:r>
      <w:r w:rsidR="000E4A86">
        <w:t xml:space="preserve">If a client was discharged from the hospital to a </w:t>
      </w:r>
      <w:r w:rsidR="0087134D">
        <w:t>skilled nursing facility (</w:t>
      </w:r>
      <w:r w:rsidR="000E4A86">
        <w:t>SNF</w:t>
      </w:r>
      <w:r w:rsidR="0087134D">
        <w:t>) for less than 30 days before discharging to an in-home setting and did not have contact with the NFCM</w:t>
      </w:r>
      <w:r w:rsidR="00DA6B1F">
        <w:t>, they could still be considered for LTSS PE.</w:t>
      </w:r>
      <w:r w:rsidR="000E4A86">
        <w:t xml:space="preserve"> </w:t>
      </w:r>
    </w:p>
    <w:p w14:paraId="740467BA" w14:textId="18284846" w:rsidR="00C10801" w:rsidRDefault="00C10801" w:rsidP="006C691A"/>
    <w:p w14:paraId="56039208" w14:textId="5546A515" w:rsidR="007714DE" w:rsidRDefault="006C691A" w:rsidP="00D7325B">
      <w:r>
        <w:t>An LTSS PE recip</w:t>
      </w:r>
      <w:r w:rsidR="00C369E2">
        <w:t xml:space="preserve">ient can receive </w:t>
      </w:r>
      <w:r w:rsidR="003C707E">
        <w:t xml:space="preserve">LTSS </w:t>
      </w:r>
      <w:r w:rsidR="00C369E2">
        <w:t xml:space="preserve">Medicaid Personal Care (MPC) </w:t>
      </w:r>
      <w:r w:rsidR="003C707E">
        <w:t xml:space="preserve">PE </w:t>
      </w:r>
      <w:r w:rsidR="00C369E2">
        <w:t xml:space="preserve">or </w:t>
      </w:r>
      <w:r w:rsidR="003C707E">
        <w:t xml:space="preserve">LTSS </w:t>
      </w:r>
      <w:r w:rsidR="00C369E2">
        <w:t>Nursing Facility Level of Care (NFLOC)</w:t>
      </w:r>
      <w:r w:rsidR="003C707E">
        <w:t xml:space="preserve"> PE</w:t>
      </w:r>
      <w:r w:rsidR="00894722">
        <w:t xml:space="preserve"> services</w:t>
      </w:r>
      <w:r w:rsidR="00A374FA">
        <w:t>.</w:t>
      </w:r>
    </w:p>
    <w:p w14:paraId="33477515" w14:textId="77777777" w:rsidR="00894722" w:rsidRDefault="00894722" w:rsidP="00D7325B"/>
    <w:p w14:paraId="429756C6" w14:textId="2B1B78F9" w:rsidR="00C369E2" w:rsidRDefault="00894722" w:rsidP="00D7325B">
      <w:r>
        <w:t>To be eligible for LTSS MPC PE</w:t>
      </w:r>
      <w:r w:rsidR="00972B59">
        <w:t xml:space="preserve">, the above criteria </w:t>
      </w:r>
      <w:r w:rsidR="003A39B2">
        <w:t xml:space="preserve">noted in (1) </w:t>
      </w:r>
      <w:r w:rsidR="000361A5">
        <w:t xml:space="preserve">or </w:t>
      </w:r>
      <w:r w:rsidR="003A39B2">
        <w:t xml:space="preserve">(2) </w:t>
      </w:r>
      <w:r w:rsidR="00972B59">
        <w:t xml:space="preserve">for LTSS PE will be met in addition to </w:t>
      </w:r>
      <w:r w:rsidR="003A39B2">
        <w:t xml:space="preserve">the </w:t>
      </w:r>
      <w:r w:rsidR="00972B59">
        <w:t>f</w:t>
      </w:r>
      <w:r w:rsidR="003A39B2">
        <w:t xml:space="preserve">ollowing </w:t>
      </w:r>
      <w:r w:rsidR="00972B59">
        <w:t>requirements:</w:t>
      </w:r>
    </w:p>
    <w:p w14:paraId="1931171E" w14:textId="217CBF51" w:rsidR="005362D5" w:rsidRDefault="00B3570E" w:rsidP="00C44E96">
      <w:pPr>
        <w:pStyle w:val="ListParagraph"/>
        <w:numPr>
          <w:ilvl w:val="0"/>
          <w:numId w:val="39"/>
        </w:numPr>
      </w:pPr>
      <w:r>
        <w:t>F</w:t>
      </w:r>
      <w:r w:rsidR="003C707E">
        <w:t xml:space="preserve">unctional eligibility requirements as defined in </w:t>
      </w:r>
      <w:hyperlink r:id="rId16" w:history="1">
        <w:r w:rsidR="003C707E" w:rsidRPr="000361A5">
          <w:rPr>
            <w:rStyle w:val="Hyperlink"/>
          </w:rPr>
          <w:t>WAC 388-106-0210</w:t>
        </w:r>
      </w:hyperlink>
      <w:r w:rsidR="003C707E">
        <w:t>; and</w:t>
      </w:r>
    </w:p>
    <w:p w14:paraId="77F779B8" w14:textId="46CF2BC1" w:rsidR="003C707E" w:rsidRDefault="00B3570E" w:rsidP="00C44E96">
      <w:pPr>
        <w:pStyle w:val="ListParagraph"/>
        <w:numPr>
          <w:ilvl w:val="0"/>
          <w:numId w:val="39"/>
        </w:numPr>
      </w:pPr>
      <w:r>
        <w:t>F</w:t>
      </w:r>
      <w:r w:rsidR="003C707E">
        <w:t xml:space="preserve">inancial eligibility requirements as defined in </w:t>
      </w:r>
      <w:hyperlink r:id="rId17" w:history="1">
        <w:r w:rsidR="003C707E" w:rsidRPr="000361A5">
          <w:rPr>
            <w:rStyle w:val="Hyperlink"/>
          </w:rPr>
          <w:t>WAC 182-513-1225</w:t>
        </w:r>
      </w:hyperlink>
      <w:r w:rsidR="00894722">
        <w:t>.</w:t>
      </w:r>
    </w:p>
    <w:p w14:paraId="2B49A5CB" w14:textId="77777777" w:rsidR="003C707E" w:rsidRDefault="003C707E" w:rsidP="00D7325B"/>
    <w:p w14:paraId="12D48571" w14:textId="57FCC07F" w:rsidR="005362D5" w:rsidRDefault="00894722" w:rsidP="00D7325B">
      <w:r>
        <w:t>To be eligible for</w:t>
      </w:r>
      <w:r w:rsidR="00D7325B">
        <w:t xml:space="preserve"> LTSS NFLOC PE services</w:t>
      </w:r>
      <w:r w:rsidR="00DD15EB">
        <w:t>, the above criteria</w:t>
      </w:r>
      <w:r w:rsidR="00972B59">
        <w:t xml:space="preserve"> </w:t>
      </w:r>
      <w:r w:rsidR="003A39B2">
        <w:t xml:space="preserve">noted in (1) </w:t>
      </w:r>
      <w:r w:rsidR="000361A5">
        <w:t xml:space="preserve">or </w:t>
      </w:r>
      <w:r w:rsidR="003A39B2">
        <w:t xml:space="preserve">(2) </w:t>
      </w:r>
      <w:r w:rsidR="00972B59">
        <w:t>for LTSS PE will be met</w:t>
      </w:r>
      <w:r w:rsidR="00DD15EB">
        <w:t xml:space="preserve"> in addition to </w:t>
      </w:r>
      <w:r w:rsidR="003A39B2">
        <w:t>the following</w:t>
      </w:r>
      <w:r w:rsidR="00DD15EB">
        <w:t xml:space="preserve"> requirements:</w:t>
      </w:r>
    </w:p>
    <w:p w14:paraId="42B476E1" w14:textId="2C6293E6" w:rsidR="005362D5" w:rsidRDefault="00B3570E" w:rsidP="00C44E96">
      <w:pPr>
        <w:pStyle w:val="ListParagraph"/>
        <w:numPr>
          <w:ilvl w:val="0"/>
          <w:numId w:val="41"/>
        </w:numPr>
      </w:pPr>
      <w:r>
        <w:t>F</w:t>
      </w:r>
      <w:r w:rsidR="00D7325B">
        <w:t xml:space="preserve">unctional eligibility requirements as defined in </w:t>
      </w:r>
      <w:hyperlink r:id="rId18" w:history="1">
        <w:r w:rsidR="00D7325B" w:rsidRPr="000361A5">
          <w:rPr>
            <w:rStyle w:val="Hyperlink"/>
          </w:rPr>
          <w:t>WAC 388-106-0355</w:t>
        </w:r>
      </w:hyperlink>
      <w:r w:rsidR="00D7325B">
        <w:t>(1)(a), (b), (c), or (d); an</w:t>
      </w:r>
      <w:r w:rsidR="00C44E96">
        <w:t xml:space="preserve">. </w:t>
      </w:r>
      <w:r w:rsidR="00D7325B">
        <w:t>d</w:t>
      </w:r>
    </w:p>
    <w:p w14:paraId="72E8AEAE" w14:textId="517BB986" w:rsidR="007714DE" w:rsidRDefault="00B3570E" w:rsidP="00C44E96">
      <w:pPr>
        <w:pStyle w:val="ListParagraph"/>
        <w:numPr>
          <w:ilvl w:val="0"/>
          <w:numId w:val="41"/>
        </w:numPr>
      </w:pPr>
      <w:r>
        <w:t>F</w:t>
      </w:r>
      <w:r w:rsidR="00D7325B">
        <w:t xml:space="preserve">inancial eligibility requirements as defined in </w:t>
      </w:r>
      <w:hyperlink r:id="rId19" w:history="1">
        <w:r w:rsidR="00D7325B" w:rsidRPr="000361A5">
          <w:rPr>
            <w:rStyle w:val="Hyperlink"/>
          </w:rPr>
          <w:t>WAC 182-513-1315</w:t>
        </w:r>
      </w:hyperlink>
      <w:r w:rsidR="00894722">
        <w:t>.</w:t>
      </w:r>
    </w:p>
    <w:p w14:paraId="7CD18C1C" w14:textId="77777777" w:rsidR="00D7325B" w:rsidRPr="00AE2C00" w:rsidRDefault="00D7325B" w:rsidP="00D7325B"/>
    <w:p w14:paraId="5CDEBDE1" w14:textId="1671B263" w:rsidR="00EE4635" w:rsidRDefault="00EE4635" w:rsidP="006945B7">
      <w:pPr>
        <w:pStyle w:val="Heading3"/>
        <w:spacing w:before="120" w:after="160"/>
      </w:pPr>
      <w:bookmarkStart w:id="11" w:name="_Toc193720036"/>
      <w:bookmarkStart w:id="12" w:name="_Toc205369513"/>
      <w:r>
        <w:t>When</w:t>
      </w:r>
      <w:r w:rsidR="00DE0EF6">
        <w:t xml:space="preserve"> will LTSS PE </w:t>
      </w:r>
      <w:r w:rsidR="00AE6156">
        <w:t>S</w:t>
      </w:r>
      <w:r w:rsidR="00DE0EF6">
        <w:t>tart?</w:t>
      </w:r>
      <w:bookmarkEnd w:id="11"/>
      <w:bookmarkEnd w:id="12"/>
    </w:p>
    <w:p w14:paraId="5998912C" w14:textId="5CCE71F0" w:rsidR="00EE4635" w:rsidRPr="009709BD" w:rsidRDefault="00EE4635" w:rsidP="009C4FE4">
      <w:r>
        <w:t xml:space="preserve">LTSS PE will be rolled out </w:t>
      </w:r>
      <w:r w:rsidR="00E765A9">
        <w:t xml:space="preserve">statewide </w:t>
      </w:r>
      <w:r>
        <w:t>in phases.</w:t>
      </w:r>
      <w:r w:rsidR="008B07A4">
        <w:t xml:space="preserve"> Phase 1 </w:t>
      </w:r>
      <w:r w:rsidR="000361A5">
        <w:t>began</w:t>
      </w:r>
      <w:r w:rsidR="00C85015">
        <w:t xml:space="preserve"> December</w:t>
      </w:r>
      <w:r w:rsidR="000377BE">
        <w:t xml:space="preserve"> 2023</w:t>
      </w:r>
      <w:r w:rsidR="00C44E96">
        <w:t xml:space="preserve">.  </w:t>
      </w:r>
      <w:r w:rsidR="00440D2F">
        <w:t xml:space="preserve">In the </w:t>
      </w:r>
      <w:r w:rsidR="000361A5">
        <w:t>S</w:t>
      </w:r>
      <w:r w:rsidR="008628D7">
        <w:t>ummer</w:t>
      </w:r>
      <w:r w:rsidR="0076532E">
        <w:t xml:space="preserve"> of </w:t>
      </w:r>
      <w:r w:rsidR="00C44E96">
        <w:t>2025</w:t>
      </w:r>
      <w:r w:rsidR="0076532E">
        <w:t xml:space="preserve">, </w:t>
      </w:r>
      <w:r w:rsidR="006E3D20">
        <w:t xml:space="preserve">Phase 2 </w:t>
      </w:r>
      <w:r w:rsidR="000741A0">
        <w:t xml:space="preserve">is anticipated to </w:t>
      </w:r>
      <w:r w:rsidR="006E3D20">
        <w:t xml:space="preserve">expand </w:t>
      </w:r>
      <w:r w:rsidR="00CC4D1E">
        <w:t xml:space="preserve">and </w:t>
      </w:r>
      <w:r w:rsidR="006E3D20">
        <w:t xml:space="preserve">LTSS PE services </w:t>
      </w:r>
      <w:r w:rsidR="00DC2DA2">
        <w:t xml:space="preserve">will be offered to </w:t>
      </w:r>
      <w:r w:rsidR="006E3D20">
        <w:t>applicant</w:t>
      </w:r>
      <w:r w:rsidR="00DC2DA2">
        <w:t>s who</w:t>
      </w:r>
      <w:r w:rsidR="006E3D20">
        <w:t xml:space="preserve"> choos</w:t>
      </w:r>
      <w:r w:rsidR="00DC2DA2">
        <w:t xml:space="preserve">e to receive </w:t>
      </w:r>
      <w:r w:rsidR="006E3D20">
        <w:t xml:space="preserve">services in their own home. </w:t>
      </w:r>
      <w:r w:rsidR="003222E2">
        <w:t>Phase 3 is under review by CMS</w:t>
      </w:r>
      <w:r w:rsidR="00CC4D1E">
        <w:t xml:space="preserve"> and if approved, </w:t>
      </w:r>
      <w:r w:rsidR="003222E2">
        <w:t>will roll out statewide</w:t>
      </w:r>
      <w:r w:rsidR="009709BD">
        <w:t xml:space="preserve"> at a later date</w:t>
      </w:r>
      <w:r w:rsidR="003222E2">
        <w:t xml:space="preserve">.  </w:t>
      </w:r>
      <w:r w:rsidR="009709BD">
        <w:t xml:space="preserve">Additional </w:t>
      </w:r>
      <w:r w:rsidR="003222E2">
        <w:t>details will be provided</w:t>
      </w:r>
      <w:r w:rsidR="00CC4D1E">
        <w:t xml:space="preserve"> </w:t>
      </w:r>
      <w:r w:rsidR="009709BD">
        <w:t>at that time</w:t>
      </w:r>
      <w:r w:rsidR="00CC4D1E">
        <w:t>.</w:t>
      </w:r>
    </w:p>
    <w:p w14:paraId="73EC06F1" w14:textId="77777777" w:rsidR="007D21D9" w:rsidRDefault="007D21D9" w:rsidP="009C4FE4"/>
    <w:p w14:paraId="01B56367" w14:textId="0190E68C" w:rsidR="007D21D9" w:rsidRDefault="007D21D9" w:rsidP="006945B7">
      <w:pPr>
        <w:pStyle w:val="Heading3"/>
        <w:spacing w:before="120" w:after="160"/>
      </w:pPr>
      <w:bookmarkStart w:id="13" w:name="_Toc193720037"/>
      <w:bookmarkStart w:id="14" w:name="_Toc205369514"/>
      <w:r>
        <w:t xml:space="preserve">Where will LTSS PE </w:t>
      </w:r>
      <w:r w:rsidR="00AE6156">
        <w:t>S</w:t>
      </w:r>
      <w:r>
        <w:t xml:space="preserve">ervices be </w:t>
      </w:r>
      <w:r w:rsidR="00AE6156">
        <w:t>P</w:t>
      </w:r>
      <w:r>
        <w:t>rovided?</w:t>
      </w:r>
      <w:bookmarkEnd w:id="13"/>
      <w:bookmarkEnd w:id="14"/>
    </w:p>
    <w:p w14:paraId="47CD692E" w14:textId="6A018F62" w:rsidR="003C3B39" w:rsidRDefault="00DC2DA2" w:rsidP="003A1E09">
      <w:r>
        <w:t xml:space="preserve">LTSS PE services will be provided </w:t>
      </w:r>
      <w:r w:rsidR="00AB4018">
        <w:t xml:space="preserve">in home and </w:t>
      </w:r>
      <w:r w:rsidR="008A03BF">
        <w:t>community-based</w:t>
      </w:r>
      <w:r w:rsidR="00AB4018">
        <w:t xml:space="preserve"> settings. </w:t>
      </w:r>
      <w:r w:rsidR="008A03BF">
        <w:t>To be eligible to receive LTSS PE services, the client must l</w:t>
      </w:r>
      <w:r w:rsidR="007D21D9" w:rsidRPr="007D21D9">
        <w:t xml:space="preserve">ive in </w:t>
      </w:r>
      <w:r w:rsidR="008A03BF">
        <w:t>their</w:t>
      </w:r>
      <w:r w:rsidR="007D21D9" w:rsidRPr="007D21D9">
        <w:t xml:space="preserve"> own home as defined in </w:t>
      </w:r>
      <w:hyperlink r:id="rId20" w:history="1">
        <w:r w:rsidR="007D21D9" w:rsidRPr="000361A5">
          <w:rPr>
            <w:rStyle w:val="Hyperlink"/>
          </w:rPr>
          <w:t>WAC 388-106-0010</w:t>
        </w:r>
      </w:hyperlink>
      <w:r w:rsidR="003A1E09">
        <w:t xml:space="preserve">. </w:t>
      </w:r>
      <w:r w:rsidR="003C3B39">
        <w:t>Examples of own home include:</w:t>
      </w:r>
    </w:p>
    <w:p w14:paraId="42CD136A" w14:textId="55EE0F31" w:rsidR="003C36E1" w:rsidRDefault="003A1E09" w:rsidP="007859DD">
      <w:pPr>
        <w:pStyle w:val="ListParagraph"/>
        <w:numPr>
          <w:ilvl w:val="0"/>
          <w:numId w:val="27"/>
        </w:numPr>
      </w:pPr>
      <w:r>
        <w:t>In a</w:t>
      </w:r>
      <w:r w:rsidR="001C7A0E">
        <w:t>n apartment</w:t>
      </w:r>
      <w:r>
        <w:t xml:space="preserve"> that </w:t>
      </w:r>
      <w:r w:rsidR="003A76CF">
        <w:t xml:space="preserve">the </w:t>
      </w:r>
      <w:r w:rsidR="003C36E1">
        <w:t>client</w:t>
      </w:r>
      <w:r>
        <w:t xml:space="preserve"> rent</w:t>
      </w:r>
      <w:r w:rsidR="003A76CF">
        <w:t>s.</w:t>
      </w:r>
      <w:r>
        <w:t xml:space="preserve"> </w:t>
      </w:r>
    </w:p>
    <w:p w14:paraId="1EC6DCCD" w14:textId="5A6D7CDF" w:rsidR="00BA7FC8" w:rsidRDefault="003A1E09" w:rsidP="007859DD">
      <w:pPr>
        <w:pStyle w:val="ListParagraph"/>
        <w:numPr>
          <w:ilvl w:val="0"/>
          <w:numId w:val="27"/>
        </w:numPr>
      </w:pPr>
      <w:r>
        <w:t>In a</w:t>
      </w:r>
      <w:r w:rsidR="00BA7FC8">
        <w:t>n established home</w:t>
      </w:r>
      <w:r w:rsidR="003C36E1">
        <w:t xml:space="preserve"> </w:t>
      </w:r>
      <w:r>
        <w:t>that</w:t>
      </w:r>
      <w:r w:rsidR="00BA7FC8">
        <w:t xml:space="preserve"> the</w:t>
      </w:r>
      <w:r>
        <w:t xml:space="preserve"> </w:t>
      </w:r>
      <w:r w:rsidR="00BA7FC8">
        <w:t>client</w:t>
      </w:r>
      <w:r>
        <w:t xml:space="preserve"> own</w:t>
      </w:r>
      <w:r w:rsidR="00BA7FC8">
        <w:t>s.</w:t>
      </w:r>
    </w:p>
    <w:p w14:paraId="2C71F870" w14:textId="3190CD21" w:rsidR="001C7A0E" w:rsidRDefault="003A1E09" w:rsidP="007859DD">
      <w:pPr>
        <w:pStyle w:val="ListParagraph"/>
        <w:numPr>
          <w:ilvl w:val="0"/>
          <w:numId w:val="27"/>
        </w:numPr>
      </w:pPr>
      <w:r>
        <w:t xml:space="preserve">In a relative's established </w:t>
      </w:r>
      <w:r w:rsidR="003C36E1">
        <w:t>home</w:t>
      </w:r>
      <w:r w:rsidR="001C7A0E">
        <w:t>.</w:t>
      </w:r>
    </w:p>
    <w:p w14:paraId="4154DF1E" w14:textId="3707E616" w:rsidR="007D21D9" w:rsidRDefault="003A1E09" w:rsidP="007859DD">
      <w:pPr>
        <w:pStyle w:val="ListParagraph"/>
        <w:numPr>
          <w:ilvl w:val="0"/>
          <w:numId w:val="27"/>
        </w:numPr>
      </w:pPr>
      <w:r>
        <w:t>In the home of another where rent is not charged</w:t>
      </w:r>
      <w:r w:rsidR="001C7A0E">
        <w:t>.</w:t>
      </w:r>
    </w:p>
    <w:p w14:paraId="7E7AA3FE" w14:textId="5F92AEA2" w:rsidR="003C36E1" w:rsidRDefault="003C36E1" w:rsidP="007859DD">
      <w:pPr>
        <w:pStyle w:val="ListParagraph"/>
        <w:numPr>
          <w:ilvl w:val="0"/>
          <w:numId w:val="27"/>
        </w:numPr>
      </w:pPr>
      <w:r>
        <w:t>In a motel</w:t>
      </w:r>
      <w:r w:rsidR="000D243E">
        <w:t xml:space="preserve">, where the client pays an established weekly/monthly rate of </w:t>
      </w:r>
      <w:r w:rsidR="0056761A">
        <w:t>pay to reside</w:t>
      </w:r>
      <w:r w:rsidR="000D243E">
        <w:t xml:space="preserve"> (i.e., rent).</w:t>
      </w:r>
    </w:p>
    <w:p w14:paraId="25006973" w14:textId="77777777" w:rsidR="00C344E3" w:rsidRDefault="00C344E3" w:rsidP="00C344E3"/>
    <w:p w14:paraId="40EE1C1D" w14:textId="54F1C922" w:rsidR="00C344E3" w:rsidRDefault="00C344E3" w:rsidP="006945B7">
      <w:pPr>
        <w:pStyle w:val="Heading3"/>
        <w:spacing w:before="120" w:after="160"/>
      </w:pPr>
      <w:bookmarkStart w:id="15" w:name="_Toc193720038"/>
      <w:bookmarkStart w:id="16" w:name="_Toc205369515"/>
      <w:r>
        <w:t>Why LTSS PE?</w:t>
      </w:r>
      <w:bookmarkEnd w:id="15"/>
      <w:bookmarkEnd w:id="16"/>
    </w:p>
    <w:p w14:paraId="504B6EEA" w14:textId="36F7A848" w:rsidR="00EE626A" w:rsidRPr="00EE626A" w:rsidRDefault="00EE626A" w:rsidP="00EE626A">
      <w:r w:rsidRPr="00EE626A">
        <w:t xml:space="preserve">The goal of LTSS PE is to provide individuals with expedited access to home and community-based services. By doing so, </w:t>
      </w:r>
      <w:r w:rsidR="007D54D5">
        <w:t xml:space="preserve">LTSS </w:t>
      </w:r>
      <w:r w:rsidRPr="00EE626A">
        <w:t xml:space="preserve">PE will provide services to </w:t>
      </w:r>
      <w:r w:rsidR="003A39B2">
        <w:t xml:space="preserve">assist </w:t>
      </w:r>
      <w:r w:rsidRPr="00EE626A">
        <w:t xml:space="preserve">clients </w:t>
      </w:r>
      <w:r w:rsidR="003A39B2">
        <w:t xml:space="preserve">to live as independently as possible in their </w:t>
      </w:r>
      <w:r w:rsidRPr="00EE626A">
        <w:t>home</w:t>
      </w:r>
      <w:r w:rsidR="009E4349">
        <w:t>.</w:t>
      </w:r>
      <w:r w:rsidRPr="00EE626A">
        <w:t xml:space="preserve"> </w:t>
      </w:r>
    </w:p>
    <w:p w14:paraId="78EAED6E" w14:textId="77777777" w:rsidR="00EE626A" w:rsidRPr="00EE626A" w:rsidRDefault="00EE626A" w:rsidP="00EE626A"/>
    <w:p w14:paraId="5E920431" w14:textId="7AE3351D" w:rsidR="00B67B29" w:rsidRDefault="000361A5" w:rsidP="00EE626A">
      <w:r>
        <w:t>LTSS PE</w:t>
      </w:r>
      <w:r w:rsidR="003A39B2">
        <w:t xml:space="preserve"> allows individuals access to Medicaid </w:t>
      </w:r>
      <w:r w:rsidR="003A39B2" w:rsidRPr="00EE626A">
        <w:t xml:space="preserve">Apple Health medical coverage </w:t>
      </w:r>
      <w:r w:rsidR="003A39B2">
        <w:t xml:space="preserve">and a reduced package of services </w:t>
      </w:r>
      <w:r w:rsidR="003A39B2" w:rsidRPr="00EE626A">
        <w:t xml:space="preserve">while full </w:t>
      </w:r>
      <w:r w:rsidR="003A39B2">
        <w:t xml:space="preserve">functional and financial </w:t>
      </w:r>
      <w:r w:rsidR="003A39B2" w:rsidRPr="00EE626A">
        <w:t>eligibility is being determined.</w:t>
      </w:r>
      <w:r w:rsidR="003A39B2">
        <w:t xml:space="preserve"> </w:t>
      </w:r>
      <w:r w:rsidR="00EE626A" w:rsidRPr="00EE626A">
        <w:t xml:space="preserve"> </w:t>
      </w:r>
      <w:r w:rsidR="005F28FC">
        <w:t>I</w:t>
      </w:r>
      <w:r w:rsidR="00EE626A" w:rsidRPr="00EE626A">
        <w:t xml:space="preserve">ndividuals already determined financially eligible for Medicaid state plan medical benefits will only require a functional </w:t>
      </w:r>
      <w:r>
        <w:t xml:space="preserve">LTSS </w:t>
      </w:r>
      <w:r w:rsidR="00EE626A" w:rsidRPr="00EE626A">
        <w:t>PE determination. </w:t>
      </w:r>
    </w:p>
    <w:p w14:paraId="483D221D" w14:textId="77777777" w:rsidR="00EE626A" w:rsidRDefault="00EE626A" w:rsidP="009C4FE4"/>
    <w:p w14:paraId="1C591067" w14:textId="781BEF62" w:rsidR="002838B2" w:rsidRPr="006945B7" w:rsidRDefault="000301A6" w:rsidP="006945B7">
      <w:pPr>
        <w:pStyle w:val="Heading2"/>
        <w:rPr>
          <w:color w:val="193F6F"/>
        </w:rPr>
      </w:pPr>
      <w:bookmarkStart w:id="17" w:name="Who_Is_Eligible"/>
      <w:bookmarkStart w:id="18" w:name="_Toc193720039"/>
      <w:bookmarkStart w:id="19" w:name="_Toc205369516"/>
      <w:bookmarkEnd w:id="17"/>
      <w:r w:rsidRPr="006945B7">
        <w:rPr>
          <w:color w:val="193F6F"/>
        </w:rPr>
        <w:t xml:space="preserve">Determining </w:t>
      </w:r>
      <w:r w:rsidR="00AE6156">
        <w:rPr>
          <w:color w:val="193F6F"/>
        </w:rPr>
        <w:t>E</w:t>
      </w:r>
      <w:r w:rsidRPr="006945B7">
        <w:rPr>
          <w:color w:val="193F6F"/>
        </w:rPr>
        <w:t xml:space="preserve">ligibility for </w:t>
      </w:r>
      <w:r w:rsidR="00F95940" w:rsidRPr="006945B7">
        <w:rPr>
          <w:color w:val="193F6F"/>
        </w:rPr>
        <w:t>LTSS PE</w:t>
      </w:r>
      <w:bookmarkEnd w:id="18"/>
      <w:bookmarkEnd w:id="19"/>
    </w:p>
    <w:p w14:paraId="350D6CEF" w14:textId="553A7F74" w:rsidR="000A3BE4" w:rsidRDefault="00B65CC6" w:rsidP="00AA49D2">
      <w:r>
        <w:t xml:space="preserve">HCS </w:t>
      </w:r>
      <w:r w:rsidR="005C5774">
        <w:t>S</w:t>
      </w:r>
      <w:r w:rsidR="003C5FFB">
        <w:t>ocial Service Specialist (SSS)</w:t>
      </w:r>
      <w:r w:rsidR="005C5774">
        <w:t xml:space="preserve"> </w:t>
      </w:r>
      <w:r w:rsidR="63A07978">
        <w:t>or Area Agenc</w:t>
      </w:r>
      <w:r w:rsidR="1A4126D3">
        <w:t>ies</w:t>
      </w:r>
      <w:r w:rsidR="63A07978">
        <w:t xml:space="preserve"> on Aging (AAA) </w:t>
      </w:r>
      <w:r w:rsidR="005C5774">
        <w:t xml:space="preserve">staff will use the LTSS </w:t>
      </w:r>
      <w:r w:rsidR="000361A5">
        <w:t>PE</w:t>
      </w:r>
      <w:r w:rsidR="005C5774">
        <w:t xml:space="preserve"> </w:t>
      </w:r>
      <w:r w:rsidR="003179AF">
        <w:t xml:space="preserve">assessment </w:t>
      </w:r>
      <w:r w:rsidR="005C5774">
        <w:t>in CARE</w:t>
      </w:r>
      <w:r w:rsidR="00AA49D2">
        <w:t xml:space="preserve"> to gather preliminary information</w:t>
      </w:r>
      <w:r w:rsidR="00A23000">
        <w:t xml:space="preserve"> that will determine </w:t>
      </w:r>
      <w:r w:rsidR="00F95940">
        <w:t xml:space="preserve">both </w:t>
      </w:r>
      <w:r w:rsidR="00A23000">
        <w:t>financial and functional</w:t>
      </w:r>
      <w:r w:rsidR="00F95940">
        <w:t xml:space="preserve"> </w:t>
      </w:r>
      <w:r w:rsidR="000361A5">
        <w:t>LTSS PE</w:t>
      </w:r>
      <w:r w:rsidR="00A23000">
        <w:t xml:space="preserve"> for applicants.</w:t>
      </w:r>
      <w:r w:rsidR="000E68D6">
        <w:t xml:space="preserve"> </w:t>
      </w:r>
      <w:r>
        <w:t>Similarly</w:t>
      </w:r>
      <w:r w:rsidR="007E4924">
        <w:t xml:space="preserve"> </w:t>
      </w:r>
      <w:r w:rsidR="00B977B0">
        <w:t>to MAC</w:t>
      </w:r>
      <w:r w:rsidR="003A39B2">
        <w:t xml:space="preserve"> &amp; </w:t>
      </w:r>
      <w:r w:rsidR="00B977B0">
        <w:t xml:space="preserve">TSOA PE screenings, the LTSS PE </w:t>
      </w:r>
      <w:r w:rsidR="00700D35">
        <w:t xml:space="preserve">assessment </w:t>
      </w:r>
      <w:r w:rsidR="00B977B0">
        <w:t>may be conducted telephonically</w:t>
      </w:r>
      <w:r w:rsidR="00EE7E45">
        <w:t>. T</w:t>
      </w:r>
      <w:r w:rsidR="00CB1C31">
        <w:t>o determine full functional eligibility, t</w:t>
      </w:r>
      <w:r w:rsidR="00EE7E45">
        <w:t>he</w:t>
      </w:r>
      <w:r w:rsidR="00B977B0">
        <w:t xml:space="preserve"> CARE assessment w</w:t>
      </w:r>
      <w:r w:rsidR="00EE7E45">
        <w:t>ill continue to</w:t>
      </w:r>
      <w:r w:rsidR="00B977B0">
        <w:t xml:space="preserve"> be conducted</w:t>
      </w:r>
      <w:r w:rsidR="00FC4984">
        <w:t xml:space="preserve"> via an in-person interview process</w:t>
      </w:r>
      <w:r w:rsidR="00B977B0">
        <w:t>.</w:t>
      </w:r>
      <w:r w:rsidR="00EE7E45">
        <w:t xml:space="preserve"> See </w:t>
      </w:r>
      <w:hyperlink r:id="rId21">
        <w:r w:rsidR="00EE7E45" w:rsidRPr="39F3A7C9">
          <w:rPr>
            <w:rStyle w:val="Hyperlink"/>
          </w:rPr>
          <w:t>Chapter 3</w:t>
        </w:r>
      </w:hyperlink>
      <w:r w:rsidR="00B81A1E">
        <w:t xml:space="preserve"> on </w:t>
      </w:r>
      <w:r w:rsidR="00B81A1E" w:rsidRPr="39F3A7C9">
        <w:rPr>
          <w:i/>
          <w:iCs/>
        </w:rPr>
        <w:t>Assessment and Care Planning</w:t>
      </w:r>
      <w:r w:rsidR="00EE7E45">
        <w:t xml:space="preserve"> for more information on the </w:t>
      </w:r>
      <w:r w:rsidR="00FC4984">
        <w:t>functions of a</w:t>
      </w:r>
      <w:r w:rsidR="008128B2">
        <w:t>n</w:t>
      </w:r>
      <w:r w:rsidR="00EE7E45">
        <w:t xml:space="preserve"> assessment.</w:t>
      </w:r>
    </w:p>
    <w:p w14:paraId="1E196B5C" w14:textId="77777777" w:rsidR="000A3BE4" w:rsidRDefault="000A3BE4" w:rsidP="00AA49D2"/>
    <w:p w14:paraId="68875D33" w14:textId="46943C57" w:rsidR="00B55261" w:rsidRPr="00C50FEE" w:rsidRDefault="00B55261" w:rsidP="006945B7">
      <w:pPr>
        <w:pStyle w:val="Heading3"/>
        <w:spacing w:before="120" w:after="160"/>
      </w:pPr>
      <w:bookmarkStart w:id="20" w:name="_Toc193720040"/>
      <w:bookmarkStart w:id="21" w:name="_Toc205369517"/>
      <w:r w:rsidRPr="00C50FEE">
        <w:t xml:space="preserve">Accessing the LTSS PE </w:t>
      </w:r>
      <w:r w:rsidR="000361A5">
        <w:t>A</w:t>
      </w:r>
      <w:r w:rsidR="00AF5C71">
        <w:t>sse</w:t>
      </w:r>
      <w:r w:rsidR="00C44E96">
        <w:t>s</w:t>
      </w:r>
      <w:r w:rsidR="00AF5C71">
        <w:t>sment</w:t>
      </w:r>
      <w:r w:rsidRPr="00C50FEE">
        <w:t xml:space="preserve"> in CARE Web</w:t>
      </w:r>
      <w:bookmarkEnd w:id="20"/>
      <w:bookmarkEnd w:id="21"/>
      <w:r w:rsidRPr="00C50FEE">
        <w:t xml:space="preserve"> </w:t>
      </w:r>
    </w:p>
    <w:p w14:paraId="2C0F53F5" w14:textId="7494E176" w:rsidR="00B55261" w:rsidRDefault="00967265" w:rsidP="00B55261">
      <w:r>
        <w:t>T</w:t>
      </w:r>
      <w:r w:rsidR="00B55261">
        <w:t xml:space="preserve">he LTSS PE </w:t>
      </w:r>
      <w:r w:rsidR="00700D35">
        <w:t>assessment</w:t>
      </w:r>
      <w:r w:rsidR="00B55261">
        <w:t xml:space="preserve"> </w:t>
      </w:r>
      <w:r w:rsidR="009105C0">
        <w:t>can</w:t>
      </w:r>
      <w:r w:rsidR="00B55261">
        <w:t xml:space="preserve"> be accessed via the </w:t>
      </w:r>
      <w:r w:rsidR="00B55261" w:rsidRPr="00F05368">
        <w:rPr>
          <w:i/>
          <w:iCs/>
        </w:rPr>
        <w:t>Client Folder</w:t>
      </w:r>
      <w:r w:rsidR="00B55261">
        <w:t xml:space="preserve"> &gt; </w:t>
      </w:r>
      <w:r w:rsidR="00B55261" w:rsidRPr="00F05368">
        <w:rPr>
          <w:i/>
          <w:iCs/>
        </w:rPr>
        <w:t>Presumptive Eligibility</w:t>
      </w:r>
      <w:r w:rsidR="00B55261">
        <w:t xml:space="preserve"> &gt; </w:t>
      </w:r>
      <w:r w:rsidR="00B55261" w:rsidRPr="00F05368">
        <w:rPr>
          <w:i/>
          <w:iCs/>
        </w:rPr>
        <w:t>LTSS</w:t>
      </w:r>
      <w:r w:rsidR="00B55261">
        <w:t xml:space="preserve"> tab &gt; </w:t>
      </w:r>
      <w:r w:rsidR="00B55261" w:rsidRPr="00F05368">
        <w:rPr>
          <w:i/>
          <w:iCs/>
        </w:rPr>
        <w:t>+ Create LTSS PE</w:t>
      </w:r>
      <w:r w:rsidR="00B55261">
        <w:t>:</w:t>
      </w:r>
    </w:p>
    <w:p w14:paraId="1CAD6A4C" w14:textId="77777777" w:rsidR="003A39B2" w:rsidRPr="009126E9" w:rsidRDefault="003A39B2" w:rsidP="00B55261"/>
    <w:p w14:paraId="63149D17" w14:textId="77777777" w:rsidR="00B55261" w:rsidRDefault="00B55261" w:rsidP="009105C0">
      <w:pPr>
        <w:jc w:val="center"/>
      </w:pPr>
      <w:bookmarkStart w:id="22" w:name="_Toc148272738"/>
      <w:bookmarkStart w:id="23" w:name="_Toc148272813"/>
      <w:r w:rsidRPr="005D563C">
        <w:rPr>
          <w:noProof/>
        </w:rPr>
        <w:drawing>
          <wp:inline distT="0" distB="0" distL="0" distR="0" wp14:anchorId="28DB7950" wp14:editId="4DCC3ED9">
            <wp:extent cx="5619750" cy="487640"/>
            <wp:effectExtent l="0" t="0" r="0" b="8255"/>
            <wp:docPr id="3" name="Picture 3" descr="CAR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ARE screenshot"/>
                    <pic:cNvPicPr/>
                  </pic:nvPicPr>
                  <pic:blipFill>
                    <a:blip r:embed="rId22"/>
                    <a:stretch>
                      <a:fillRect/>
                    </a:stretch>
                  </pic:blipFill>
                  <pic:spPr>
                    <a:xfrm>
                      <a:off x="0" y="0"/>
                      <a:ext cx="5644685" cy="489804"/>
                    </a:xfrm>
                    <a:prstGeom prst="rect">
                      <a:avLst/>
                    </a:prstGeom>
                  </pic:spPr>
                </pic:pic>
              </a:graphicData>
            </a:graphic>
          </wp:inline>
        </w:drawing>
      </w:r>
      <w:bookmarkEnd w:id="22"/>
      <w:bookmarkEnd w:id="23"/>
    </w:p>
    <w:p w14:paraId="675C1E59" w14:textId="77777777" w:rsidR="003A39B2" w:rsidRDefault="003A39B2" w:rsidP="009105C0">
      <w:pPr>
        <w:jc w:val="center"/>
      </w:pPr>
    </w:p>
    <w:p w14:paraId="09FBEC14" w14:textId="6D4513EC" w:rsidR="006C7A62" w:rsidRDefault="006C7A62" w:rsidP="00CD65DD">
      <w:r>
        <w:t xml:space="preserve">The LTSS PE </w:t>
      </w:r>
      <w:r w:rsidR="003179AF">
        <w:t xml:space="preserve">assessment </w:t>
      </w:r>
      <w:r w:rsidR="00242437">
        <w:t xml:space="preserve">will have </w:t>
      </w:r>
      <w:r w:rsidR="000361A5">
        <w:t>three (</w:t>
      </w:r>
      <w:r w:rsidR="00242437">
        <w:t>3</w:t>
      </w:r>
      <w:r w:rsidR="000361A5">
        <w:t>)</w:t>
      </w:r>
      <w:r w:rsidR="00242437">
        <w:t xml:space="preserve"> </w:t>
      </w:r>
      <w:r w:rsidR="009C3FAF">
        <w:t>sections</w:t>
      </w:r>
      <w:r w:rsidR="00242437">
        <w:t xml:space="preserve">, Financial, Functional, and Care Plan. Each section of the </w:t>
      </w:r>
      <w:r w:rsidR="00D730B2">
        <w:t>assessment</w:t>
      </w:r>
      <w:r w:rsidR="00242437">
        <w:t xml:space="preserve"> </w:t>
      </w:r>
      <w:r w:rsidR="00D711B0">
        <w:t>is</w:t>
      </w:r>
      <w:r>
        <w:t xml:space="preserve"> dynamic</w:t>
      </w:r>
      <w:r w:rsidR="00242437">
        <w:t>, meaning,</w:t>
      </w:r>
      <w:r w:rsidR="00CD65DD">
        <w:t xml:space="preserve"> </w:t>
      </w:r>
      <w:r w:rsidR="00CD65DD" w:rsidRPr="00CD65DD">
        <w:t xml:space="preserve">once all required </w:t>
      </w:r>
      <w:r w:rsidR="00CD65DD">
        <w:t>fields</w:t>
      </w:r>
      <w:r w:rsidR="00CD65DD" w:rsidRPr="00CD65DD">
        <w:t xml:space="preserve"> </w:t>
      </w:r>
      <w:r w:rsidR="00F51219">
        <w:t>i</w:t>
      </w:r>
      <w:r w:rsidR="00CD65DD" w:rsidRPr="00CD65DD">
        <w:t xml:space="preserve">n the Financial </w:t>
      </w:r>
      <w:r w:rsidR="00F51219">
        <w:t xml:space="preserve">section </w:t>
      </w:r>
      <w:r w:rsidR="00CD65DD" w:rsidRPr="00CD65DD">
        <w:t xml:space="preserve">have been completed, the PE </w:t>
      </w:r>
      <w:r w:rsidR="00D730B2">
        <w:t>ass</w:t>
      </w:r>
      <w:r w:rsidR="0030547D">
        <w:t>essment</w:t>
      </w:r>
      <w:r w:rsidR="00D730B2">
        <w:t xml:space="preserve"> </w:t>
      </w:r>
      <w:r w:rsidR="00CD65DD">
        <w:t xml:space="preserve">will </w:t>
      </w:r>
      <w:r w:rsidR="003A39B2">
        <w:t>display</w:t>
      </w:r>
      <w:r w:rsidR="00CD65DD">
        <w:t xml:space="preserve"> the </w:t>
      </w:r>
      <w:r w:rsidR="00CD65DD" w:rsidRPr="00CD65DD">
        <w:t>Financial indicator as Eligible or Ineligible.</w:t>
      </w:r>
      <w:r w:rsidR="00CD65DD">
        <w:t xml:space="preserve"> When </w:t>
      </w:r>
      <w:r w:rsidR="003A39B2">
        <w:t xml:space="preserve">displayed as </w:t>
      </w:r>
      <w:r w:rsidR="00CD65DD">
        <w:t>E</w:t>
      </w:r>
      <w:r w:rsidR="00CD65DD" w:rsidRPr="00CD65DD">
        <w:t xml:space="preserve">ligible, then the </w:t>
      </w:r>
      <w:r w:rsidR="000361A5">
        <w:t xml:space="preserve">LTSS </w:t>
      </w:r>
      <w:r w:rsidR="00CD65DD" w:rsidRPr="00CD65DD">
        <w:t xml:space="preserve">PE Functional </w:t>
      </w:r>
      <w:r w:rsidR="00F51219">
        <w:t>section</w:t>
      </w:r>
      <w:r w:rsidR="00CD65DD" w:rsidRPr="00CD65DD">
        <w:t xml:space="preserve"> will enable</w:t>
      </w:r>
      <w:r w:rsidR="00D711B0">
        <w:t>.</w:t>
      </w:r>
      <w:r w:rsidR="009C3FAF">
        <w:t xml:space="preserve"> When the Functional section is </w:t>
      </w:r>
      <w:r w:rsidR="003A39B2">
        <w:t>displayed as</w:t>
      </w:r>
      <w:r w:rsidR="009C3FAF" w:rsidRPr="00CD65DD">
        <w:t xml:space="preserve"> </w:t>
      </w:r>
      <w:r w:rsidR="009C3FAF">
        <w:t>E</w:t>
      </w:r>
      <w:r w:rsidR="009C3FAF" w:rsidRPr="00CD65DD">
        <w:t xml:space="preserve">ligible, then the </w:t>
      </w:r>
      <w:r w:rsidR="000361A5">
        <w:t xml:space="preserve">LTSS </w:t>
      </w:r>
      <w:r w:rsidR="009C3FAF" w:rsidRPr="00CD65DD">
        <w:t xml:space="preserve">PE </w:t>
      </w:r>
      <w:r w:rsidR="009C3FAF">
        <w:t>Care Plan</w:t>
      </w:r>
      <w:r w:rsidR="009C3FAF" w:rsidRPr="00CD65DD">
        <w:t xml:space="preserve"> will </w:t>
      </w:r>
      <w:r w:rsidR="00182E40">
        <w:t xml:space="preserve">be </w:t>
      </w:r>
      <w:r w:rsidR="009C3FAF" w:rsidRPr="00CD65DD">
        <w:t>enable</w:t>
      </w:r>
      <w:r w:rsidR="00182E40">
        <w:t>d</w:t>
      </w:r>
      <w:r w:rsidR="009C3FAF">
        <w:t xml:space="preserve"> to complete the </w:t>
      </w:r>
      <w:r w:rsidR="0030547D">
        <w:t>assessment</w:t>
      </w:r>
      <w:r w:rsidR="00E65A82">
        <w:t xml:space="preserve"> process</w:t>
      </w:r>
      <w:r w:rsidR="009C3FAF">
        <w:t>.</w:t>
      </w:r>
    </w:p>
    <w:p w14:paraId="4B567CA7" w14:textId="77777777" w:rsidR="00CD65DD" w:rsidRPr="006C7A62" w:rsidRDefault="00CD65DD" w:rsidP="00CD65DD"/>
    <w:p w14:paraId="57914B27" w14:textId="7FC361BA" w:rsidR="000A3BE4" w:rsidRPr="006945B7" w:rsidRDefault="000F550E" w:rsidP="006945B7">
      <w:pPr>
        <w:pStyle w:val="Heading3"/>
        <w:spacing w:before="120" w:after="160"/>
      </w:pPr>
      <w:bookmarkStart w:id="24" w:name="_Toc193720041"/>
      <w:bookmarkStart w:id="25" w:name="_Toc205369518"/>
      <w:r w:rsidRPr="0091668C">
        <w:t xml:space="preserve">LTSS PE </w:t>
      </w:r>
      <w:r w:rsidR="000E68D6" w:rsidRPr="0091668C">
        <w:t xml:space="preserve">Financial Eligibility </w:t>
      </w:r>
      <w:r w:rsidR="00DB12E4" w:rsidRPr="0091668C">
        <w:t>Overview</w:t>
      </w:r>
      <w:bookmarkEnd w:id="24"/>
      <w:bookmarkEnd w:id="25"/>
    </w:p>
    <w:p w14:paraId="45D8BD21" w14:textId="43CB7873" w:rsidR="002C200C" w:rsidRDefault="00D04C88" w:rsidP="002C200C">
      <w:pPr>
        <w:pStyle w:val="ListParagraph"/>
        <w:rPr>
          <w:rFonts w:asciiTheme="minorHAnsi" w:hAnsiTheme="minorHAnsi" w:cstheme="minorHAnsi"/>
        </w:rPr>
      </w:pPr>
      <w:r>
        <w:rPr>
          <w:rFonts w:asciiTheme="minorHAnsi" w:hAnsiTheme="minorHAnsi" w:cstheme="minorHAnsi"/>
        </w:rPr>
        <w:t xml:space="preserve">LTSS PE applicants </w:t>
      </w:r>
      <w:r w:rsidRPr="00D04C88">
        <w:rPr>
          <w:rFonts w:asciiTheme="minorHAnsi" w:hAnsiTheme="minorHAnsi" w:cstheme="minorHAnsi"/>
        </w:rPr>
        <w:t xml:space="preserve">who plan to enroll in </w:t>
      </w:r>
      <w:r w:rsidR="00C816EB">
        <w:rPr>
          <w:rFonts w:asciiTheme="minorHAnsi" w:hAnsiTheme="minorHAnsi" w:cstheme="minorHAnsi"/>
        </w:rPr>
        <w:t>either</w:t>
      </w:r>
      <w:r w:rsidRPr="00D04C88">
        <w:rPr>
          <w:rFonts w:asciiTheme="minorHAnsi" w:hAnsiTheme="minorHAnsi" w:cstheme="minorHAnsi"/>
        </w:rPr>
        <w:t xml:space="preserve"> </w:t>
      </w:r>
      <w:r w:rsidR="00C816EB">
        <w:rPr>
          <w:rFonts w:asciiTheme="minorHAnsi" w:hAnsiTheme="minorHAnsi" w:cstheme="minorHAnsi"/>
        </w:rPr>
        <w:t>CFC</w:t>
      </w:r>
      <w:r w:rsidRPr="00D04C88">
        <w:rPr>
          <w:rFonts w:asciiTheme="minorHAnsi" w:hAnsiTheme="minorHAnsi" w:cstheme="minorHAnsi"/>
        </w:rPr>
        <w:t xml:space="preserve">, </w:t>
      </w:r>
      <w:r w:rsidR="00C816EB">
        <w:rPr>
          <w:rFonts w:asciiTheme="minorHAnsi" w:hAnsiTheme="minorHAnsi" w:cstheme="minorHAnsi"/>
        </w:rPr>
        <w:t>CFC+</w:t>
      </w:r>
      <w:r w:rsidRPr="00D04C88">
        <w:rPr>
          <w:rFonts w:asciiTheme="minorHAnsi" w:hAnsiTheme="minorHAnsi" w:cstheme="minorHAnsi"/>
        </w:rPr>
        <w:t xml:space="preserve">COPES, or </w:t>
      </w:r>
      <w:r w:rsidR="00C816EB">
        <w:rPr>
          <w:rFonts w:asciiTheme="minorHAnsi" w:hAnsiTheme="minorHAnsi" w:cstheme="minorHAnsi"/>
        </w:rPr>
        <w:t>MPC program</w:t>
      </w:r>
      <w:r>
        <w:rPr>
          <w:rFonts w:asciiTheme="minorHAnsi" w:hAnsiTheme="minorHAnsi" w:cstheme="minorHAnsi"/>
        </w:rPr>
        <w:t xml:space="preserve"> </w:t>
      </w:r>
      <w:r w:rsidR="00732C1D">
        <w:rPr>
          <w:rFonts w:asciiTheme="minorHAnsi" w:hAnsiTheme="minorHAnsi" w:cstheme="minorHAnsi"/>
        </w:rPr>
        <w:t>are</w:t>
      </w:r>
      <w:r w:rsidR="00C816EB">
        <w:rPr>
          <w:rFonts w:asciiTheme="minorHAnsi" w:hAnsiTheme="minorHAnsi" w:cstheme="minorHAnsi"/>
        </w:rPr>
        <w:t xml:space="preserve"> </w:t>
      </w:r>
      <w:r w:rsidR="003A39B2">
        <w:rPr>
          <w:rFonts w:asciiTheme="minorHAnsi" w:hAnsiTheme="minorHAnsi" w:cstheme="minorHAnsi"/>
        </w:rPr>
        <w:t xml:space="preserve">either </w:t>
      </w:r>
      <w:r w:rsidR="00C816EB">
        <w:rPr>
          <w:rFonts w:asciiTheme="minorHAnsi" w:hAnsiTheme="minorHAnsi" w:cstheme="minorHAnsi"/>
        </w:rPr>
        <w:t xml:space="preserve">already financially eligible for Medicaid </w:t>
      </w:r>
      <w:r w:rsidR="000361A5">
        <w:rPr>
          <w:rFonts w:asciiTheme="minorHAnsi" w:hAnsiTheme="minorHAnsi" w:cstheme="minorHAnsi"/>
        </w:rPr>
        <w:t>s</w:t>
      </w:r>
      <w:r w:rsidR="00C816EB">
        <w:rPr>
          <w:rFonts w:asciiTheme="minorHAnsi" w:hAnsiTheme="minorHAnsi" w:cstheme="minorHAnsi"/>
        </w:rPr>
        <w:t xml:space="preserve">tate </w:t>
      </w:r>
      <w:r w:rsidR="000361A5">
        <w:rPr>
          <w:rFonts w:asciiTheme="minorHAnsi" w:hAnsiTheme="minorHAnsi" w:cstheme="minorHAnsi"/>
        </w:rPr>
        <w:t>p</w:t>
      </w:r>
      <w:r w:rsidR="00C816EB">
        <w:rPr>
          <w:rFonts w:asciiTheme="minorHAnsi" w:hAnsiTheme="minorHAnsi" w:cstheme="minorHAnsi"/>
        </w:rPr>
        <w:t xml:space="preserve">lan medical </w:t>
      </w:r>
      <w:r w:rsidR="001A1EDB">
        <w:rPr>
          <w:rFonts w:asciiTheme="minorHAnsi" w:hAnsiTheme="minorHAnsi" w:cstheme="minorHAnsi"/>
        </w:rPr>
        <w:t>benefits or</w:t>
      </w:r>
      <w:r w:rsidR="00732C1D">
        <w:rPr>
          <w:rFonts w:asciiTheme="minorHAnsi" w:hAnsiTheme="minorHAnsi" w:cstheme="minorHAnsi"/>
        </w:rPr>
        <w:t xml:space="preserve"> will self-attest</w:t>
      </w:r>
      <w:r w:rsidR="00905BCB">
        <w:rPr>
          <w:rFonts w:asciiTheme="minorHAnsi" w:hAnsiTheme="minorHAnsi" w:cstheme="minorHAnsi"/>
        </w:rPr>
        <w:t xml:space="preserve"> to financial eligibility</w:t>
      </w:r>
      <w:r w:rsidR="00C816EB">
        <w:rPr>
          <w:rFonts w:asciiTheme="minorHAnsi" w:hAnsiTheme="minorHAnsi" w:cstheme="minorHAnsi"/>
        </w:rPr>
        <w:t xml:space="preserve">. When self-attestation is done, the below criteria </w:t>
      </w:r>
      <w:r w:rsidR="003A39B2">
        <w:rPr>
          <w:rFonts w:asciiTheme="minorHAnsi" w:hAnsiTheme="minorHAnsi" w:cstheme="minorHAnsi"/>
        </w:rPr>
        <w:t xml:space="preserve">must be </w:t>
      </w:r>
      <w:r w:rsidR="00C816EB">
        <w:rPr>
          <w:rFonts w:asciiTheme="minorHAnsi" w:hAnsiTheme="minorHAnsi" w:cstheme="minorHAnsi"/>
        </w:rPr>
        <w:t>met to establish LTSS PE financial eligibility</w:t>
      </w:r>
      <w:r w:rsidR="00732C1D">
        <w:rPr>
          <w:rFonts w:asciiTheme="minorHAnsi" w:hAnsiTheme="minorHAnsi" w:cstheme="minorHAnsi"/>
        </w:rPr>
        <w:t>:</w:t>
      </w:r>
    </w:p>
    <w:p w14:paraId="001A11FF" w14:textId="6F51BBB0" w:rsidR="002C200C" w:rsidRPr="006945B7" w:rsidRDefault="00B35191" w:rsidP="002C200C">
      <w:pPr>
        <w:pStyle w:val="Heading4"/>
        <w:rPr>
          <w:color w:val="193F6F"/>
        </w:rPr>
      </w:pPr>
      <w:r w:rsidRPr="006945B7">
        <w:rPr>
          <w:color w:val="193F6F"/>
        </w:rPr>
        <w:t>F</w:t>
      </w:r>
      <w:r w:rsidR="002C200C" w:rsidRPr="006945B7">
        <w:rPr>
          <w:color w:val="193F6F"/>
        </w:rPr>
        <w:t xml:space="preserve">inancial </w:t>
      </w:r>
      <w:r w:rsidRPr="006945B7">
        <w:rPr>
          <w:color w:val="193F6F"/>
        </w:rPr>
        <w:t>E</w:t>
      </w:r>
      <w:r w:rsidR="002C200C" w:rsidRPr="006945B7">
        <w:rPr>
          <w:color w:val="193F6F"/>
        </w:rPr>
        <w:t>ligib</w:t>
      </w:r>
      <w:r w:rsidRPr="006945B7">
        <w:rPr>
          <w:color w:val="193F6F"/>
        </w:rPr>
        <w:t>ility</w:t>
      </w:r>
      <w:r w:rsidR="002C200C" w:rsidRPr="006945B7">
        <w:rPr>
          <w:color w:val="193F6F"/>
        </w:rPr>
        <w:t xml:space="preserve"> for LTSS NFLOC or MPC PE </w:t>
      </w:r>
      <w:r w:rsidR="003A39B2" w:rsidRPr="006945B7">
        <w:rPr>
          <w:color w:val="193F6F"/>
        </w:rPr>
        <w:t xml:space="preserve">is met </w:t>
      </w:r>
      <w:r w:rsidR="003D3C84" w:rsidRPr="006945B7">
        <w:rPr>
          <w:color w:val="193F6F"/>
        </w:rPr>
        <w:t>when the</w:t>
      </w:r>
      <w:r w:rsidR="002C200C" w:rsidRPr="006945B7">
        <w:rPr>
          <w:color w:val="193F6F"/>
        </w:rPr>
        <w:t>:</w:t>
      </w:r>
    </w:p>
    <w:p w14:paraId="033111F2" w14:textId="1BF3C1A7" w:rsidR="002C200C" w:rsidRPr="002C200C" w:rsidRDefault="002C200C" w:rsidP="002C200C">
      <w:pPr>
        <w:pStyle w:val="ListParagraph"/>
        <w:rPr>
          <w:rFonts w:asciiTheme="minorHAnsi" w:hAnsiTheme="minorHAnsi" w:cstheme="minorHAnsi"/>
        </w:rPr>
      </w:pPr>
      <w:r w:rsidRPr="002C200C">
        <w:rPr>
          <w:rFonts w:asciiTheme="minorHAnsi" w:hAnsiTheme="minorHAnsi" w:cstheme="minorHAnsi"/>
        </w:rPr>
        <w:t>Applicant is a current recipient of:</w:t>
      </w:r>
    </w:p>
    <w:p w14:paraId="205A4778" w14:textId="77777777" w:rsidR="002C200C" w:rsidRDefault="002C200C" w:rsidP="007859DD">
      <w:pPr>
        <w:pStyle w:val="ListParagraph"/>
        <w:numPr>
          <w:ilvl w:val="0"/>
          <w:numId w:val="28"/>
        </w:numPr>
        <w:rPr>
          <w:rFonts w:asciiTheme="minorHAnsi" w:hAnsiTheme="minorHAnsi" w:cstheme="minorHAnsi"/>
        </w:rPr>
      </w:pPr>
      <w:r w:rsidRPr="002C200C">
        <w:rPr>
          <w:rFonts w:asciiTheme="minorHAnsi" w:hAnsiTheme="minorHAnsi" w:cstheme="minorHAnsi"/>
        </w:rPr>
        <w:t xml:space="preserve">Categorically Needy (CN); </w:t>
      </w:r>
      <w:r w:rsidRPr="001248BA">
        <w:rPr>
          <w:rFonts w:asciiTheme="minorHAnsi" w:hAnsiTheme="minorHAnsi" w:cstheme="minorHAnsi"/>
          <w:b/>
          <w:bCs/>
        </w:rPr>
        <w:t>or</w:t>
      </w:r>
    </w:p>
    <w:p w14:paraId="2C189F90" w14:textId="14A1DAF9" w:rsidR="002C200C" w:rsidRDefault="002C200C" w:rsidP="007859DD">
      <w:pPr>
        <w:pStyle w:val="ListParagraph"/>
        <w:numPr>
          <w:ilvl w:val="0"/>
          <w:numId w:val="28"/>
        </w:numPr>
        <w:rPr>
          <w:rFonts w:asciiTheme="minorHAnsi" w:hAnsiTheme="minorHAnsi" w:cstheme="minorHAnsi"/>
        </w:rPr>
      </w:pPr>
      <w:r w:rsidRPr="002C200C">
        <w:rPr>
          <w:rFonts w:asciiTheme="minorHAnsi" w:hAnsiTheme="minorHAnsi" w:cstheme="minorHAnsi"/>
        </w:rPr>
        <w:t>Alternative Benefit Plan (ABP) Medicaid coverage.</w:t>
      </w:r>
    </w:p>
    <w:p w14:paraId="33104F59" w14:textId="77777777" w:rsidR="007859DD" w:rsidRPr="002C200C" w:rsidRDefault="007859DD" w:rsidP="007859DD">
      <w:pPr>
        <w:pStyle w:val="ListParagraph"/>
        <w:ind w:left="720"/>
        <w:rPr>
          <w:rFonts w:asciiTheme="minorHAnsi" w:hAnsiTheme="minorHAnsi" w:cstheme="minorHAnsi"/>
        </w:rPr>
      </w:pPr>
    </w:p>
    <w:p w14:paraId="47AE2D5E" w14:textId="7F171324" w:rsidR="002C200C" w:rsidRPr="002C200C" w:rsidRDefault="002C200C" w:rsidP="002C200C">
      <w:pPr>
        <w:pStyle w:val="ListParagraph"/>
        <w:rPr>
          <w:rFonts w:asciiTheme="minorHAnsi" w:hAnsiTheme="minorHAnsi" w:cstheme="minorHAnsi"/>
        </w:rPr>
      </w:pPr>
      <w:r w:rsidRPr="002C200C">
        <w:rPr>
          <w:rFonts w:asciiTheme="minorHAnsi" w:hAnsiTheme="minorHAnsi" w:cstheme="minorHAnsi"/>
        </w:rPr>
        <w:t xml:space="preserve">Applicant is financially eligible for LTSS NFLOC PE </w:t>
      </w:r>
      <w:r w:rsidR="001248BA">
        <w:rPr>
          <w:rFonts w:asciiTheme="minorHAnsi" w:hAnsiTheme="minorHAnsi" w:cstheme="minorHAnsi"/>
        </w:rPr>
        <w:t>when</w:t>
      </w:r>
      <w:r w:rsidRPr="002C200C">
        <w:rPr>
          <w:rFonts w:asciiTheme="minorHAnsi" w:hAnsiTheme="minorHAnsi" w:cstheme="minorHAnsi"/>
        </w:rPr>
        <w:t xml:space="preserve"> #1-#</w:t>
      </w:r>
      <w:r w:rsidR="008B3B42">
        <w:rPr>
          <w:rFonts w:asciiTheme="minorHAnsi" w:hAnsiTheme="minorHAnsi" w:cstheme="minorHAnsi"/>
        </w:rPr>
        <w:t>4</w:t>
      </w:r>
      <w:r w:rsidR="008B3B42" w:rsidRPr="002C200C">
        <w:rPr>
          <w:rFonts w:asciiTheme="minorHAnsi" w:hAnsiTheme="minorHAnsi" w:cstheme="minorHAnsi"/>
        </w:rPr>
        <w:t xml:space="preserve"> </w:t>
      </w:r>
      <w:r w:rsidRPr="006945B7">
        <w:rPr>
          <w:rFonts w:asciiTheme="minorHAnsi" w:hAnsiTheme="minorHAnsi" w:cstheme="minorHAnsi"/>
          <w:b/>
          <w:bCs/>
          <w:u w:val="single"/>
        </w:rPr>
        <w:t>and</w:t>
      </w:r>
      <w:r w:rsidRPr="002C200C">
        <w:rPr>
          <w:rFonts w:asciiTheme="minorHAnsi" w:hAnsiTheme="minorHAnsi" w:cstheme="minorHAnsi"/>
        </w:rPr>
        <w:t xml:space="preserve"> either #</w:t>
      </w:r>
      <w:r w:rsidR="00B951F9">
        <w:rPr>
          <w:rFonts w:asciiTheme="minorHAnsi" w:hAnsiTheme="minorHAnsi" w:cstheme="minorHAnsi"/>
        </w:rPr>
        <w:t>5</w:t>
      </w:r>
      <w:r w:rsidR="00B951F9" w:rsidRPr="002C200C">
        <w:rPr>
          <w:rFonts w:asciiTheme="minorHAnsi" w:hAnsiTheme="minorHAnsi" w:cstheme="minorHAnsi"/>
        </w:rPr>
        <w:t xml:space="preserve"> </w:t>
      </w:r>
      <w:r w:rsidRPr="006945B7">
        <w:rPr>
          <w:rFonts w:asciiTheme="minorHAnsi" w:hAnsiTheme="minorHAnsi" w:cstheme="minorHAnsi"/>
          <w:b/>
          <w:bCs/>
          <w:u w:val="single"/>
        </w:rPr>
        <w:t>or</w:t>
      </w:r>
      <w:r w:rsidRPr="002C200C">
        <w:rPr>
          <w:rFonts w:asciiTheme="minorHAnsi" w:hAnsiTheme="minorHAnsi" w:cstheme="minorHAnsi"/>
        </w:rPr>
        <w:t xml:space="preserve"> #</w:t>
      </w:r>
      <w:r w:rsidR="00B951F9">
        <w:rPr>
          <w:rFonts w:asciiTheme="minorHAnsi" w:hAnsiTheme="minorHAnsi" w:cstheme="minorHAnsi"/>
        </w:rPr>
        <w:t>6</w:t>
      </w:r>
      <w:r w:rsidR="00B951F9" w:rsidRPr="002C200C">
        <w:rPr>
          <w:rFonts w:asciiTheme="minorHAnsi" w:hAnsiTheme="minorHAnsi" w:cstheme="minorHAnsi"/>
        </w:rPr>
        <w:t xml:space="preserve"> </w:t>
      </w:r>
      <w:r w:rsidRPr="002C200C">
        <w:rPr>
          <w:rFonts w:asciiTheme="minorHAnsi" w:hAnsiTheme="minorHAnsi" w:cstheme="minorHAnsi"/>
        </w:rPr>
        <w:t>apply:</w:t>
      </w:r>
    </w:p>
    <w:p w14:paraId="000F4D60" w14:textId="68DAEC09" w:rsidR="002C200C" w:rsidRPr="006945B7" w:rsidRDefault="002C200C" w:rsidP="007859DD">
      <w:pPr>
        <w:pStyle w:val="ListParagraph"/>
        <w:numPr>
          <w:ilvl w:val="0"/>
          <w:numId w:val="29"/>
        </w:numPr>
        <w:rPr>
          <w:rFonts w:asciiTheme="minorHAnsi" w:hAnsiTheme="minorHAnsi" w:cstheme="minorHAnsi"/>
        </w:rPr>
      </w:pPr>
      <w:r w:rsidRPr="002C200C">
        <w:rPr>
          <w:rFonts w:asciiTheme="minorHAnsi" w:hAnsiTheme="minorHAnsi" w:cstheme="minorHAnsi"/>
        </w:rPr>
        <w:t xml:space="preserve">Has Washington State residency; </w:t>
      </w:r>
      <w:r w:rsidRPr="00DC0362">
        <w:rPr>
          <w:rFonts w:asciiTheme="minorHAnsi" w:hAnsiTheme="minorHAnsi" w:cstheme="minorHAnsi"/>
          <w:b/>
          <w:bCs/>
        </w:rPr>
        <w:t>and</w:t>
      </w:r>
    </w:p>
    <w:p w14:paraId="35DEDBCB" w14:textId="05C703F1" w:rsidR="003C180E" w:rsidRPr="006945B7" w:rsidRDefault="003C180E" w:rsidP="00221077">
      <w:pPr>
        <w:pStyle w:val="ListParagraph"/>
        <w:numPr>
          <w:ilvl w:val="0"/>
          <w:numId w:val="29"/>
        </w:numPr>
        <w:rPr>
          <w:rFonts w:asciiTheme="minorHAnsi" w:hAnsiTheme="minorHAnsi" w:cstheme="minorHAnsi"/>
        </w:rPr>
      </w:pPr>
      <w:r>
        <w:rPr>
          <w:rFonts w:asciiTheme="minorHAnsi" w:hAnsiTheme="minorHAnsi" w:cstheme="minorHAnsi"/>
          <w:b/>
          <w:bCs/>
        </w:rPr>
        <w:t xml:space="preserve"> </w:t>
      </w:r>
      <w:r w:rsidR="00221077" w:rsidRPr="00B16F67">
        <w:rPr>
          <w:rFonts w:asciiTheme="minorHAnsi" w:hAnsiTheme="minorHAnsi" w:cstheme="minorHAnsi"/>
        </w:rPr>
        <w:t xml:space="preserve">Is </w:t>
      </w:r>
      <w:r w:rsidRPr="00B16F67">
        <w:rPr>
          <w:rFonts w:asciiTheme="minorHAnsi" w:hAnsiTheme="minorHAnsi" w:cstheme="minorHAnsi"/>
        </w:rPr>
        <w:t xml:space="preserve">a U.S. citizen, U.S. national, or eligible immigrant. </w:t>
      </w:r>
    </w:p>
    <w:p w14:paraId="66180BFA" w14:textId="15C71F98" w:rsidR="002C200C" w:rsidRPr="002C200C" w:rsidRDefault="002C200C" w:rsidP="007859DD">
      <w:pPr>
        <w:pStyle w:val="ListParagraph"/>
        <w:numPr>
          <w:ilvl w:val="0"/>
          <w:numId w:val="29"/>
        </w:numPr>
        <w:rPr>
          <w:rFonts w:asciiTheme="minorHAnsi" w:hAnsiTheme="minorHAnsi" w:cstheme="minorHAnsi"/>
        </w:rPr>
      </w:pPr>
      <w:r w:rsidRPr="002C200C">
        <w:rPr>
          <w:rFonts w:asciiTheme="minorHAnsi" w:hAnsiTheme="minorHAnsi" w:cstheme="minorHAnsi"/>
        </w:rPr>
        <w:t xml:space="preserve">Social Security Number (SSN); </w:t>
      </w:r>
      <w:r w:rsidRPr="00DC0362">
        <w:rPr>
          <w:rFonts w:asciiTheme="minorHAnsi" w:hAnsiTheme="minorHAnsi" w:cstheme="minorHAnsi"/>
          <w:b/>
          <w:bCs/>
        </w:rPr>
        <w:t>and</w:t>
      </w:r>
    </w:p>
    <w:p w14:paraId="43906730" w14:textId="1A558718" w:rsidR="002C200C" w:rsidRPr="002C200C" w:rsidRDefault="002C200C" w:rsidP="007859DD">
      <w:pPr>
        <w:pStyle w:val="ListParagraph"/>
        <w:numPr>
          <w:ilvl w:val="0"/>
          <w:numId w:val="29"/>
        </w:numPr>
        <w:rPr>
          <w:rFonts w:asciiTheme="minorHAnsi" w:hAnsiTheme="minorHAnsi" w:cstheme="minorHAnsi"/>
        </w:rPr>
      </w:pPr>
      <w:r w:rsidRPr="002C200C">
        <w:rPr>
          <w:rFonts w:asciiTheme="minorHAnsi" w:hAnsiTheme="minorHAnsi" w:cstheme="minorHAnsi"/>
        </w:rPr>
        <w:t xml:space="preserve">Is Aged, Blind, or Self-Attests to Disability; </w:t>
      </w:r>
      <w:r w:rsidRPr="00DC0362">
        <w:rPr>
          <w:rFonts w:asciiTheme="minorHAnsi" w:hAnsiTheme="minorHAnsi" w:cstheme="minorHAnsi"/>
          <w:b/>
          <w:bCs/>
        </w:rPr>
        <w:t>and</w:t>
      </w:r>
    </w:p>
    <w:p w14:paraId="15D37D19" w14:textId="2DEE127E" w:rsidR="002C200C" w:rsidRPr="002C200C" w:rsidRDefault="002C200C" w:rsidP="007859DD">
      <w:pPr>
        <w:pStyle w:val="ListParagraph"/>
        <w:numPr>
          <w:ilvl w:val="0"/>
          <w:numId w:val="29"/>
        </w:numPr>
        <w:rPr>
          <w:rFonts w:asciiTheme="minorHAnsi" w:hAnsiTheme="minorHAnsi" w:cstheme="minorHAnsi"/>
        </w:rPr>
      </w:pPr>
      <w:r w:rsidRPr="002C200C">
        <w:rPr>
          <w:rFonts w:asciiTheme="minorHAnsi" w:hAnsiTheme="minorHAnsi" w:cstheme="minorHAnsi"/>
        </w:rPr>
        <w:t xml:space="preserve">If </w:t>
      </w:r>
      <w:r w:rsidRPr="001248BA">
        <w:rPr>
          <w:rFonts w:asciiTheme="minorHAnsi" w:hAnsiTheme="minorHAnsi" w:cstheme="minorHAnsi"/>
          <w:i/>
          <w:iCs/>
        </w:rPr>
        <w:t>single</w:t>
      </w:r>
      <w:r w:rsidRPr="002C200C">
        <w:rPr>
          <w:rFonts w:asciiTheme="minorHAnsi" w:hAnsiTheme="minorHAnsi" w:cstheme="minorHAnsi"/>
        </w:rPr>
        <w:t xml:space="preserve">: the single individual’s non-excluded monthly income is equal to or less than the Categorically Needy Income Level (CNIL), and the individual’s separate non-excluded resources are at or below $2,000; </w:t>
      </w:r>
      <w:r w:rsidRPr="00DC0362">
        <w:rPr>
          <w:rFonts w:asciiTheme="minorHAnsi" w:hAnsiTheme="minorHAnsi" w:cstheme="minorHAnsi"/>
          <w:b/>
          <w:bCs/>
        </w:rPr>
        <w:t>or</w:t>
      </w:r>
    </w:p>
    <w:p w14:paraId="7EE1D5E6" w14:textId="69DD34DF" w:rsidR="00A91C5E" w:rsidRPr="006945B7" w:rsidRDefault="002C200C" w:rsidP="00A91C5E">
      <w:pPr>
        <w:pStyle w:val="ListParagraph"/>
        <w:numPr>
          <w:ilvl w:val="0"/>
          <w:numId w:val="29"/>
        </w:numPr>
        <w:rPr>
          <w:rFonts w:asciiTheme="minorHAnsi" w:hAnsiTheme="minorHAnsi" w:cstheme="minorHAnsi"/>
        </w:rPr>
      </w:pPr>
      <w:r w:rsidRPr="002C200C">
        <w:rPr>
          <w:rFonts w:asciiTheme="minorHAnsi" w:hAnsiTheme="minorHAnsi" w:cstheme="minorHAnsi"/>
        </w:rPr>
        <w:t xml:space="preserve">If </w:t>
      </w:r>
      <w:r w:rsidRPr="001248BA">
        <w:rPr>
          <w:rFonts w:asciiTheme="minorHAnsi" w:hAnsiTheme="minorHAnsi" w:cstheme="minorHAnsi"/>
          <w:i/>
          <w:iCs/>
        </w:rPr>
        <w:t>married</w:t>
      </w:r>
      <w:r w:rsidRPr="002C200C">
        <w:rPr>
          <w:rFonts w:asciiTheme="minorHAnsi" w:hAnsiTheme="minorHAnsi" w:cstheme="minorHAnsi"/>
        </w:rPr>
        <w:t>: for a married couple with a non-institutional spouse, the individual’s non-excluded income is equal to or less than the CNIL with spousal impoverishment protections, and that non-excluded resources (calculated as of the first point at which the individual is deemed to have the status of an “institutionalized spouse”) are at or below a combination of $2,000, plus the current state Community Spouse Resource Allowance, based on the individual’s self-attested statement of their household resources.</w:t>
      </w:r>
    </w:p>
    <w:p w14:paraId="5A7850B3" w14:textId="77777777" w:rsidR="000361A5" w:rsidRDefault="000361A5">
      <w:pPr>
        <w:ind w:left="360"/>
      </w:pPr>
    </w:p>
    <w:p w14:paraId="1653274A" w14:textId="403857F0" w:rsidR="00AD4707" w:rsidRPr="00AD4707" w:rsidRDefault="00AD4707" w:rsidP="006945B7">
      <w:pPr>
        <w:ind w:left="360"/>
      </w:pPr>
      <w:r w:rsidRPr="00AD4707">
        <w:t>If the applicant attest</w:t>
      </w:r>
      <w:r w:rsidR="002C6BC3">
        <w:t>s</w:t>
      </w:r>
      <w:r w:rsidRPr="00AD4707">
        <w:t xml:space="preserve"> to resources over the allowable limits both as a single person or married </w:t>
      </w:r>
      <w:r w:rsidR="00812EEA" w:rsidRPr="00AD4707">
        <w:t>person,</w:t>
      </w:r>
      <w:r w:rsidRPr="00AD4707">
        <w:t xml:space="preserve"> they do not meet the criteria for LTSS PE services. They </w:t>
      </w:r>
      <w:r w:rsidR="000361A5">
        <w:t xml:space="preserve">can </w:t>
      </w:r>
      <w:r w:rsidRPr="00AD4707">
        <w:t>still pursue LTSS services</w:t>
      </w:r>
      <w:r w:rsidR="000361A5">
        <w:t>;</w:t>
      </w:r>
      <w:r w:rsidRPr="00AD4707">
        <w:t xml:space="preserve"> however</w:t>
      </w:r>
      <w:r w:rsidR="000361A5">
        <w:t>,</w:t>
      </w:r>
      <w:r w:rsidRPr="00AD4707">
        <w:t xml:space="preserve"> through our </w:t>
      </w:r>
      <w:r w:rsidRPr="006945B7">
        <w:t>traditional avenues</w:t>
      </w:r>
      <w:r w:rsidRPr="00AD4707">
        <w:t xml:space="preserve">. </w:t>
      </w:r>
    </w:p>
    <w:p w14:paraId="2D8A821A" w14:textId="77777777" w:rsidR="004816DB" w:rsidRDefault="004816DB" w:rsidP="009B367A">
      <w:pPr>
        <w:pStyle w:val="Heading4"/>
      </w:pPr>
    </w:p>
    <w:p w14:paraId="0FF8596D" w14:textId="2697EDCC" w:rsidR="00D31D00" w:rsidRPr="006945B7" w:rsidRDefault="00767F79" w:rsidP="009B367A">
      <w:pPr>
        <w:pStyle w:val="Heading4"/>
        <w:rPr>
          <w:color w:val="193F6F"/>
        </w:rPr>
      </w:pPr>
      <w:r w:rsidRPr="006945B7">
        <w:rPr>
          <w:color w:val="193F6F"/>
        </w:rPr>
        <w:t xml:space="preserve">Defining </w:t>
      </w:r>
      <w:r w:rsidR="0021149D" w:rsidRPr="006945B7">
        <w:rPr>
          <w:color w:val="193F6F"/>
        </w:rPr>
        <w:t>“Resources”</w:t>
      </w:r>
    </w:p>
    <w:p w14:paraId="3608E994" w14:textId="0E032952" w:rsidR="00D31D00" w:rsidRDefault="00D31D00" w:rsidP="00D31D00">
      <w:r>
        <w:t xml:space="preserve">A </w:t>
      </w:r>
      <w:r w:rsidR="00414559">
        <w:t>“</w:t>
      </w:r>
      <w:r>
        <w:t>resource</w:t>
      </w:r>
      <w:r w:rsidR="00414559">
        <w:t>”</w:t>
      </w:r>
      <w:r>
        <w:t xml:space="preserve"> is any cash, other personal property, or real property that an applicant, recipient or other financially responsible person</w:t>
      </w:r>
      <w:r w:rsidR="00053C1D">
        <w:t xml:space="preserve"> o</w:t>
      </w:r>
      <w:r>
        <w:t>wns</w:t>
      </w:r>
      <w:r w:rsidR="00053C1D">
        <w:t>, c</w:t>
      </w:r>
      <w:r>
        <w:t>an to convert to cash (if not already cash)</w:t>
      </w:r>
      <w:r w:rsidR="00053C1D">
        <w:t>,</w:t>
      </w:r>
      <w:r>
        <w:t xml:space="preserve"> and</w:t>
      </w:r>
      <w:r w:rsidR="00053C1D">
        <w:t xml:space="preserve"> h</w:t>
      </w:r>
      <w:r>
        <w:t>as the legal right to use for support and maintenance</w:t>
      </w:r>
      <w:r w:rsidR="004E5F3D">
        <w:t xml:space="preserve"> (see </w:t>
      </w:r>
      <w:hyperlink r:id="rId23" w:history="1">
        <w:r w:rsidR="004E5F3D" w:rsidRPr="004E5F3D">
          <w:rPr>
            <w:rStyle w:val="Hyperlink"/>
          </w:rPr>
          <w:t>WAC 182-512-0200</w:t>
        </w:r>
      </w:hyperlink>
      <w:r w:rsidR="004E5F3D">
        <w:t>)</w:t>
      </w:r>
      <w:r>
        <w:t>.</w:t>
      </w:r>
      <w:r w:rsidR="004E5F3D">
        <w:t xml:space="preserve"> </w:t>
      </w:r>
      <w:r>
        <w:t xml:space="preserve">Any asset that does not meet </w:t>
      </w:r>
      <w:r w:rsidR="00D66A0D">
        <w:t>this criterion</w:t>
      </w:r>
      <w:r>
        <w:t xml:space="preserve"> is not a resource.</w:t>
      </w:r>
      <w:r w:rsidR="000B2E50">
        <w:t xml:space="preserve"> Resources e</w:t>
      </w:r>
      <w:r w:rsidR="004E5F3D">
        <w:t>xamples</w:t>
      </w:r>
      <w:r>
        <w:t xml:space="preserve">: checking accounts, stocks, bonds, annuities, pensions, vacation property, multiple cars, </w:t>
      </w:r>
      <w:r w:rsidR="000B2E50">
        <w:t xml:space="preserve">and </w:t>
      </w:r>
      <w:r>
        <w:t>cash in a safe</w:t>
      </w:r>
      <w:r w:rsidR="000B2E50">
        <w:t>.</w:t>
      </w:r>
    </w:p>
    <w:p w14:paraId="0EF59947" w14:textId="77777777" w:rsidR="00D31D00" w:rsidRDefault="00D31D00" w:rsidP="00D31D00"/>
    <w:p w14:paraId="0AC2F7F8" w14:textId="219E5FD3" w:rsidR="002A2A7F" w:rsidRDefault="002A2A7F" w:rsidP="002A2A7F">
      <w:r>
        <w:t xml:space="preserve">A </w:t>
      </w:r>
      <w:r w:rsidR="00414559">
        <w:t>“</w:t>
      </w:r>
      <w:r>
        <w:t>countable resource</w:t>
      </w:r>
      <w:r w:rsidR="00414559">
        <w:t>”</w:t>
      </w:r>
      <w:r>
        <w:t xml:space="preserve"> is something that meets the definition of a resource, is not excluded as a resource, </w:t>
      </w:r>
      <w:r w:rsidRPr="002A2A7F">
        <w:t>and is available</w:t>
      </w:r>
      <w:r>
        <w:t xml:space="preserve"> to convert into cash (if not already cash).</w:t>
      </w:r>
      <w:r w:rsidR="004509D2">
        <w:t xml:space="preserve"> A resource that ordinarily cannot be converted to cash within 20 working days is considered unavailable as long as a reasonable effort is being made to convert the resource to cash (</w:t>
      </w:r>
      <w:hyperlink r:id="rId24" w:history="1">
        <w:r w:rsidR="004509D2" w:rsidRPr="000361A5">
          <w:rPr>
            <w:rStyle w:val="Hyperlink"/>
          </w:rPr>
          <w:t>WAC 182-512-0250</w:t>
        </w:r>
      </w:hyperlink>
      <w:r w:rsidR="004509D2">
        <w:t>). A person may provide evidence showing that a resource is unavailable. A resource is not counted if the person shows sufficient evidence that the resource is unavailable.</w:t>
      </w:r>
    </w:p>
    <w:p w14:paraId="2870CF07" w14:textId="77777777" w:rsidR="002A2A7F" w:rsidRDefault="002A2A7F" w:rsidP="00D31D00"/>
    <w:p w14:paraId="7F05E958" w14:textId="7D29CAE8" w:rsidR="00D31D00" w:rsidRDefault="00537B17" w:rsidP="00D31D00">
      <w:r>
        <w:t>An “e</w:t>
      </w:r>
      <w:r w:rsidR="00D31D00">
        <w:t>xcludable resource</w:t>
      </w:r>
      <w:r w:rsidR="007071DB">
        <w:t>” can be:</w:t>
      </w:r>
    </w:p>
    <w:p w14:paraId="30CB733B" w14:textId="14031C39" w:rsidR="007071DB" w:rsidRDefault="00D31D00" w:rsidP="00D31D00">
      <w:pPr>
        <w:pStyle w:val="ListParagraph"/>
        <w:numPr>
          <w:ilvl w:val="0"/>
          <w:numId w:val="32"/>
        </w:numPr>
      </w:pPr>
      <w:r>
        <w:t>The home, household goods, certain other property</w:t>
      </w:r>
      <w:r w:rsidR="00911346">
        <w:t xml:space="preserve"> </w:t>
      </w:r>
      <w:r>
        <w:t>(</w:t>
      </w:r>
      <w:hyperlink r:id="rId25" w:history="1">
        <w:r w:rsidRPr="00911346">
          <w:rPr>
            <w:rStyle w:val="Hyperlink"/>
          </w:rPr>
          <w:t>WAC 182-512-0350</w:t>
        </w:r>
      </w:hyperlink>
      <w:r>
        <w:t>)</w:t>
      </w:r>
      <w:r w:rsidR="00C018EF">
        <w:t>.</w:t>
      </w:r>
    </w:p>
    <w:p w14:paraId="7D615C0D" w14:textId="465AC119" w:rsidR="007071DB" w:rsidRDefault="00D31D00" w:rsidP="00D31D00">
      <w:pPr>
        <w:pStyle w:val="ListParagraph"/>
        <w:numPr>
          <w:ilvl w:val="0"/>
          <w:numId w:val="32"/>
        </w:numPr>
      </w:pPr>
      <w:r>
        <w:t>One vehicle used for transportation (</w:t>
      </w:r>
      <w:hyperlink r:id="rId26" w:history="1">
        <w:r w:rsidRPr="00D767F2">
          <w:rPr>
            <w:rStyle w:val="Hyperlink"/>
          </w:rPr>
          <w:t>WAC 182-512-0400</w:t>
        </w:r>
      </w:hyperlink>
      <w:r>
        <w:t>)</w:t>
      </w:r>
      <w:r w:rsidR="00C018EF">
        <w:t>.</w:t>
      </w:r>
    </w:p>
    <w:p w14:paraId="32BF1559" w14:textId="27D48440" w:rsidR="007071DB" w:rsidRDefault="00D31D00" w:rsidP="00D31D00">
      <w:pPr>
        <w:pStyle w:val="ListParagraph"/>
        <w:numPr>
          <w:ilvl w:val="0"/>
          <w:numId w:val="32"/>
        </w:numPr>
      </w:pPr>
      <w:r>
        <w:t>Life insurance up to $1,500, but the rule can get complex (</w:t>
      </w:r>
      <w:hyperlink r:id="rId27" w:history="1">
        <w:r w:rsidRPr="004D2C5B">
          <w:rPr>
            <w:rStyle w:val="Hyperlink"/>
          </w:rPr>
          <w:t>WAC 182-512-0450</w:t>
        </w:r>
      </w:hyperlink>
      <w:r>
        <w:t>)</w:t>
      </w:r>
      <w:r w:rsidR="00C018EF">
        <w:t>.</w:t>
      </w:r>
    </w:p>
    <w:p w14:paraId="2D296AE8" w14:textId="6418EEC1" w:rsidR="007071DB" w:rsidRDefault="00D31D00" w:rsidP="00D31D00">
      <w:pPr>
        <w:pStyle w:val="ListParagraph"/>
        <w:numPr>
          <w:ilvl w:val="0"/>
          <w:numId w:val="32"/>
        </w:numPr>
      </w:pPr>
      <w:r>
        <w:t>Burial fund up to $1,500, but the rule can get complex (</w:t>
      </w:r>
      <w:hyperlink r:id="rId28" w:history="1">
        <w:r w:rsidRPr="00EE3FF3">
          <w:rPr>
            <w:rStyle w:val="Hyperlink"/>
          </w:rPr>
          <w:t>WAC 182-512-0500</w:t>
        </w:r>
      </w:hyperlink>
      <w:r>
        <w:t>)</w:t>
      </w:r>
      <w:r w:rsidR="00C018EF">
        <w:t>.</w:t>
      </w:r>
    </w:p>
    <w:p w14:paraId="7B01D73F" w14:textId="376AB281" w:rsidR="004C22CF" w:rsidRDefault="00D31D00" w:rsidP="00D31D00">
      <w:pPr>
        <w:pStyle w:val="ListParagraph"/>
        <w:numPr>
          <w:ilvl w:val="0"/>
          <w:numId w:val="32"/>
        </w:numPr>
      </w:pPr>
      <w:r>
        <w:t>Other resources excluded by federal law (</w:t>
      </w:r>
      <w:hyperlink r:id="rId29" w:history="1">
        <w:r w:rsidRPr="00EE3FF3">
          <w:rPr>
            <w:rStyle w:val="Hyperlink"/>
          </w:rPr>
          <w:t>WAC 182-512-0550</w:t>
        </w:r>
      </w:hyperlink>
      <w:r>
        <w:t>)</w:t>
      </w:r>
      <w:r w:rsidR="00C018EF">
        <w:t>.</w:t>
      </w:r>
    </w:p>
    <w:p w14:paraId="19A94664" w14:textId="7A672DF6" w:rsidR="004526BB" w:rsidRPr="008A148C" w:rsidRDefault="004C22CF" w:rsidP="001E0403">
      <w:pPr>
        <w:pStyle w:val="ListParagraph"/>
        <w:numPr>
          <w:ilvl w:val="0"/>
          <w:numId w:val="32"/>
        </w:numPr>
      </w:pPr>
      <w:r>
        <w:t>C</w:t>
      </w:r>
      <w:r w:rsidR="00D31D00">
        <w:t>ertain American Indian or Alaska Native resources</w:t>
      </w:r>
      <w:r w:rsidR="00C018EF">
        <w:t xml:space="preserve"> (</w:t>
      </w:r>
      <w:hyperlink r:id="rId30" w:history="1">
        <w:r w:rsidR="00C018EF">
          <w:rPr>
            <w:rStyle w:val="Hyperlink"/>
          </w:rPr>
          <w:t>WAC 182-512-0770:</w:t>
        </w:r>
      </w:hyperlink>
      <w:r w:rsidR="00C018EF">
        <w:t>).</w:t>
      </w:r>
    </w:p>
    <w:p w14:paraId="0A1A7183" w14:textId="77777777" w:rsidR="003A39B2" w:rsidRDefault="003A39B2" w:rsidP="00517D1A">
      <w:pPr>
        <w:pStyle w:val="Heading4"/>
      </w:pPr>
    </w:p>
    <w:p w14:paraId="6D85A2AE" w14:textId="27937E64" w:rsidR="00517D1A" w:rsidRPr="006945B7" w:rsidRDefault="007832F3" w:rsidP="00517D1A">
      <w:pPr>
        <w:pStyle w:val="Heading4"/>
        <w:rPr>
          <w:color w:val="193F6F"/>
        </w:rPr>
      </w:pPr>
      <w:r w:rsidRPr="006945B7">
        <w:rPr>
          <w:color w:val="193F6F"/>
        </w:rPr>
        <w:t>HCA Form #19-0054 Certification of Potentially Disabling Condition</w:t>
      </w:r>
    </w:p>
    <w:p w14:paraId="65D92EA7" w14:textId="61FE4788" w:rsidR="007F24C1" w:rsidRDefault="008232D2" w:rsidP="007832F3">
      <w:r>
        <w:t xml:space="preserve">Clients must be determined Aged, Blind, or Disabled. </w:t>
      </w:r>
      <w:r w:rsidR="0038034E">
        <w:t>If</w:t>
      </w:r>
      <w:r>
        <w:t xml:space="preserve"> </w:t>
      </w:r>
      <w:r w:rsidR="009812C2">
        <w:t>the client is not determined Aged, Blind, or Disabled</w:t>
      </w:r>
      <w:r>
        <w:t>, and</w:t>
      </w:r>
      <w:r w:rsidR="00526C60">
        <w:t xml:space="preserve"> there is no open S02, S95</w:t>
      </w:r>
      <w:r w:rsidR="00585B0E">
        <w:t>, or</w:t>
      </w:r>
      <w:r w:rsidR="00526C60">
        <w:t xml:space="preserve"> </w:t>
      </w:r>
      <w:r w:rsidR="00585B0E">
        <w:t xml:space="preserve">S99 </w:t>
      </w:r>
      <w:r w:rsidR="00526C60">
        <w:t>ACES code open for a</w:t>
      </w:r>
      <w:r w:rsidR="0038034E">
        <w:t xml:space="preserve"> first-time</w:t>
      </w:r>
      <w:r w:rsidR="00526C60">
        <w:t xml:space="preserve"> client,</w:t>
      </w:r>
      <w:r w:rsidR="0038034E">
        <w:t xml:space="preserve"> then</w:t>
      </w:r>
      <w:r w:rsidR="005F6872">
        <w:t xml:space="preserve"> the </w:t>
      </w:r>
      <w:hyperlink r:id="rId31">
        <w:r w:rsidR="005F6872" w:rsidRPr="39F3A7C9">
          <w:rPr>
            <w:rStyle w:val="Hyperlink"/>
          </w:rPr>
          <w:t>HCA #19-0054 form</w:t>
        </w:r>
      </w:hyperlink>
      <w:r w:rsidR="005F6872">
        <w:t xml:space="preserve"> is required for LTSS PE financial eligibility.</w:t>
      </w:r>
      <w:r w:rsidR="00526C60">
        <w:t xml:space="preserve"> </w:t>
      </w:r>
      <w:r w:rsidR="006128C4">
        <w:t xml:space="preserve">The </w:t>
      </w:r>
      <w:hyperlink r:id="rId32">
        <w:r w:rsidR="006128C4" w:rsidRPr="39F3A7C9">
          <w:rPr>
            <w:rStyle w:val="Hyperlink"/>
          </w:rPr>
          <w:t>#19-0054 form</w:t>
        </w:r>
      </w:hyperlink>
      <w:r w:rsidR="006128C4">
        <w:t xml:space="preserve"> will be needed before the </w:t>
      </w:r>
      <w:r w:rsidR="000361A5">
        <w:t xml:space="preserve">LTSS </w:t>
      </w:r>
      <w:r w:rsidR="006128C4">
        <w:t xml:space="preserve">PE period is over and full financial and functional eligibility is determined. </w:t>
      </w:r>
      <w:r w:rsidR="007832F3">
        <w:t>SSS</w:t>
      </w:r>
      <w:r w:rsidR="3A4DC662">
        <w:t>/AAA</w:t>
      </w:r>
      <w:r w:rsidR="007832F3">
        <w:t xml:space="preserve"> staff </w:t>
      </w:r>
      <w:r w:rsidR="00526C60">
        <w:t xml:space="preserve">will </w:t>
      </w:r>
      <w:r w:rsidR="005F6872">
        <w:t xml:space="preserve">support the client </w:t>
      </w:r>
      <w:r w:rsidR="0039134A">
        <w:t xml:space="preserve">to </w:t>
      </w:r>
      <w:r w:rsidR="003A39B2">
        <w:t xml:space="preserve">have </w:t>
      </w:r>
      <w:r w:rsidR="005F6872">
        <w:t>this form</w:t>
      </w:r>
      <w:r w:rsidR="0024215E">
        <w:t xml:space="preserve"> </w:t>
      </w:r>
      <w:r w:rsidR="003A39B2">
        <w:t xml:space="preserve">completed </w:t>
      </w:r>
      <w:r w:rsidR="0024215E">
        <w:t xml:space="preserve">by a licensed </w:t>
      </w:r>
      <w:r w:rsidR="00944F81">
        <w:t>medical</w:t>
      </w:r>
      <w:r w:rsidR="001537FB">
        <w:t xml:space="preserve"> </w:t>
      </w:r>
      <w:r w:rsidR="0024215E">
        <w:t>professional</w:t>
      </w:r>
      <w:r w:rsidR="0090413D">
        <w:t xml:space="preserve"> (as described in </w:t>
      </w:r>
      <w:hyperlink r:id="rId33">
        <w:r w:rsidR="0090413D" w:rsidRPr="39F3A7C9">
          <w:rPr>
            <w:rStyle w:val="Hyperlink"/>
          </w:rPr>
          <w:t>WAC 388-449-0010</w:t>
        </w:r>
      </w:hyperlink>
      <w:r w:rsidR="0090413D">
        <w:t>)</w:t>
      </w:r>
      <w:r w:rsidR="0024215E">
        <w:t xml:space="preserve"> to </w:t>
      </w:r>
      <w:r w:rsidR="0083331A">
        <w:t>co</w:t>
      </w:r>
      <w:r w:rsidR="003A39B2">
        <w:t xml:space="preserve">nfirm </w:t>
      </w:r>
      <w:r w:rsidR="0024215E">
        <w:t xml:space="preserve">a disabling condition for </w:t>
      </w:r>
      <w:r w:rsidR="00351743">
        <w:t>the client</w:t>
      </w:r>
      <w:r w:rsidR="0083331A">
        <w:t xml:space="preserve"> on long-term services and supports.</w:t>
      </w:r>
      <w:r w:rsidR="00D55A36">
        <w:t xml:space="preserve"> </w:t>
      </w:r>
    </w:p>
    <w:p w14:paraId="52CBF651" w14:textId="77777777" w:rsidR="007F24C1" w:rsidRDefault="007F24C1" w:rsidP="007832F3"/>
    <w:p w14:paraId="0DDFDEE0" w14:textId="33B52496" w:rsidR="007832F3" w:rsidRDefault="008B1821" w:rsidP="007832F3">
      <w:r w:rsidRPr="008B1821">
        <w:t xml:space="preserve">The </w:t>
      </w:r>
      <w:hyperlink r:id="rId34" w:history="1">
        <w:r w:rsidRPr="000361A5">
          <w:rPr>
            <w:rStyle w:val="Hyperlink"/>
          </w:rPr>
          <w:t>#19-0054 form</w:t>
        </w:r>
      </w:hyperlink>
      <w:r>
        <w:t xml:space="preserve"> would</w:t>
      </w:r>
      <w:r w:rsidRPr="008B1821">
        <w:t xml:space="preserve"> not</w:t>
      </w:r>
      <w:r>
        <w:t xml:space="preserve"> be</w:t>
      </w:r>
      <w:r w:rsidRPr="008B1821">
        <w:t xml:space="preserve"> required for </w:t>
      </w:r>
      <w:r w:rsidR="002F06E6">
        <w:t>clients</w:t>
      </w:r>
      <w:r w:rsidRPr="008B1821">
        <w:t xml:space="preserve"> </w:t>
      </w:r>
      <w:r w:rsidR="00585B0E">
        <w:t xml:space="preserve">65 years and older or </w:t>
      </w:r>
      <w:r w:rsidRPr="008B1821">
        <w:t xml:space="preserve">already </w:t>
      </w:r>
      <w:r w:rsidR="00D04CE7">
        <w:t>active on a</w:t>
      </w:r>
      <w:r w:rsidRPr="008B1821">
        <w:t xml:space="preserve"> DSHS Classic Medical </w:t>
      </w:r>
      <w:r w:rsidR="003A39B2">
        <w:t xml:space="preserve">program </w:t>
      </w:r>
      <w:r w:rsidRPr="008B1821">
        <w:t xml:space="preserve">(S01, S02, S95, </w:t>
      </w:r>
      <w:r w:rsidRPr="00585B0E">
        <w:t>S99</w:t>
      </w:r>
      <w:r w:rsidR="00CA0C4F">
        <w:t xml:space="preserve"> ACES code</w:t>
      </w:r>
      <w:r w:rsidRPr="008B1821">
        <w:t xml:space="preserve">) because they </w:t>
      </w:r>
      <w:r w:rsidR="00841F96">
        <w:t xml:space="preserve">would </w:t>
      </w:r>
      <w:r w:rsidRPr="008B1821">
        <w:t xml:space="preserve">have already been determined </w:t>
      </w:r>
      <w:r w:rsidR="00841F96">
        <w:t>A</w:t>
      </w:r>
      <w:r w:rsidRPr="008B1821">
        <w:t xml:space="preserve">ged, </w:t>
      </w:r>
      <w:r w:rsidR="00841F96">
        <w:t>B</w:t>
      </w:r>
      <w:r w:rsidRPr="008B1821">
        <w:t xml:space="preserve">lind or </w:t>
      </w:r>
      <w:r w:rsidR="00841F96">
        <w:t>D</w:t>
      </w:r>
      <w:r w:rsidRPr="008B1821">
        <w:t>isabled</w:t>
      </w:r>
      <w:r w:rsidR="00FD4BB9">
        <w:t xml:space="preserve"> in order to be active on </w:t>
      </w:r>
      <w:r w:rsidR="00C07507">
        <w:t>a DSHS Classic Medical</w:t>
      </w:r>
      <w:r w:rsidR="00D04CE7">
        <w:t xml:space="preserve">. </w:t>
      </w:r>
    </w:p>
    <w:p w14:paraId="48361A33" w14:textId="77777777" w:rsidR="00B7216E" w:rsidRDefault="00B7216E" w:rsidP="007832F3"/>
    <w:p w14:paraId="5A40D4B0" w14:textId="77777777" w:rsidR="00B7216E" w:rsidRDefault="00B7216E" w:rsidP="00B7216E">
      <w:r>
        <w:t>Scenario 1</w:t>
      </w:r>
    </w:p>
    <w:p w14:paraId="042C4C77" w14:textId="49B57F5E" w:rsidR="00B7216E" w:rsidRDefault="00B7216E" w:rsidP="00290179">
      <w:pPr>
        <w:ind w:left="720"/>
      </w:pPr>
      <w:r>
        <w:t xml:space="preserve">Q:  Do </w:t>
      </w:r>
      <w:r w:rsidR="003A39B2">
        <w:t>I</w:t>
      </w:r>
      <w:r>
        <w:t xml:space="preserve"> need to get a </w:t>
      </w:r>
      <w:hyperlink r:id="rId35" w:history="1">
        <w:r w:rsidRPr="000361A5">
          <w:rPr>
            <w:rStyle w:val="Hyperlink"/>
          </w:rPr>
          <w:t>19-0054</w:t>
        </w:r>
      </w:hyperlink>
      <w:r>
        <w:t xml:space="preserve"> presumptive disability form when the client is already receiving Medicaid coverage at the time </w:t>
      </w:r>
      <w:r w:rsidR="000361A5">
        <w:t xml:space="preserve">LTSS </w:t>
      </w:r>
      <w:r>
        <w:t>PE is requested?</w:t>
      </w:r>
    </w:p>
    <w:p w14:paraId="327E339E" w14:textId="4C926103" w:rsidR="00B7216E" w:rsidRDefault="00B7216E" w:rsidP="00C44E96">
      <w:pPr>
        <w:ind w:left="720"/>
      </w:pPr>
      <w:r>
        <w:t xml:space="preserve">A:  No, for clients who are already </w:t>
      </w:r>
      <w:r w:rsidR="00CE103C">
        <w:t>Medicaid</w:t>
      </w:r>
      <w:r>
        <w:t xml:space="preserve"> eligible (</w:t>
      </w:r>
      <w:r w:rsidR="00476308">
        <w:t>o</w:t>
      </w:r>
      <w:r>
        <w:t xml:space="preserve">n MAGI or classic Medicaid coverage) and functionally eligible for </w:t>
      </w:r>
      <w:r w:rsidR="000361A5">
        <w:t xml:space="preserve">LTSS </w:t>
      </w:r>
      <w:r>
        <w:t xml:space="preserve">PE services, no </w:t>
      </w:r>
      <w:hyperlink r:id="rId36" w:history="1">
        <w:r w:rsidRPr="000361A5">
          <w:rPr>
            <w:rStyle w:val="Hyperlink"/>
          </w:rPr>
          <w:t>19-0054 form</w:t>
        </w:r>
      </w:hyperlink>
      <w:r>
        <w:t xml:space="preserve"> is required</w:t>
      </w:r>
      <w:r w:rsidR="003A39B2">
        <w:t>.  Proceed with</w:t>
      </w:r>
      <w:r>
        <w:t xml:space="preserve"> open</w:t>
      </w:r>
      <w:r w:rsidR="003A39B2">
        <w:t>ing</w:t>
      </w:r>
      <w:r>
        <w:t xml:space="preserve"> </w:t>
      </w:r>
      <w:r w:rsidR="000361A5">
        <w:t xml:space="preserve">LTSS </w:t>
      </w:r>
      <w:r>
        <w:t>PE services</w:t>
      </w:r>
      <w:r w:rsidR="003A39B2">
        <w:t xml:space="preserve"> if the client is functionally eligible</w:t>
      </w:r>
      <w:r>
        <w:rPr>
          <w:i/>
          <w:iCs/>
        </w:rPr>
        <w:t>.</w:t>
      </w:r>
    </w:p>
    <w:p w14:paraId="2E8F0BB1" w14:textId="77777777" w:rsidR="00B7216E" w:rsidRDefault="00B7216E" w:rsidP="00B7216E"/>
    <w:p w14:paraId="40C0503B" w14:textId="77777777" w:rsidR="00B7216E" w:rsidRDefault="00B7216E" w:rsidP="00B7216E">
      <w:r>
        <w:t>Scenario 2</w:t>
      </w:r>
    </w:p>
    <w:p w14:paraId="2CD2B37D" w14:textId="0A80C092" w:rsidR="00B7216E" w:rsidRDefault="00B7216E" w:rsidP="00290179">
      <w:pPr>
        <w:ind w:left="720"/>
      </w:pPr>
      <w:r>
        <w:t xml:space="preserve">Q:  If the client is already Medicaid eligible under MAGI and receiving </w:t>
      </w:r>
      <w:r w:rsidR="000361A5">
        <w:t xml:space="preserve">LTSS </w:t>
      </w:r>
      <w:r>
        <w:t xml:space="preserve">PE services and is found to need waiver services when the full assessment is completed, do </w:t>
      </w:r>
      <w:r w:rsidR="003A39B2">
        <w:t>I</w:t>
      </w:r>
      <w:r>
        <w:t xml:space="preserve"> still need to get the </w:t>
      </w:r>
      <w:hyperlink r:id="rId37" w:history="1">
        <w:r w:rsidRPr="000361A5">
          <w:rPr>
            <w:rStyle w:val="Hyperlink"/>
          </w:rPr>
          <w:t>19-0054</w:t>
        </w:r>
      </w:hyperlink>
      <w:r>
        <w:t xml:space="preserve">?  </w:t>
      </w:r>
    </w:p>
    <w:p w14:paraId="3A799A4A" w14:textId="5ECF0C41" w:rsidR="004321CA" w:rsidRPr="00C44E96" w:rsidRDefault="00B7216E" w:rsidP="00C44E96">
      <w:pPr>
        <w:spacing w:after="40"/>
        <w:ind w:left="720"/>
      </w:pPr>
      <w:r>
        <w:t xml:space="preserve">A:  </w:t>
      </w:r>
      <w:r w:rsidR="004321CA" w:rsidRPr="00C44E96">
        <w:t xml:space="preserve">No, </w:t>
      </w:r>
      <w:r w:rsidR="003A39B2">
        <w:t>you</w:t>
      </w:r>
      <w:r w:rsidR="004321CA" w:rsidRPr="00C44E96">
        <w:t xml:space="preserve"> don’t need to </w:t>
      </w:r>
      <w:r w:rsidR="003A39B2">
        <w:t xml:space="preserve">have </w:t>
      </w:r>
      <w:r w:rsidR="004321CA" w:rsidRPr="00C44E96">
        <w:t xml:space="preserve">the </w:t>
      </w:r>
      <w:hyperlink r:id="rId38" w:history="1">
        <w:r w:rsidR="004321CA" w:rsidRPr="000361A5">
          <w:rPr>
            <w:rStyle w:val="Hyperlink"/>
          </w:rPr>
          <w:t>19-0054 form</w:t>
        </w:r>
      </w:hyperlink>
      <w:r w:rsidR="003A39B2">
        <w:t xml:space="preserve"> completed</w:t>
      </w:r>
      <w:r w:rsidR="004321CA" w:rsidRPr="00C44E96">
        <w:t xml:space="preserve">.  You will need to communicate with financial and let them know waiver services are required so they can request an application and start the NGMA process </w:t>
      </w:r>
      <w:r w:rsidR="000361A5">
        <w:t xml:space="preserve">(see </w:t>
      </w:r>
      <w:hyperlink r:id="rId39" w:history="1">
        <w:r w:rsidR="000361A5" w:rsidRPr="000361A5">
          <w:rPr>
            <w:rStyle w:val="Hyperlink"/>
          </w:rPr>
          <w:t>Chapter 7h</w:t>
        </w:r>
      </w:hyperlink>
      <w:r w:rsidR="000361A5">
        <w:t xml:space="preserve">) </w:t>
      </w:r>
      <w:r w:rsidR="004321CA" w:rsidRPr="00C44E96">
        <w:t>to get disability approved following existing processes.  If eligible, the client can be approved for CFC only</w:t>
      </w:r>
      <w:r w:rsidR="003A39B2">
        <w:t xml:space="preserve">.  You can end </w:t>
      </w:r>
      <w:r w:rsidR="000361A5">
        <w:t xml:space="preserve">LTSS </w:t>
      </w:r>
      <w:r w:rsidR="004321CA" w:rsidRPr="00C44E96">
        <w:t xml:space="preserve">PE </w:t>
      </w:r>
      <w:r w:rsidR="003A39B2">
        <w:t xml:space="preserve">services </w:t>
      </w:r>
      <w:r w:rsidR="004321CA" w:rsidRPr="00C44E96">
        <w:t>and authorize CFC services pending the eligibility determination for waiver services. Once a disability has been determined, the client may move to CFC + COPES</w:t>
      </w:r>
      <w:r w:rsidR="003A39B2">
        <w:t xml:space="preserve"> if needed</w:t>
      </w:r>
      <w:r w:rsidR="004321CA" w:rsidRPr="00C44E96">
        <w:t>.</w:t>
      </w:r>
    </w:p>
    <w:p w14:paraId="6E9CDEF3" w14:textId="6620DD1A" w:rsidR="00B7216E" w:rsidRDefault="00B7216E" w:rsidP="00B7216E"/>
    <w:p w14:paraId="13220CA9" w14:textId="77777777" w:rsidR="00B7216E" w:rsidRDefault="00B7216E" w:rsidP="00B7216E">
      <w:r>
        <w:t>Scenario 3</w:t>
      </w:r>
    </w:p>
    <w:p w14:paraId="1C4C76F4" w14:textId="71B1CC51" w:rsidR="00B7216E" w:rsidRDefault="00B7216E" w:rsidP="00A94D3A">
      <w:pPr>
        <w:ind w:left="720"/>
      </w:pPr>
      <w:r>
        <w:t xml:space="preserve">Q:  If the client is not already Medicaid eligible (under any program) and is determined financially and functionally eligible for </w:t>
      </w:r>
      <w:r w:rsidR="000361A5">
        <w:t xml:space="preserve">LTSS </w:t>
      </w:r>
      <w:r>
        <w:t xml:space="preserve">PE services, do </w:t>
      </w:r>
      <w:r w:rsidR="003A39B2">
        <w:t>I</w:t>
      </w:r>
      <w:r>
        <w:t xml:space="preserve"> need to get the </w:t>
      </w:r>
      <w:hyperlink r:id="rId40" w:history="1">
        <w:r w:rsidRPr="000361A5">
          <w:rPr>
            <w:rStyle w:val="Hyperlink"/>
          </w:rPr>
          <w:t>19-0054 form</w:t>
        </w:r>
      </w:hyperlink>
      <w:r>
        <w:t>?</w:t>
      </w:r>
    </w:p>
    <w:p w14:paraId="3C7C3406" w14:textId="470EE6F9" w:rsidR="00B7216E" w:rsidRDefault="00B7216E" w:rsidP="00C44E96">
      <w:pPr>
        <w:ind w:left="720"/>
      </w:pPr>
      <w:r>
        <w:t xml:space="preserve">A:  Yes.  Under the terms of the 1115 </w:t>
      </w:r>
      <w:r w:rsidR="003A39B2">
        <w:t>waiver,</w:t>
      </w:r>
      <w:r>
        <w:t xml:space="preserve"> a person applying for COPES or CFC may </w:t>
      </w:r>
      <w:r w:rsidR="002C5A55">
        <w:t>self-attest</w:t>
      </w:r>
      <w:r>
        <w:t xml:space="preserve"> to disability status.  If the client self-attests to having a disability, we must get the </w:t>
      </w:r>
      <w:hyperlink r:id="rId41" w:history="1">
        <w:r w:rsidRPr="000361A5">
          <w:rPr>
            <w:rStyle w:val="Hyperlink"/>
          </w:rPr>
          <w:t>19-0054 form</w:t>
        </w:r>
      </w:hyperlink>
      <w:r>
        <w:t xml:space="preserve"> completed by their </w:t>
      </w:r>
      <w:r w:rsidR="003A39B2">
        <w:t xml:space="preserve">health care professional to </w:t>
      </w:r>
      <w:r>
        <w:t xml:space="preserve">confirm presumptive disability status. </w:t>
      </w:r>
    </w:p>
    <w:p w14:paraId="540A7675" w14:textId="77777777" w:rsidR="00BA6A70" w:rsidRDefault="00BA6A70" w:rsidP="00BA6A70"/>
    <w:p w14:paraId="4B699172" w14:textId="77777777" w:rsidR="00B7216E" w:rsidRPr="002B42D5" w:rsidRDefault="00B7216E" w:rsidP="007832F3">
      <w:pPr>
        <w:rPr>
          <w:strike/>
        </w:rPr>
      </w:pPr>
    </w:p>
    <w:p w14:paraId="34038521" w14:textId="232C1746" w:rsidR="001E0403" w:rsidRPr="006945B7" w:rsidRDefault="001E0403" w:rsidP="002E12B3">
      <w:pPr>
        <w:pStyle w:val="Heading4"/>
        <w:rPr>
          <w:color w:val="193F6F"/>
        </w:rPr>
      </w:pPr>
      <w:r w:rsidRPr="006945B7">
        <w:rPr>
          <w:color w:val="193F6F"/>
        </w:rPr>
        <w:t xml:space="preserve">LTSS PE Client Responsibility / </w:t>
      </w:r>
      <w:r w:rsidR="007B1A09" w:rsidRPr="006945B7">
        <w:rPr>
          <w:color w:val="193F6F"/>
        </w:rPr>
        <w:t xml:space="preserve">Participation / </w:t>
      </w:r>
      <w:r w:rsidRPr="006945B7">
        <w:rPr>
          <w:color w:val="193F6F"/>
        </w:rPr>
        <w:t xml:space="preserve">Cost of Care </w:t>
      </w:r>
    </w:p>
    <w:p w14:paraId="472C9308" w14:textId="4D388975" w:rsidR="001E0403" w:rsidRPr="0091668C" w:rsidRDefault="001E0403" w:rsidP="00281B75">
      <w:pPr>
        <w:pStyle w:val="NoSpacing"/>
        <w:rPr>
          <w:i/>
          <w:iCs/>
        </w:rPr>
      </w:pPr>
      <w:r w:rsidRPr="0036065F">
        <w:t>A</w:t>
      </w:r>
      <w:r w:rsidR="006C6E34">
        <w:t xml:space="preserve"> client</w:t>
      </w:r>
      <w:r w:rsidRPr="0036065F">
        <w:t xml:space="preserve"> financially eligible for a </w:t>
      </w:r>
      <w:r w:rsidR="00281B75">
        <w:t>CN or ABP Medicaid coverage</w:t>
      </w:r>
      <w:r w:rsidRPr="0036065F">
        <w:t xml:space="preserve"> program does not pay toward the cost of care in </w:t>
      </w:r>
      <w:r>
        <w:t>an in-</w:t>
      </w:r>
      <w:r w:rsidRPr="0036065F">
        <w:t>home</w:t>
      </w:r>
      <w:r>
        <w:t xml:space="preserve"> setting</w:t>
      </w:r>
      <w:r w:rsidRPr="0036065F">
        <w:t>.</w:t>
      </w:r>
    </w:p>
    <w:p w14:paraId="1C03A4B4" w14:textId="2C8F0A66" w:rsidR="001E0403" w:rsidRPr="001A1EDB" w:rsidRDefault="003A39B2" w:rsidP="007859DD">
      <w:pPr>
        <w:pStyle w:val="NoSpacing"/>
        <w:numPr>
          <w:ilvl w:val="0"/>
          <w:numId w:val="19"/>
        </w:numPr>
      </w:pPr>
      <w:r>
        <w:t>C</w:t>
      </w:r>
      <w:r w:rsidRPr="001A1EDB">
        <w:t>lients</w:t>
      </w:r>
      <w:r w:rsidRPr="0091668C">
        <w:t xml:space="preserve"> </w:t>
      </w:r>
      <w:r>
        <w:t xml:space="preserve">receiving </w:t>
      </w:r>
      <w:r w:rsidRPr="0091668C">
        <w:t xml:space="preserve">LTSS MPC PE services </w:t>
      </w:r>
      <w:r>
        <w:t xml:space="preserve">do not </w:t>
      </w:r>
      <w:r w:rsidR="001E0403" w:rsidRPr="0091668C">
        <w:t>pay toward the cost of care for those services.</w:t>
      </w:r>
    </w:p>
    <w:p w14:paraId="01AB84E4" w14:textId="320E4A64" w:rsidR="0035797D" w:rsidRDefault="003A39B2" w:rsidP="00D46FAB">
      <w:pPr>
        <w:pStyle w:val="NoSpacing"/>
        <w:numPr>
          <w:ilvl w:val="0"/>
          <w:numId w:val="19"/>
        </w:numPr>
      </w:pPr>
      <w:r>
        <w:t xml:space="preserve">Clients receiving </w:t>
      </w:r>
      <w:r w:rsidR="001E0403" w:rsidRPr="0091668C">
        <w:t xml:space="preserve">LTSS NFLOC PE </w:t>
      </w:r>
      <w:r>
        <w:t xml:space="preserve">services </w:t>
      </w:r>
      <w:r w:rsidR="001E0403" w:rsidRPr="0091668C">
        <w:rPr>
          <w:b/>
          <w:bCs/>
        </w:rPr>
        <w:t>may</w:t>
      </w:r>
      <w:r w:rsidR="001E0403" w:rsidRPr="0091668C">
        <w:t xml:space="preserve"> </w:t>
      </w:r>
      <w:r>
        <w:t xml:space="preserve">need </w:t>
      </w:r>
      <w:r w:rsidR="001E0403" w:rsidRPr="0091668C">
        <w:t xml:space="preserve">to pay toward the cost of care as outlined </w:t>
      </w:r>
      <w:r w:rsidR="008B7EB1">
        <w:t xml:space="preserve">(see </w:t>
      </w:r>
      <w:hyperlink r:id="rId42" w:history="1">
        <w:r w:rsidR="001E0403" w:rsidRPr="000361A5">
          <w:rPr>
            <w:rStyle w:val="Hyperlink"/>
          </w:rPr>
          <w:t>WAC 182-515-1509</w:t>
        </w:r>
      </w:hyperlink>
      <w:r w:rsidR="008B7EB1">
        <w:t>)</w:t>
      </w:r>
      <w:r w:rsidR="001E0403" w:rsidRPr="0091668C">
        <w:t xml:space="preserve">. </w:t>
      </w:r>
    </w:p>
    <w:p w14:paraId="43CF37E6" w14:textId="77777777" w:rsidR="003C54DC" w:rsidRDefault="003C54DC" w:rsidP="003C54DC">
      <w:pPr>
        <w:pStyle w:val="NoSpacing"/>
        <w:ind w:left="720"/>
      </w:pPr>
    </w:p>
    <w:p w14:paraId="2532586B" w14:textId="32759513" w:rsidR="007B1A09" w:rsidRDefault="007B1A09" w:rsidP="007B1A09">
      <w:pPr>
        <w:pStyle w:val="NoSpacing"/>
      </w:pPr>
      <w:r>
        <w:t>To calculate Client Responsibility, SSS</w:t>
      </w:r>
      <w:r w:rsidR="186638E8">
        <w:t>/AAA</w:t>
      </w:r>
      <w:r>
        <w:t xml:space="preserve"> staff will use </w:t>
      </w:r>
      <w:r w:rsidR="00DD78A6">
        <w:t xml:space="preserve">the LTSS PE </w:t>
      </w:r>
      <w:r w:rsidR="00C11C37">
        <w:t xml:space="preserve">Participation Calculator </w:t>
      </w:r>
      <w:r w:rsidR="00DD78A6">
        <w:t>to enter</w:t>
      </w:r>
      <w:r w:rsidR="00790285">
        <w:t>/complete</w:t>
      </w:r>
      <w:r w:rsidR="003C54DC">
        <w:t>:</w:t>
      </w:r>
    </w:p>
    <w:p w14:paraId="79954D7B" w14:textId="1A4350F1" w:rsidR="003C54DC" w:rsidRDefault="003C54DC" w:rsidP="003C54DC">
      <w:pPr>
        <w:pStyle w:val="NoSpacing"/>
        <w:numPr>
          <w:ilvl w:val="0"/>
          <w:numId w:val="36"/>
        </w:numPr>
      </w:pPr>
      <w:r>
        <w:t>Client</w:t>
      </w:r>
      <w:r w:rsidR="003A39B2">
        <w:t>’s</w:t>
      </w:r>
      <w:r>
        <w:t xml:space="preserve"> </w:t>
      </w:r>
      <w:r w:rsidR="00590653">
        <w:t>g</w:t>
      </w:r>
      <w:r>
        <w:t xml:space="preserve">ross </w:t>
      </w:r>
      <w:r w:rsidR="00590653">
        <w:t>e</w:t>
      </w:r>
      <w:r>
        <w:t xml:space="preserve">arned </w:t>
      </w:r>
      <w:r w:rsidR="00590653">
        <w:t>i</w:t>
      </w:r>
      <w:r>
        <w:t>ncome</w:t>
      </w:r>
      <w:r w:rsidR="00411071">
        <w:t xml:space="preserve"> (income a client receives when being employed)</w:t>
      </w:r>
    </w:p>
    <w:p w14:paraId="2602F9E0" w14:textId="38B09DD2" w:rsidR="00411071" w:rsidRDefault="00411071" w:rsidP="003C54DC">
      <w:pPr>
        <w:pStyle w:val="NoSpacing"/>
        <w:numPr>
          <w:ilvl w:val="0"/>
          <w:numId w:val="36"/>
        </w:numPr>
      </w:pPr>
      <w:r>
        <w:t>Client</w:t>
      </w:r>
      <w:r w:rsidR="003A39B2">
        <w:t>’s</w:t>
      </w:r>
      <w:r>
        <w:t xml:space="preserve"> </w:t>
      </w:r>
      <w:r w:rsidR="00590653">
        <w:t>g</w:t>
      </w:r>
      <w:r>
        <w:t xml:space="preserve">ross </w:t>
      </w:r>
      <w:r w:rsidR="00590653">
        <w:t>u</w:t>
      </w:r>
      <w:r>
        <w:t xml:space="preserve">nearned </w:t>
      </w:r>
      <w:r w:rsidR="00590653">
        <w:t>i</w:t>
      </w:r>
      <w:r>
        <w:t>ncome (such as a pension, SSA income, VA income, etc.)</w:t>
      </w:r>
    </w:p>
    <w:p w14:paraId="3D9120F3" w14:textId="1295205D" w:rsidR="00411071" w:rsidRDefault="00790285" w:rsidP="003C54DC">
      <w:pPr>
        <w:pStyle w:val="NoSpacing"/>
        <w:numPr>
          <w:ilvl w:val="0"/>
          <w:numId w:val="36"/>
        </w:numPr>
      </w:pPr>
      <w:r>
        <w:t xml:space="preserve">Client Has a Payee? </w:t>
      </w:r>
      <w:r w:rsidR="00590653">
        <w:t>(Check</w:t>
      </w:r>
      <w:r w:rsidR="003A39B2">
        <w:t xml:space="preserve"> </w:t>
      </w:r>
      <w:r w:rsidR="00590653">
        <w:t>box Yes or No options)</w:t>
      </w:r>
    </w:p>
    <w:p w14:paraId="50FC2DB6" w14:textId="3D475E78" w:rsidR="00790285" w:rsidRDefault="00590653" w:rsidP="003C54DC">
      <w:pPr>
        <w:pStyle w:val="NoSpacing"/>
        <w:numPr>
          <w:ilvl w:val="0"/>
          <w:numId w:val="36"/>
        </w:numPr>
      </w:pPr>
      <w:r>
        <w:t>Does client pay a guardianship fee? (Check</w:t>
      </w:r>
      <w:r w:rsidR="003A39B2">
        <w:t xml:space="preserve"> </w:t>
      </w:r>
      <w:r>
        <w:t>box Yes or No options)</w:t>
      </w:r>
    </w:p>
    <w:p w14:paraId="70CA91B7" w14:textId="6B2244C2" w:rsidR="00590653" w:rsidRPr="00D46FAB" w:rsidRDefault="00590653" w:rsidP="003C54DC">
      <w:pPr>
        <w:pStyle w:val="NoSpacing"/>
        <w:numPr>
          <w:ilvl w:val="0"/>
          <w:numId w:val="36"/>
        </w:numPr>
      </w:pPr>
      <w:r>
        <w:t>Medical Deductions (such as old medical bills, premiums, out-of-pocket expenses, etc.)</w:t>
      </w:r>
    </w:p>
    <w:p w14:paraId="391AC6DB" w14:textId="565CD844" w:rsidR="0036065F" w:rsidRPr="006945B7" w:rsidRDefault="003B20C5" w:rsidP="002E12B3">
      <w:pPr>
        <w:pStyle w:val="Heading4"/>
        <w:rPr>
          <w:color w:val="193F6F"/>
        </w:rPr>
      </w:pPr>
      <w:r w:rsidRPr="006945B7">
        <w:rPr>
          <w:color w:val="193F6F"/>
        </w:rPr>
        <w:t>Post-</w:t>
      </w:r>
      <w:r w:rsidR="009F373B" w:rsidRPr="006945B7">
        <w:rPr>
          <w:color w:val="193F6F"/>
        </w:rPr>
        <w:t>E</w:t>
      </w:r>
      <w:r w:rsidRPr="006945B7">
        <w:rPr>
          <w:color w:val="193F6F"/>
        </w:rPr>
        <w:t>ligibility Treatment of Income</w:t>
      </w:r>
      <w:r w:rsidR="00D46FAB" w:rsidRPr="006945B7">
        <w:rPr>
          <w:color w:val="193F6F"/>
        </w:rPr>
        <w:t xml:space="preserve"> (PETI)</w:t>
      </w:r>
    </w:p>
    <w:p w14:paraId="188F9FCC" w14:textId="0312E45A" w:rsidR="0036065F" w:rsidRDefault="003B20C5" w:rsidP="0036065F">
      <w:pPr>
        <w:pStyle w:val="NoSpacing"/>
      </w:pPr>
      <w:r w:rsidRPr="0036065F">
        <w:t xml:space="preserve">LTSS PE </w:t>
      </w:r>
      <w:r w:rsidR="00B35A6E">
        <w:t>applicants</w:t>
      </w:r>
      <w:r w:rsidRPr="0036065F">
        <w:t xml:space="preserve"> are subject to </w:t>
      </w:r>
      <w:r w:rsidR="009F373B">
        <w:t>P</w:t>
      </w:r>
      <w:r w:rsidRPr="0036065F">
        <w:t>ost-</w:t>
      </w:r>
      <w:r w:rsidR="009F373B">
        <w:t>E</w:t>
      </w:r>
      <w:r w:rsidRPr="0036065F">
        <w:t xml:space="preserve">ligibility </w:t>
      </w:r>
      <w:r w:rsidR="009F373B">
        <w:t>T</w:t>
      </w:r>
      <w:r w:rsidRPr="0036065F">
        <w:t xml:space="preserve">reatment of </w:t>
      </w:r>
      <w:r w:rsidR="009F373B">
        <w:t>I</w:t>
      </w:r>
      <w:r w:rsidRPr="0036065F">
        <w:t xml:space="preserve">ncome (PETI) based on self-attested available income and allowable deductions, including a </w:t>
      </w:r>
      <w:r w:rsidR="009F373B">
        <w:t>P</w:t>
      </w:r>
      <w:r w:rsidRPr="0036065F">
        <w:t xml:space="preserve">ersonal </w:t>
      </w:r>
      <w:r w:rsidR="009F373B">
        <w:t>N</w:t>
      </w:r>
      <w:r w:rsidRPr="0036065F">
        <w:t xml:space="preserve">eeds </w:t>
      </w:r>
      <w:r w:rsidR="009F373B">
        <w:t>A</w:t>
      </w:r>
      <w:r w:rsidRPr="0036065F">
        <w:t xml:space="preserve">llowance (PNA) during the </w:t>
      </w:r>
      <w:r w:rsidR="000361A5">
        <w:t xml:space="preserve">LTSS </w:t>
      </w:r>
      <w:r w:rsidRPr="0036065F">
        <w:t xml:space="preserve">PE period. The cost of care applied during the PE period will not be adjusted when full eligibility is determined. </w:t>
      </w:r>
      <w:r w:rsidR="00B35A6E">
        <w:t>If applicable, a</w:t>
      </w:r>
      <w:r w:rsidRPr="0036065F">
        <w:t xml:space="preserve">n updated PETI will be applied the first of the month following determination, based on </w:t>
      </w:r>
      <w:r w:rsidR="00B35A6E">
        <w:t xml:space="preserve">completion of the </w:t>
      </w:r>
      <w:r w:rsidR="006C6E34">
        <w:t>client</w:t>
      </w:r>
      <w:r w:rsidRPr="0036065F">
        <w:t xml:space="preserve">’s final </w:t>
      </w:r>
      <w:r w:rsidR="00B35A6E">
        <w:t xml:space="preserve">financial and functional </w:t>
      </w:r>
      <w:r w:rsidRPr="0036065F">
        <w:t>eligibility determinatio</w:t>
      </w:r>
      <w:r w:rsidR="00B35A6E">
        <w:t>ns.</w:t>
      </w:r>
    </w:p>
    <w:p w14:paraId="02B2BAEA" w14:textId="1A0A4F44" w:rsidR="003B20C5" w:rsidRPr="006945B7" w:rsidRDefault="003B20C5" w:rsidP="002E12B3">
      <w:pPr>
        <w:pStyle w:val="Heading4"/>
        <w:rPr>
          <w:color w:val="193F6F"/>
        </w:rPr>
      </w:pPr>
      <w:r w:rsidRPr="006945B7">
        <w:rPr>
          <w:color w:val="193F6F"/>
        </w:rPr>
        <w:t>Estate Recovery</w:t>
      </w:r>
    </w:p>
    <w:p w14:paraId="54978C6B" w14:textId="46F874BB" w:rsidR="003B20C5" w:rsidRDefault="003B20C5" w:rsidP="003B20C5">
      <w:r w:rsidRPr="003B20C5">
        <w:t xml:space="preserve">LTSS PE </w:t>
      </w:r>
      <w:r w:rsidR="00B35A6E">
        <w:t>applicants</w:t>
      </w:r>
      <w:r w:rsidRPr="003B20C5">
        <w:t xml:space="preserve"> are subject to Medicaid estate recovery rules</w:t>
      </w:r>
      <w:r>
        <w:t>.</w:t>
      </w:r>
      <w:r w:rsidR="006C6E34">
        <w:t xml:space="preserve"> Estate recovery</w:t>
      </w:r>
      <w:r w:rsidR="006C6E34" w:rsidRPr="00673F00">
        <w:t xml:space="preserve"> </w:t>
      </w:r>
      <w:r w:rsidR="006C6E34">
        <w:t>is</w:t>
      </w:r>
      <w:r w:rsidR="006C6E34" w:rsidRPr="00673F00">
        <w:t xml:space="preserve"> the department's process of recouping the cost of Medicaid and long-term</w:t>
      </w:r>
      <w:r w:rsidR="006C6E34">
        <w:t xml:space="preserve"> services and supports</w:t>
      </w:r>
      <w:r w:rsidR="006C6E34" w:rsidRPr="00673F00">
        <w:t xml:space="preserve"> benefit payments from the estate of the deceased client.</w:t>
      </w:r>
      <w:r w:rsidR="00C6672A">
        <w:t xml:space="preserve"> Information on estate recovery will be provided to</w:t>
      </w:r>
      <w:r w:rsidR="00766B6B">
        <w:t xml:space="preserve"> an LTSS PE-eligible client via the LTSS PE Approval Notice.</w:t>
      </w:r>
    </w:p>
    <w:p w14:paraId="11771295" w14:textId="77777777" w:rsidR="003B20C5" w:rsidRPr="003B20C5" w:rsidRDefault="003B20C5" w:rsidP="003B20C5"/>
    <w:p w14:paraId="786C13A0" w14:textId="4568F3D4" w:rsidR="002F60A2" w:rsidRPr="002E12B3" w:rsidRDefault="00FF492D" w:rsidP="006945B7">
      <w:pPr>
        <w:pStyle w:val="Heading3"/>
        <w:spacing w:before="120" w:after="160"/>
      </w:pPr>
      <w:bookmarkStart w:id="26" w:name="_Toc193720042"/>
      <w:bookmarkStart w:id="27" w:name="_Toc205369519"/>
      <w:r w:rsidRPr="002E12B3">
        <w:t xml:space="preserve">LTSS PE </w:t>
      </w:r>
      <w:r w:rsidR="000E68D6" w:rsidRPr="002E12B3">
        <w:t>Functional Eligibility</w:t>
      </w:r>
      <w:bookmarkEnd w:id="26"/>
      <w:bookmarkEnd w:id="27"/>
    </w:p>
    <w:p w14:paraId="64D611A6" w14:textId="06F1CC8B" w:rsidR="002C1F01" w:rsidRDefault="00933C22" w:rsidP="002C1F01">
      <w:r>
        <w:t xml:space="preserve">LTSS PE functional eligibility </w:t>
      </w:r>
      <w:r w:rsidR="007E5941">
        <w:t>rules</w:t>
      </w:r>
      <w:r>
        <w:t xml:space="preserve"> will</w:t>
      </w:r>
      <w:r w:rsidR="00A13DB7">
        <w:t xml:space="preserve"> follow the same eligibility rules</w:t>
      </w:r>
      <w:r w:rsidR="006879FE">
        <w:t xml:space="preserve"> </w:t>
      </w:r>
      <w:r w:rsidR="0080519C">
        <w:t>used when</w:t>
      </w:r>
      <w:r w:rsidR="006879FE">
        <w:t xml:space="preserve"> determining MPC or NFLOC</w:t>
      </w:r>
      <w:r w:rsidR="00EB6D41">
        <w:t xml:space="preserve"> </w:t>
      </w:r>
      <w:r w:rsidR="0080519C">
        <w:t xml:space="preserve">full </w:t>
      </w:r>
      <w:r w:rsidR="00EB6D41">
        <w:t>functional eligibility</w:t>
      </w:r>
      <w:r w:rsidR="0080519C">
        <w:t xml:space="preserve"> through an assessment</w:t>
      </w:r>
      <w:r w:rsidR="002C1F01">
        <w:t>:</w:t>
      </w:r>
    </w:p>
    <w:p w14:paraId="7D231050" w14:textId="26A08D3A" w:rsidR="00A567DB" w:rsidRPr="0091668C" w:rsidRDefault="00A567DB" w:rsidP="002C1F01">
      <w:pPr>
        <w:pStyle w:val="ListParagraph"/>
        <w:numPr>
          <w:ilvl w:val="0"/>
          <w:numId w:val="33"/>
        </w:numPr>
      </w:pPr>
      <w:hyperlink r:id="rId43" w:history="1">
        <w:r w:rsidRPr="000361A5">
          <w:rPr>
            <w:rStyle w:val="Hyperlink"/>
          </w:rPr>
          <w:t>WAC 388-106-0355</w:t>
        </w:r>
      </w:hyperlink>
      <w:r w:rsidRPr="00FF492D">
        <w:t xml:space="preserve"> (1)(a), (b), (c), </w:t>
      </w:r>
      <w:r>
        <w:t>and</w:t>
      </w:r>
      <w:r w:rsidRPr="00FF492D">
        <w:t xml:space="preserve"> (d)</w:t>
      </w:r>
      <w:r>
        <w:t>,</w:t>
      </w:r>
      <w:r w:rsidRPr="006C6E34">
        <w:t xml:space="preserve"> Am I eligible for nursing facility care services</w:t>
      </w:r>
      <w:r>
        <w:t xml:space="preserve">; </w:t>
      </w:r>
      <w:r w:rsidR="00C0695B">
        <w:rPr>
          <w:b/>
          <w:bCs/>
        </w:rPr>
        <w:t>or</w:t>
      </w:r>
    </w:p>
    <w:p w14:paraId="5A5B4AE3" w14:textId="22CAE43F" w:rsidR="00A567DB" w:rsidRDefault="00A567DB" w:rsidP="000E68D6">
      <w:pPr>
        <w:pStyle w:val="ListParagraph"/>
        <w:numPr>
          <w:ilvl w:val="0"/>
          <w:numId w:val="17"/>
        </w:numPr>
      </w:pPr>
      <w:hyperlink r:id="rId44" w:history="1">
        <w:r w:rsidRPr="000361A5">
          <w:rPr>
            <w:rStyle w:val="Hyperlink"/>
          </w:rPr>
          <w:t>WAC 388-106-0210</w:t>
        </w:r>
      </w:hyperlink>
      <w:r>
        <w:t>,</w:t>
      </w:r>
      <w:r w:rsidRPr="006C6E34">
        <w:t xml:space="preserve"> Am I eligible for Medicaid Personal Care (MPC) services?</w:t>
      </w:r>
    </w:p>
    <w:p w14:paraId="01C5ECE9" w14:textId="77777777" w:rsidR="00A567DB" w:rsidRDefault="00A567DB" w:rsidP="000E68D6"/>
    <w:p w14:paraId="31D0BA15" w14:textId="1C3563AC" w:rsidR="004526BB" w:rsidRDefault="00FF492D" w:rsidP="004526BB">
      <w:r>
        <w:t xml:space="preserve">LTSS </w:t>
      </w:r>
      <w:r w:rsidRPr="00FF492D">
        <w:t>PE applicants who</w:t>
      </w:r>
      <w:r w:rsidR="007E5941">
        <w:t xml:space="preserve"> self-attest and</w:t>
      </w:r>
      <w:r w:rsidRPr="00FF492D">
        <w:t xml:space="preserve"> plan to enroll in either Washington State’s CFC, CFC+COPES, or MPC program will </w:t>
      </w:r>
      <w:r w:rsidR="007E5941">
        <w:t xml:space="preserve">be </w:t>
      </w:r>
      <w:r w:rsidR="005661E6">
        <w:t>screen</w:t>
      </w:r>
      <w:r w:rsidR="007E5941">
        <w:t>ed</w:t>
      </w:r>
      <w:r w:rsidR="006D5283">
        <w:t xml:space="preserve"> to</w:t>
      </w:r>
      <w:r w:rsidRPr="00FF492D">
        <w:t xml:space="preserve"> determine if the</w:t>
      </w:r>
      <w:r w:rsidR="006D5283">
        <w:t>y</w:t>
      </w:r>
      <w:r w:rsidRPr="00FF492D">
        <w:t xml:space="preserve"> appear to meet MPC</w:t>
      </w:r>
      <w:r w:rsidR="00836F5B">
        <w:t xml:space="preserve"> eligibility,</w:t>
      </w:r>
      <w:r w:rsidR="00397697">
        <w:t xml:space="preserve"> NFLOC</w:t>
      </w:r>
      <w:r w:rsidR="00836F5B">
        <w:t xml:space="preserve"> eligibility, or </w:t>
      </w:r>
      <w:r w:rsidR="00140BDE">
        <w:t xml:space="preserve">are </w:t>
      </w:r>
      <w:r w:rsidR="006218BA">
        <w:t>ineligible</w:t>
      </w:r>
      <w:r w:rsidRPr="00FF492D">
        <w:t xml:space="preserve">. </w:t>
      </w:r>
      <w:r w:rsidR="000E68D6" w:rsidRPr="006C6E34">
        <w:t xml:space="preserve">The </w:t>
      </w:r>
      <w:r>
        <w:t>LTSS PE</w:t>
      </w:r>
      <w:r w:rsidR="000E68D6" w:rsidRPr="006C6E34">
        <w:t xml:space="preserve"> </w:t>
      </w:r>
      <w:r w:rsidR="00750FC8">
        <w:t>assessment</w:t>
      </w:r>
      <w:r w:rsidR="00750FC8" w:rsidRPr="006C6E34">
        <w:t xml:space="preserve"> </w:t>
      </w:r>
      <w:r>
        <w:t xml:space="preserve">in CARE captures the individual’s self-attestation. </w:t>
      </w:r>
    </w:p>
    <w:p w14:paraId="59C5EA27" w14:textId="77777777" w:rsidR="00CF517D" w:rsidRDefault="00CF517D" w:rsidP="004526BB"/>
    <w:p w14:paraId="6C5B2990" w14:textId="0540B223" w:rsidR="00CF517D" w:rsidRPr="0091668C" w:rsidRDefault="00CF517D" w:rsidP="006945B7">
      <w:pPr>
        <w:pStyle w:val="Heading3"/>
        <w:spacing w:before="120" w:after="160"/>
      </w:pPr>
      <w:bookmarkStart w:id="28" w:name="_Toc193720043"/>
      <w:bookmarkStart w:id="29" w:name="_Toc205369520"/>
      <w:r w:rsidRPr="0091668C">
        <w:t xml:space="preserve">Full Financial or Functional Eligibility </w:t>
      </w:r>
      <w:r w:rsidR="00AE6156">
        <w:t>a</w:t>
      </w:r>
      <w:r w:rsidRPr="0091668C">
        <w:t xml:space="preserve">re </w:t>
      </w:r>
      <w:r>
        <w:t xml:space="preserve">Already </w:t>
      </w:r>
      <w:r w:rsidRPr="0091668C">
        <w:t>Determined</w:t>
      </w:r>
      <w:r>
        <w:t xml:space="preserve">, can LTSS PE be </w:t>
      </w:r>
      <w:r w:rsidR="000361A5">
        <w:t>A</w:t>
      </w:r>
      <w:r>
        <w:t>ccessed?</w:t>
      </w:r>
      <w:bookmarkEnd w:id="28"/>
      <w:bookmarkEnd w:id="29"/>
    </w:p>
    <w:p w14:paraId="050CA100" w14:textId="77777777" w:rsidR="00DC2833" w:rsidRDefault="00CF517D" w:rsidP="00CF517D">
      <w:r>
        <w:t xml:space="preserve">Most often, full financial and full functional eligibility determinations for LTSS will be done concurrently. </w:t>
      </w:r>
    </w:p>
    <w:p w14:paraId="385ADDE9" w14:textId="77777777" w:rsidR="00DC2833" w:rsidRDefault="00DC2833" w:rsidP="00CF517D"/>
    <w:p w14:paraId="00565DF2" w14:textId="02EA224D" w:rsidR="00CF517D" w:rsidRDefault="000361A5" w:rsidP="00CF517D">
      <w:r w:rsidRPr="00FA2581">
        <w:rPr>
          <w:noProof/>
        </w:rPr>
        <mc:AlternateContent>
          <mc:Choice Requires="wps">
            <w:drawing>
              <wp:anchor distT="0" distB="0" distL="114300" distR="114300" simplePos="0" relativeHeight="251658241" behindDoc="0" locked="0" layoutInCell="1" allowOverlap="1" wp14:anchorId="7BC39730" wp14:editId="5739E851">
                <wp:simplePos x="0" y="0"/>
                <wp:positionH relativeFrom="column">
                  <wp:posOffset>5086350</wp:posOffset>
                </wp:positionH>
                <wp:positionV relativeFrom="paragraph">
                  <wp:posOffset>165100</wp:posOffset>
                </wp:positionV>
                <wp:extent cx="1527810" cy="7620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762000"/>
                        </a:xfrm>
                        <a:prstGeom prst="rect">
                          <a:avLst/>
                        </a:prstGeom>
                        <a:solidFill>
                          <a:srgbClr val="8D6198">
                            <a:alpha val="20000"/>
                          </a:srgbClr>
                        </a:solidFill>
                        <a:ln w="9525">
                          <a:solidFill>
                            <a:srgbClr val="000000"/>
                          </a:solidFill>
                          <a:miter lim="800000"/>
                          <a:headEnd/>
                          <a:tailEnd/>
                        </a:ln>
                      </wps:spPr>
                      <wps:txbx>
                        <w:txbxContent>
                          <w:p w14:paraId="7D0DD888" w14:textId="669E342A" w:rsidR="000361A5" w:rsidRPr="00BF449D" w:rsidRDefault="000361A5" w:rsidP="000361A5">
                            <w:pPr>
                              <w:autoSpaceDE w:val="0"/>
                              <w:autoSpaceDN w:val="0"/>
                              <w:adjustRightInd w:val="0"/>
                              <w:rPr>
                                <w:rFonts w:cs="Arial"/>
                                <w:szCs w:val="24"/>
                              </w:rPr>
                            </w:pPr>
                            <w:r w:rsidRPr="006945B7">
                              <w:rPr>
                                <w:rFonts w:cs="Arial"/>
                                <w:b/>
                                <w:bCs/>
                                <w:szCs w:val="24"/>
                              </w:rPr>
                              <w:t>Note:</w:t>
                            </w:r>
                            <w:r>
                              <w:rPr>
                                <w:rFonts w:cs="Arial"/>
                                <w:szCs w:val="24"/>
                              </w:rPr>
                              <w:t xml:space="preserve"> A client cannot access Fast Track when accessing LTSS PE.</w:t>
                            </w: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8802F03">
              <v:shapetype id="_x0000_t202" coordsize="21600,21600" o:spt="202" path="m,l,21600r21600,l21600,xe" w14:anchorId="7BC39730">
                <v:stroke joinstyle="miter"/>
                <v:path gradientshapeok="t" o:connecttype="rect"/>
              </v:shapetype>
              <v:shape id="Text Box 2" style="position:absolute;margin-left:400.5pt;margin-top:13pt;width:120.3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">
                <v:fill opacity="13107f"/>
                <v:textbox inset=",7.2pt,,7.2pt">
                  <w:txbxContent>
                    <w:p w:rsidRPr="00BF449D" w:rsidR="000361A5" w:rsidP="000361A5" w:rsidRDefault="000361A5" w14:paraId="005CD711" w14:textId="669E342A">
                      <w:pPr>
                        <w:autoSpaceDE w:val="0"/>
                        <w:autoSpaceDN w:val="0"/>
                        <w:adjustRightInd w:val="0"/>
                        <w:rPr>
                          <w:rFonts w:cs="Arial"/>
                          <w:szCs w:val="24"/>
                        </w:rPr>
                      </w:pPr>
                      <w:r w:rsidRPr="006945B7">
                        <w:rPr>
                          <w:rFonts w:cs="Arial"/>
                          <w:b/>
                          <w:bCs/>
                          <w:szCs w:val="24"/>
                        </w:rPr>
                        <w:t>Note:</w:t>
                      </w:r>
                      <w:r>
                        <w:rPr>
                          <w:rFonts w:cs="Arial"/>
                          <w:szCs w:val="24"/>
                        </w:rPr>
                        <w:t xml:space="preserve"> A client cannot access Fast Track when accessing LTSS PE.</w:t>
                      </w:r>
                    </w:p>
                  </w:txbxContent>
                </v:textbox>
                <w10:wrap type="square"/>
              </v:shape>
            </w:pict>
          </mc:Fallback>
        </mc:AlternateContent>
      </w:r>
      <w:r w:rsidR="00CF517D">
        <w:t xml:space="preserve">If the client received a full functional CARE assessment and financial eligibility is not yet determined, the LTSS PE functional </w:t>
      </w:r>
      <w:r w:rsidR="00750FC8">
        <w:t xml:space="preserve">assessment </w:t>
      </w:r>
      <w:r w:rsidR="005F0BF5">
        <w:t>can</w:t>
      </w:r>
      <w:r w:rsidR="00CF517D">
        <w:t xml:space="preserve">not be retroactively accessed during the interim. Consider Fast Track, </w:t>
      </w:r>
      <w:r w:rsidR="00CF517D" w:rsidRPr="007B29B8">
        <w:t>a process that allows the authorization of HCS services prior to a financial eligibility determination</w:t>
      </w:r>
      <w:r w:rsidR="00CF517D">
        <w:t>,</w:t>
      </w:r>
      <w:r w:rsidR="00CF517D" w:rsidRPr="007B29B8">
        <w:t xml:space="preserve"> when staff can reasonably conclude that the </w:t>
      </w:r>
      <w:r w:rsidR="00CF517D">
        <w:t>applicant</w:t>
      </w:r>
      <w:r w:rsidR="00CF517D" w:rsidRPr="007B29B8">
        <w:t xml:space="preserve"> will be financially eligible</w:t>
      </w:r>
      <w:r w:rsidR="00CF517D">
        <w:t xml:space="preserve">. See </w:t>
      </w:r>
      <w:hyperlink r:id="rId45" w:history="1">
        <w:r w:rsidR="00CF517D" w:rsidRPr="007B29B8">
          <w:rPr>
            <w:rStyle w:val="Hyperlink"/>
          </w:rPr>
          <w:t>Chapter 7a</w:t>
        </w:r>
      </w:hyperlink>
      <w:r w:rsidR="00CF517D">
        <w:t xml:space="preserve">, </w:t>
      </w:r>
      <w:r w:rsidR="00CF517D" w:rsidRPr="009126E9">
        <w:rPr>
          <w:i/>
          <w:iCs/>
        </w:rPr>
        <w:t>Financial Eligibility for Core Programs</w:t>
      </w:r>
      <w:r w:rsidR="00CF517D">
        <w:t xml:space="preserve"> for an overview on Fast Track.</w:t>
      </w:r>
    </w:p>
    <w:p w14:paraId="0C5EBE4C" w14:textId="77777777" w:rsidR="00CF517D" w:rsidRDefault="00CF517D" w:rsidP="00CF517D"/>
    <w:p w14:paraId="29B711A0" w14:textId="001F4311" w:rsidR="00CF517D" w:rsidRDefault="00CF517D" w:rsidP="00CF517D">
      <w:r>
        <w:t>If the client</w:t>
      </w:r>
      <w:r w:rsidR="00DE7B16">
        <w:t xml:space="preserve"> meets</w:t>
      </w:r>
      <w:r>
        <w:t xml:space="preserve"> </w:t>
      </w:r>
      <w:r w:rsidR="00DE7B16">
        <w:t xml:space="preserve">full </w:t>
      </w:r>
      <w:r>
        <w:t>financial eligib</w:t>
      </w:r>
      <w:r w:rsidR="00DE7B16">
        <w:t>ility</w:t>
      </w:r>
      <w:r>
        <w:t xml:space="preserve"> for Medicaid state plan medical </w:t>
      </w:r>
      <w:r w:rsidR="00AC54B0">
        <w:t>benefits but</w:t>
      </w:r>
      <w:r>
        <w:t xml:space="preserve"> </w:t>
      </w:r>
      <w:r w:rsidR="00D903B2">
        <w:t>has</w:t>
      </w:r>
      <w:r>
        <w:t xml:space="preserve"> not yet receive</w:t>
      </w:r>
      <w:r w:rsidR="00D903B2">
        <w:t>d</w:t>
      </w:r>
      <w:r>
        <w:t xml:space="preserve"> a CARE assessment to determine full functional eligibility, </w:t>
      </w:r>
      <w:r w:rsidRPr="002929AA">
        <w:t>the</w:t>
      </w:r>
      <w:r>
        <w:t>n</w:t>
      </w:r>
      <w:r w:rsidRPr="002929AA">
        <w:t xml:space="preserve"> </w:t>
      </w:r>
      <w:r>
        <w:t xml:space="preserve">the </w:t>
      </w:r>
      <w:r w:rsidRPr="002929AA">
        <w:t xml:space="preserve">LTSS PE </w:t>
      </w:r>
      <w:r w:rsidR="00DB71D4" w:rsidRPr="002929AA">
        <w:t xml:space="preserve">functional </w:t>
      </w:r>
      <w:r w:rsidR="00DB71D4">
        <w:t>assessment</w:t>
      </w:r>
      <w:r w:rsidR="00617A23" w:rsidRPr="002929AA">
        <w:t xml:space="preserve"> </w:t>
      </w:r>
      <w:r w:rsidRPr="002929AA">
        <w:t>can be accessed</w:t>
      </w:r>
      <w:r w:rsidR="00AC54B0">
        <w:t xml:space="preserve"> (given</w:t>
      </w:r>
      <w:r w:rsidR="005C50FE">
        <w:t xml:space="preserve"> th</w:t>
      </w:r>
      <w:r w:rsidR="00A92850">
        <w:t>e</w:t>
      </w:r>
      <w:r w:rsidR="005C50FE">
        <w:t xml:space="preserve"> circumstances that</w:t>
      </w:r>
      <w:r w:rsidR="00AC54B0">
        <w:t xml:space="preserve"> the client </w:t>
      </w:r>
      <w:r w:rsidR="006D4B6A">
        <w:t xml:space="preserve">has an </w:t>
      </w:r>
      <w:r w:rsidR="00AC54B0" w:rsidRPr="00AC54B0">
        <w:t>established home setting</w:t>
      </w:r>
      <w:r w:rsidR="001706F2">
        <w:t>).</w:t>
      </w:r>
    </w:p>
    <w:p w14:paraId="1F5375F1" w14:textId="77777777" w:rsidR="0020523D" w:rsidRDefault="0020523D" w:rsidP="00CF517D"/>
    <w:p w14:paraId="0D899C61" w14:textId="0F6B789D" w:rsidR="00EC0C07" w:rsidRPr="006945B7" w:rsidRDefault="00EC0C07" w:rsidP="00EC0C07">
      <w:pPr>
        <w:pStyle w:val="Heading2"/>
        <w:rPr>
          <w:color w:val="193F6F"/>
        </w:rPr>
      </w:pPr>
      <w:bookmarkStart w:id="30" w:name="_Toc193720044"/>
      <w:bookmarkStart w:id="31" w:name="_Toc205369521"/>
      <w:r w:rsidRPr="006945B7">
        <w:rPr>
          <w:color w:val="193F6F"/>
        </w:rPr>
        <w:t>LTSS PE Notices</w:t>
      </w:r>
      <w:bookmarkEnd w:id="30"/>
      <w:bookmarkEnd w:id="31"/>
    </w:p>
    <w:p w14:paraId="16DC8067" w14:textId="694B901B" w:rsidR="003018A2" w:rsidRDefault="00EC0C07" w:rsidP="00D04A75">
      <w:r>
        <w:t xml:space="preserve">LTSS </w:t>
      </w:r>
      <w:r w:rsidR="00182944">
        <w:t xml:space="preserve">PE </w:t>
      </w:r>
      <w:r w:rsidR="00CA0A35">
        <w:t>process uses</w:t>
      </w:r>
      <w:r>
        <w:t xml:space="preserve"> </w:t>
      </w:r>
      <w:r w:rsidR="003018A2">
        <w:t>three</w:t>
      </w:r>
      <w:r>
        <w:t xml:space="preserve"> </w:t>
      </w:r>
      <w:r w:rsidR="003018A2">
        <w:t>forms:</w:t>
      </w:r>
    </w:p>
    <w:p w14:paraId="704C8947" w14:textId="77777777" w:rsidR="004E3D4B" w:rsidRDefault="003018A2" w:rsidP="003018A2">
      <w:pPr>
        <w:pStyle w:val="ListParagraph"/>
        <w:numPr>
          <w:ilvl w:val="0"/>
          <w:numId w:val="34"/>
        </w:numPr>
      </w:pPr>
      <w:r>
        <w:t>T</w:t>
      </w:r>
      <w:r w:rsidR="00182944">
        <w:t>he</w:t>
      </w:r>
      <w:r w:rsidR="00315E92">
        <w:t xml:space="preserve"> “</w:t>
      </w:r>
      <w:r w:rsidR="00D04A75">
        <w:t>Long-Term Services and Supports Presumptive Eligibility Approval Notice”</w:t>
      </w:r>
      <w:r w:rsidR="00182944">
        <w:t xml:space="preserve"> (LTSS PE Approval Notice)</w:t>
      </w:r>
      <w:r>
        <w:t xml:space="preserve"> </w:t>
      </w:r>
      <w:r w:rsidR="00D04A75">
        <w:t xml:space="preserve">is used when </w:t>
      </w:r>
      <w:r w:rsidR="005B72FC">
        <w:t xml:space="preserve">the client is determined LTSS MPC PE or LTSS NFLOC PE eligible. The </w:t>
      </w:r>
      <w:r w:rsidR="00182944">
        <w:t>notice</w:t>
      </w:r>
      <w:r w:rsidR="00B73B50">
        <w:t xml:space="preserve"> informs the client of eligibility, </w:t>
      </w:r>
      <w:r w:rsidR="00FF34B0">
        <w:t xml:space="preserve">and that once a final determination is made, the </w:t>
      </w:r>
      <w:r w:rsidR="009525EB">
        <w:t>client</w:t>
      </w:r>
      <w:r w:rsidR="00FF34B0">
        <w:t xml:space="preserve"> may be eligible for different services, more or fewer monthly personal care hours, or be determined not eligible for any services. The notice informs the client of</w:t>
      </w:r>
      <w:r w:rsidR="00336F35">
        <w:t>:</w:t>
      </w:r>
    </w:p>
    <w:p w14:paraId="0D9827BE" w14:textId="77777777" w:rsidR="004E3D4B" w:rsidRDefault="00FF34B0" w:rsidP="004E3D4B">
      <w:pPr>
        <w:pStyle w:val="ListParagraph"/>
        <w:numPr>
          <w:ilvl w:val="1"/>
          <w:numId w:val="34"/>
        </w:numPr>
      </w:pPr>
      <w:r>
        <w:t xml:space="preserve"> next action steps</w:t>
      </w:r>
      <w:r w:rsidR="00B44DB1">
        <w:t xml:space="preserve"> to make a full financial and functional determination, </w:t>
      </w:r>
    </w:p>
    <w:p w14:paraId="0E024A52" w14:textId="77777777" w:rsidR="0073320E" w:rsidRDefault="00B44DB1" w:rsidP="004E3D4B">
      <w:pPr>
        <w:pStyle w:val="ListParagraph"/>
        <w:numPr>
          <w:ilvl w:val="1"/>
          <w:numId w:val="34"/>
        </w:numPr>
      </w:pPr>
      <w:r>
        <w:t xml:space="preserve">inform the client of their rights and responsibilities, </w:t>
      </w:r>
      <w:r w:rsidR="00056EB1">
        <w:t xml:space="preserve">and </w:t>
      </w:r>
    </w:p>
    <w:p w14:paraId="6F1B59B1" w14:textId="77777777" w:rsidR="00BE1D71" w:rsidRDefault="00056EB1" w:rsidP="004B331F">
      <w:pPr>
        <w:pStyle w:val="ListParagraph"/>
        <w:numPr>
          <w:ilvl w:val="1"/>
          <w:numId w:val="34"/>
        </w:numPr>
      </w:pPr>
      <w:r>
        <w:t xml:space="preserve">estate recovery. </w:t>
      </w:r>
    </w:p>
    <w:p w14:paraId="5628F75E" w14:textId="11FE7FEB" w:rsidR="00EC0C07" w:rsidRDefault="00056EB1" w:rsidP="007C5718">
      <w:pPr>
        <w:ind w:left="720"/>
      </w:pPr>
      <w:r>
        <w:t>SSS</w:t>
      </w:r>
      <w:r w:rsidR="3C48246E">
        <w:t>/AAA</w:t>
      </w:r>
      <w:r>
        <w:t xml:space="preserve"> staff should review with the client and </w:t>
      </w:r>
      <w:r w:rsidR="00FB0C01">
        <w:t xml:space="preserve">obtain the client/authorized </w:t>
      </w:r>
      <w:r w:rsidR="00F26EFC">
        <w:t>representative’s signature</w:t>
      </w:r>
      <w:r w:rsidR="00FB0C01">
        <w:t>.</w:t>
      </w:r>
    </w:p>
    <w:p w14:paraId="625AEB8A" w14:textId="39B95F76" w:rsidR="000B2632" w:rsidRDefault="000B2632" w:rsidP="003018A2">
      <w:pPr>
        <w:pStyle w:val="ListParagraph"/>
        <w:numPr>
          <w:ilvl w:val="0"/>
          <w:numId w:val="34"/>
        </w:numPr>
      </w:pPr>
      <w:r>
        <w:t xml:space="preserve">The “Long-Term Services and Supports Presumptive Eligibility Denial Notice” (LTSS PE Denial Notice) is used when the client is determined </w:t>
      </w:r>
      <w:r w:rsidR="00FB0BCC">
        <w:t xml:space="preserve">ineligible for </w:t>
      </w:r>
      <w:r>
        <w:t>LTSS MPC PE or LTSS NFLOC PE.</w:t>
      </w:r>
      <w:r w:rsidR="00EF1D19">
        <w:t xml:space="preserve"> The notice informs the client of </w:t>
      </w:r>
      <w:r w:rsidR="00130125">
        <w:t xml:space="preserve">the reason(s) </w:t>
      </w:r>
      <w:r w:rsidR="00EF1D19">
        <w:t>for ineligibility</w:t>
      </w:r>
      <w:r w:rsidR="0086054F">
        <w:t xml:space="preserve"> </w:t>
      </w:r>
      <w:r w:rsidR="00A91E78">
        <w:t xml:space="preserve">and </w:t>
      </w:r>
      <w:r w:rsidR="0086054F">
        <w:t>informs the</w:t>
      </w:r>
      <w:r w:rsidR="00FD28CD">
        <w:t>m</w:t>
      </w:r>
      <w:r w:rsidR="0086054F">
        <w:t xml:space="preserve"> of their rights</w:t>
      </w:r>
      <w:r w:rsidR="000373A0">
        <w:t>.</w:t>
      </w:r>
    </w:p>
    <w:p w14:paraId="23859F1A" w14:textId="07A1F341" w:rsidR="00136FF9" w:rsidRDefault="00136FF9" w:rsidP="003018A2">
      <w:pPr>
        <w:pStyle w:val="ListParagraph"/>
        <w:numPr>
          <w:ilvl w:val="0"/>
          <w:numId w:val="34"/>
        </w:numPr>
      </w:pPr>
      <w:r>
        <w:t xml:space="preserve">The “Presumptive Eligibility Care Plan,” is used </w:t>
      </w:r>
      <w:r w:rsidR="00BE2ACF">
        <w:t>as the plan of care</w:t>
      </w:r>
      <w:r w:rsidR="00B93CBE">
        <w:t xml:space="preserve">, to be signed </w:t>
      </w:r>
      <w:r w:rsidR="000361A5">
        <w:t xml:space="preserve">by </w:t>
      </w:r>
      <w:r w:rsidR="00B93CBE">
        <w:t>the client, SSS</w:t>
      </w:r>
      <w:r w:rsidR="6EF4F5B4">
        <w:t>/AAA</w:t>
      </w:r>
      <w:r w:rsidR="00B93CBE">
        <w:t xml:space="preserve"> staff/assessor, and </w:t>
      </w:r>
      <w:r w:rsidR="00402412">
        <w:t>the paid provider responsible for implementing the plan of care.</w:t>
      </w:r>
    </w:p>
    <w:p w14:paraId="64CCFEF6" w14:textId="77777777" w:rsidR="005525F0" w:rsidRDefault="005525F0" w:rsidP="005525F0"/>
    <w:p w14:paraId="7F49C400" w14:textId="3E97E954" w:rsidR="005525F0" w:rsidRDefault="005525F0" w:rsidP="005525F0">
      <w:r>
        <w:t>SSS</w:t>
      </w:r>
      <w:r w:rsidR="0638AD23">
        <w:t>/</w:t>
      </w:r>
      <w:r w:rsidR="009A076C">
        <w:t>A</w:t>
      </w:r>
      <w:r>
        <w:t xml:space="preserve"> staff should continue to </w:t>
      </w:r>
      <w:r w:rsidR="00E279C6">
        <w:t>include the Consent Form (</w:t>
      </w:r>
      <w:hyperlink r:id="rId46">
        <w:r w:rsidR="00E279C6" w:rsidRPr="39F3A7C9">
          <w:rPr>
            <w:rStyle w:val="Hyperlink"/>
          </w:rPr>
          <w:t>DSHS Form #14-012</w:t>
        </w:r>
      </w:hyperlink>
      <w:r w:rsidR="00E279C6">
        <w:t>) and obtain client/authorized representative’s signature</w:t>
      </w:r>
      <w:r w:rsidR="002D2D48">
        <w:t>.</w:t>
      </w:r>
    </w:p>
    <w:p w14:paraId="0CF40DE6" w14:textId="77777777" w:rsidR="003018A2" w:rsidRPr="00EC0C07" w:rsidRDefault="003018A2" w:rsidP="00D04A75"/>
    <w:p w14:paraId="59DA6723" w14:textId="002C522D" w:rsidR="00624A76" w:rsidRPr="006945B7" w:rsidRDefault="00624A76" w:rsidP="00661100">
      <w:pPr>
        <w:pStyle w:val="Heading2"/>
        <w:rPr>
          <w:color w:val="193F6F"/>
        </w:rPr>
      </w:pPr>
      <w:bookmarkStart w:id="32" w:name="_Toc193720045"/>
      <w:bookmarkStart w:id="33" w:name="_Toc205369522"/>
      <w:r w:rsidRPr="006945B7">
        <w:rPr>
          <w:color w:val="193F6F"/>
        </w:rPr>
        <w:t>Period of Presumptive Eligibility</w:t>
      </w:r>
      <w:bookmarkEnd w:id="32"/>
      <w:bookmarkEnd w:id="33"/>
    </w:p>
    <w:p w14:paraId="0E794C1E" w14:textId="46EF6B97" w:rsidR="00452B54" w:rsidRDefault="005D0405" w:rsidP="00452B54">
      <w:pPr>
        <w:pStyle w:val="NoSpacing"/>
      </w:pPr>
      <w:r>
        <w:t>The p</w:t>
      </w:r>
      <w:r w:rsidR="00624A76">
        <w:t xml:space="preserve">eriod of </w:t>
      </w:r>
      <w:r w:rsidR="00BB50E5">
        <w:t>LTSS PE</w:t>
      </w:r>
      <w:r w:rsidR="00624A76">
        <w:t xml:space="preserve"> </w:t>
      </w:r>
      <w:r w:rsidR="00046CA4">
        <w:t>i</w:t>
      </w:r>
      <w:r w:rsidR="00624A76">
        <w:t xml:space="preserve">s </w:t>
      </w:r>
      <w:r w:rsidR="006F7B77">
        <w:t xml:space="preserve">the </w:t>
      </w:r>
      <w:r w:rsidR="008E5FD8">
        <w:t>duration of time</w:t>
      </w:r>
      <w:r w:rsidR="00624A76">
        <w:t xml:space="preserve"> that begins on the date that an applicant is </w:t>
      </w:r>
      <w:r w:rsidR="008E5FD8">
        <w:t xml:space="preserve">determined </w:t>
      </w:r>
      <w:r w:rsidR="00C35042">
        <w:t xml:space="preserve">LTSS </w:t>
      </w:r>
      <w:r w:rsidR="00624A76">
        <w:t xml:space="preserve">presumptively eligible and </w:t>
      </w:r>
      <w:r w:rsidR="00452B54">
        <w:t>end</w:t>
      </w:r>
      <w:r w:rsidR="006F7B77">
        <w:t>s</w:t>
      </w:r>
      <w:r w:rsidR="00452B54">
        <w:t xml:space="preserve"> with the earlier date of:</w:t>
      </w:r>
    </w:p>
    <w:p w14:paraId="73BBD707" w14:textId="1D6E3BAE" w:rsidR="00452B54" w:rsidRDefault="00452B54" w:rsidP="00452B54">
      <w:pPr>
        <w:pStyle w:val="NoSpacing"/>
        <w:numPr>
          <w:ilvl w:val="0"/>
          <w:numId w:val="17"/>
        </w:numPr>
      </w:pPr>
      <w:r>
        <w:t xml:space="preserve">The date the decision was made on </w:t>
      </w:r>
      <w:r w:rsidR="005E5AA2">
        <w:t>the client’s</w:t>
      </w:r>
      <w:r>
        <w:t xml:space="preserve"> application </w:t>
      </w:r>
      <w:r w:rsidR="005E5AA2">
        <w:t>(see</w:t>
      </w:r>
      <w:r>
        <w:t xml:space="preserve"> </w:t>
      </w:r>
      <w:hyperlink r:id="rId47" w:history="1">
        <w:r w:rsidRPr="00C6130C">
          <w:rPr>
            <w:rStyle w:val="Hyperlink"/>
          </w:rPr>
          <w:t>WAC 388-106-0010</w:t>
        </w:r>
      </w:hyperlink>
      <w:r w:rsidR="005E5AA2">
        <w:t>)</w:t>
      </w:r>
      <w:r>
        <w:t>;</w:t>
      </w:r>
    </w:p>
    <w:p w14:paraId="7423DCE6" w14:textId="5EFCE2F5" w:rsidR="00452B54" w:rsidRDefault="00452B54" w:rsidP="39F3A7C9">
      <w:pPr>
        <w:pStyle w:val="NoSpacing"/>
        <w:numPr>
          <w:ilvl w:val="0"/>
          <w:numId w:val="17"/>
        </w:numPr>
        <w:rPr>
          <w:b/>
          <w:bCs/>
        </w:rPr>
      </w:pPr>
      <w:r>
        <w:t xml:space="preserve">The date </w:t>
      </w:r>
      <w:r w:rsidR="005E5AA2">
        <w:t>the client was</w:t>
      </w:r>
      <w:r>
        <w:t xml:space="preserve"> </w:t>
      </w:r>
      <w:r w:rsidR="00DD55E1">
        <w:t xml:space="preserve">determined </w:t>
      </w:r>
      <w:r>
        <w:t xml:space="preserve">by a CARE assessment to not meet functional eligibility </w:t>
      </w:r>
      <w:r w:rsidR="0000137E">
        <w:t>(see</w:t>
      </w:r>
      <w:r>
        <w:t xml:space="preserve"> </w:t>
      </w:r>
      <w:hyperlink r:id="rId48">
        <w:r w:rsidRPr="39F3A7C9">
          <w:rPr>
            <w:rStyle w:val="Hyperlink"/>
          </w:rPr>
          <w:t>WAC 388-106-0355</w:t>
        </w:r>
      </w:hyperlink>
      <w:r>
        <w:t xml:space="preserve"> or </w:t>
      </w:r>
      <w:hyperlink r:id="rId49">
        <w:r w:rsidRPr="39F3A7C9">
          <w:rPr>
            <w:rStyle w:val="Hyperlink"/>
          </w:rPr>
          <w:t>388-106-0210</w:t>
        </w:r>
      </w:hyperlink>
      <w:r w:rsidR="0000137E">
        <w:t>)</w:t>
      </w:r>
      <w:r w:rsidR="286173C3">
        <w:t xml:space="preserve"> at which time the</w:t>
      </w:r>
      <w:r w:rsidR="766ECE8E">
        <w:t xml:space="preserve"> in-home SSS will close the</w:t>
      </w:r>
      <w:r w:rsidR="286173C3">
        <w:t xml:space="preserve"> PE authorizations </w:t>
      </w:r>
      <w:r w:rsidR="284FFC4D">
        <w:t xml:space="preserve">and </w:t>
      </w:r>
      <w:r w:rsidR="4E5C20EB">
        <w:t xml:space="preserve">notify </w:t>
      </w:r>
      <w:r w:rsidR="284FFC4D">
        <w:t>the providers to stop service;</w:t>
      </w:r>
      <w:r w:rsidR="6E253C9F">
        <w:t xml:space="preserve"> </w:t>
      </w:r>
      <w:r w:rsidRPr="39F3A7C9">
        <w:rPr>
          <w:b/>
          <w:bCs/>
        </w:rPr>
        <w:t>or</w:t>
      </w:r>
    </w:p>
    <w:p w14:paraId="0127991B" w14:textId="3F466702" w:rsidR="00452B54" w:rsidRDefault="0000137E" w:rsidP="00452B54">
      <w:pPr>
        <w:pStyle w:val="NoSpacing"/>
        <w:numPr>
          <w:ilvl w:val="0"/>
          <w:numId w:val="17"/>
        </w:numPr>
      </w:pPr>
      <w:r>
        <w:t xml:space="preserve">If the client </w:t>
      </w:r>
      <w:r w:rsidR="00DB71D4">
        <w:t>does</w:t>
      </w:r>
      <w:r>
        <w:t xml:space="preserve"> not submit </w:t>
      </w:r>
      <w:r w:rsidR="00C35042">
        <w:t xml:space="preserve">an </w:t>
      </w:r>
      <w:r>
        <w:t>application</w:t>
      </w:r>
      <w:r w:rsidR="00DD55E1">
        <w:t xml:space="preserve">, then the </w:t>
      </w:r>
      <w:r w:rsidR="00C35042">
        <w:t xml:space="preserve">LTSS </w:t>
      </w:r>
      <w:r w:rsidR="00DD55E1">
        <w:t xml:space="preserve">PE period </w:t>
      </w:r>
      <w:r w:rsidR="00F317DB">
        <w:t xml:space="preserve">and all LTSS PE services </w:t>
      </w:r>
      <w:r w:rsidR="00DD55E1">
        <w:t>will end on t</w:t>
      </w:r>
      <w:r w:rsidR="00452B54">
        <w:t>he last day of the month following the month in which</w:t>
      </w:r>
      <w:r>
        <w:t xml:space="preserve"> the client’s</w:t>
      </w:r>
      <w:r w:rsidR="00452B54">
        <w:t xml:space="preserve"> </w:t>
      </w:r>
      <w:r w:rsidR="00C35042">
        <w:t>LTSS PE</w:t>
      </w:r>
      <w:r w:rsidR="00452B54">
        <w:t xml:space="preserve"> services were authorized</w:t>
      </w:r>
      <w:r w:rsidR="00DD55E1">
        <w:t>.</w:t>
      </w:r>
    </w:p>
    <w:p w14:paraId="5A5078A3" w14:textId="0B7BFE64" w:rsidR="38709355" w:rsidRDefault="0AAFE0B1" w:rsidP="39F3A7C9">
      <w:pPr>
        <w:pStyle w:val="NoSpacing"/>
        <w:numPr>
          <w:ilvl w:val="0"/>
          <w:numId w:val="17"/>
        </w:numPr>
      </w:pPr>
      <w:r>
        <w:t>The date client</w:t>
      </w:r>
      <w:r w:rsidR="38709355">
        <w:t xml:space="preserve"> voluntarily withdraws</w:t>
      </w:r>
      <w:r w:rsidR="02DFC5CF">
        <w:t>.</w:t>
      </w:r>
    </w:p>
    <w:p w14:paraId="19D8D5A1" w14:textId="186DC13C" w:rsidR="02DFC5CF" w:rsidRDefault="02DFC5CF" w:rsidP="39F3A7C9">
      <w:pPr>
        <w:pStyle w:val="NoSpacing"/>
        <w:numPr>
          <w:ilvl w:val="0"/>
          <w:numId w:val="17"/>
        </w:numPr>
      </w:pPr>
      <w:r>
        <w:t>If the in-home worker was not able to contact the LTSS PE client for</w:t>
      </w:r>
      <w:r w:rsidR="32518460">
        <w:t xml:space="preserve"> a</w:t>
      </w:r>
      <w:r>
        <w:t xml:space="preserve"> full assessment and a 10-day letter has been issued.</w:t>
      </w:r>
    </w:p>
    <w:p w14:paraId="65261C94" w14:textId="77777777" w:rsidR="005234F8" w:rsidRDefault="005234F8" w:rsidP="00452B54">
      <w:pPr>
        <w:pStyle w:val="NoSpacing"/>
      </w:pPr>
    </w:p>
    <w:p w14:paraId="25A95E06" w14:textId="6AE9E1C0" w:rsidR="00C83948" w:rsidRDefault="00C83948" w:rsidP="00C83948">
      <w:pPr>
        <w:pStyle w:val="NoSpacing"/>
      </w:pPr>
      <w:r>
        <w:t>SSS</w:t>
      </w:r>
      <w:r w:rsidR="18BB9280">
        <w:t>/AAA</w:t>
      </w:r>
      <w:r>
        <w:t xml:space="preserve"> staff </w:t>
      </w:r>
      <w:r w:rsidR="00F21A9C">
        <w:t xml:space="preserve">should </w:t>
      </w:r>
      <w:r>
        <w:t xml:space="preserve">discuss with the client that </w:t>
      </w:r>
      <w:r w:rsidR="000E1C15">
        <w:t>LTSS PE</w:t>
      </w:r>
      <w:r>
        <w:t xml:space="preserve"> is not a final eligibility decision. </w:t>
      </w:r>
      <w:r w:rsidR="000E1C15">
        <w:t xml:space="preserve">LTSS </w:t>
      </w:r>
      <w:r>
        <w:t xml:space="preserve">PE services </w:t>
      </w:r>
      <w:r w:rsidR="008A2016">
        <w:t>are</w:t>
      </w:r>
      <w:r>
        <w:t xml:space="preserve"> temporary, unless the client takes action to apply for </w:t>
      </w:r>
      <w:r w:rsidR="000E1C15">
        <w:t>LTSS</w:t>
      </w:r>
      <w:r>
        <w:t>, respond to functional determination (CARE assessment)</w:t>
      </w:r>
      <w:r w:rsidR="00F21A9C">
        <w:t>,</w:t>
      </w:r>
      <w:r>
        <w:t xml:space="preserve"> and </w:t>
      </w:r>
      <w:r w:rsidR="00F21A9C">
        <w:t xml:space="preserve">respond to </w:t>
      </w:r>
      <w:r w:rsidR="00DB71D4">
        <w:t>financial</w:t>
      </w:r>
      <w:r>
        <w:t xml:space="preserve"> determination (telephone interview and providing necessary verifications after review of the submitted application). SSS</w:t>
      </w:r>
      <w:r w:rsidR="711B2399">
        <w:t>/AAA</w:t>
      </w:r>
      <w:r>
        <w:t xml:space="preserve"> staff </w:t>
      </w:r>
      <w:r w:rsidR="00F21A9C">
        <w:t>may</w:t>
      </w:r>
      <w:r>
        <w:t xml:space="preserve"> explain that once a final determination is made, the client may be eligible for different services, more or fewer monthly personal care hours, or be determined not eligible for any services.</w:t>
      </w:r>
    </w:p>
    <w:p w14:paraId="6009BA6D" w14:textId="77777777" w:rsidR="00C83948" w:rsidRDefault="00C83948" w:rsidP="00DA5569">
      <w:pPr>
        <w:pStyle w:val="NoSpacing"/>
      </w:pPr>
    </w:p>
    <w:p w14:paraId="562FB979" w14:textId="292728E8" w:rsidR="00680132" w:rsidRDefault="00316E0E" w:rsidP="00DA5569">
      <w:pPr>
        <w:pStyle w:val="NoSpacing"/>
      </w:pPr>
      <w:r>
        <w:t xml:space="preserve">Initially, the </w:t>
      </w:r>
      <w:r w:rsidR="000E1C15">
        <w:t xml:space="preserve">LTSS </w:t>
      </w:r>
      <w:r>
        <w:t>PE period</w:t>
      </w:r>
      <w:r w:rsidR="005234F8">
        <w:t xml:space="preserve"> </w:t>
      </w:r>
      <w:r w:rsidR="005234F8" w:rsidRPr="005234F8">
        <w:t xml:space="preserve">will end on the last day of the month following the month in which the client’s </w:t>
      </w:r>
      <w:r w:rsidR="000E1C15">
        <w:t>LTSS PE</w:t>
      </w:r>
      <w:r w:rsidR="005234F8" w:rsidRPr="005234F8">
        <w:t xml:space="preserve"> services were authorized</w:t>
      </w:r>
      <w:r w:rsidR="005234F8">
        <w:t>.</w:t>
      </w:r>
      <w:r w:rsidR="00826BDD">
        <w:t xml:space="preserve"> For </w:t>
      </w:r>
      <w:r w:rsidR="00DA5569">
        <w:t>example</w:t>
      </w:r>
      <w:r w:rsidR="00683A07">
        <w:t>, when a c</w:t>
      </w:r>
      <w:r w:rsidR="00B0686A">
        <w:t xml:space="preserve">lient is found </w:t>
      </w:r>
      <w:r w:rsidR="000E1C15">
        <w:t xml:space="preserve">LTSS </w:t>
      </w:r>
      <w:r w:rsidR="00B0686A">
        <w:t xml:space="preserve">presumptively eligible </w:t>
      </w:r>
      <w:r w:rsidR="00683A07">
        <w:t>i</w:t>
      </w:r>
      <w:r w:rsidR="00B0686A">
        <w:t>n October</w:t>
      </w:r>
      <w:r w:rsidR="00683A07">
        <w:t>, then i</w:t>
      </w:r>
      <w:r w:rsidR="00B0686A">
        <w:t xml:space="preserve">nitially, the </w:t>
      </w:r>
      <w:r w:rsidR="000E1C15">
        <w:t xml:space="preserve">LTSS </w:t>
      </w:r>
      <w:r w:rsidR="00B0686A">
        <w:t xml:space="preserve">PE period will end </w:t>
      </w:r>
      <w:r w:rsidR="00683A07">
        <w:t xml:space="preserve">the last day of </w:t>
      </w:r>
      <w:r w:rsidR="00965730">
        <w:t>November</w:t>
      </w:r>
      <w:r w:rsidR="00683A07">
        <w:t>.</w:t>
      </w:r>
    </w:p>
    <w:p w14:paraId="1CC230EA" w14:textId="70B69A41" w:rsidR="00680132" w:rsidRDefault="00680132" w:rsidP="00DA5569">
      <w:pPr>
        <w:pStyle w:val="NoSpacing"/>
      </w:pPr>
    </w:p>
    <w:p w14:paraId="20AD42ED" w14:textId="4C15EE13" w:rsidR="003308BB" w:rsidRDefault="00CD19C6" w:rsidP="00DA5569">
      <w:pPr>
        <w:pStyle w:val="NoSpacing"/>
      </w:pPr>
      <w:r>
        <w:t>Ideally, a</w:t>
      </w:r>
      <w:r w:rsidR="003308BB" w:rsidRPr="003308BB">
        <w:t xml:space="preserve"> Medicaid application should be submitted within 10 days from the </w:t>
      </w:r>
      <w:r w:rsidR="000E1C15">
        <w:t xml:space="preserve">LTSS </w:t>
      </w:r>
      <w:r w:rsidR="003308BB" w:rsidRPr="003308BB">
        <w:t xml:space="preserve">PE </w:t>
      </w:r>
      <w:r w:rsidR="000F36CC">
        <w:t>assessment</w:t>
      </w:r>
      <w:r w:rsidR="000F36CC" w:rsidRPr="003308BB">
        <w:t xml:space="preserve"> </w:t>
      </w:r>
      <w:r w:rsidR="003308BB" w:rsidRPr="003308BB">
        <w:t xml:space="preserve">completion date. But, in the instance when the client does not submit their application at all, then </w:t>
      </w:r>
      <w:r w:rsidR="000E1C15">
        <w:t xml:space="preserve">LTSS </w:t>
      </w:r>
      <w:r w:rsidR="003308BB" w:rsidRPr="003308BB">
        <w:t xml:space="preserve">PE services will end the last day of </w:t>
      </w:r>
      <w:r w:rsidR="00157566" w:rsidRPr="003308BB">
        <w:t>the following</w:t>
      </w:r>
      <w:r w:rsidR="003308BB" w:rsidRPr="003308BB">
        <w:t xml:space="preserve"> month that </w:t>
      </w:r>
      <w:r w:rsidR="000E1C15">
        <w:t xml:space="preserve">LTSS </w:t>
      </w:r>
      <w:r w:rsidR="003308BB" w:rsidRPr="003308BB">
        <w:t xml:space="preserve">PE </w:t>
      </w:r>
      <w:r w:rsidR="001D1F2A">
        <w:t>was determined</w:t>
      </w:r>
      <w:r w:rsidR="00AB5D0F">
        <w:t>.</w:t>
      </w:r>
    </w:p>
    <w:p w14:paraId="515569BB" w14:textId="77777777" w:rsidR="00FA7F3F" w:rsidRDefault="00FA7F3F" w:rsidP="00DA5569">
      <w:pPr>
        <w:pStyle w:val="NoSpacing"/>
      </w:pPr>
    </w:p>
    <w:p w14:paraId="5D36B529" w14:textId="4B0E7465" w:rsidR="00AA6B51" w:rsidRDefault="00FA7F3F" w:rsidP="00781FB0">
      <w:pPr>
        <w:pStyle w:val="NoSpacing"/>
      </w:pPr>
      <w:r>
        <w:t xml:space="preserve">When an application is submitted, then the </w:t>
      </w:r>
      <w:r w:rsidR="000E1C15">
        <w:t xml:space="preserve">LTSS </w:t>
      </w:r>
      <w:r>
        <w:t xml:space="preserve">PE period can be maintained and extended beyond the initial </w:t>
      </w:r>
      <w:r w:rsidR="00185150">
        <w:t>end date set</w:t>
      </w:r>
      <w:r w:rsidR="00401913">
        <w:t>, until the earlier date of</w:t>
      </w:r>
      <w:r w:rsidR="036E6354">
        <w:t>:</w:t>
      </w:r>
    </w:p>
    <w:p w14:paraId="7189584D" w14:textId="269BC0B9" w:rsidR="00AA6B51" w:rsidRDefault="388083F1" w:rsidP="39F3A7C9">
      <w:pPr>
        <w:pStyle w:val="NoSpacing"/>
        <w:numPr>
          <w:ilvl w:val="0"/>
          <w:numId w:val="4"/>
        </w:numPr>
      </w:pPr>
      <w:r>
        <w:t>F</w:t>
      </w:r>
      <w:r w:rsidR="1D339E4A">
        <w:t>ull functional</w:t>
      </w:r>
      <w:r w:rsidR="5A799C0A">
        <w:t xml:space="preserve"> and financial</w:t>
      </w:r>
      <w:r w:rsidR="1D339E4A">
        <w:t xml:space="preserve"> eligibility</w:t>
      </w:r>
      <w:r w:rsidR="34C558B9">
        <w:t xml:space="preserve"> has been determined.</w:t>
      </w:r>
      <w:r w:rsidR="1D339E4A">
        <w:t xml:space="preserve"> </w:t>
      </w:r>
    </w:p>
    <w:p w14:paraId="678B61BE" w14:textId="0AA7F08B" w:rsidR="00AA6B51" w:rsidRDefault="14F55923" w:rsidP="39F3A7C9">
      <w:pPr>
        <w:pStyle w:val="NoSpacing"/>
        <w:numPr>
          <w:ilvl w:val="0"/>
          <w:numId w:val="4"/>
        </w:numPr>
      </w:pPr>
      <w:r>
        <w:t>A</w:t>
      </w:r>
      <w:r w:rsidR="009F474E">
        <w:t xml:space="preserve">n ineligible </w:t>
      </w:r>
      <w:r w:rsidR="00401913">
        <w:t>decision was made on the client’s application</w:t>
      </w:r>
      <w:r w:rsidR="63AC4322">
        <w:t>.</w:t>
      </w:r>
      <w:r w:rsidR="00781FB0">
        <w:t xml:space="preserve"> </w:t>
      </w:r>
    </w:p>
    <w:p w14:paraId="25164E72" w14:textId="67C3CD06" w:rsidR="00AA6B51" w:rsidRPr="007C5718" w:rsidRDefault="49624BDD" w:rsidP="39F3A7C9">
      <w:pPr>
        <w:pStyle w:val="NoSpacing"/>
        <w:numPr>
          <w:ilvl w:val="0"/>
          <w:numId w:val="4"/>
        </w:numPr>
        <w:rPr>
          <w:i/>
          <w:iCs/>
        </w:rPr>
      </w:pPr>
      <w:r>
        <w:t>T</w:t>
      </w:r>
      <w:r w:rsidR="00401913">
        <w:t>he date the client was determined by a CARE assessment to not meet functional eligibility</w:t>
      </w:r>
      <w:r w:rsidR="00781FB0">
        <w:t>.</w:t>
      </w:r>
      <w:r w:rsidR="3C873955">
        <w:t xml:space="preserve"> </w:t>
      </w:r>
      <w:r w:rsidR="0D15A957">
        <w:t>(</w:t>
      </w:r>
      <w:r w:rsidR="3C873955" w:rsidRPr="007C5718">
        <w:rPr>
          <w:i/>
          <w:iCs/>
        </w:rPr>
        <w:t>When</w:t>
      </w:r>
      <w:r w:rsidR="4A649C9E" w:rsidRPr="007C5718">
        <w:rPr>
          <w:i/>
          <w:iCs/>
        </w:rPr>
        <w:t xml:space="preserve"> found</w:t>
      </w:r>
      <w:r w:rsidR="3C873955" w:rsidRPr="007C5718">
        <w:rPr>
          <w:i/>
          <w:iCs/>
        </w:rPr>
        <w:t xml:space="preserve"> functionally ineligible, it is the responsibility of the in-home worker to close the PE authorizations and contact the providers to stop services</w:t>
      </w:r>
      <w:r w:rsidR="1F51684B" w:rsidRPr="007C5718">
        <w:rPr>
          <w:i/>
          <w:iCs/>
        </w:rPr>
        <w:t>)</w:t>
      </w:r>
    </w:p>
    <w:p w14:paraId="7D381AB8" w14:textId="2B0E5357" w:rsidR="00AA6B51" w:rsidRDefault="00AA6B51" w:rsidP="00781FB0">
      <w:pPr>
        <w:pStyle w:val="NoSpacing"/>
      </w:pPr>
    </w:p>
    <w:p w14:paraId="3C334B50" w14:textId="77777777" w:rsidR="00780E37" w:rsidRDefault="00780E37" w:rsidP="00781FB0">
      <w:pPr>
        <w:pStyle w:val="NoSpacing"/>
      </w:pPr>
    </w:p>
    <w:p w14:paraId="3FFD70C7" w14:textId="28065B28" w:rsidR="00532AB2" w:rsidRPr="0091668C" w:rsidRDefault="00532AB2" w:rsidP="006945B7">
      <w:pPr>
        <w:pStyle w:val="Heading3"/>
        <w:spacing w:before="120" w:after="160"/>
      </w:pPr>
      <w:bookmarkStart w:id="34" w:name="_Toc193720046"/>
      <w:bookmarkStart w:id="35" w:name="_Toc205369523"/>
      <w:r>
        <w:t>LTSS PE Notice</w:t>
      </w:r>
      <w:r w:rsidR="00D97B5E">
        <w:t>s</w:t>
      </w:r>
      <w:r w:rsidR="006B3ACA">
        <w:t xml:space="preserve"> &amp; Financial Ineligibility</w:t>
      </w:r>
      <w:bookmarkEnd w:id="34"/>
      <w:bookmarkEnd w:id="35"/>
    </w:p>
    <w:p w14:paraId="78DC5DED" w14:textId="77777777" w:rsidR="00532AB2" w:rsidRPr="001B4488" w:rsidRDefault="00532AB2" w:rsidP="00532AB2"/>
    <w:p w14:paraId="07E24E9D" w14:textId="3F74F1EE" w:rsidR="00532AB2" w:rsidRDefault="00532AB2">
      <w:r>
        <w:t>When</w:t>
      </w:r>
      <w:r w:rsidR="006B1927">
        <w:t xml:space="preserve"> the client submits their application,</w:t>
      </w:r>
      <w:r>
        <w:t xml:space="preserve"> the P</w:t>
      </w:r>
      <w:r w:rsidR="00EE1882">
        <w:t>ublic Benefits Specialist (PBS)</w:t>
      </w:r>
      <w:r w:rsidR="006B1927">
        <w:t xml:space="preserve"> will</w:t>
      </w:r>
      <w:r>
        <w:t xml:space="preserve"> </w:t>
      </w:r>
      <w:r w:rsidR="006B3ACA">
        <w:t xml:space="preserve">determine a client to </w:t>
      </w:r>
      <w:r w:rsidR="006B1927">
        <w:t xml:space="preserve">be financially eligible or ineligible. When determined financially ineligible, the PBS </w:t>
      </w:r>
      <w:r>
        <w:t xml:space="preserve">sends </w:t>
      </w:r>
      <w:r w:rsidR="006B3ACA">
        <w:t>a</w:t>
      </w:r>
      <w:r>
        <w:t xml:space="preserve"> denial letter to the client</w:t>
      </w:r>
      <w:r w:rsidR="006B1927">
        <w:t xml:space="preserve">. </w:t>
      </w:r>
      <w:r w:rsidR="00EE1882">
        <w:t>SSS</w:t>
      </w:r>
      <w:r w:rsidR="67C6C6ED">
        <w:t>/AAA</w:t>
      </w:r>
      <w:r w:rsidR="00EE1882">
        <w:t xml:space="preserve"> staff</w:t>
      </w:r>
      <w:r>
        <w:t xml:space="preserve"> do not need to send a</w:t>
      </w:r>
      <w:r w:rsidR="00A42ACF">
        <w:t xml:space="preserve">dditional </w:t>
      </w:r>
      <w:r w:rsidR="003F738B">
        <w:t xml:space="preserve">notice </w:t>
      </w:r>
      <w:r w:rsidR="00A42ACF">
        <w:t xml:space="preserve">following </w:t>
      </w:r>
      <w:r w:rsidR="008571CE">
        <w:t>the PBS worker’s financial ineligibility</w:t>
      </w:r>
      <w:r w:rsidR="00A42ACF">
        <w:t xml:space="preserve"> notice</w:t>
      </w:r>
      <w:r w:rsidR="003F738B">
        <w:t xml:space="preserve"> in order </w:t>
      </w:r>
      <w:r>
        <w:t xml:space="preserve">to close services. </w:t>
      </w:r>
      <w:r w:rsidR="003F738B">
        <w:t xml:space="preserve">Best practice is that the </w:t>
      </w:r>
      <w:r w:rsidR="006A4D91">
        <w:t>SSS</w:t>
      </w:r>
      <w:r w:rsidR="7F459C0B">
        <w:t>/AAA</w:t>
      </w:r>
      <w:r w:rsidR="003F738B">
        <w:t xml:space="preserve"> will contact the client and let them know that services will end </w:t>
      </w:r>
      <w:r w:rsidR="00F10B37">
        <w:t xml:space="preserve">the date the decision was made on </w:t>
      </w:r>
      <w:r w:rsidR="0041775A">
        <w:t>client’s</w:t>
      </w:r>
      <w:r w:rsidR="00F10B37">
        <w:t xml:space="preserve"> application</w:t>
      </w:r>
      <w:r w:rsidR="003F738B">
        <w:t xml:space="preserve">. </w:t>
      </w:r>
      <w:r>
        <w:t xml:space="preserve">The </w:t>
      </w:r>
      <w:r w:rsidR="00523C45">
        <w:t xml:space="preserve">LTSS </w:t>
      </w:r>
      <w:r>
        <w:t xml:space="preserve">PE Denial Notice applies to </w:t>
      </w:r>
      <w:r w:rsidRPr="39F3A7C9">
        <w:rPr>
          <w:i/>
          <w:iCs/>
        </w:rPr>
        <w:t>initial</w:t>
      </w:r>
      <w:r>
        <w:t xml:space="preserve"> denial of </w:t>
      </w:r>
      <w:r w:rsidR="00523C45">
        <w:t xml:space="preserve">LTSS </w:t>
      </w:r>
      <w:r>
        <w:t xml:space="preserve">PE services before a </w:t>
      </w:r>
      <w:r w:rsidR="00523C45">
        <w:t xml:space="preserve">LTSS </w:t>
      </w:r>
      <w:r>
        <w:t>PE period</w:t>
      </w:r>
      <w:r w:rsidR="007C7583">
        <w:t xml:space="preserve"> were to begin</w:t>
      </w:r>
      <w:r>
        <w:t xml:space="preserve">, </w:t>
      </w:r>
      <w:r w:rsidR="007C7583">
        <w:t xml:space="preserve">and </w:t>
      </w:r>
      <w:r>
        <w:t xml:space="preserve">therefore, would not be used for this purpose. The </w:t>
      </w:r>
      <w:r w:rsidR="00523C45">
        <w:t xml:space="preserve">LTSS </w:t>
      </w:r>
      <w:r>
        <w:t xml:space="preserve">PE Approval Notice serves as the notice for when </w:t>
      </w:r>
      <w:r w:rsidR="00523C45">
        <w:t xml:space="preserve">LTSS </w:t>
      </w:r>
      <w:r>
        <w:t xml:space="preserve">PE services will be </w:t>
      </w:r>
      <w:r w:rsidR="00FB40FE">
        <w:t xml:space="preserve">initially </w:t>
      </w:r>
      <w:r>
        <w:t>end-dated</w:t>
      </w:r>
      <w:r w:rsidR="00952900">
        <w:t xml:space="preserve"> to inform the client that once a final determination is made, they may be eligible for different services, more or fewer monthly personal care hours, or be determined not eligible for any services.</w:t>
      </w:r>
      <w:r>
        <w:t xml:space="preserve"> </w:t>
      </w:r>
    </w:p>
    <w:p w14:paraId="1C015C47" w14:textId="41757EE9" w:rsidR="39F3A7C9" w:rsidRDefault="39F3A7C9" w:rsidP="39F3A7C9">
      <w:pPr>
        <w:rPr>
          <w:rFonts w:eastAsia="Calibri" w:cs="Calibri"/>
        </w:rPr>
      </w:pPr>
    </w:p>
    <w:p w14:paraId="0E9B47CE" w14:textId="2688D302" w:rsidR="45D49FA6" w:rsidRPr="007C5718" w:rsidRDefault="45D49FA6">
      <w:pPr>
        <w:rPr>
          <w:rFonts w:eastAsia="Calibri" w:cs="Calibri"/>
        </w:rPr>
      </w:pPr>
      <w:r w:rsidRPr="007C5718">
        <w:rPr>
          <w:rFonts w:eastAsia="Calibri" w:cs="Calibri"/>
        </w:rPr>
        <w:t>If the client fails to cooperate with providing the requested information needed to determine financial eligibility or provides information which indicates they are not financially eligible, the application decision would be to deny LTSS and they are no longer eligible for LTSS PE as of that date. The client does have a 30-day reconsideration period for their LTSS application, but that does not apply to LTSS PE.</w:t>
      </w:r>
    </w:p>
    <w:p w14:paraId="4A47CFD8" w14:textId="77777777" w:rsidR="00532AB2" w:rsidRDefault="00532AB2" w:rsidP="00CF46E3">
      <w:pPr>
        <w:pStyle w:val="Heading3"/>
      </w:pPr>
    </w:p>
    <w:p w14:paraId="6524274B" w14:textId="5466B493" w:rsidR="00AA6B51" w:rsidRPr="0091668C" w:rsidRDefault="00AE6156" w:rsidP="006945B7">
      <w:pPr>
        <w:pStyle w:val="Heading3"/>
        <w:spacing w:before="120" w:after="160"/>
      </w:pPr>
      <w:bookmarkStart w:id="36" w:name="_Toc193720047"/>
      <w:bookmarkStart w:id="37" w:name="_Toc205369524"/>
      <w:r>
        <w:t xml:space="preserve">LTSS </w:t>
      </w:r>
      <w:r w:rsidR="00AA6B51">
        <w:t>Presumptive Eligibility Limitation</w:t>
      </w:r>
      <w:bookmarkEnd w:id="36"/>
      <w:bookmarkEnd w:id="37"/>
    </w:p>
    <w:p w14:paraId="7D5EDA9C" w14:textId="6987B6AA" w:rsidR="004D1220" w:rsidRDefault="00FC1E6B" w:rsidP="0091668C">
      <w:r w:rsidRPr="00F61EE2">
        <w:t>Applicants who are approved for</w:t>
      </w:r>
      <w:r w:rsidR="00641495">
        <w:t xml:space="preserve"> LTSS PE</w:t>
      </w:r>
      <w:r w:rsidRPr="00F61EE2">
        <w:t xml:space="preserve"> and receive services during the </w:t>
      </w:r>
      <w:r w:rsidR="00641495">
        <w:t xml:space="preserve">LTSS </w:t>
      </w:r>
      <w:r w:rsidRPr="00F61EE2">
        <w:t xml:space="preserve">PE period will be allowed </w:t>
      </w:r>
      <w:r w:rsidR="003F29FE">
        <w:t xml:space="preserve">only </w:t>
      </w:r>
      <w:r w:rsidRPr="00F61EE2">
        <w:t>one</w:t>
      </w:r>
      <w:r w:rsidR="00641495">
        <w:t xml:space="preserve"> (1)</w:t>
      </w:r>
      <w:r w:rsidRPr="00F61EE2">
        <w:t xml:space="preserve"> </w:t>
      </w:r>
      <w:r w:rsidR="00641495">
        <w:t xml:space="preserve">LTSS </w:t>
      </w:r>
      <w:r w:rsidRPr="00F61EE2">
        <w:t xml:space="preserve">PE period every </w:t>
      </w:r>
      <w:r w:rsidR="00376B2E">
        <w:t>24</w:t>
      </w:r>
      <w:r w:rsidRPr="00F61EE2">
        <w:t xml:space="preserve"> months</w:t>
      </w:r>
      <w:r w:rsidR="00FB5929">
        <w:t xml:space="preserve">.  This will be calculated </w:t>
      </w:r>
      <w:r w:rsidR="001721C9">
        <w:t xml:space="preserve">from the time the </w:t>
      </w:r>
      <w:r w:rsidR="00EF0400">
        <w:t>previous</w:t>
      </w:r>
      <w:r w:rsidR="00641495">
        <w:t xml:space="preserve"> LTSS</w:t>
      </w:r>
      <w:r w:rsidR="00EF0400">
        <w:t xml:space="preserve"> PE ended</w:t>
      </w:r>
      <w:r w:rsidRPr="00F61EE2">
        <w:t>.</w:t>
      </w:r>
      <w:r w:rsidR="00E31F2F">
        <w:t xml:space="preserve"> </w:t>
      </w:r>
      <w:r w:rsidR="00E31F2F" w:rsidRPr="00376B2E">
        <w:t xml:space="preserve">Applicants who are approved for </w:t>
      </w:r>
      <w:r w:rsidR="00641495">
        <w:t>LTSS PE</w:t>
      </w:r>
      <w:r w:rsidR="00E31F2F" w:rsidRPr="00376B2E">
        <w:t xml:space="preserve"> </w:t>
      </w:r>
      <w:r w:rsidR="002F68F4">
        <w:t>during Phase 1</w:t>
      </w:r>
      <w:r w:rsidR="003B424B">
        <w:t xml:space="preserve"> </w:t>
      </w:r>
      <w:r w:rsidR="00376B2E">
        <w:t>but</w:t>
      </w:r>
      <w:r w:rsidR="00E31F2F" w:rsidRPr="00376B2E">
        <w:t xml:space="preserve"> did not receive services during the </w:t>
      </w:r>
      <w:r w:rsidR="00641495">
        <w:t xml:space="preserve">LTSS </w:t>
      </w:r>
      <w:r w:rsidR="00E31F2F" w:rsidRPr="00376B2E">
        <w:t xml:space="preserve">PE period </w:t>
      </w:r>
      <w:r w:rsidR="00376B2E">
        <w:t xml:space="preserve">could </w:t>
      </w:r>
      <w:r w:rsidR="00A743F1">
        <w:t>reapply for an LTSS PE</w:t>
      </w:r>
      <w:r w:rsidR="00F04EAD">
        <w:t xml:space="preserve"> </w:t>
      </w:r>
      <w:r w:rsidR="00490D30">
        <w:t>assessment</w:t>
      </w:r>
      <w:r w:rsidR="00A743F1">
        <w:t xml:space="preserve"> when</w:t>
      </w:r>
      <w:r w:rsidR="006D770B">
        <w:t xml:space="preserve"> discharging/diverting from an appropriate </w:t>
      </w:r>
      <w:r w:rsidR="003F29FE">
        <w:t>setting or</w:t>
      </w:r>
      <w:r w:rsidR="00DA61B5">
        <w:t xml:space="preserve"> have discharged/diverted in the last 30 days, returne</w:t>
      </w:r>
      <w:r w:rsidR="00F04EAD">
        <w:t>d</w:t>
      </w:r>
      <w:r w:rsidR="00DA61B5">
        <w:t xml:space="preserve"> to their established home setting, and a</w:t>
      </w:r>
      <w:r w:rsidR="00DA61B5" w:rsidRPr="00DA61B5">
        <w:t xml:space="preserve">re not receiving any other Medicaid funded </w:t>
      </w:r>
      <w:r w:rsidR="00641495">
        <w:t>LTSS</w:t>
      </w:r>
      <w:r w:rsidR="00DA61B5" w:rsidRPr="00DA61B5">
        <w:t>.</w:t>
      </w:r>
    </w:p>
    <w:p w14:paraId="5E5C189F" w14:textId="37857067" w:rsidR="009C4FE4" w:rsidRPr="006945B7" w:rsidRDefault="009C327D" w:rsidP="006945B7">
      <w:pPr>
        <w:pStyle w:val="Heading2"/>
        <w:rPr>
          <w:color w:val="193F6F"/>
        </w:rPr>
      </w:pPr>
      <w:bookmarkStart w:id="38" w:name="_Toc193720048"/>
      <w:bookmarkStart w:id="39" w:name="_Toc205369525"/>
      <w:r w:rsidRPr="31CB2E85">
        <w:rPr>
          <w:color w:val="193F6F"/>
        </w:rPr>
        <w:t xml:space="preserve">Identifying </w:t>
      </w:r>
      <w:r w:rsidR="00910371" w:rsidRPr="31CB2E85">
        <w:rPr>
          <w:color w:val="193F6F"/>
        </w:rPr>
        <w:t>LTSS PE</w:t>
      </w:r>
      <w:r w:rsidR="00A6650D" w:rsidRPr="31CB2E85">
        <w:rPr>
          <w:color w:val="193F6F"/>
        </w:rPr>
        <w:t xml:space="preserve"> </w:t>
      </w:r>
      <w:r w:rsidR="00AE6156" w:rsidRPr="31CB2E85">
        <w:rPr>
          <w:color w:val="193F6F"/>
        </w:rPr>
        <w:t>S</w:t>
      </w:r>
      <w:r w:rsidR="00A6650D" w:rsidRPr="31CB2E85">
        <w:rPr>
          <w:color w:val="193F6F"/>
        </w:rPr>
        <w:t>ervice</w:t>
      </w:r>
      <w:r w:rsidRPr="31CB2E85">
        <w:rPr>
          <w:color w:val="193F6F"/>
        </w:rPr>
        <w:t xml:space="preserve"> </w:t>
      </w:r>
      <w:r w:rsidR="00AE6156" w:rsidRPr="31CB2E85">
        <w:rPr>
          <w:color w:val="193F6F"/>
        </w:rPr>
        <w:t>O</w:t>
      </w:r>
      <w:r w:rsidRPr="31CB2E85">
        <w:rPr>
          <w:color w:val="193F6F"/>
        </w:rPr>
        <w:t>ptions</w:t>
      </w:r>
      <w:bookmarkEnd w:id="38"/>
      <w:bookmarkEnd w:id="39"/>
      <w:r w:rsidR="00A6650D" w:rsidRPr="31CB2E85">
        <w:rPr>
          <w:color w:val="193F6F"/>
        </w:rPr>
        <w:t xml:space="preserve"> </w:t>
      </w:r>
    </w:p>
    <w:p w14:paraId="036C8F3B" w14:textId="01177A34" w:rsidR="009C327D" w:rsidRDefault="5E062F54">
      <w:r w:rsidRPr="31CB2E85">
        <w:rPr>
          <w:rFonts w:eastAsia="Calibri" w:cs="Calibri"/>
        </w:rPr>
        <w:t>A client may receive a combination of LTSS PE services once the LTSS PE assessment indicates LTSS MPC PE or LTSS NFLOC PE functional and financial eligibility, the client provides verbal consent and approval for their LTSS PE plan of care, and the client’s choice of care provider meets DSHS qualifications (</w:t>
      </w:r>
      <w:r w:rsidRPr="31CB2E85">
        <w:rPr>
          <w:rFonts w:eastAsia="Calibri" w:cs="Calibri"/>
          <w:i/>
          <w:iCs/>
        </w:rPr>
        <w:t xml:space="preserve">see </w:t>
      </w:r>
      <w:hyperlink r:id="rId50" w:history="1">
        <w:r w:rsidRPr="31CB2E85">
          <w:rPr>
            <w:rStyle w:val="Hyperlink"/>
            <w:rFonts w:eastAsia="Calibri" w:cs="Calibri"/>
            <w:i/>
            <w:iCs/>
            <w:color w:val="0563C1"/>
          </w:rPr>
          <w:t>WAC 388-71-0510</w:t>
        </w:r>
      </w:hyperlink>
      <w:r w:rsidRPr="31CB2E85">
        <w:rPr>
          <w:rFonts w:eastAsia="Calibri" w:cs="Calibri"/>
        </w:rPr>
        <w:t>).</w:t>
      </w:r>
      <w:r>
        <w:t xml:space="preserve"> </w:t>
      </w:r>
    </w:p>
    <w:p w14:paraId="66E1FEEC" w14:textId="77777777" w:rsidR="009C327D" w:rsidRDefault="009C327D" w:rsidP="00AB5FDF"/>
    <w:p w14:paraId="351AAC22" w14:textId="77D53D06" w:rsidR="00AB5FDF" w:rsidRDefault="009C327D" w:rsidP="00AB5FDF">
      <w:r>
        <w:t xml:space="preserve">Clients may receive LTSS PE services </w:t>
      </w:r>
      <w:r w:rsidR="00AB5FDF">
        <w:t>in their own home (</w:t>
      </w:r>
      <w:r w:rsidR="00AB5FDF" w:rsidRPr="0091668C">
        <w:rPr>
          <w:i/>
          <w:iCs/>
        </w:rPr>
        <w:t xml:space="preserve">see </w:t>
      </w:r>
      <w:hyperlink r:id="rId51" w:history="1">
        <w:r w:rsidR="00AB5FDF" w:rsidRPr="00D16D0A">
          <w:rPr>
            <w:rStyle w:val="Hyperlink"/>
            <w:i/>
            <w:iCs/>
          </w:rPr>
          <w:t>WAC 388-106-0010</w:t>
        </w:r>
      </w:hyperlink>
      <w:r w:rsidR="00AB5FDF">
        <w:t>). Clients may also receive LTSS PE services while they are out of their home accessing the community or working while:</w:t>
      </w:r>
    </w:p>
    <w:p w14:paraId="47D69727" w14:textId="77777777" w:rsidR="00AB5FDF" w:rsidRDefault="00AB5FDF" w:rsidP="007859DD">
      <w:pPr>
        <w:pStyle w:val="ListParagraph"/>
        <w:numPr>
          <w:ilvl w:val="0"/>
          <w:numId w:val="21"/>
        </w:numPr>
      </w:pPr>
      <w:r>
        <w:t xml:space="preserve">Within Washington State; </w:t>
      </w:r>
      <w:r w:rsidRPr="0091668C">
        <w:rPr>
          <w:b/>
          <w:bCs/>
        </w:rPr>
        <w:t>or</w:t>
      </w:r>
    </w:p>
    <w:p w14:paraId="0E29867F" w14:textId="1B4E1BEA" w:rsidR="009C4FE4" w:rsidRPr="009C4FE4" w:rsidRDefault="00AB5FDF" w:rsidP="007859DD">
      <w:pPr>
        <w:pStyle w:val="ListParagraph"/>
        <w:numPr>
          <w:ilvl w:val="0"/>
          <w:numId w:val="21"/>
        </w:numPr>
      </w:pPr>
      <w:r>
        <w:t>In a recognized out-of-state bordering city (</w:t>
      </w:r>
      <w:r w:rsidR="004D5B82" w:rsidRPr="0091668C">
        <w:rPr>
          <w:i/>
          <w:iCs/>
        </w:rPr>
        <w:t>see</w:t>
      </w:r>
      <w:r w:rsidRPr="0091668C">
        <w:rPr>
          <w:i/>
          <w:iCs/>
        </w:rPr>
        <w:t xml:space="preserve"> </w:t>
      </w:r>
      <w:hyperlink r:id="rId52" w:history="1">
        <w:r w:rsidRPr="00D16D0A">
          <w:rPr>
            <w:rStyle w:val="Hyperlink"/>
            <w:i/>
            <w:iCs/>
          </w:rPr>
          <w:t>WAC 182-501-0175</w:t>
        </w:r>
      </w:hyperlink>
      <w:r>
        <w:t>).</w:t>
      </w:r>
    </w:p>
    <w:p w14:paraId="563A63A5" w14:textId="77777777" w:rsidR="009C327D" w:rsidRDefault="009C327D" w:rsidP="009C4FE4"/>
    <w:p w14:paraId="7DA2FAC5" w14:textId="4FFA1271" w:rsidR="009C4FE4" w:rsidRPr="009C4FE4" w:rsidRDefault="0BC34D48">
      <w:pPr>
        <w:rPr>
          <w:rFonts w:eastAsia="Calibri" w:cs="Calibri"/>
        </w:rPr>
      </w:pPr>
      <w:r w:rsidRPr="31CB2E85">
        <w:rPr>
          <w:rFonts w:eastAsia="Calibri" w:cs="Calibri"/>
        </w:rPr>
        <w:t xml:space="preserve">The client’s choice of services under LTSS PE cannot duplicate services covered under private insurance, Medicare, state plan Medicaid, or through other federal or state programs.  </w:t>
      </w:r>
    </w:p>
    <w:p w14:paraId="6EFD9AC9" w14:textId="27D40480" w:rsidR="009C4FE4" w:rsidRPr="009C4FE4" w:rsidRDefault="009C4FE4" w:rsidP="009C4FE4">
      <w:r>
        <w:t xml:space="preserve">  </w:t>
      </w:r>
    </w:p>
    <w:p w14:paraId="3057B860" w14:textId="7D03BD80" w:rsidR="009C4FE4" w:rsidRPr="009C4FE4" w:rsidRDefault="00557723" w:rsidP="007859DD">
      <w:pPr>
        <w:numPr>
          <w:ilvl w:val="0"/>
          <w:numId w:val="11"/>
        </w:numPr>
      </w:pPr>
      <w:r>
        <w:t>LTSS PE</w:t>
      </w:r>
      <w:r w:rsidR="009C4FE4" w:rsidRPr="009C4FE4">
        <w:t xml:space="preserve"> services may not supplement the reimbursement rate from other resources. </w:t>
      </w:r>
    </w:p>
    <w:p w14:paraId="304901FC" w14:textId="367F6F6B" w:rsidR="009C4FE4" w:rsidRDefault="009C4FE4" w:rsidP="007859DD">
      <w:pPr>
        <w:numPr>
          <w:ilvl w:val="0"/>
          <w:numId w:val="11"/>
        </w:numPr>
      </w:pPr>
      <w:r w:rsidRPr="009C4FE4">
        <w:t xml:space="preserve">ETRs are not allowed for </w:t>
      </w:r>
      <w:r w:rsidR="00557723">
        <w:t>LTSS PE services</w:t>
      </w:r>
      <w:r w:rsidR="00905BCB">
        <w:t xml:space="preserve"> (</w:t>
      </w:r>
      <w:r w:rsidR="00905BCB" w:rsidRPr="0091668C">
        <w:rPr>
          <w:i/>
          <w:iCs/>
        </w:rPr>
        <w:t xml:space="preserve">see </w:t>
      </w:r>
      <w:hyperlink r:id="rId53" w:history="1">
        <w:r w:rsidR="00905BCB" w:rsidRPr="009203BD">
          <w:rPr>
            <w:rStyle w:val="Hyperlink"/>
            <w:i/>
            <w:iCs/>
          </w:rPr>
          <w:t>WAC 388-106-1855</w:t>
        </w:r>
      </w:hyperlink>
      <w:r w:rsidR="00905BCB">
        <w:t>)</w:t>
      </w:r>
      <w:r w:rsidR="004D1220">
        <w:t>.</w:t>
      </w:r>
    </w:p>
    <w:p w14:paraId="34E974DF" w14:textId="04233AD5" w:rsidR="00444E3C" w:rsidRPr="009C4FE4" w:rsidRDefault="00444E3C" w:rsidP="007859DD">
      <w:pPr>
        <w:numPr>
          <w:ilvl w:val="0"/>
          <w:numId w:val="11"/>
        </w:numPr>
      </w:pPr>
      <w:r>
        <w:t>Applicants do not have an administrative hearing right</w:t>
      </w:r>
      <w:r w:rsidR="001772D2">
        <w:t xml:space="preserve"> to </w:t>
      </w:r>
      <w:r w:rsidR="001325BD">
        <w:t xml:space="preserve">LTSS </w:t>
      </w:r>
      <w:r w:rsidR="001772D2">
        <w:t>PE eligibility or services</w:t>
      </w:r>
      <w:r>
        <w:t xml:space="preserve"> (</w:t>
      </w:r>
      <w:r w:rsidRPr="0091668C">
        <w:rPr>
          <w:i/>
          <w:iCs/>
        </w:rPr>
        <w:t xml:space="preserve">see </w:t>
      </w:r>
      <w:hyperlink r:id="rId54" w:history="1">
        <w:r w:rsidRPr="001325BD">
          <w:rPr>
            <w:rStyle w:val="Hyperlink"/>
            <w:i/>
            <w:iCs/>
          </w:rPr>
          <w:t>WAC 388-106-1850</w:t>
        </w:r>
      </w:hyperlink>
      <w:r>
        <w:t>)</w:t>
      </w:r>
      <w:r w:rsidR="004D1220">
        <w:t>.</w:t>
      </w:r>
    </w:p>
    <w:p w14:paraId="54063A01" w14:textId="67CB572D" w:rsidR="004D5B82" w:rsidRPr="009C4FE4" w:rsidRDefault="004D5B82" w:rsidP="009C4FE4"/>
    <w:p w14:paraId="16E01D47" w14:textId="71E23EE9" w:rsidR="004D5B82" w:rsidRPr="009C4FE4" w:rsidRDefault="004D5B82" w:rsidP="006945B7">
      <w:pPr>
        <w:pStyle w:val="Heading3"/>
        <w:spacing w:before="120" w:after="160"/>
      </w:pPr>
      <w:bookmarkStart w:id="40" w:name="_Toc193720049"/>
      <w:bookmarkStart w:id="41" w:name="_Toc205369526"/>
      <w:r>
        <w:t>LTSS MPC PE Service Option (</w:t>
      </w:r>
      <w:hyperlink r:id="rId55" w:history="1">
        <w:r w:rsidRPr="003712B1">
          <w:rPr>
            <w:rStyle w:val="Hyperlink"/>
          </w:rPr>
          <w:t>WAC 388-106-1820</w:t>
        </w:r>
      </w:hyperlink>
      <w:r>
        <w:t>)</w:t>
      </w:r>
      <w:bookmarkEnd w:id="40"/>
      <w:bookmarkEnd w:id="41"/>
    </w:p>
    <w:p w14:paraId="7855E222" w14:textId="3F8FA8AC" w:rsidR="004D5B82" w:rsidRPr="009C4FE4" w:rsidRDefault="004D5B82" w:rsidP="009C4FE4">
      <w:r>
        <w:t>The LTSS MPC PE benefits include</w:t>
      </w:r>
      <w:r w:rsidR="009C0236">
        <w:t xml:space="preserve"> up to</w:t>
      </w:r>
      <w:r>
        <w:t xml:space="preserve"> </w:t>
      </w:r>
      <w:r w:rsidR="002A7231">
        <w:t xml:space="preserve">34 hours of authorized </w:t>
      </w:r>
      <w:r>
        <w:t>personal care services per month.</w:t>
      </w:r>
    </w:p>
    <w:p w14:paraId="6F90E58A" w14:textId="77777777" w:rsidR="000E68D6" w:rsidRDefault="000E68D6" w:rsidP="0091668C"/>
    <w:p w14:paraId="3072821A" w14:textId="4A55AD0A" w:rsidR="000E68D6" w:rsidRDefault="000E68D6" w:rsidP="006945B7">
      <w:pPr>
        <w:pStyle w:val="Heading3"/>
        <w:spacing w:before="120" w:after="160"/>
      </w:pPr>
      <w:bookmarkStart w:id="42" w:name="_Toc193720050"/>
      <w:bookmarkStart w:id="43" w:name="_Toc205369527"/>
      <w:r>
        <w:t>LTSS NFLOC</w:t>
      </w:r>
      <w:r w:rsidR="00B77AFE">
        <w:t xml:space="preserve"> PE Service Options (</w:t>
      </w:r>
      <w:hyperlink r:id="rId56" w:history="1">
        <w:r w:rsidR="00B77AFE" w:rsidRPr="00F3355D">
          <w:rPr>
            <w:rStyle w:val="Hyperlink"/>
          </w:rPr>
          <w:t>WAC 388-106-1810</w:t>
        </w:r>
      </w:hyperlink>
      <w:r w:rsidR="00B77AFE">
        <w:t>)</w:t>
      </w:r>
      <w:bookmarkEnd w:id="42"/>
      <w:bookmarkEnd w:id="43"/>
    </w:p>
    <w:p w14:paraId="185E0830" w14:textId="0BBD662A" w:rsidR="00CA7847" w:rsidRPr="00CA7847" w:rsidRDefault="00CA7847" w:rsidP="31CB2E85">
      <w:pPr>
        <w:pStyle w:val="Default"/>
        <w:numPr>
          <w:ilvl w:val="0"/>
          <w:numId w:val="15"/>
        </w:numPr>
        <w:rPr>
          <w:rFonts w:asciiTheme="minorHAnsi" w:hAnsiTheme="minorHAnsi" w:cstheme="minorBidi"/>
          <w:color w:val="auto"/>
          <w:sz w:val="22"/>
          <w:szCs w:val="22"/>
        </w:rPr>
      </w:pPr>
      <w:r w:rsidRPr="31CB2E85">
        <w:rPr>
          <w:rFonts w:asciiTheme="minorHAnsi" w:hAnsiTheme="minorHAnsi" w:cstheme="minorBidi"/>
          <w:color w:val="auto"/>
          <w:sz w:val="22"/>
          <w:szCs w:val="22"/>
        </w:rPr>
        <w:t>Personal care services,</w:t>
      </w:r>
      <w:r w:rsidR="0076217C" w:rsidRPr="31CB2E85">
        <w:rPr>
          <w:rFonts w:asciiTheme="minorHAnsi" w:hAnsiTheme="minorHAnsi" w:cstheme="minorBidi"/>
          <w:color w:val="auto"/>
          <w:sz w:val="22"/>
          <w:szCs w:val="22"/>
        </w:rPr>
        <w:t xml:space="preserve"> up to</w:t>
      </w:r>
      <w:r w:rsidRPr="31CB2E85">
        <w:rPr>
          <w:rFonts w:asciiTheme="minorHAnsi" w:hAnsiTheme="minorHAnsi" w:cstheme="minorBidi"/>
          <w:color w:val="auto"/>
          <w:sz w:val="22"/>
          <w:szCs w:val="22"/>
        </w:rPr>
        <w:t xml:space="preserve"> 103 hours</w:t>
      </w:r>
      <w:r w:rsidR="00EE55D9" w:rsidRPr="31CB2E85">
        <w:rPr>
          <w:rFonts w:asciiTheme="minorHAnsi" w:hAnsiTheme="minorHAnsi" w:cstheme="minorBidi"/>
          <w:color w:val="auto"/>
          <w:sz w:val="22"/>
          <w:szCs w:val="22"/>
        </w:rPr>
        <w:t xml:space="preserve"> authorized</w:t>
      </w:r>
      <w:r w:rsidRPr="31CB2E85">
        <w:rPr>
          <w:rFonts w:asciiTheme="minorHAnsi" w:hAnsiTheme="minorHAnsi" w:cstheme="minorBidi"/>
          <w:color w:val="auto"/>
          <w:sz w:val="22"/>
          <w:szCs w:val="22"/>
        </w:rPr>
        <w:t xml:space="preserve"> per month</w:t>
      </w:r>
      <w:r w:rsidR="00B87E5D" w:rsidRPr="31CB2E85">
        <w:rPr>
          <w:rFonts w:asciiTheme="minorHAnsi" w:hAnsiTheme="minorHAnsi" w:cstheme="minorBidi"/>
          <w:color w:val="auto"/>
          <w:sz w:val="22"/>
          <w:szCs w:val="22"/>
        </w:rPr>
        <w:t>.</w:t>
      </w:r>
    </w:p>
    <w:p w14:paraId="6A6CE5CA" w14:textId="02C65329" w:rsidR="00CA7847" w:rsidRPr="00CA7847" w:rsidRDefault="00CA7847" w:rsidP="007859DD">
      <w:pPr>
        <w:pStyle w:val="Default"/>
        <w:numPr>
          <w:ilvl w:val="0"/>
          <w:numId w:val="15"/>
        </w:numPr>
        <w:rPr>
          <w:rFonts w:asciiTheme="minorHAnsi" w:hAnsiTheme="minorHAnsi" w:cstheme="minorHAnsi"/>
          <w:color w:val="auto"/>
          <w:sz w:val="22"/>
          <w:szCs w:val="22"/>
        </w:rPr>
      </w:pPr>
      <w:r w:rsidRPr="00CA7847">
        <w:rPr>
          <w:rFonts w:asciiTheme="minorHAnsi" w:hAnsiTheme="minorHAnsi" w:cstheme="minorHAnsi"/>
          <w:color w:val="auto"/>
          <w:sz w:val="22"/>
          <w:szCs w:val="22"/>
        </w:rPr>
        <w:t xml:space="preserve">Nurse </w:t>
      </w:r>
      <w:r w:rsidR="006F7EF4">
        <w:rPr>
          <w:rFonts w:asciiTheme="minorHAnsi" w:hAnsiTheme="minorHAnsi" w:cstheme="minorHAnsi"/>
          <w:color w:val="auto"/>
          <w:sz w:val="22"/>
          <w:szCs w:val="22"/>
        </w:rPr>
        <w:t>D</w:t>
      </w:r>
      <w:r w:rsidRPr="00CA7847">
        <w:rPr>
          <w:rFonts w:asciiTheme="minorHAnsi" w:hAnsiTheme="minorHAnsi" w:cstheme="minorHAnsi"/>
          <w:color w:val="auto"/>
          <w:sz w:val="22"/>
          <w:szCs w:val="22"/>
        </w:rPr>
        <w:t>elegation</w:t>
      </w:r>
      <w:r w:rsidR="00B87E5D">
        <w:rPr>
          <w:rFonts w:asciiTheme="minorHAnsi" w:hAnsiTheme="minorHAnsi" w:cstheme="minorHAnsi"/>
          <w:color w:val="auto"/>
          <w:sz w:val="22"/>
          <w:szCs w:val="22"/>
        </w:rPr>
        <w:t>.</w:t>
      </w:r>
    </w:p>
    <w:p w14:paraId="6EB853BE" w14:textId="4DA619D8" w:rsidR="00CA7847" w:rsidRPr="00CA7847" w:rsidRDefault="00CA7847" w:rsidP="007859DD">
      <w:pPr>
        <w:pStyle w:val="Default"/>
        <w:numPr>
          <w:ilvl w:val="0"/>
          <w:numId w:val="15"/>
        </w:numPr>
        <w:rPr>
          <w:rFonts w:asciiTheme="minorHAnsi" w:hAnsiTheme="minorHAnsi" w:cstheme="minorHAnsi"/>
          <w:color w:val="auto"/>
          <w:sz w:val="22"/>
          <w:szCs w:val="22"/>
        </w:rPr>
      </w:pPr>
      <w:r w:rsidRPr="00CA7847">
        <w:rPr>
          <w:rFonts w:asciiTheme="minorHAnsi" w:hAnsiTheme="minorHAnsi" w:cstheme="minorHAnsi"/>
          <w:color w:val="auto"/>
          <w:sz w:val="22"/>
          <w:szCs w:val="22"/>
        </w:rPr>
        <w:t>Personal Emergency Response System (PERS)</w:t>
      </w:r>
      <w:r w:rsidR="00B87E5D">
        <w:rPr>
          <w:rFonts w:asciiTheme="minorHAnsi" w:hAnsiTheme="minorHAnsi" w:cstheme="minorHAnsi"/>
          <w:color w:val="auto"/>
          <w:sz w:val="22"/>
          <w:szCs w:val="22"/>
        </w:rPr>
        <w:t>.</w:t>
      </w:r>
    </w:p>
    <w:p w14:paraId="3071864D" w14:textId="46BAB53B" w:rsidR="00CA7847" w:rsidRPr="00CA7847" w:rsidRDefault="00CA7847" w:rsidP="007859DD">
      <w:pPr>
        <w:pStyle w:val="Default"/>
        <w:numPr>
          <w:ilvl w:val="0"/>
          <w:numId w:val="15"/>
        </w:numPr>
        <w:rPr>
          <w:rFonts w:asciiTheme="minorHAnsi" w:hAnsiTheme="minorHAnsi" w:cstheme="minorHAnsi"/>
          <w:color w:val="auto"/>
          <w:sz w:val="22"/>
          <w:szCs w:val="22"/>
        </w:rPr>
      </w:pPr>
      <w:r w:rsidRPr="00CA7847">
        <w:rPr>
          <w:rFonts w:asciiTheme="minorHAnsi" w:hAnsiTheme="minorHAnsi" w:cstheme="minorHAnsi"/>
          <w:color w:val="auto"/>
          <w:sz w:val="22"/>
          <w:szCs w:val="22"/>
        </w:rPr>
        <w:t xml:space="preserve">Home </w:t>
      </w:r>
      <w:r w:rsidR="006F7EF4">
        <w:rPr>
          <w:rFonts w:asciiTheme="minorHAnsi" w:hAnsiTheme="minorHAnsi" w:cstheme="minorHAnsi"/>
          <w:color w:val="auto"/>
          <w:sz w:val="22"/>
          <w:szCs w:val="22"/>
        </w:rPr>
        <w:t>D</w:t>
      </w:r>
      <w:r w:rsidRPr="00CA7847">
        <w:rPr>
          <w:rFonts w:asciiTheme="minorHAnsi" w:hAnsiTheme="minorHAnsi" w:cstheme="minorHAnsi"/>
          <w:color w:val="auto"/>
          <w:sz w:val="22"/>
          <w:szCs w:val="22"/>
        </w:rPr>
        <w:t xml:space="preserve">elivered </w:t>
      </w:r>
      <w:r w:rsidR="006F7EF4">
        <w:rPr>
          <w:rFonts w:asciiTheme="minorHAnsi" w:hAnsiTheme="minorHAnsi" w:cstheme="minorHAnsi"/>
          <w:color w:val="auto"/>
          <w:sz w:val="22"/>
          <w:szCs w:val="22"/>
        </w:rPr>
        <w:t>M</w:t>
      </w:r>
      <w:r w:rsidRPr="00CA7847">
        <w:rPr>
          <w:rFonts w:asciiTheme="minorHAnsi" w:hAnsiTheme="minorHAnsi" w:cstheme="minorHAnsi"/>
          <w:color w:val="auto"/>
          <w:sz w:val="22"/>
          <w:szCs w:val="22"/>
        </w:rPr>
        <w:t>eals</w:t>
      </w:r>
      <w:r w:rsidR="009A5CB6">
        <w:rPr>
          <w:rFonts w:asciiTheme="minorHAnsi" w:hAnsiTheme="minorHAnsi" w:cstheme="minorHAnsi"/>
          <w:color w:val="auto"/>
          <w:sz w:val="22"/>
          <w:szCs w:val="22"/>
        </w:rPr>
        <w:t xml:space="preserve"> (HDM)</w:t>
      </w:r>
      <w:r w:rsidR="00272376">
        <w:rPr>
          <w:rFonts w:asciiTheme="minorHAnsi" w:hAnsiTheme="minorHAnsi" w:cstheme="minorHAnsi"/>
          <w:color w:val="auto"/>
          <w:sz w:val="22"/>
          <w:szCs w:val="22"/>
        </w:rPr>
        <w:t>.</w:t>
      </w:r>
      <w:r w:rsidR="002D44F1">
        <w:rPr>
          <w:rFonts w:asciiTheme="minorHAnsi" w:hAnsiTheme="minorHAnsi" w:cstheme="minorHAnsi"/>
          <w:color w:val="auto"/>
          <w:sz w:val="22"/>
          <w:szCs w:val="22"/>
        </w:rPr>
        <w:t xml:space="preserve"> </w:t>
      </w:r>
      <w:r w:rsidR="002D44F1" w:rsidRPr="002D44F1">
        <w:rPr>
          <w:rFonts w:asciiTheme="minorHAnsi" w:hAnsiTheme="minorHAnsi" w:cstheme="minorHAnsi"/>
          <w:color w:val="auto"/>
          <w:sz w:val="22"/>
          <w:szCs w:val="22"/>
        </w:rPr>
        <w:t xml:space="preserve">When authorizing Home Delivered Meals (HDM), there </w:t>
      </w:r>
      <w:r w:rsidR="003F5178">
        <w:rPr>
          <w:rFonts w:asciiTheme="minorHAnsi" w:hAnsiTheme="minorHAnsi" w:cstheme="minorHAnsi"/>
          <w:color w:val="auto"/>
          <w:sz w:val="22"/>
          <w:szCs w:val="22"/>
        </w:rPr>
        <w:t>is</w:t>
      </w:r>
      <w:r w:rsidR="002D44F1" w:rsidRPr="002D44F1">
        <w:rPr>
          <w:rFonts w:asciiTheme="minorHAnsi" w:hAnsiTheme="minorHAnsi" w:cstheme="minorHAnsi"/>
          <w:color w:val="auto"/>
          <w:sz w:val="22"/>
          <w:szCs w:val="22"/>
        </w:rPr>
        <w:t xml:space="preserve"> no deduction of personal care hours for each meal. </w:t>
      </w:r>
    </w:p>
    <w:p w14:paraId="0E3A0F91" w14:textId="0D3F3A23" w:rsidR="00CA7847" w:rsidRPr="00CA7847" w:rsidRDefault="00CA7847" w:rsidP="007859DD">
      <w:pPr>
        <w:pStyle w:val="Default"/>
        <w:numPr>
          <w:ilvl w:val="0"/>
          <w:numId w:val="15"/>
        </w:numPr>
        <w:rPr>
          <w:rFonts w:asciiTheme="minorHAnsi" w:hAnsiTheme="minorHAnsi" w:cstheme="minorHAnsi"/>
          <w:color w:val="auto"/>
          <w:sz w:val="22"/>
          <w:szCs w:val="22"/>
        </w:rPr>
      </w:pPr>
      <w:r w:rsidRPr="00CA7847">
        <w:rPr>
          <w:rFonts w:asciiTheme="minorHAnsi" w:hAnsiTheme="minorHAnsi" w:cstheme="minorHAnsi"/>
          <w:color w:val="auto"/>
          <w:sz w:val="22"/>
          <w:szCs w:val="22"/>
        </w:rPr>
        <w:t xml:space="preserve">Specialized </w:t>
      </w:r>
      <w:r w:rsidR="006F7EF4">
        <w:rPr>
          <w:rFonts w:asciiTheme="minorHAnsi" w:hAnsiTheme="minorHAnsi" w:cstheme="minorHAnsi"/>
          <w:color w:val="auto"/>
          <w:sz w:val="22"/>
          <w:szCs w:val="22"/>
        </w:rPr>
        <w:t>M</w:t>
      </w:r>
      <w:r w:rsidRPr="00CA7847">
        <w:rPr>
          <w:rFonts w:asciiTheme="minorHAnsi" w:hAnsiTheme="minorHAnsi" w:cstheme="minorHAnsi"/>
          <w:color w:val="auto"/>
          <w:sz w:val="22"/>
          <w:szCs w:val="22"/>
        </w:rPr>
        <w:t xml:space="preserve">edical </w:t>
      </w:r>
      <w:r w:rsidR="006F7EF4">
        <w:rPr>
          <w:rFonts w:asciiTheme="minorHAnsi" w:hAnsiTheme="minorHAnsi" w:cstheme="minorHAnsi"/>
          <w:color w:val="auto"/>
          <w:sz w:val="22"/>
          <w:szCs w:val="22"/>
        </w:rPr>
        <w:t>E</w:t>
      </w:r>
      <w:r w:rsidRPr="00CA7847">
        <w:rPr>
          <w:rFonts w:asciiTheme="minorHAnsi" w:hAnsiTheme="minorHAnsi" w:cstheme="minorHAnsi"/>
          <w:color w:val="auto"/>
          <w:sz w:val="22"/>
          <w:szCs w:val="22"/>
        </w:rPr>
        <w:t xml:space="preserve">quipment and </w:t>
      </w:r>
      <w:r w:rsidR="006F7EF4">
        <w:rPr>
          <w:rFonts w:asciiTheme="minorHAnsi" w:hAnsiTheme="minorHAnsi" w:cstheme="minorHAnsi"/>
          <w:color w:val="auto"/>
          <w:sz w:val="22"/>
          <w:szCs w:val="22"/>
        </w:rPr>
        <w:t>S</w:t>
      </w:r>
      <w:r w:rsidRPr="00CA7847">
        <w:rPr>
          <w:rFonts w:asciiTheme="minorHAnsi" w:hAnsiTheme="minorHAnsi" w:cstheme="minorHAnsi"/>
          <w:color w:val="auto"/>
          <w:sz w:val="22"/>
          <w:szCs w:val="22"/>
        </w:rPr>
        <w:t>upplies</w:t>
      </w:r>
      <w:r w:rsidR="00B87E5D">
        <w:rPr>
          <w:rFonts w:asciiTheme="minorHAnsi" w:hAnsiTheme="minorHAnsi" w:cstheme="minorHAnsi"/>
          <w:color w:val="auto"/>
          <w:sz w:val="22"/>
          <w:szCs w:val="22"/>
        </w:rPr>
        <w:t>.</w:t>
      </w:r>
    </w:p>
    <w:p w14:paraId="6473EE1D" w14:textId="619A59A9" w:rsidR="00CA7847" w:rsidRPr="00CA7847" w:rsidRDefault="00CA7847" w:rsidP="007859DD">
      <w:pPr>
        <w:pStyle w:val="Default"/>
        <w:numPr>
          <w:ilvl w:val="0"/>
          <w:numId w:val="15"/>
        </w:numPr>
        <w:rPr>
          <w:rFonts w:asciiTheme="minorHAnsi" w:hAnsiTheme="minorHAnsi" w:cstheme="minorHAnsi"/>
          <w:color w:val="auto"/>
          <w:sz w:val="22"/>
          <w:szCs w:val="22"/>
        </w:rPr>
      </w:pPr>
      <w:r w:rsidRPr="00CA7847">
        <w:rPr>
          <w:rFonts w:asciiTheme="minorHAnsi" w:hAnsiTheme="minorHAnsi" w:cstheme="minorHAnsi"/>
          <w:color w:val="auto"/>
          <w:sz w:val="22"/>
          <w:szCs w:val="22"/>
        </w:rPr>
        <w:t xml:space="preserve">Assistive/Adaptive </w:t>
      </w:r>
      <w:r w:rsidR="001A57DC">
        <w:rPr>
          <w:rFonts w:asciiTheme="minorHAnsi" w:hAnsiTheme="minorHAnsi" w:cstheme="minorHAnsi"/>
          <w:color w:val="auto"/>
          <w:sz w:val="22"/>
          <w:szCs w:val="22"/>
        </w:rPr>
        <w:t>T</w:t>
      </w:r>
      <w:r w:rsidRPr="00CA7847">
        <w:rPr>
          <w:rFonts w:asciiTheme="minorHAnsi" w:hAnsiTheme="minorHAnsi" w:cstheme="minorHAnsi"/>
          <w:color w:val="auto"/>
          <w:sz w:val="22"/>
          <w:szCs w:val="22"/>
        </w:rPr>
        <w:t xml:space="preserve">echnology and </w:t>
      </w:r>
      <w:r w:rsidR="001A57DC">
        <w:rPr>
          <w:rFonts w:asciiTheme="minorHAnsi" w:hAnsiTheme="minorHAnsi" w:cstheme="minorHAnsi"/>
          <w:color w:val="auto"/>
          <w:sz w:val="22"/>
          <w:szCs w:val="22"/>
        </w:rPr>
        <w:t>E</w:t>
      </w:r>
      <w:r w:rsidRPr="00CA7847">
        <w:rPr>
          <w:rFonts w:asciiTheme="minorHAnsi" w:hAnsiTheme="minorHAnsi" w:cstheme="minorHAnsi"/>
          <w:color w:val="auto"/>
          <w:sz w:val="22"/>
          <w:szCs w:val="22"/>
        </w:rPr>
        <w:t>quipment</w:t>
      </w:r>
      <w:r w:rsidR="00B87E5D">
        <w:rPr>
          <w:rFonts w:asciiTheme="minorHAnsi" w:hAnsiTheme="minorHAnsi" w:cstheme="minorHAnsi"/>
          <w:color w:val="auto"/>
          <w:sz w:val="22"/>
          <w:szCs w:val="22"/>
        </w:rPr>
        <w:t>.</w:t>
      </w:r>
    </w:p>
    <w:p w14:paraId="4E82B077" w14:textId="23DC978D" w:rsidR="00CA7847" w:rsidRPr="00CA7847" w:rsidRDefault="00CA7847" w:rsidP="007859DD">
      <w:pPr>
        <w:pStyle w:val="Default"/>
        <w:numPr>
          <w:ilvl w:val="0"/>
          <w:numId w:val="15"/>
        </w:numPr>
        <w:rPr>
          <w:rFonts w:asciiTheme="minorHAnsi" w:hAnsiTheme="minorHAnsi" w:cstheme="minorHAnsi"/>
          <w:color w:val="auto"/>
          <w:sz w:val="22"/>
          <w:szCs w:val="22"/>
        </w:rPr>
      </w:pPr>
      <w:r w:rsidRPr="00CA7847">
        <w:rPr>
          <w:rFonts w:asciiTheme="minorHAnsi" w:hAnsiTheme="minorHAnsi" w:cstheme="minorHAnsi"/>
          <w:color w:val="auto"/>
          <w:sz w:val="22"/>
          <w:szCs w:val="22"/>
        </w:rPr>
        <w:t xml:space="preserve">Community </w:t>
      </w:r>
      <w:r w:rsidR="001A57DC">
        <w:rPr>
          <w:rFonts w:asciiTheme="minorHAnsi" w:hAnsiTheme="minorHAnsi" w:cstheme="minorHAnsi"/>
          <w:color w:val="auto"/>
          <w:sz w:val="22"/>
          <w:szCs w:val="22"/>
        </w:rPr>
        <w:t>T</w:t>
      </w:r>
      <w:r w:rsidRPr="00CA7847">
        <w:rPr>
          <w:rFonts w:asciiTheme="minorHAnsi" w:hAnsiTheme="minorHAnsi" w:cstheme="minorHAnsi"/>
          <w:color w:val="auto"/>
          <w:sz w:val="22"/>
          <w:szCs w:val="22"/>
        </w:rPr>
        <w:t xml:space="preserve">ransition or </w:t>
      </w:r>
      <w:r w:rsidR="006F7EF4">
        <w:rPr>
          <w:rFonts w:asciiTheme="minorHAnsi" w:hAnsiTheme="minorHAnsi" w:cstheme="minorHAnsi"/>
          <w:color w:val="auto"/>
          <w:sz w:val="22"/>
          <w:szCs w:val="22"/>
        </w:rPr>
        <w:t>S</w:t>
      </w:r>
      <w:r w:rsidRPr="00CA7847">
        <w:rPr>
          <w:rFonts w:asciiTheme="minorHAnsi" w:hAnsiTheme="minorHAnsi" w:cstheme="minorHAnsi"/>
          <w:color w:val="auto"/>
          <w:sz w:val="22"/>
          <w:szCs w:val="22"/>
        </w:rPr>
        <w:t xml:space="preserve">ustainability </w:t>
      </w:r>
      <w:r w:rsidR="006F7EF4">
        <w:rPr>
          <w:rFonts w:asciiTheme="minorHAnsi" w:hAnsiTheme="minorHAnsi" w:cstheme="minorHAnsi"/>
          <w:color w:val="auto"/>
          <w:sz w:val="22"/>
          <w:szCs w:val="22"/>
        </w:rPr>
        <w:t>S</w:t>
      </w:r>
      <w:r w:rsidRPr="00CA7847">
        <w:rPr>
          <w:rFonts w:asciiTheme="minorHAnsi" w:hAnsiTheme="minorHAnsi" w:cstheme="minorHAnsi"/>
          <w:color w:val="auto"/>
          <w:sz w:val="22"/>
          <w:szCs w:val="22"/>
        </w:rPr>
        <w:t>ervices</w:t>
      </w:r>
      <w:r w:rsidR="006F7EF4">
        <w:rPr>
          <w:rFonts w:asciiTheme="minorHAnsi" w:hAnsiTheme="minorHAnsi" w:cstheme="minorHAnsi"/>
          <w:color w:val="auto"/>
          <w:sz w:val="22"/>
          <w:szCs w:val="22"/>
        </w:rPr>
        <w:t xml:space="preserve"> (CTSS)</w:t>
      </w:r>
      <w:r w:rsidRPr="00CA7847">
        <w:rPr>
          <w:rFonts w:asciiTheme="minorHAnsi" w:hAnsiTheme="minorHAnsi" w:cstheme="minorHAnsi"/>
          <w:color w:val="auto"/>
          <w:sz w:val="22"/>
          <w:szCs w:val="22"/>
        </w:rPr>
        <w:t xml:space="preserve">: </w:t>
      </w:r>
      <w:r w:rsidR="003B14B3">
        <w:rPr>
          <w:rFonts w:asciiTheme="minorHAnsi" w:hAnsiTheme="minorHAnsi" w:cstheme="minorHAnsi"/>
          <w:color w:val="auto"/>
          <w:sz w:val="22"/>
          <w:szCs w:val="22"/>
        </w:rPr>
        <w:t>G</w:t>
      </w:r>
      <w:r w:rsidRPr="00CA7847">
        <w:rPr>
          <w:rFonts w:asciiTheme="minorHAnsi" w:hAnsiTheme="minorHAnsi" w:cstheme="minorHAnsi"/>
          <w:color w:val="auto"/>
          <w:sz w:val="22"/>
          <w:szCs w:val="22"/>
        </w:rPr>
        <w:t xml:space="preserve">oods and services which are nonrecurring set-up items and services to assist with expenses to move from an acute care hospital or diversion from a psychiatric hospital stay to an in-home setting and may include: </w:t>
      </w:r>
    </w:p>
    <w:p w14:paraId="06B8AE95" w14:textId="77777777" w:rsidR="00CA7847" w:rsidRPr="00CA7847" w:rsidRDefault="00CA7847" w:rsidP="007859DD">
      <w:pPr>
        <w:pStyle w:val="Default"/>
        <w:numPr>
          <w:ilvl w:val="0"/>
          <w:numId w:val="14"/>
        </w:numPr>
        <w:ind w:left="1440"/>
        <w:rPr>
          <w:rFonts w:asciiTheme="minorHAnsi" w:hAnsiTheme="minorHAnsi" w:cstheme="minorHAnsi"/>
          <w:color w:val="auto"/>
          <w:sz w:val="22"/>
          <w:szCs w:val="22"/>
        </w:rPr>
      </w:pPr>
      <w:r w:rsidRPr="00CA7847">
        <w:rPr>
          <w:rFonts w:asciiTheme="minorHAnsi" w:hAnsiTheme="minorHAnsi" w:cstheme="minorHAnsi"/>
          <w:color w:val="auto"/>
          <w:sz w:val="22"/>
          <w:szCs w:val="22"/>
        </w:rPr>
        <w:t>Security deposits that are required to lease an apartment or home;</w:t>
      </w:r>
    </w:p>
    <w:p w14:paraId="760E4C70" w14:textId="6330E6F0" w:rsidR="00CA7847" w:rsidRPr="00CA7847" w:rsidRDefault="00CA7847" w:rsidP="007859DD">
      <w:pPr>
        <w:pStyle w:val="Default"/>
        <w:numPr>
          <w:ilvl w:val="0"/>
          <w:numId w:val="14"/>
        </w:numPr>
        <w:ind w:left="1440"/>
        <w:rPr>
          <w:rFonts w:asciiTheme="minorHAnsi" w:hAnsiTheme="minorHAnsi" w:cstheme="minorHAnsi"/>
          <w:color w:val="auto"/>
          <w:sz w:val="22"/>
          <w:szCs w:val="22"/>
        </w:rPr>
      </w:pPr>
      <w:r w:rsidRPr="00CA7847">
        <w:rPr>
          <w:rFonts w:asciiTheme="minorHAnsi" w:hAnsiTheme="minorHAnsi" w:cstheme="minorHAnsi"/>
          <w:color w:val="auto"/>
          <w:sz w:val="22"/>
          <w:szCs w:val="22"/>
        </w:rPr>
        <w:t>Activities to assess need, arrange for, and obtain needed resources, including essential household furnishings</w:t>
      </w:r>
      <w:r w:rsidR="006429EF">
        <w:rPr>
          <w:rFonts w:asciiTheme="minorHAnsi" w:hAnsiTheme="minorHAnsi" w:cstheme="minorHAnsi"/>
          <w:color w:val="auto"/>
          <w:sz w:val="22"/>
          <w:szCs w:val="22"/>
        </w:rPr>
        <w:t>;</w:t>
      </w:r>
    </w:p>
    <w:p w14:paraId="1D975B60" w14:textId="66186ACA" w:rsidR="00CA7847" w:rsidRPr="00CA7847" w:rsidRDefault="00CA7847" w:rsidP="007859DD">
      <w:pPr>
        <w:pStyle w:val="Default"/>
        <w:numPr>
          <w:ilvl w:val="0"/>
          <w:numId w:val="14"/>
        </w:numPr>
        <w:ind w:left="1440"/>
        <w:rPr>
          <w:rFonts w:asciiTheme="minorHAnsi" w:hAnsiTheme="minorHAnsi" w:cstheme="minorHAnsi"/>
          <w:color w:val="auto"/>
          <w:sz w:val="22"/>
          <w:szCs w:val="22"/>
        </w:rPr>
      </w:pPr>
      <w:r w:rsidRPr="00CA7847">
        <w:rPr>
          <w:rFonts w:asciiTheme="minorHAnsi" w:hAnsiTheme="minorHAnsi" w:cstheme="minorHAnsi"/>
          <w:color w:val="auto"/>
          <w:sz w:val="22"/>
          <w:szCs w:val="22"/>
        </w:rPr>
        <w:t>Set-up fees or deposits for utility or services access, including telephone, electricity, heating, water, and garbage</w:t>
      </w:r>
      <w:r w:rsidR="006429EF">
        <w:rPr>
          <w:rFonts w:asciiTheme="minorHAnsi" w:hAnsiTheme="minorHAnsi" w:cstheme="minorHAnsi"/>
          <w:color w:val="auto"/>
          <w:sz w:val="22"/>
          <w:szCs w:val="22"/>
        </w:rPr>
        <w:t>;</w:t>
      </w:r>
    </w:p>
    <w:p w14:paraId="0F0B6216" w14:textId="35A13B3B" w:rsidR="006F7EF4" w:rsidRPr="00CA7847" w:rsidRDefault="00CA7847" w:rsidP="007859DD">
      <w:pPr>
        <w:pStyle w:val="Default"/>
        <w:numPr>
          <w:ilvl w:val="0"/>
          <w:numId w:val="14"/>
        </w:numPr>
        <w:ind w:left="1440"/>
        <w:rPr>
          <w:rFonts w:asciiTheme="minorHAnsi" w:hAnsiTheme="minorHAnsi" w:cstheme="minorHAnsi"/>
          <w:color w:val="auto"/>
          <w:sz w:val="22"/>
          <w:szCs w:val="22"/>
        </w:rPr>
      </w:pPr>
      <w:r w:rsidRPr="00CA7847">
        <w:rPr>
          <w:rFonts w:asciiTheme="minorHAnsi" w:hAnsiTheme="minorHAnsi" w:cstheme="minorHAnsi"/>
          <w:color w:val="auto"/>
          <w:sz w:val="22"/>
          <w:szCs w:val="22"/>
        </w:rPr>
        <w:t xml:space="preserve">Services necessary for your health and safety such as pest eradication, and one-time cleaning prior to occupancy; </w:t>
      </w:r>
    </w:p>
    <w:p w14:paraId="2C1079E2" w14:textId="4FA2116E" w:rsidR="006F7EF4" w:rsidRPr="00CA7847" w:rsidRDefault="00CA7847" w:rsidP="007859DD">
      <w:pPr>
        <w:pStyle w:val="Default"/>
        <w:numPr>
          <w:ilvl w:val="0"/>
          <w:numId w:val="14"/>
        </w:numPr>
        <w:ind w:left="1440"/>
        <w:rPr>
          <w:rFonts w:asciiTheme="minorHAnsi" w:hAnsiTheme="minorHAnsi" w:cstheme="minorHAnsi"/>
          <w:color w:val="auto"/>
          <w:sz w:val="22"/>
          <w:szCs w:val="22"/>
        </w:rPr>
      </w:pPr>
      <w:r w:rsidRPr="006F7EF4">
        <w:rPr>
          <w:rFonts w:asciiTheme="minorHAnsi" w:hAnsiTheme="minorHAnsi" w:cstheme="minorHAnsi"/>
          <w:color w:val="auto"/>
          <w:sz w:val="22"/>
          <w:szCs w:val="22"/>
        </w:rPr>
        <w:t>Moving expenses</w:t>
      </w:r>
      <w:r w:rsidR="006F7EF4">
        <w:rPr>
          <w:rFonts w:asciiTheme="minorHAnsi" w:hAnsiTheme="minorHAnsi" w:cstheme="minorHAnsi"/>
          <w:color w:val="auto"/>
          <w:sz w:val="22"/>
          <w:szCs w:val="22"/>
        </w:rPr>
        <w:t>; and</w:t>
      </w:r>
    </w:p>
    <w:p w14:paraId="66048A4D" w14:textId="14D043AA" w:rsidR="00CA7847" w:rsidRPr="006F7EF4" w:rsidRDefault="00CA7847" w:rsidP="007859DD">
      <w:pPr>
        <w:pStyle w:val="Default"/>
        <w:numPr>
          <w:ilvl w:val="0"/>
          <w:numId w:val="14"/>
        </w:numPr>
        <w:ind w:left="1440"/>
        <w:rPr>
          <w:rFonts w:asciiTheme="minorHAnsi" w:hAnsiTheme="minorHAnsi" w:cstheme="minorHAnsi"/>
          <w:color w:val="auto"/>
          <w:sz w:val="22"/>
          <w:szCs w:val="22"/>
        </w:rPr>
      </w:pPr>
      <w:r w:rsidRPr="006F7EF4">
        <w:rPr>
          <w:rFonts w:asciiTheme="minorHAnsi" w:hAnsiTheme="minorHAnsi" w:cstheme="minorHAnsi"/>
          <w:color w:val="auto"/>
          <w:sz w:val="22"/>
          <w:szCs w:val="22"/>
        </w:rPr>
        <w:t>Minor home accessibility modifications necessary for hospital discharge</w:t>
      </w:r>
      <w:r w:rsidR="006F7EF4">
        <w:rPr>
          <w:rFonts w:asciiTheme="minorHAnsi" w:hAnsiTheme="minorHAnsi" w:cstheme="minorHAnsi"/>
          <w:color w:val="auto"/>
          <w:sz w:val="22"/>
          <w:szCs w:val="22"/>
        </w:rPr>
        <w:t>.</w:t>
      </w:r>
    </w:p>
    <w:p w14:paraId="573A90FA" w14:textId="64CD9C4C" w:rsidR="00CA7847" w:rsidRPr="00CA7847" w:rsidRDefault="00CA7847" w:rsidP="007859DD">
      <w:pPr>
        <w:pStyle w:val="Default"/>
        <w:numPr>
          <w:ilvl w:val="0"/>
          <w:numId w:val="15"/>
        </w:numPr>
        <w:rPr>
          <w:rFonts w:asciiTheme="minorHAnsi" w:hAnsiTheme="minorHAnsi" w:cstheme="minorHAnsi"/>
          <w:color w:val="auto"/>
          <w:sz w:val="22"/>
          <w:szCs w:val="22"/>
        </w:rPr>
      </w:pPr>
      <w:r w:rsidRPr="00CA7847">
        <w:rPr>
          <w:rFonts w:asciiTheme="minorHAnsi" w:hAnsiTheme="minorHAnsi" w:cstheme="minorHAnsi"/>
          <w:color w:val="auto"/>
          <w:sz w:val="22"/>
          <w:szCs w:val="22"/>
        </w:rPr>
        <w:t xml:space="preserve">Community </w:t>
      </w:r>
      <w:r w:rsidR="006F7EF4">
        <w:rPr>
          <w:rFonts w:asciiTheme="minorHAnsi" w:hAnsiTheme="minorHAnsi" w:cstheme="minorHAnsi"/>
          <w:color w:val="auto"/>
          <w:sz w:val="22"/>
          <w:szCs w:val="22"/>
        </w:rPr>
        <w:t>C</w:t>
      </w:r>
      <w:r w:rsidRPr="00CA7847">
        <w:rPr>
          <w:rFonts w:asciiTheme="minorHAnsi" w:hAnsiTheme="minorHAnsi" w:cstheme="minorHAnsi"/>
          <w:color w:val="auto"/>
          <w:sz w:val="22"/>
          <w:szCs w:val="22"/>
        </w:rPr>
        <w:t xml:space="preserve">hoice </w:t>
      </w:r>
      <w:r w:rsidR="006F7EF4">
        <w:rPr>
          <w:rFonts w:asciiTheme="minorHAnsi" w:hAnsiTheme="minorHAnsi" w:cstheme="minorHAnsi"/>
          <w:color w:val="auto"/>
          <w:sz w:val="22"/>
          <w:szCs w:val="22"/>
        </w:rPr>
        <w:t>G</w:t>
      </w:r>
      <w:r w:rsidRPr="00CA7847">
        <w:rPr>
          <w:rFonts w:asciiTheme="minorHAnsi" w:hAnsiTheme="minorHAnsi" w:cstheme="minorHAnsi"/>
          <w:color w:val="auto"/>
          <w:sz w:val="22"/>
          <w:szCs w:val="22"/>
        </w:rPr>
        <w:t>uide</w:t>
      </w:r>
      <w:r w:rsidR="006F7EF4">
        <w:rPr>
          <w:rFonts w:asciiTheme="minorHAnsi" w:hAnsiTheme="minorHAnsi" w:cstheme="minorHAnsi"/>
          <w:color w:val="auto"/>
          <w:sz w:val="22"/>
          <w:szCs w:val="22"/>
        </w:rPr>
        <w:t xml:space="preserve"> (CCG)</w:t>
      </w:r>
      <w:r w:rsidRPr="00CA7847">
        <w:rPr>
          <w:rFonts w:asciiTheme="minorHAnsi" w:hAnsiTheme="minorHAnsi" w:cstheme="minorHAnsi"/>
          <w:color w:val="auto"/>
          <w:sz w:val="22"/>
          <w:szCs w:val="22"/>
        </w:rPr>
        <w:t>: Specialty services which provide assistance and support to ensure an individual’s successful transition to the community and/or maintenance of independent living</w:t>
      </w:r>
      <w:r w:rsidR="00B87E5D">
        <w:rPr>
          <w:rFonts w:asciiTheme="minorHAnsi" w:hAnsiTheme="minorHAnsi" w:cstheme="minorHAnsi"/>
          <w:color w:val="auto"/>
          <w:sz w:val="22"/>
          <w:szCs w:val="22"/>
        </w:rPr>
        <w:t>.</w:t>
      </w:r>
    </w:p>
    <w:p w14:paraId="7CD89AF6" w14:textId="0C6D7229" w:rsidR="00CA7847" w:rsidRDefault="00CA7847" w:rsidP="007859DD">
      <w:pPr>
        <w:pStyle w:val="Default"/>
        <w:numPr>
          <w:ilvl w:val="0"/>
          <w:numId w:val="15"/>
        </w:numPr>
        <w:rPr>
          <w:rFonts w:asciiTheme="minorHAnsi" w:hAnsiTheme="minorHAnsi" w:cstheme="minorHAnsi"/>
          <w:color w:val="auto"/>
          <w:sz w:val="22"/>
          <w:szCs w:val="22"/>
        </w:rPr>
      </w:pPr>
      <w:r w:rsidRPr="00CA7847">
        <w:rPr>
          <w:rFonts w:asciiTheme="minorHAnsi" w:hAnsiTheme="minorHAnsi" w:cstheme="minorHAnsi"/>
          <w:color w:val="auto"/>
          <w:sz w:val="22"/>
          <w:szCs w:val="22"/>
        </w:rPr>
        <w:t>Supportive Housing</w:t>
      </w:r>
      <w:r w:rsidR="00B87E5D">
        <w:rPr>
          <w:rFonts w:asciiTheme="minorHAnsi" w:hAnsiTheme="minorHAnsi" w:cstheme="minorHAnsi"/>
          <w:color w:val="auto"/>
          <w:sz w:val="22"/>
          <w:szCs w:val="22"/>
        </w:rPr>
        <w:t>.</w:t>
      </w:r>
    </w:p>
    <w:p w14:paraId="1C507A81" w14:textId="251E00AC" w:rsidR="009A5CB6" w:rsidRDefault="008328F4" w:rsidP="001A79F8">
      <w:pPr>
        <w:pStyle w:val="Default"/>
        <w:ind w:left="1440"/>
        <w:rPr>
          <w:rFonts w:asciiTheme="minorHAnsi" w:hAnsiTheme="minorHAnsi" w:cstheme="minorHAnsi"/>
          <w:color w:val="auto"/>
          <w:sz w:val="22"/>
          <w:szCs w:val="22"/>
        </w:rPr>
      </w:pPr>
      <w:r>
        <w:rPr>
          <w:noProof/>
        </w:rPr>
        <w:drawing>
          <wp:anchor distT="0" distB="0" distL="114300" distR="114300" simplePos="0" relativeHeight="251658240" behindDoc="0" locked="0" layoutInCell="1" allowOverlap="1" wp14:anchorId="716C88CC" wp14:editId="00071153">
            <wp:simplePos x="0" y="0"/>
            <wp:positionH relativeFrom="margin">
              <wp:posOffset>876300</wp:posOffset>
            </wp:positionH>
            <wp:positionV relativeFrom="paragraph">
              <wp:posOffset>109220</wp:posOffset>
            </wp:positionV>
            <wp:extent cx="4876800" cy="1066800"/>
            <wp:effectExtent l="0" t="0" r="0" b="0"/>
            <wp:wrapNone/>
            <wp:docPr id="2136309246" name="Picture 1" descr="“Isn’t a person experiencing homelessness ineligible for Presumptive Eligibility?”&#10;GOSH clients are eligible to utilize the Motel for Interim Stay Transition (MIST) program. MIST can be authorized for up to 6 months. If the ALTSA client qualifies for presumptive eligibility, desires GOSH, and has no safe place to stay or resources to pay for a place, the HCS/AAA case manager can utilize MIST. When a GOSH recipients are paired with MIST, they are not considered homeless and can then access the PE benefi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n’t a person experiencing homelessness ineligible for Presumptive Eligibility?”&#10;GOSH clients are eligible to utilize the Motel for Interim Stay Transition (MIST) program. MIST can be authorized for up to 6 months. If the ALTSA client qualifies for presumptive eligibility, desires GOSH, and has no safe place to stay or resources to pay for a place, the HCS/AAA case manager can utilize MIST. When a GOSH recipients are paired with MIST, they are not considered homeless and can then access the PE benefits. &#10;&#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76800" cy="1066800"/>
                    </a:xfrm>
                    <a:prstGeom prst="rect">
                      <a:avLst/>
                    </a:prstGeom>
                    <a:noFill/>
                  </pic:spPr>
                </pic:pic>
              </a:graphicData>
            </a:graphic>
            <wp14:sizeRelH relativeFrom="margin">
              <wp14:pctWidth>0</wp14:pctWidth>
            </wp14:sizeRelH>
            <wp14:sizeRelV relativeFrom="margin">
              <wp14:pctHeight>0</wp14:pctHeight>
            </wp14:sizeRelV>
          </wp:anchor>
        </w:drawing>
      </w:r>
    </w:p>
    <w:p w14:paraId="67697433" w14:textId="29A7B35B" w:rsidR="00D62DC0" w:rsidRDefault="00D62DC0" w:rsidP="004B36AE">
      <w:pPr>
        <w:ind w:left="360"/>
      </w:pPr>
    </w:p>
    <w:p w14:paraId="5A8E5236" w14:textId="46340176" w:rsidR="00AC401E" w:rsidRDefault="00AC401E" w:rsidP="004B36AE">
      <w:pPr>
        <w:ind w:left="360"/>
      </w:pPr>
    </w:p>
    <w:p w14:paraId="153CCC58" w14:textId="645B55D3" w:rsidR="003A515C" w:rsidRDefault="003A515C" w:rsidP="004B36AE">
      <w:pPr>
        <w:ind w:left="360"/>
      </w:pPr>
    </w:p>
    <w:p w14:paraId="02227809" w14:textId="77777777" w:rsidR="003A515C" w:rsidRDefault="003A515C" w:rsidP="004B36AE">
      <w:pPr>
        <w:ind w:left="360"/>
      </w:pPr>
    </w:p>
    <w:p w14:paraId="161F911C" w14:textId="77777777" w:rsidR="003A515C" w:rsidRDefault="003A515C" w:rsidP="002A6C8F"/>
    <w:p w14:paraId="72D8C2E9" w14:textId="77777777" w:rsidR="002A6C8F" w:rsidRDefault="002A6C8F" w:rsidP="002A6C8F"/>
    <w:p w14:paraId="015FFC57" w14:textId="4E359917" w:rsidR="00B25ABA" w:rsidRPr="006945B7" w:rsidRDefault="00B25ABA" w:rsidP="00B25ABA">
      <w:pPr>
        <w:pStyle w:val="Heading2"/>
        <w:rPr>
          <w:color w:val="193F6F"/>
        </w:rPr>
      </w:pPr>
      <w:bookmarkStart w:id="44" w:name="_Toc193720051"/>
      <w:bookmarkStart w:id="45" w:name="_Toc205369528"/>
      <w:r w:rsidRPr="006945B7">
        <w:rPr>
          <w:color w:val="193F6F"/>
        </w:rPr>
        <w:t xml:space="preserve">Developing the LTSS PE </w:t>
      </w:r>
      <w:r w:rsidR="00AE6156">
        <w:rPr>
          <w:color w:val="193F6F"/>
        </w:rPr>
        <w:t>P</w:t>
      </w:r>
      <w:r w:rsidRPr="006945B7">
        <w:rPr>
          <w:color w:val="193F6F"/>
        </w:rPr>
        <w:t xml:space="preserve">lan of </w:t>
      </w:r>
      <w:r w:rsidR="00AE6156">
        <w:rPr>
          <w:color w:val="193F6F"/>
        </w:rPr>
        <w:t>C</w:t>
      </w:r>
      <w:r w:rsidRPr="006945B7">
        <w:rPr>
          <w:color w:val="193F6F"/>
        </w:rPr>
        <w:t>are</w:t>
      </w:r>
      <w:bookmarkEnd w:id="44"/>
      <w:bookmarkEnd w:id="45"/>
    </w:p>
    <w:p w14:paraId="37D85F39" w14:textId="5FE43BB9" w:rsidR="00B25ABA" w:rsidRDefault="00B25ABA" w:rsidP="00B25ABA">
      <w:pPr>
        <w:pStyle w:val="ListParagraph"/>
        <w:numPr>
          <w:ilvl w:val="0"/>
          <w:numId w:val="16"/>
        </w:numPr>
      </w:pPr>
      <w:r>
        <w:t xml:space="preserve">After the </w:t>
      </w:r>
      <w:r w:rsidR="00345093">
        <w:t xml:space="preserve">LTSS </w:t>
      </w:r>
      <w:r>
        <w:t xml:space="preserve">PE is completed in CARE, a brief plan of care will be generated based on the level of care (LTSS MPC PE or LTSS NFLOC PE) and services selected. Before identifying and authorizing a service </w:t>
      </w:r>
      <w:r w:rsidRPr="009C4FE4">
        <w:t xml:space="preserve">indicated in </w:t>
      </w:r>
      <w:r>
        <w:t>the</w:t>
      </w:r>
      <w:r w:rsidRPr="009C4FE4">
        <w:t xml:space="preserve"> client’s</w:t>
      </w:r>
      <w:r>
        <w:t xml:space="preserve"> LTSS PE</w:t>
      </w:r>
      <w:r w:rsidRPr="009C4FE4">
        <w:t xml:space="preserve"> plan of care</w:t>
      </w:r>
      <w:r>
        <w:t>, the c</w:t>
      </w:r>
      <w:r w:rsidRPr="009C4FE4">
        <w:t xml:space="preserve">lient must </w:t>
      </w:r>
      <w:r>
        <w:t xml:space="preserve">have verbally </w:t>
      </w:r>
      <w:r w:rsidRPr="009C4FE4">
        <w:t>approved</w:t>
      </w:r>
      <w:r>
        <w:t xml:space="preserve"> the</w:t>
      </w:r>
      <w:r w:rsidRPr="009C4FE4">
        <w:t xml:space="preserve"> plan of care.</w:t>
      </w:r>
      <w:r w:rsidR="005408C1">
        <w:t xml:space="preserve">  Utilizing voice signature would replace the need to obtain verbal approval prior to obtaining the signature.  See attachment</w:t>
      </w:r>
      <w:r w:rsidR="00940C99">
        <w:t xml:space="preserve"> </w:t>
      </w:r>
      <w:r w:rsidR="000872A7">
        <w:t xml:space="preserve">in </w:t>
      </w:r>
      <w:hyperlink w:anchor="_Which_Program_to" w:history="1">
        <w:r w:rsidR="000872A7" w:rsidRPr="00345093">
          <w:rPr>
            <w:rStyle w:val="Hyperlink"/>
          </w:rPr>
          <w:t>Append</w:t>
        </w:r>
        <w:r w:rsidR="00C366A4" w:rsidRPr="00345093">
          <w:rPr>
            <w:rStyle w:val="Hyperlink"/>
          </w:rPr>
          <w:t>i</w:t>
        </w:r>
        <w:r w:rsidR="000872A7" w:rsidRPr="00345093">
          <w:rPr>
            <w:rStyle w:val="Hyperlink"/>
          </w:rPr>
          <w:t>x</w:t>
        </w:r>
      </w:hyperlink>
      <w:r w:rsidR="00C366A4">
        <w:t>.</w:t>
      </w:r>
      <w:r w:rsidR="00940C99">
        <w:t xml:space="preserve"> </w:t>
      </w:r>
      <w:r>
        <w:t xml:space="preserve">Contact the client to obtain verbal approval for the LTSS PE plan of care. </w:t>
      </w:r>
    </w:p>
    <w:p w14:paraId="02C9CC5A" w14:textId="77777777" w:rsidR="00B25ABA" w:rsidRDefault="00B25ABA" w:rsidP="00B25ABA">
      <w:pPr>
        <w:pStyle w:val="ListParagraph"/>
        <w:numPr>
          <w:ilvl w:val="1"/>
          <w:numId w:val="16"/>
        </w:numPr>
      </w:pPr>
      <w:r>
        <w:t xml:space="preserve">In CARE, use Service Episode Record (SER) Purpose code, </w:t>
      </w:r>
      <w:r w:rsidRPr="0091668C">
        <w:rPr>
          <w:i/>
          <w:iCs/>
        </w:rPr>
        <w:t>Plan Approval</w:t>
      </w:r>
      <w:r>
        <w:t>, to document verbal approval.</w:t>
      </w:r>
    </w:p>
    <w:p w14:paraId="12B1467B" w14:textId="125B8249" w:rsidR="00B25ABA" w:rsidRDefault="00B25ABA" w:rsidP="00B25ABA">
      <w:pPr>
        <w:pStyle w:val="ListParagraph"/>
        <w:numPr>
          <w:ilvl w:val="1"/>
          <w:numId w:val="16"/>
        </w:numPr>
      </w:pPr>
      <w:r>
        <w:t>Review with the client and send the LTSS PE Approval Notice, LTSS PE Care Plan, and Consent Form (</w:t>
      </w:r>
      <w:hyperlink r:id="rId58" w:history="1">
        <w:r w:rsidRPr="00C95A1B">
          <w:rPr>
            <w:rStyle w:val="Hyperlink"/>
          </w:rPr>
          <w:t>DSHS Form 14-012</w:t>
        </w:r>
      </w:hyperlink>
      <w:r>
        <w:t>).</w:t>
      </w:r>
    </w:p>
    <w:p w14:paraId="35E98F7D" w14:textId="77777777" w:rsidR="00B25ABA" w:rsidRDefault="00B25ABA" w:rsidP="00B25ABA">
      <w:pPr>
        <w:pStyle w:val="ListParagraph"/>
        <w:numPr>
          <w:ilvl w:val="0"/>
          <w:numId w:val="16"/>
        </w:numPr>
      </w:pPr>
      <w:r>
        <w:t xml:space="preserve">Work with the client to identify qualified providers and authorize payment for services consistent with the procedures for other programs like CFC, COPES, or MPC. </w:t>
      </w:r>
    </w:p>
    <w:p w14:paraId="5C327EBB" w14:textId="77777777" w:rsidR="00B25ABA" w:rsidRDefault="00B25ABA" w:rsidP="00B25ABA">
      <w:pPr>
        <w:pStyle w:val="ListParagraph"/>
        <w:numPr>
          <w:ilvl w:val="0"/>
          <w:numId w:val="16"/>
        </w:numPr>
      </w:pPr>
      <w:r>
        <w:t>Send plan of care to home care agency or CDWA per client’s choice.</w:t>
      </w:r>
    </w:p>
    <w:p w14:paraId="4F732A2E" w14:textId="1D6B803D" w:rsidR="00A97080" w:rsidRDefault="00A97080" w:rsidP="00B25ABA">
      <w:pPr>
        <w:pStyle w:val="ListParagraph"/>
        <w:numPr>
          <w:ilvl w:val="0"/>
          <w:numId w:val="16"/>
        </w:numPr>
      </w:pPr>
      <w:r>
        <w:t xml:space="preserve">If </w:t>
      </w:r>
      <w:r w:rsidR="00745143">
        <w:t>discharging</w:t>
      </w:r>
      <w:r>
        <w:t xml:space="preserve"> from a </w:t>
      </w:r>
      <w:r w:rsidR="00745143">
        <w:t xml:space="preserve">hospital at the time of the LTSS PE </w:t>
      </w:r>
      <w:r w:rsidR="00E1445E">
        <w:t>assessment</w:t>
      </w:r>
      <w:r w:rsidR="005850E1">
        <w:t xml:space="preserve">, use the designation </w:t>
      </w:r>
      <w:r w:rsidR="00E1445E">
        <w:t>“</w:t>
      </w:r>
      <w:r w:rsidR="00745143">
        <w:t>Discharged</w:t>
      </w:r>
      <w:r w:rsidR="005850E1">
        <w:t xml:space="preserve"> with HCS services </w:t>
      </w:r>
      <w:r w:rsidR="00745143">
        <w:t>pending”</w:t>
      </w:r>
      <w:r w:rsidR="00C20994">
        <w:t xml:space="preserve"> for Phase 1.</w:t>
      </w:r>
    </w:p>
    <w:p w14:paraId="1FF68A06" w14:textId="77777777" w:rsidR="007F5828" w:rsidRDefault="007F5828" w:rsidP="00B25ABA">
      <w:pPr>
        <w:rPr>
          <w:b/>
          <w:bCs/>
          <w:sz w:val="26"/>
          <w:szCs w:val="26"/>
          <w:u w:val="single"/>
        </w:rPr>
      </w:pPr>
    </w:p>
    <w:p w14:paraId="46313233" w14:textId="69954EA2" w:rsidR="00DF2810" w:rsidRDefault="00DF2810" w:rsidP="006945B7">
      <w:pPr>
        <w:pStyle w:val="Heading3"/>
        <w:spacing w:before="120" w:after="160"/>
        <w:rPr>
          <w:bCs/>
          <w:szCs w:val="26"/>
        </w:rPr>
      </w:pPr>
      <w:bookmarkStart w:id="46" w:name="_Toc193720052"/>
      <w:bookmarkStart w:id="47" w:name="_Toc205369529"/>
      <w:r w:rsidRPr="00360C3D">
        <w:t>Social Services Communication to Public Benefits Specialist (PBS)</w:t>
      </w:r>
      <w:bookmarkEnd w:id="46"/>
      <w:bookmarkEnd w:id="47"/>
    </w:p>
    <w:p w14:paraId="4B9522EB" w14:textId="5A5109A5" w:rsidR="008D2984" w:rsidRDefault="00C75C34" w:rsidP="0048256C">
      <w:r>
        <w:t>When SSS</w:t>
      </w:r>
      <w:r w:rsidR="0A353878">
        <w:t>/AAA</w:t>
      </w:r>
      <w:r>
        <w:t xml:space="preserve"> staff complete the LTSS PE </w:t>
      </w:r>
      <w:r w:rsidR="00755BF9">
        <w:t xml:space="preserve">assessment </w:t>
      </w:r>
      <w:r>
        <w:t>in CARE, SSS</w:t>
      </w:r>
      <w:r w:rsidR="61611BB8">
        <w:t>/AAA</w:t>
      </w:r>
      <w:r>
        <w:t xml:space="preserve"> staff will communicate </w:t>
      </w:r>
      <w:r w:rsidR="00BA1375">
        <w:t xml:space="preserve">eligibility with financial/PBS team. </w:t>
      </w:r>
      <w:r w:rsidR="0048256C">
        <w:t>SSS</w:t>
      </w:r>
      <w:r w:rsidR="1039B674">
        <w:t>/AAA</w:t>
      </w:r>
      <w:r w:rsidR="0048256C">
        <w:t xml:space="preserve"> staff will email </w:t>
      </w:r>
      <w:r w:rsidR="00160092">
        <w:t>(</w:t>
      </w:r>
      <w:hyperlink r:id="rId59">
        <w:r w:rsidR="00160092" w:rsidRPr="39F3A7C9">
          <w:rPr>
            <w:rStyle w:val="Hyperlink"/>
          </w:rPr>
          <w:t>1115PresumptiveEligibility@dshs.wa.gov</w:t>
        </w:r>
      </w:hyperlink>
      <w:r w:rsidR="00160092">
        <w:t xml:space="preserve">) </w:t>
      </w:r>
      <w:r w:rsidR="0048256C">
        <w:t xml:space="preserve">the PBS team of the </w:t>
      </w:r>
      <w:r w:rsidR="00360C3D">
        <w:t xml:space="preserve">LTSS </w:t>
      </w:r>
      <w:r w:rsidR="0048256C">
        <w:t>PE program start date, regardless if the client has an ACES ID or not.</w:t>
      </w:r>
      <w:r w:rsidR="00717BCB">
        <w:t xml:space="preserve"> If the client is not assigned an ACES ID, SSS</w:t>
      </w:r>
      <w:r w:rsidR="3A9A2B00">
        <w:t>/AAA</w:t>
      </w:r>
      <w:r w:rsidR="00717BCB">
        <w:t xml:space="preserve"> staff </w:t>
      </w:r>
      <w:r w:rsidR="00E91531">
        <w:t xml:space="preserve">should request an ACES ID be established. </w:t>
      </w:r>
      <w:r w:rsidR="00717BCB">
        <w:t>The</w:t>
      </w:r>
      <w:r w:rsidR="00027050">
        <w:t xml:space="preserve"> </w:t>
      </w:r>
      <w:r w:rsidR="008D2984">
        <w:t>PBS</w:t>
      </w:r>
      <w:r w:rsidR="00717BCB">
        <w:t xml:space="preserve"> team</w:t>
      </w:r>
      <w:r w:rsidR="008D2984">
        <w:t xml:space="preserve"> will respond that the email</w:t>
      </w:r>
      <w:r w:rsidR="00E91531">
        <w:t xml:space="preserve"> and requested </w:t>
      </w:r>
      <w:r w:rsidR="008D2984">
        <w:t>information was received.</w:t>
      </w:r>
    </w:p>
    <w:p w14:paraId="6FE67568" w14:textId="77777777" w:rsidR="008D2984" w:rsidRDefault="008D2984" w:rsidP="0048256C"/>
    <w:p w14:paraId="729C7595" w14:textId="68E5F88B" w:rsidR="00534C3C" w:rsidRDefault="00160092" w:rsidP="0048256C">
      <w:r>
        <w:t xml:space="preserve">When the client </w:t>
      </w:r>
      <w:r w:rsidR="00534C3C">
        <w:t>has an ACES ID, SSS</w:t>
      </w:r>
      <w:r w:rsidR="4C7B816D">
        <w:t>/AAA</w:t>
      </w:r>
      <w:r w:rsidR="00534C3C">
        <w:t xml:space="preserve"> staff will </w:t>
      </w:r>
      <w:r w:rsidR="008D2984">
        <w:t>also</w:t>
      </w:r>
      <w:r w:rsidR="00534C3C">
        <w:t xml:space="preserve"> submit a </w:t>
      </w:r>
      <w:hyperlink r:id="rId60">
        <w:r w:rsidR="00534C3C" w:rsidRPr="31CB2E85">
          <w:rPr>
            <w:rStyle w:val="Hyperlink"/>
          </w:rPr>
          <w:t>14-443</w:t>
        </w:r>
      </w:hyperlink>
      <w:r w:rsidR="004D7F7B">
        <w:t xml:space="preserve"> communication via Barcode </w:t>
      </w:r>
      <w:r w:rsidR="00534C3C">
        <w:t xml:space="preserve">to inform </w:t>
      </w:r>
      <w:r w:rsidR="004D7F7B">
        <w:t xml:space="preserve">the PBS team </w:t>
      </w:r>
      <w:r w:rsidR="00534C3C">
        <w:t xml:space="preserve">of the </w:t>
      </w:r>
      <w:r w:rsidR="005F60B5">
        <w:t xml:space="preserve">LTSS </w:t>
      </w:r>
      <w:r w:rsidR="00534C3C">
        <w:t xml:space="preserve">PE program start date. </w:t>
      </w:r>
      <w:r w:rsidR="000A233F">
        <w:t>Check</w:t>
      </w:r>
      <w:r w:rsidR="00E45810">
        <w:t xml:space="preserve"> “LTSS Presumptive Eligibility (PE)</w:t>
      </w:r>
      <w:r w:rsidR="008D2984">
        <w:t>”</w:t>
      </w:r>
      <w:r w:rsidR="00E45810">
        <w:t xml:space="preserve"> </w:t>
      </w:r>
      <w:r w:rsidR="000A233F">
        <w:t>as</w:t>
      </w:r>
      <w:r w:rsidR="00534C3C">
        <w:t xml:space="preserve"> a </w:t>
      </w:r>
      <w:r w:rsidR="008D2984">
        <w:t>program</w:t>
      </w:r>
      <w:r w:rsidR="00534C3C">
        <w:t xml:space="preserve"> option</w:t>
      </w:r>
      <w:r w:rsidR="00E45810">
        <w:t xml:space="preserve"> </w:t>
      </w:r>
      <w:r w:rsidR="00A900F6">
        <w:t xml:space="preserve">and </w:t>
      </w:r>
      <w:r w:rsidR="00534C3C">
        <w:t xml:space="preserve">identify </w:t>
      </w:r>
      <w:r w:rsidR="00C75C34">
        <w:t xml:space="preserve">the </w:t>
      </w:r>
      <w:r w:rsidR="00E45810">
        <w:t xml:space="preserve">LTSS </w:t>
      </w:r>
      <w:r w:rsidR="00D052C6">
        <w:t xml:space="preserve">MPC </w:t>
      </w:r>
      <w:r w:rsidR="00534C3C">
        <w:t>PE</w:t>
      </w:r>
      <w:r w:rsidR="00D052C6">
        <w:t xml:space="preserve"> or LTSS NFLOC PE</w:t>
      </w:r>
      <w:r w:rsidR="00E45810">
        <w:t xml:space="preserve"> program</w:t>
      </w:r>
      <w:r w:rsidR="00C75C34">
        <w:t xml:space="preserve"> start date</w:t>
      </w:r>
      <w:r w:rsidR="00534C3C">
        <w:t>.</w:t>
      </w:r>
    </w:p>
    <w:p w14:paraId="7C613513" w14:textId="77777777" w:rsidR="00534C3C" w:rsidRDefault="00534C3C" w:rsidP="0048256C"/>
    <w:p w14:paraId="35A0BC48" w14:textId="5E78AC9A" w:rsidR="00FC1EA9" w:rsidRDefault="0033476E" w:rsidP="0048256C">
      <w:r>
        <w:t>E</w:t>
      </w:r>
      <w:r w:rsidR="0048256C" w:rsidRPr="0048256C">
        <w:t>mail address</w:t>
      </w:r>
      <w:r>
        <w:t xml:space="preserve"> (</w:t>
      </w:r>
      <w:hyperlink r:id="rId61" w:history="1">
        <w:r w:rsidRPr="0046421F">
          <w:rPr>
            <w:rStyle w:val="Hyperlink"/>
          </w:rPr>
          <w:t>1115PresumptiveEligibility@dshs.wa.gov</w:t>
        </w:r>
      </w:hyperlink>
      <w:r>
        <w:t>)</w:t>
      </w:r>
      <w:r w:rsidR="0048256C" w:rsidRPr="0048256C">
        <w:t xml:space="preserve"> is specific to LTSS PE only</w:t>
      </w:r>
      <w:r>
        <w:t xml:space="preserve"> and should not be used for Medicaid Alternative Care (MAC) or Tailored Supports for Older Adults (TSOA)</w:t>
      </w:r>
      <w:r w:rsidR="00691292">
        <w:t xml:space="preserve"> inquiries </w:t>
      </w:r>
      <w:r w:rsidR="007C13C2">
        <w:t>or</w:t>
      </w:r>
      <w:r>
        <w:t xml:space="preserve"> needs.</w:t>
      </w:r>
    </w:p>
    <w:p w14:paraId="189C7317" w14:textId="77777777" w:rsidR="00B25ABA" w:rsidRDefault="00B25ABA" w:rsidP="00B25ABA"/>
    <w:p w14:paraId="43DB9C2D" w14:textId="6A35EFD8" w:rsidR="00D62DC0" w:rsidRPr="006945B7" w:rsidRDefault="001B59B9" w:rsidP="006945B7">
      <w:pPr>
        <w:pStyle w:val="Heading2"/>
        <w:rPr>
          <w:color w:val="193F6F"/>
        </w:rPr>
      </w:pPr>
      <w:bookmarkStart w:id="48" w:name="_Toc193720053"/>
      <w:bookmarkStart w:id="49" w:name="_Toc205369530"/>
      <w:r w:rsidRPr="006945B7">
        <w:rPr>
          <w:color w:val="193F6F"/>
        </w:rPr>
        <w:t>Implement</w:t>
      </w:r>
      <w:r w:rsidR="00543B60" w:rsidRPr="006945B7">
        <w:rPr>
          <w:color w:val="193F6F"/>
        </w:rPr>
        <w:t>ing the Plan of Care</w:t>
      </w:r>
      <w:bookmarkEnd w:id="48"/>
      <w:bookmarkEnd w:id="49"/>
    </w:p>
    <w:p w14:paraId="15830F9B" w14:textId="093F5637" w:rsidR="009D40EC" w:rsidRPr="009C4FE4" w:rsidRDefault="009D40EC" w:rsidP="009D40EC">
      <w:r>
        <w:t>Prior to authorizing services in CARE, a</w:t>
      </w:r>
      <w:r w:rsidRPr="009C327D">
        <w:t>ll services must be indicated in the client’s LTSS PE plan of care</w:t>
      </w:r>
      <w:r>
        <w:t>, and the paid supports must be qualified:</w:t>
      </w:r>
    </w:p>
    <w:p w14:paraId="0C6F6A55" w14:textId="77777777" w:rsidR="009D40EC" w:rsidRDefault="009D40EC" w:rsidP="007859DD">
      <w:pPr>
        <w:pStyle w:val="ListParagraph"/>
        <w:numPr>
          <w:ilvl w:val="0"/>
          <w:numId w:val="23"/>
        </w:numPr>
      </w:pPr>
      <w:r>
        <w:t xml:space="preserve">Home care agencies or service vendors: </w:t>
      </w:r>
      <w:r w:rsidR="00971161">
        <w:t>ensure the home care agency or service vendor</w:t>
      </w:r>
      <w:r w:rsidR="00971161" w:rsidRPr="009C4FE4">
        <w:t xml:space="preserve">s of </w:t>
      </w:r>
      <w:r w:rsidR="00971161">
        <w:t>LTSS PE</w:t>
      </w:r>
      <w:r w:rsidR="00971161" w:rsidRPr="009C4FE4">
        <w:t xml:space="preserve"> services </w:t>
      </w:r>
      <w:r w:rsidR="00971161">
        <w:t>are qualified</w:t>
      </w:r>
      <w:r w:rsidR="00971161" w:rsidRPr="009C4FE4">
        <w:t xml:space="preserve"> and contracted through the local </w:t>
      </w:r>
      <w:hyperlink r:id="rId62" w:history="1">
        <w:r w:rsidR="00971161" w:rsidRPr="00A966F4">
          <w:rPr>
            <w:rStyle w:val="Hyperlink"/>
          </w:rPr>
          <w:t>Area Agency on Aging</w:t>
        </w:r>
      </w:hyperlink>
      <w:r w:rsidR="00971161">
        <w:t xml:space="preserve"> (</w:t>
      </w:r>
      <w:r w:rsidR="00971161" w:rsidRPr="009C4FE4">
        <w:t>AAA</w:t>
      </w:r>
      <w:r w:rsidR="00971161">
        <w:t xml:space="preserve">). </w:t>
      </w:r>
      <w:r w:rsidR="00971161" w:rsidRPr="009C4FE4">
        <w:t>Each local AAA maintains a list of contracted, eligible</w:t>
      </w:r>
      <w:r w:rsidR="00971161">
        <w:t xml:space="preserve"> provider</w:t>
      </w:r>
      <w:r w:rsidR="00971161" w:rsidRPr="009C4FE4">
        <w:t>s for HCS and AAA.</w:t>
      </w:r>
      <w:r w:rsidR="00971161">
        <w:t xml:space="preserve"> </w:t>
      </w:r>
    </w:p>
    <w:p w14:paraId="0BF1BDD9" w14:textId="61E3009C" w:rsidR="00971161" w:rsidRDefault="009D40EC" w:rsidP="007859DD">
      <w:pPr>
        <w:pStyle w:val="ListParagraph"/>
        <w:numPr>
          <w:ilvl w:val="0"/>
          <w:numId w:val="23"/>
        </w:numPr>
      </w:pPr>
      <w:r>
        <w:t>CDWA Individual Provider (IP): c</w:t>
      </w:r>
      <w:r w:rsidR="00971161">
        <w:t xml:space="preserve">lients may also choose </w:t>
      </w:r>
      <w:r>
        <w:t>personal care</w:t>
      </w:r>
      <w:r w:rsidR="00971161">
        <w:t xml:space="preserve"> services be provided by one or more CDWA Individual Providers (IPs), as defined in </w:t>
      </w:r>
      <w:hyperlink r:id="rId63" w:history="1">
        <w:r w:rsidR="00971161" w:rsidRPr="00BE7535">
          <w:rPr>
            <w:rStyle w:val="Hyperlink"/>
          </w:rPr>
          <w:t>WAC 388-115-0503</w:t>
        </w:r>
      </w:hyperlink>
      <w:r w:rsidR="00971161">
        <w:t>.</w:t>
      </w:r>
    </w:p>
    <w:p w14:paraId="0F09EAA6" w14:textId="77777777" w:rsidR="00EF2FB6" w:rsidRDefault="00EF2FB6" w:rsidP="003A5AAC">
      <w:pPr>
        <w:rPr>
          <w:b/>
          <w:bCs/>
          <w:sz w:val="24"/>
          <w:szCs w:val="24"/>
        </w:rPr>
      </w:pPr>
    </w:p>
    <w:p w14:paraId="3AE341DE" w14:textId="03420D96" w:rsidR="00543B60" w:rsidRDefault="00543B60" w:rsidP="006945B7">
      <w:pPr>
        <w:pStyle w:val="Heading3"/>
        <w:spacing w:before="120" w:after="160"/>
      </w:pPr>
      <w:bookmarkStart w:id="50" w:name="_Toc193720054"/>
      <w:bookmarkStart w:id="51" w:name="_Toc205369531"/>
      <w:r>
        <w:t xml:space="preserve">LTSS PE Program </w:t>
      </w:r>
      <w:r w:rsidR="004C53E8">
        <w:t>RAC</w:t>
      </w:r>
      <w:r>
        <w:t>s</w:t>
      </w:r>
      <w:bookmarkEnd w:id="50"/>
      <w:bookmarkEnd w:id="51"/>
    </w:p>
    <w:p w14:paraId="2CCA2FF6" w14:textId="30BBB727" w:rsidR="003F428C" w:rsidRDefault="008400C2" w:rsidP="003F428C">
      <w:pPr>
        <w:pStyle w:val="NoSpacing"/>
      </w:pPr>
      <w:r>
        <w:t xml:space="preserve">Before authorizing an LTSS PE service, a RAC must be established. </w:t>
      </w:r>
      <w:r w:rsidR="008E1D5F">
        <w:t xml:space="preserve">The RAC start date must be on or after the LTSS PE </w:t>
      </w:r>
      <w:r w:rsidR="00B76052">
        <w:t xml:space="preserve">assessment </w:t>
      </w:r>
      <w:r w:rsidR="008E1D5F">
        <w:t xml:space="preserve">was completed/locked in CARE. </w:t>
      </w:r>
      <w:r w:rsidR="00F65FB5">
        <w:t>When</w:t>
      </w:r>
      <w:r w:rsidR="008E1D5F">
        <w:t xml:space="preserve"> </w:t>
      </w:r>
      <w:r w:rsidR="005041A3">
        <w:t xml:space="preserve">establishing services to implement the plan of care, the </w:t>
      </w:r>
      <w:r w:rsidR="008E1D5F">
        <w:t>RAC end date</w:t>
      </w:r>
      <w:r w:rsidR="003F428C">
        <w:t xml:space="preserve"> must not be greater </w:t>
      </w:r>
      <w:r w:rsidR="003F428C" w:rsidRPr="009633BF">
        <w:t>than</w:t>
      </w:r>
      <w:r w:rsidR="003F428C">
        <w:t xml:space="preserve"> the </w:t>
      </w:r>
      <w:r w:rsidR="009633BF">
        <w:t xml:space="preserve">initial </w:t>
      </w:r>
      <w:r w:rsidR="00094838">
        <w:t xml:space="preserve">LTSS </w:t>
      </w:r>
      <w:r w:rsidR="003F428C">
        <w:t>PE period</w:t>
      </w:r>
      <w:r w:rsidR="009633BF">
        <w:t>.</w:t>
      </w:r>
      <w:r w:rsidR="003F428C">
        <w:t xml:space="preserve"> </w:t>
      </w:r>
      <w:r w:rsidR="005041A3">
        <w:t xml:space="preserve">The initial </w:t>
      </w:r>
      <w:r w:rsidR="00094838">
        <w:t xml:space="preserve">LTSS </w:t>
      </w:r>
      <w:r w:rsidR="005041A3">
        <w:t xml:space="preserve">PE period </w:t>
      </w:r>
      <w:r w:rsidR="003F428C" w:rsidRPr="005234F8">
        <w:t xml:space="preserve">will end on the last day of the month following the month in which the client’s </w:t>
      </w:r>
      <w:r w:rsidR="00094838">
        <w:t>LTSS PE</w:t>
      </w:r>
      <w:r w:rsidR="003F428C" w:rsidRPr="005234F8">
        <w:t xml:space="preserve"> w</w:t>
      </w:r>
      <w:r w:rsidR="00D34D04">
        <w:t>as</w:t>
      </w:r>
      <w:r w:rsidR="003F428C" w:rsidRPr="005234F8">
        <w:t xml:space="preserve"> </w:t>
      </w:r>
      <w:r w:rsidR="002B6758">
        <w:t>determined</w:t>
      </w:r>
      <w:r w:rsidR="003F428C">
        <w:t>. For</w:t>
      </w:r>
      <w:r w:rsidR="005041A3">
        <w:t xml:space="preserve"> instance</w:t>
      </w:r>
      <w:r w:rsidR="003F428C">
        <w:t xml:space="preserve">, when a client is found </w:t>
      </w:r>
      <w:r w:rsidR="0008292A">
        <w:t xml:space="preserve">LTSS </w:t>
      </w:r>
      <w:r w:rsidR="003F428C">
        <w:t xml:space="preserve">presumptively eligible in October, then initially, the </w:t>
      </w:r>
      <w:r w:rsidR="0008292A">
        <w:t xml:space="preserve">LTSS </w:t>
      </w:r>
      <w:r w:rsidR="003F428C">
        <w:t>PE period will end the last day of the following month, being the last day in November.</w:t>
      </w:r>
    </w:p>
    <w:p w14:paraId="4DD94AAE" w14:textId="639EC8A2" w:rsidR="008E1D5F" w:rsidRDefault="008E1D5F" w:rsidP="00543B60"/>
    <w:p w14:paraId="7C5EE6EF" w14:textId="2918A922" w:rsidR="008400C2" w:rsidRDefault="008400C2" w:rsidP="00543B60">
      <w:r>
        <w:t xml:space="preserve">LTSS PE </w:t>
      </w:r>
      <w:r w:rsidR="005041A3">
        <w:t>has</w:t>
      </w:r>
      <w:r>
        <w:t xml:space="preserve"> two program RACs:</w:t>
      </w:r>
    </w:p>
    <w:p w14:paraId="32B56572" w14:textId="79563C94" w:rsidR="00543B60" w:rsidRDefault="00543B60" w:rsidP="008400C2">
      <w:pPr>
        <w:pStyle w:val="ListParagraph"/>
        <w:numPr>
          <w:ilvl w:val="0"/>
          <w:numId w:val="35"/>
        </w:numPr>
      </w:pPr>
      <w:r>
        <w:t xml:space="preserve">LTSS MPC PE RAC: </w:t>
      </w:r>
      <w:r w:rsidR="002E31FF">
        <w:t>3209</w:t>
      </w:r>
    </w:p>
    <w:p w14:paraId="3F45F341" w14:textId="6B8C1D8B" w:rsidR="008400C2" w:rsidRPr="00543B60" w:rsidRDefault="008400C2" w:rsidP="008400C2">
      <w:pPr>
        <w:pStyle w:val="ListParagraph"/>
        <w:numPr>
          <w:ilvl w:val="0"/>
          <w:numId w:val="35"/>
        </w:numPr>
      </w:pPr>
      <w:r>
        <w:t>LTSS NFLOC PE RAC: 3208</w:t>
      </w:r>
    </w:p>
    <w:p w14:paraId="54CE06F2" w14:textId="77777777" w:rsidR="00543B60" w:rsidRDefault="00543B60" w:rsidP="00CF46E3">
      <w:pPr>
        <w:pStyle w:val="Heading3"/>
      </w:pPr>
    </w:p>
    <w:p w14:paraId="6700E305" w14:textId="78E51812" w:rsidR="00BC284D" w:rsidRDefault="00BC284D" w:rsidP="006945B7">
      <w:pPr>
        <w:pStyle w:val="Heading3"/>
        <w:spacing w:before="120" w:after="160"/>
      </w:pPr>
      <w:bookmarkStart w:id="52" w:name="_Toc193720055"/>
      <w:bookmarkStart w:id="53" w:name="_Toc205369532"/>
      <w:r>
        <w:t>Authorizi</w:t>
      </w:r>
      <w:r w:rsidR="009D5BE3">
        <w:t>ng</w:t>
      </w:r>
      <w:r>
        <w:t xml:space="preserve"> Service(s)</w:t>
      </w:r>
      <w:bookmarkEnd w:id="52"/>
      <w:bookmarkEnd w:id="53"/>
      <w:r>
        <w:t xml:space="preserve"> </w:t>
      </w:r>
    </w:p>
    <w:p w14:paraId="6721B6D7" w14:textId="06123E6F" w:rsidR="00280E57" w:rsidRDefault="000A4E99" w:rsidP="0091668C">
      <w:pPr>
        <w:pStyle w:val="NoSpacing"/>
      </w:pPr>
      <w:r>
        <w:t xml:space="preserve">The LTSS NFLOC PE or LTSS MPC PE service authorization(s) start date may begin </w:t>
      </w:r>
      <w:r w:rsidR="00564AF5">
        <w:t>when</w:t>
      </w:r>
      <w:r w:rsidR="00280E57">
        <w:t>:</w:t>
      </w:r>
    </w:p>
    <w:p w14:paraId="64A19669" w14:textId="261971E7" w:rsidR="00280E57" w:rsidRDefault="0078581D" w:rsidP="00280E57">
      <w:pPr>
        <w:pStyle w:val="NoSpacing"/>
        <w:numPr>
          <w:ilvl w:val="0"/>
          <w:numId w:val="40"/>
        </w:numPr>
      </w:pPr>
      <w:r>
        <w:t>V</w:t>
      </w:r>
      <w:r w:rsidR="002B75B4" w:rsidRPr="002B75B4">
        <w:t xml:space="preserve">erbal approval </w:t>
      </w:r>
      <w:r w:rsidR="002B75B4">
        <w:t xml:space="preserve">and consent </w:t>
      </w:r>
      <w:r w:rsidR="00F04EAD">
        <w:t>are</w:t>
      </w:r>
      <w:r w:rsidR="002B75B4">
        <w:t xml:space="preserve"> obtained from the client/</w:t>
      </w:r>
      <w:r w:rsidR="006C22DA">
        <w:t>a</w:t>
      </w:r>
      <w:r w:rsidR="002B75B4">
        <w:t xml:space="preserve">uthorized </w:t>
      </w:r>
      <w:r w:rsidR="006C22DA">
        <w:t>r</w:t>
      </w:r>
      <w:r w:rsidR="002B75B4">
        <w:t xml:space="preserve">epresentative </w:t>
      </w:r>
      <w:r w:rsidR="002B75B4" w:rsidRPr="002B75B4">
        <w:t>for the LTSS PE plan of care</w:t>
      </w:r>
      <w:r w:rsidR="00564AF5">
        <w:t>,</w:t>
      </w:r>
    </w:p>
    <w:p w14:paraId="4C2BA7EF" w14:textId="39337240" w:rsidR="00DE30C4" w:rsidRDefault="0038577F" w:rsidP="00280E57">
      <w:pPr>
        <w:pStyle w:val="NoSpacing"/>
        <w:numPr>
          <w:ilvl w:val="0"/>
          <w:numId w:val="40"/>
        </w:numPr>
      </w:pPr>
      <w:r>
        <w:t xml:space="preserve">LTSS NFLOC PE or LTSS MPC PE </w:t>
      </w:r>
      <w:r w:rsidR="007D3707">
        <w:t>assessment</w:t>
      </w:r>
      <w:r w:rsidR="00DE30C4">
        <w:t xml:space="preserve"> </w:t>
      </w:r>
      <w:r>
        <w:t xml:space="preserve">is </w:t>
      </w:r>
      <w:r w:rsidR="00D45957">
        <w:t>completed and locked</w:t>
      </w:r>
      <w:r w:rsidR="00DE30C4">
        <w:t>,</w:t>
      </w:r>
      <w:r w:rsidR="00D45957">
        <w:t xml:space="preserve"> and</w:t>
      </w:r>
    </w:p>
    <w:p w14:paraId="1E4D489E" w14:textId="05B2D819" w:rsidR="007A0255" w:rsidRDefault="0078581D" w:rsidP="00280E57">
      <w:pPr>
        <w:pStyle w:val="NoSpacing"/>
        <w:numPr>
          <w:ilvl w:val="0"/>
          <w:numId w:val="40"/>
        </w:numPr>
      </w:pPr>
      <w:r>
        <w:t>T</w:t>
      </w:r>
      <w:r w:rsidR="00DE30C4">
        <w:t>he</w:t>
      </w:r>
      <w:r w:rsidR="00D45957">
        <w:t xml:space="preserve"> appropriate RAC </w:t>
      </w:r>
      <w:r w:rsidR="007A0255">
        <w:t xml:space="preserve">is determined.  </w:t>
      </w:r>
    </w:p>
    <w:p w14:paraId="28B3DD2A" w14:textId="77777777" w:rsidR="0078581D" w:rsidRDefault="0078581D" w:rsidP="007A0255">
      <w:pPr>
        <w:pStyle w:val="NoSpacing"/>
      </w:pPr>
    </w:p>
    <w:p w14:paraId="4FBF0373" w14:textId="5A592380" w:rsidR="0038577F" w:rsidRDefault="007A0255" w:rsidP="007A0255">
      <w:pPr>
        <w:pStyle w:val="NoSpacing"/>
      </w:pPr>
      <w:r>
        <w:t xml:space="preserve">The service authorization end date must not </w:t>
      </w:r>
      <w:r w:rsidR="00D45957">
        <w:t xml:space="preserve">exceed the </w:t>
      </w:r>
      <w:r>
        <w:t xml:space="preserve">LTSS PE </w:t>
      </w:r>
      <w:r w:rsidR="00D45957">
        <w:t>RAC end date.</w:t>
      </w:r>
    </w:p>
    <w:p w14:paraId="1677AD79" w14:textId="32C84991" w:rsidR="00B81935" w:rsidRDefault="00B81935" w:rsidP="00233207"/>
    <w:p w14:paraId="6B226BA5" w14:textId="6EB861D3" w:rsidR="005024AB" w:rsidRDefault="005024AB" w:rsidP="005024AB">
      <w:r w:rsidRPr="39F3A7C9">
        <w:rPr>
          <w:u w:val="single"/>
        </w:rPr>
        <w:t>Example:</w:t>
      </w:r>
      <w:r>
        <w:t xml:space="preserve"> The LTSS PE </w:t>
      </w:r>
      <w:r w:rsidR="007D3707">
        <w:t>assessment</w:t>
      </w:r>
      <w:r>
        <w:t xml:space="preserve"> determined the client was eligible </w:t>
      </w:r>
      <w:r w:rsidR="006E76DA">
        <w:t xml:space="preserve">for LTSS PE MPC services </w:t>
      </w:r>
      <w:r>
        <w:t>on August 19</w:t>
      </w:r>
      <w:r w:rsidR="006E76DA">
        <w:t>,</w:t>
      </w:r>
      <w:r>
        <w:t xml:space="preserve"> and </w:t>
      </w:r>
      <w:r w:rsidR="006E76DA">
        <w:t xml:space="preserve">the </w:t>
      </w:r>
      <w:r>
        <w:t>client</w:t>
      </w:r>
      <w:r w:rsidR="006E76DA">
        <w:t>’s</w:t>
      </w:r>
      <w:r>
        <w:t xml:space="preserve"> verbal approval and consent to services was obtained this same date. Client submitted </w:t>
      </w:r>
      <w:r w:rsidR="006E76DA">
        <w:t>their</w:t>
      </w:r>
      <w:r>
        <w:t xml:space="preserve"> Medicaid application on </w:t>
      </w:r>
      <w:r w:rsidR="00B0161A">
        <w:t>September 21 and</w:t>
      </w:r>
      <w:r>
        <w:t xml:space="preserve"> continued to receive LTSS PE </w:t>
      </w:r>
      <w:r w:rsidR="006E76DA">
        <w:t xml:space="preserve">MPC </w:t>
      </w:r>
      <w:r>
        <w:t xml:space="preserve">services. </w:t>
      </w:r>
      <w:r w:rsidR="0032483D">
        <w:t>The SSS</w:t>
      </w:r>
      <w:r w:rsidR="7EC13D56">
        <w:t>/AAA</w:t>
      </w:r>
      <w:r w:rsidR="0032483D">
        <w:t xml:space="preserve"> conducts an </w:t>
      </w:r>
      <w:r w:rsidR="0032483D" w:rsidRPr="39F3A7C9">
        <w:rPr>
          <w:i/>
          <w:iCs/>
        </w:rPr>
        <w:t xml:space="preserve">Initial </w:t>
      </w:r>
      <w:r w:rsidR="0032483D">
        <w:t>CARE Assessment on October 1</w:t>
      </w:r>
      <w:r w:rsidR="00C22619">
        <w:t>.</w:t>
      </w:r>
      <w:r w:rsidR="00726CD2">
        <w:t xml:space="preserve"> </w:t>
      </w:r>
      <w:r w:rsidR="006E76DA">
        <w:t xml:space="preserve">The Public Benefits Specialist </w:t>
      </w:r>
      <w:r>
        <w:t>determine</w:t>
      </w:r>
      <w:r w:rsidR="006E76DA">
        <w:t>d</w:t>
      </w:r>
      <w:r>
        <w:t xml:space="preserve"> full financial eligibility</w:t>
      </w:r>
      <w:r w:rsidR="006E76DA">
        <w:t xml:space="preserve"> on October 5.</w:t>
      </w:r>
      <w:r w:rsidR="00C22619">
        <w:t xml:space="preserve"> The SSS</w:t>
      </w:r>
      <w:r w:rsidR="20293E8D">
        <w:t>/AAA</w:t>
      </w:r>
      <w:r w:rsidR="00C22619">
        <w:t xml:space="preserve"> obtains verbal plan approval for the CARE Assessment on October 15.</w:t>
      </w:r>
    </w:p>
    <w:p w14:paraId="22888D4F" w14:textId="77777777" w:rsidR="005024AB" w:rsidRDefault="005024AB" w:rsidP="005024AB"/>
    <w:p w14:paraId="384DA112" w14:textId="5F01964D" w:rsidR="005024AB" w:rsidRDefault="0C47F816" w:rsidP="0091668C">
      <w:pPr>
        <w:ind w:left="720"/>
      </w:pPr>
      <w:r>
        <w:t>•</w:t>
      </w:r>
      <w:r w:rsidR="006E76DA">
        <w:t xml:space="preserve">LTSS MPC </w:t>
      </w:r>
      <w:r w:rsidR="005024AB">
        <w:t xml:space="preserve">PE RAC start date = </w:t>
      </w:r>
      <w:r w:rsidR="006E76DA">
        <w:t>0</w:t>
      </w:r>
      <w:r w:rsidR="005024AB">
        <w:t>8/19</w:t>
      </w:r>
    </w:p>
    <w:p w14:paraId="629E9CCE" w14:textId="200BD2D9" w:rsidR="005024AB" w:rsidRDefault="7B8D08A4" w:rsidP="0091668C">
      <w:pPr>
        <w:ind w:left="720"/>
      </w:pPr>
      <w:r>
        <w:t>•</w:t>
      </w:r>
      <w:r w:rsidR="0032483D">
        <w:t xml:space="preserve">LTSS MPC </w:t>
      </w:r>
      <w:r w:rsidR="005024AB">
        <w:t xml:space="preserve">PE RAC end date = </w:t>
      </w:r>
      <w:r w:rsidR="0070743F">
        <w:t>10/14</w:t>
      </w:r>
      <w:r w:rsidR="001B5CCF">
        <w:t xml:space="preserve"> </w:t>
      </w:r>
      <w:r w:rsidR="001957BA" w:rsidRPr="39F3A7C9">
        <w:rPr>
          <w:i/>
          <w:iCs/>
        </w:rPr>
        <w:t>(authorized hours used under PE</w:t>
      </w:r>
      <w:r w:rsidR="001E407D" w:rsidRPr="39F3A7C9">
        <w:rPr>
          <w:i/>
          <w:iCs/>
        </w:rPr>
        <w:t xml:space="preserve"> up till the 14</w:t>
      </w:r>
      <w:r w:rsidR="001E407D" w:rsidRPr="39F3A7C9">
        <w:rPr>
          <w:i/>
          <w:iCs/>
          <w:vertAlign w:val="superscript"/>
        </w:rPr>
        <w:t>th</w:t>
      </w:r>
      <w:r w:rsidR="00C42531" w:rsidRPr="39F3A7C9">
        <w:rPr>
          <w:i/>
          <w:iCs/>
          <w:vertAlign w:val="superscript"/>
        </w:rPr>
        <w:t xml:space="preserve"> </w:t>
      </w:r>
      <w:r w:rsidR="00C42531" w:rsidRPr="39F3A7C9">
        <w:rPr>
          <w:i/>
          <w:iCs/>
        </w:rPr>
        <w:t>then end LTSS PE</w:t>
      </w:r>
      <w:r w:rsidR="00BD009C" w:rsidRPr="39F3A7C9">
        <w:rPr>
          <w:i/>
          <w:iCs/>
        </w:rPr>
        <w:t xml:space="preserve">.  </w:t>
      </w:r>
      <w:r w:rsidR="00EF65DE" w:rsidRPr="39F3A7C9">
        <w:rPr>
          <w:i/>
          <w:iCs/>
        </w:rPr>
        <w:t xml:space="preserve">There is no </w:t>
      </w:r>
      <w:r w:rsidR="00BD009C" w:rsidRPr="39F3A7C9">
        <w:rPr>
          <w:i/>
          <w:iCs/>
        </w:rPr>
        <w:t>carryover</w:t>
      </w:r>
      <w:r w:rsidR="00EF65DE" w:rsidRPr="39F3A7C9">
        <w:rPr>
          <w:i/>
          <w:iCs/>
        </w:rPr>
        <w:t xml:space="preserve"> of</w:t>
      </w:r>
      <w:r w:rsidR="00BD009C" w:rsidRPr="39F3A7C9">
        <w:rPr>
          <w:i/>
          <w:iCs/>
        </w:rPr>
        <w:t xml:space="preserve"> unused hours</w:t>
      </w:r>
      <w:r w:rsidR="001E407D" w:rsidRPr="39F3A7C9">
        <w:rPr>
          <w:i/>
          <w:iCs/>
        </w:rPr>
        <w:t>)</w:t>
      </w:r>
    </w:p>
    <w:p w14:paraId="6568B75C" w14:textId="597CE55B" w:rsidR="005024AB" w:rsidRDefault="1098AEB3" w:rsidP="0091668C">
      <w:pPr>
        <w:ind w:left="720"/>
      </w:pPr>
      <w:r>
        <w:t>•</w:t>
      </w:r>
      <w:r w:rsidR="005024AB">
        <w:t>Full Eligibility RAC start date = 10/</w:t>
      </w:r>
      <w:r w:rsidR="00C22619">
        <w:t>15</w:t>
      </w:r>
      <w:r w:rsidR="00F30469">
        <w:t xml:space="preserve"> </w:t>
      </w:r>
      <w:r w:rsidR="00F30469" w:rsidRPr="39F3A7C9">
        <w:rPr>
          <w:i/>
          <w:iCs/>
        </w:rPr>
        <w:t>(</w:t>
      </w:r>
      <w:r w:rsidR="0085081F" w:rsidRPr="39F3A7C9">
        <w:rPr>
          <w:i/>
          <w:iCs/>
        </w:rPr>
        <w:t>If the client is eligible for a core program (MPC/CFC/CFC+COPES), the client will be authorized the full benefit of that program to include the personal care hours for the remainder of that month and each month thereafter through the plan period)</w:t>
      </w:r>
      <w:r w:rsidR="57F0DB26" w:rsidRPr="39F3A7C9">
        <w:rPr>
          <w:i/>
          <w:iCs/>
        </w:rPr>
        <w:t xml:space="preserve">.  </w:t>
      </w:r>
      <w:r w:rsidR="78D4FF80" w:rsidRPr="007C5718">
        <w:rPr>
          <w:b/>
          <w:bCs/>
          <w:i/>
          <w:iCs/>
        </w:rPr>
        <w:t xml:space="preserve">If case-sharing with the AAAs, this is </w:t>
      </w:r>
      <w:r w:rsidR="694B9400" w:rsidRPr="007C5718">
        <w:rPr>
          <w:b/>
          <w:bCs/>
          <w:i/>
          <w:iCs/>
        </w:rPr>
        <w:t xml:space="preserve">when </w:t>
      </w:r>
      <w:r w:rsidR="78D4FF80" w:rsidRPr="007C5718">
        <w:rPr>
          <w:b/>
          <w:bCs/>
          <w:i/>
          <w:iCs/>
        </w:rPr>
        <w:t>case-sharing ends.</w:t>
      </w:r>
      <w:r w:rsidR="57F0DB26" w:rsidRPr="39F3A7C9">
        <w:rPr>
          <w:i/>
          <w:iCs/>
        </w:rPr>
        <w:t xml:space="preserve"> </w:t>
      </w:r>
    </w:p>
    <w:p w14:paraId="120C7CC6" w14:textId="2C57AD17" w:rsidR="37FB417E" w:rsidRDefault="37FB417E" w:rsidP="39F3A7C9">
      <w:pPr>
        <w:ind w:left="720"/>
      </w:pPr>
      <w:r>
        <w:t>•</w:t>
      </w:r>
      <w:r w:rsidR="005024AB">
        <w:t>Full Eligibility RAC end date = 10/31</w:t>
      </w:r>
      <w:bookmarkStart w:id="54" w:name="_Toc20407392"/>
      <w:r w:rsidR="00726CD2">
        <w:t xml:space="preserve"> of the following year (to match the assessment Plan Period End date)</w:t>
      </w:r>
      <w:r w:rsidR="720EC360">
        <w:t>.</w:t>
      </w:r>
    </w:p>
    <w:p w14:paraId="30EFAD27" w14:textId="77777777" w:rsidR="007A0B73" w:rsidRDefault="007A0B73" w:rsidP="00233207">
      <w:pPr>
        <w:ind w:left="720"/>
      </w:pPr>
    </w:p>
    <w:p w14:paraId="0340CDBD" w14:textId="092B014F" w:rsidR="007A0B73" w:rsidRDefault="007A0B73" w:rsidP="006945B7">
      <w:pPr>
        <w:pStyle w:val="Heading3"/>
        <w:spacing w:before="120" w:after="160"/>
      </w:pPr>
      <w:bookmarkStart w:id="55" w:name="_Toc193720056"/>
      <w:bookmarkStart w:id="56" w:name="_Toc205369533"/>
      <w:r>
        <w:t xml:space="preserve">What if </w:t>
      </w:r>
      <w:r w:rsidR="00F34D51">
        <w:t xml:space="preserve">the </w:t>
      </w:r>
      <w:r w:rsidR="004B3D0F">
        <w:t>LTSS PE</w:t>
      </w:r>
      <w:r w:rsidR="00F34D51">
        <w:t xml:space="preserve"> </w:t>
      </w:r>
      <w:r w:rsidR="007F27B4">
        <w:t>C</w:t>
      </w:r>
      <w:r w:rsidR="00F34D51">
        <w:t xml:space="preserve">lient is </w:t>
      </w:r>
      <w:r w:rsidR="00AE6156">
        <w:t>H</w:t>
      </w:r>
      <w:r w:rsidR="00C2212D">
        <w:t>ospitalized?</w:t>
      </w:r>
      <w:bookmarkEnd w:id="55"/>
      <w:bookmarkEnd w:id="56"/>
    </w:p>
    <w:p w14:paraId="5D26D149" w14:textId="358927CB" w:rsidR="00DB42D4" w:rsidRPr="00C2212D" w:rsidRDefault="00DC02A0" w:rsidP="00DB42D4">
      <w:r>
        <w:t xml:space="preserve">Service authorizations should </w:t>
      </w:r>
      <w:r w:rsidR="00456CF2">
        <w:t xml:space="preserve">be adjusted </w:t>
      </w:r>
      <w:r w:rsidR="00603C00">
        <w:t xml:space="preserve">as applicable, </w:t>
      </w:r>
      <w:r w:rsidR="00456CF2">
        <w:t>when</w:t>
      </w:r>
      <w:r w:rsidR="00603C00">
        <w:t xml:space="preserve"> the</w:t>
      </w:r>
      <w:r w:rsidR="00456CF2">
        <w:t xml:space="preserve"> service</w:t>
      </w:r>
      <w:r w:rsidR="00E56E3C">
        <w:t xml:space="preserve"> </w:t>
      </w:r>
      <w:r w:rsidR="00561430">
        <w:t>i</w:t>
      </w:r>
      <w:r w:rsidR="00E56E3C">
        <w:t>n</w:t>
      </w:r>
      <w:r w:rsidR="00561430">
        <w:t>tended for</w:t>
      </w:r>
      <w:r w:rsidR="00E56E3C">
        <w:t xml:space="preserve"> the home setting </w:t>
      </w:r>
      <w:r w:rsidR="00456CF2">
        <w:t>cannot be provided in the client’s own home (</w:t>
      </w:r>
      <w:r w:rsidR="00561430">
        <w:t xml:space="preserve">due to reasons </w:t>
      </w:r>
      <w:r w:rsidR="00456CF2">
        <w:t>such as</w:t>
      </w:r>
      <w:r w:rsidR="00BC6BB0">
        <w:t xml:space="preserve"> </w:t>
      </w:r>
      <w:r w:rsidR="00C07600">
        <w:t>hospitalization</w:t>
      </w:r>
      <w:r w:rsidR="00561430">
        <w:t>/</w:t>
      </w:r>
      <w:r w:rsidR="00456CF2">
        <w:t>admit)</w:t>
      </w:r>
      <w:r w:rsidR="00BC6BB0">
        <w:t>.</w:t>
      </w:r>
      <w:r w:rsidR="006A4F44">
        <w:t xml:space="preserve"> </w:t>
      </w:r>
      <w:r w:rsidR="000B5E04">
        <w:t>This includes l</w:t>
      </w:r>
      <w:r w:rsidR="000761D8">
        <w:t>ong-term care services provided by CDWA Individual Providers (IPs) and/or home care agencies</w:t>
      </w:r>
      <w:r w:rsidR="000B5E04">
        <w:t>, who</w:t>
      </w:r>
      <w:r w:rsidR="000761D8">
        <w:t xml:space="preserve"> may be authorized to provide services to clients in the client’s own home</w:t>
      </w:r>
      <w:r w:rsidR="005C373D">
        <w:t xml:space="preserve"> but cannot while the client is not home (such as </w:t>
      </w:r>
      <w:r w:rsidR="00C07600">
        <w:t>hospitalization</w:t>
      </w:r>
      <w:r w:rsidR="005C373D">
        <w:t>)</w:t>
      </w:r>
      <w:r w:rsidR="000761D8">
        <w:t xml:space="preserve">. </w:t>
      </w:r>
      <w:r w:rsidR="006A4F44">
        <w:t>Applicable h</w:t>
      </w:r>
      <w:r w:rsidR="00DB42D4">
        <w:t xml:space="preserve">ome care agencies </w:t>
      </w:r>
      <w:r w:rsidR="006A4F44">
        <w:t xml:space="preserve">are ones </w:t>
      </w:r>
      <w:r w:rsidR="00DB42D4">
        <w:t xml:space="preserve">licensed under </w:t>
      </w:r>
      <w:hyperlink r:id="rId64">
        <w:r w:rsidR="00DB42D4" w:rsidRPr="31CB2E85">
          <w:rPr>
            <w:rStyle w:val="Hyperlink"/>
          </w:rPr>
          <w:t>chapter 70.127 RCW</w:t>
        </w:r>
      </w:hyperlink>
      <w:r w:rsidR="00DB42D4">
        <w:t xml:space="preserve"> and </w:t>
      </w:r>
      <w:hyperlink r:id="rId65">
        <w:r w:rsidR="00DB42D4" w:rsidRPr="31CB2E85">
          <w:rPr>
            <w:rStyle w:val="Hyperlink"/>
          </w:rPr>
          <w:t>chapter 246-335 WAC</w:t>
        </w:r>
      </w:hyperlink>
      <w:r w:rsidR="00DB42D4">
        <w:t xml:space="preserve"> and contracted with the department.</w:t>
      </w:r>
      <w:r w:rsidR="00802BF1">
        <w:t xml:space="preserve">  If the client </w:t>
      </w:r>
      <w:r w:rsidR="00CC32FD">
        <w:t xml:space="preserve">does go to the hospital or SNF on a </w:t>
      </w:r>
      <w:r w:rsidR="00F04EAD">
        <w:t>short-term</w:t>
      </w:r>
      <w:r w:rsidR="00CC32FD">
        <w:t xml:space="preserve"> basis, </w:t>
      </w:r>
      <w:r w:rsidR="00494151">
        <w:t xml:space="preserve">authorizations should be suspended under LTSS PE.  If the client is </w:t>
      </w:r>
      <w:r w:rsidR="00FF465D">
        <w:t xml:space="preserve">staying longer than 14 days, close </w:t>
      </w:r>
      <w:r w:rsidR="00136292">
        <w:t xml:space="preserve">LTSS </w:t>
      </w:r>
      <w:r w:rsidR="00FF465D">
        <w:t xml:space="preserve">PE services and </w:t>
      </w:r>
      <w:r w:rsidR="008B4C2E">
        <w:t>notify the PBS.</w:t>
      </w:r>
    </w:p>
    <w:p w14:paraId="504A2741" w14:textId="57AB9E2D" w:rsidR="00D42CF3" w:rsidRDefault="00D42CF3" w:rsidP="00D42CF3">
      <w:pPr>
        <w:rPr>
          <w:rFonts w:ascii="Arial" w:hAnsi="Arial" w:cs="Arial"/>
          <w:b/>
          <w:bCs/>
          <w14:ligatures w14:val="standardContextual"/>
        </w:rPr>
      </w:pPr>
      <w:r>
        <w:tab/>
      </w:r>
      <w:r>
        <w:rPr>
          <w:rFonts w:ascii="Arial" w:hAnsi="Arial" w:cs="Arial"/>
          <w:b/>
          <w:bCs/>
        </w:rPr>
        <w:t xml:space="preserve"> </w:t>
      </w:r>
    </w:p>
    <w:p w14:paraId="2F2AE47E" w14:textId="1CB88233" w:rsidR="00206831" w:rsidRPr="00C44E96" w:rsidRDefault="00D42CF3" w:rsidP="005D66B5">
      <w:pPr>
        <w:rPr>
          <w:rFonts w:asciiTheme="minorHAnsi" w:hAnsiTheme="minorHAnsi" w:cstheme="minorHAnsi"/>
        </w:rPr>
      </w:pPr>
      <w:r w:rsidRPr="00C44E96">
        <w:rPr>
          <w:rFonts w:asciiTheme="minorHAnsi" w:hAnsiTheme="minorHAnsi" w:cstheme="minorHAnsi"/>
          <w:b/>
          <w:bCs/>
        </w:rPr>
        <w:t>Scenario</w:t>
      </w:r>
      <w:r w:rsidR="00C07600" w:rsidRPr="00C44E96">
        <w:rPr>
          <w:rFonts w:asciiTheme="minorHAnsi" w:hAnsiTheme="minorHAnsi" w:cstheme="minorHAnsi"/>
        </w:rPr>
        <w:t>: Client</w:t>
      </w:r>
      <w:r w:rsidR="00206831" w:rsidRPr="00C44E96">
        <w:rPr>
          <w:rFonts w:asciiTheme="minorHAnsi" w:hAnsiTheme="minorHAnsi" w:cstheme="minorHAnsi"/>
        </w:rPr>
        <w:t xml:space="preserve"> </w:t>
      </w:r>
      <w:r w:rsidR="005D66B5">
        <w:rPr>
          <w:rFonts w:asciiTheme="minorHAnsi" w:hAnsiTheme="minorHAnsi" w:cstheme="minorHAnsi"/>
        </w:rPr>
        <w:t xml:space="preserve">on </w:t>
      </w:r>
      <w:r w:rsidR="00AC1585">
        <w:rPr>
          <w:rFonts w:asciiTheme="minorHAnsi" w:hAnsiTheme="minorHAnsi" w:cstheme="minorHAnsi"/>
        </w:rPr>
        <w:t xml:space="preserve">the </w:t>
      </w:r>
      <w:r w:rsidR="00136292">
        <w:rPr>
          <w:rFonts w:asciiTheme="minorHAnsi" w:hAnsiTheme="minorHAnsi" w:cstheme="minorHAnsi"/>
        </w:rPr>
        <w:t xml:space="preserve">LTSS </w:t>
      </w:r>
      <w:r w:rsidR="005D66B5">
        <w:rPr>
          <w:rFonts w:asciiTheme="minorHAnsi" w:hAnsiTheme="minorHAnsi" w:cstheme="minorHAnsi"/>
        </w:rPr>
        <w:t xml:space="preserve">PE S02 workaround </w:t>
      </w:r>
      <w:r w:rsidR="00206831" w:rsidRPr="00C44E96">
        <w:rPr>
          <w:rFonts w:asciiTheme="minorHAnsi" w:hAnsiTheme="minorHAnsi" w:cstheme="minorHAnsi"/>
        </w:rPr>
        <w:t xml:space="preserve">enters </w:t>
      </w:r>
      <w:r w:rsidR="00992508">
        <w:rPr>
          <w:rFonts w:asciiTheme="minorHAnsi" w:hAnsiTheme="minorHAnsi" w:cstheme="minorHAnsi"/>
        </w:rPr>
        <w:t xml:space="preserve">a skilled </w:t>
      </w:r>
      <w:r w:rsidR="00206831" w:rsidRPr="00C44E96">
        <w:rPr>
          <w:rFonts w:asciiTheme="minorHAnsi" w:hAnsiTheme="minorHAnsi" w:cstheme="minorHAnsi"/>
        </w:rPr>
        <w:t>nursing facility (</w:t>
      </w:r>
      <w:r w:rsidR="00992508">
        <w:rPr>
          <w:rFonts w:asciiTheme="minorHAnsi" w:hAnsiTheme="minorHAnsi" w:cstheme="minorHAnsi"/>
        </w:rPr>
        <w:t>S</w:t>
      </w:r>
      <w:r w:rsidR="00206831" w:rsidRPr="00C44E96">
        <w:rPr>
          <w:rFonts w:asciiTheme="minorHAnsi" w:hAnsiTheme="minorHAnsi" w:cstheme="minorHAnsi"/>
        </w:rPr>
        <w:t xml:space="preserve">NF) during the </w:t>
      </w:r>
      <w:r w:rsidR="00AC1585">
        <w:rPr>
          <w:rFonts w:asciiTheme="minorHAnsi" w:hAnsiTheme="minorHAnsi" w:cstheme="minorHAnsi"/>
        </w:rPr>
        <w:t xml:space="preserve">LTSS </w:t>
      </w:r>
      <w:r w:rsidR="00206831" w:rsidRPr="00C44E96">
        <w:rPr>
          <w:rFonts w:asciiTheme="minorHAnsi" w:hAnsiTheme="minorHAnsi" w:cstheme="minorHAnsi"/>
        </w:rPr>
        <w:t>PE period</w:t>
      </w:r>
      <w:r w:rsidR="00293F29">
        <w:rPr>
          <w:rFonts w:asciiTheme="minorHAnsi" w:hAnsiTheme="minorHAnsi" w:cstheme="minorHAnsi"/>
        </w:rPr>
        <w:t>.</w:t>
      </w:r>
    </w:p>
    <w:p w14:paraId="67DA890C" w14:textId="77777777" w:rsidR="00206831" w:rsidRPr="00C44E96" w:rsidRDefault="00206831" w:rsidP="00D42CF3">
      <w:pPr>
        <w:rPr>
          <w:rFonts w:asciiTheme="minorHAnsi" w:hAnsiTheme="minorHAnsi" w:cstheme="minorHAnsi"/>
        </w:rPr>
      </w:pPr>
    </w:p>
    <w:p w14:paraId="7F79E3C0" w14:textId="0713642E" w:rsidR="00D42CF3" w:rsidRPr="00C44E96" w:rsidRDefault="00D42CF3" w:rsidP="31CB2E85">
      <w:pPr>
        <w:ind w:left="720"/>
        <w:rPr>
          <w:rFonts w:asciiTheme="minorHAnsi" w:hAnsiTheme="minorHAnsi" w:cstheme="minorBidi"/>
        </w:rPr>
      </w:pPr>
      <w:r w:rsidRPr="31CB2E85">
        <w:rPr>
          <w:rFonts w:asciiTheme="minorHAnsi" w:hAnsiTheme="minorHAnsi" w:cstheme="minorBidi"/>
        </w:rPr>
        <w:t>Once the client is in the</w:t>
      </w:r>
      <w:r w:rsidR="00992508" w:rsidRPr="31CB2E85">
        <w:rPr>
          <w:rFonts w:asciiTheme="minorHAnsi" w:hAnsiTheme="minorHAnsi" w:cstheme="minorBidi"/>
        </w:rPr>
        <w:t xml:space="preserve"> S</w:t>
      </w:r>
      <w:r w:rsidRPr="31CB2E85">
        <w:rPr>
          <w:rFonts w:asciiTheme="minorHAnsi" w:hAnsiTheme="minorHAnsi" w:cstheme="minorBidi"/>
        </w:rPr>
        <w:t xml:space="preserve">NF 14 days, social services will </w:t>
      </w:r>
      <w:r w:rsidR="00CE2D32" w:rsidRPr="31CB2E85">
        <w:rPr>
          <w:rFonts w:asciiTheme="minorHAnsi" w:hAnsiTheme="minorHAnsi" w:cstheme="minorBidi"/>
        </w:rPr>
        <w:t xml:space="preserve">end the </w:t>
      </w:r>
      <w:r w:rsidR="00AC1585" w:rsidRPr="31CB2E85">
        <w:rPr>
          <w:rFonts w:asciiTheme="minorHAnsi" w:hAnsiTheme="minorHAnsi" w:cstheme="minorBidi"/>
        </w:rPr>
        <w:t xml:space="preserve">LTSS </w:t>
      </w:r>
      <w:r w:rsidRPr="31CB2E85">
        <w:rPr>
          <w:rFonts w:asciiTheme="minorHAnsi" w:hAnsiTheme="minorHAnsi" w:cstheme="minorBidi"/>
        </w:rPr>
        <w:t>PE service</w:t>
      </w:r>
      <w:r w:rsidR="00CE2D32" w:rsidRPr="31CB2E85">
        <w:rPr>
          <w:rFonts w:asciiTheme="minorHAnsi" w:hAnsiTheme="minorHAnsi" w:cstheme="minorBidi"/>
        </w:rPr>
        <w:t xml:space="preserve"> authorization(s)</w:t>
      </w:r>
      <w:r w:rsidRPr="31CB2E85">
        <w:rPr>
          <w:rFonts w:asciiTheme="minorHAnsi" w:hAnsiTheme="minorHAnsi" w:cstheme="minorBidi"/>
        </w:rPr>
        <w:t xml:space="preserve"> and notify the PBS that client is in the </w:t>
      </w:r>
      <w:r w:rsidR="00CE2D32" w:rsidRPr="31CB2E85">
        <w:rPr>
          <w:rFonts w:asciiTheme="minorHAnsi" w:hAnsiTheme="minorHAnsi" w:cstheme="minorBidi"/>
        </w:rPr>
        <w:t>S</w:t>
      </w:r>
      <w:r w:rsidRPr="31CB2E85">
        <w:rPr>
          <w:rFonts w:asciiTheme="minorHAnsi" w:hAnsiTheme="minorHAnsi" w:cstheme="minorBidi"/>
        </w:rPr>
        <w:t xml:space="preserve">NF and </w:t>
      </w:r>
      <w:r w:rsidR="00CE2D32" w:rsidRPr="31CB2E85">
        <w:rPr>
          <w:rFonts w:asciiTheme="minorHAnsi" w:hAnsiTheme="minorHAnsi" w:cstheme="minorBidi"/>
        </w:rPr>
        <w:t>the date</w:t>
      </w:r>
      <w:r w:rsidR="00DD1671" w:rsidRPr="31CB2E85">
        <w:rPr>
          <w:rFonts w:asciiTheme="minorHAnsi" w:hAnsiTheme="minorHAnsi" w:cstheme="minorBidi"/>
        </w:rPr>
        <w:t xml:space="preserve"> </w:t>
      </w:r>
      <w:r w:rsidR="00AC1585" w:rsidRPr="31CB2E85">
        <w:rPr>
          <w:rFonts w:asciiTheme="minorHAnsi" w:hAnsiTheme="minorHAnsi" w:cstheme="minorBidi"/>
        </w:rPr>
        <w:t xml:space="preserve">LTSS </w:t>
      </w:r>
      <w:r w:rsidRPr="31CB2E85">
        <w:rPr>
          <w:rFonts w:asciiTheme="minorHAnsi" w:hAnsiTheme="minorHAnsi" w:cstheme="minorBidi"/>
        </w:rPr>
        <w:t xml:space="preserve">PE services </w:t>
      </w:r>
      <w:r w:rsidR="00DD1671" w:rsidRPr="31CB2E85">
        <w:rPr>
          <w:rFonts w:asciiTheme="minorHAnsi" w:hAnsiTheme="minorHAnsi" w:cstheme="minorBidi"/>
        </w:rPr>
        <w:t>will end</w:t>
      </w:r>
      <w:r w:rsidRPr="31CB2E85">
        <w:rPr>
          <w:rFonts w:asciiTheme="minorHAnsi" w:hAnsiTheme="minorHAnsi" w:cstheme="minorBidi"/>
        </w:rPr>
        <w:t xml:space="preserve">.  </w:t>
      </w:r>
    </w:p>
    <w:p w14:paraId="02232714" w14:textId="77777777" w:rsidR="00D42CF3" w:rsidRPr="00C44E96" w:rsidRDefault="00D42CF3" w:rsidP="00D42CF3">
      <w:pPr>
        <w:rPr>
          <w:rFonts w:asciiTheme="minorHAnsi" w:hAnsiTheme="minorHAnsi" w:cstheme="minorHAnsi"/>
        </w:rPr>
      </w:pPr>
    </w:p>
    <w:p w14:paraId="199ED427" w14:textId="48372857" w:rsidR="00D42CF3" w:rsidRPr="00C44E96" w:rsidRDefault="00D42CF3" w:rsidP="00C44E96">
      <w:pPr>
        <w:ind w:left="720"/>
        <w:rPr>
          <w:rFonts w:asciiTheme="minorHAnsi" w:hAnsiTheme="minorHAnsi" w:cstheme="minorHAnsi"/>
        </w:rPr>
      </w:pPr>
      <w:r w:rsidRPr="00C44E96">
        <w:rPr>
          <w:rFonts w:asciiTheme="minorHAnsi" w:hAnsiTheme="minorHAnsi" w:cstheme="minorHAnsi"/>
        </w:rPr>
        <w:t xml:space="preserve">PBS will close the S02.  S02 will continue through the end of the month if closure </w:t>
      </w:r>
      <w:r w:rsidR="006036D5" w:rsidRPr="00C44E96">
        <w:rPr>
          <w:rFonts w:asciiTheme="minorHAnsi" w:hAnsiTheme="minorHAnsi" w:cstheme="minorHAnsi"/>
        </w:rPr>
        <w:t>is completed</w:t>
      </w:r>
      <w:r w:rsidRPr="00C44E96">
        <w:rPr>
          <w:rFonts w:asciiTheme="minorHAnsi" w:hAnsiTheme="minorHAnsi" w:cstheme="minorHAnsi"/>
        </w:rPr>
        <w:t xml:space="preserve"> prior to 10-day notice deadline.  PBS will suppress the termination letter.</w:t>
      </w:r>
    </w:p>
    <w:p w14:paraId="7D3DA43F" w14:textId="77777777" w:rsidR="00D42CF3" w:rsidRPr="00C44E96" w:rsidRDefault="00D42CF3" w:rsidP="00D42CF3">
      <w:pPr>
        <w:rPr>
          <w:rFonts w:asciiTheme="minorHAnsi" w:hAnsiTheme="minorHAnsi" w:cstheme="minorHAnsi"/>
        </w:rPr>
      </w:pPr>
    </w:p>
    <w:p w14:paraId="40D3120D" w14:textId="77777777" w:rsidR="00D42CF3" w:rsidRPr="00C44E96" w:rsidRDefault="00D42CF3" w:rsidP="00C44E96">
      <w:pPr>
        <w:ind w:left="720"/>
        <w:rPr>
          <w:rFonts w:asciiTheme="minorHAnsi" w:hAnsiTheme="minorHAnsi" w:cstheme="minorHAnsi"/>
        </w:rPr>
      </w:pPr>
      <w:r w:rsidRPr="00C44E96">
        <w:rPr>
          <w:rFonts w:asciiTheme="minorHAnsi" w:hAnsiTheme="minorHAnsi" w:cstheme="minorHAnsi"/>
        </w:rPr>
        <w:t xml:space="preserve">If the PBS closes the S02 after 10-day notice deadline, the system will still show a paid through date through the following month.  </w:t>
      </w:r>
    </w:p>
    <w:p w14:paraId="7C685EA7" w14:textId="77777777" w:rsidR="00D42CF3" w:rsidRPr="00C44E96" w:rsidRDefault="00D42CF3" w:rsidP="00D42CF3">
      <w:pPr>
        <w:rPr>
          <w:rFonts w:asciiTheme="minorHAnsi" w:hAnsiTheme="minorHAnsi" w:cstheme="minorHAnsi"/>
        </w:rPr>
      </w:pPr>
    </w:p>
    <w:p w14:paraId="4B041604" w14:textId="1CB02867" w:rsidR="00D42CF3" w:rsidRPr="00C44E96" w:rsidRDefault="00D42CF3" w:rsidP="00C44E96">
      <w:pPr>
        <w:ind w:left="720"/>
        <w:rPr>
          <w:rFonts w:asciiTheme="minorHAnsi" w:hAnsiTheme="minorHAnsi" w:cstheme="minorHAnsi"/>
        </w:rPr>
      </w:pPr>
      <w:r w:rsidRPr="00C44E96">
        <w:rPr>
          <w:rFonts w:asciiTheme="minorHAnsi" w:hAnsiTheme="minorHAnsi" w:cstheme="minorHAnsi"/>
        </w:rPr>
        <w:t xml:space="preserve">If the client discharges from the </w:t>
      </w:r>
      <w:r w:rsidR="00CA2846">
        <w:rPr>
          <w:rFonts w:asciiTheme="minorHAnsi" w:hAnsiTheme="minorHAnsi" w:cstheme="minorHAnsi"/>
        </w:rPr>
        <w:t>SNF</w:t>
      </w:r>
      <w:r w:rsidRPr="00C44E96">
        <w:rPr>
          <w:rFonts w:asciiTheme="minorHAnsi" w:hAnsiTheme="minorHAnsi" w:cstheme="minorHAnsi"/>
        </w:rPr>
        <w:t xml:space="preserve"> prior to the 30</w:t>
      </w:r>
      <w:r w:rsidRPr="00C44E96">
        <w:rPr>
          <w:rFonts w:asciiTheme="minorHAnsi" w:hAnsiTheme="minorHAnsi" w:cstheme="minorHAnsi"/>
          <w:vertAlign w:val="superscript"/>
        </w:rPr>
        <w:t>th</w:t>
      </w:r>
      <w:r w:rsidRPr="00C44E96">
        <w:rPr>
          <w:rFonts w:asciiTheme="minorHAnsi" w:hAnsiTheme="minorHAnsi" w:cstheme="minorHAnsi"/>
        </w:rPr>
        <w:t xml:space="preserve"> day, a short stay letter can be issued off the S02 </w:t>
      </w:r>
      <w:r w:rsidR="00AC1585">
        <w:rPr>
          <w:rFonts w:asciiTheme="minorHAnsi" w:hAnsiTheme="minorHAnsi" w:cstheme="minorHAnsi"/>
        </w:rPr>
        <w:t xml:space="preserve">LTSS </w:t>
      </w:r>
      <w:r w:rsidRPr="00C44E96">
        <w:rPr>
          <w:rFonts w:asciiTheme="minorHAnsi" w:hAnsiTheme="minorHAnsi" w:cstheme="minorHAnsi"/>
        </w:rPr>
        <w:t xml:space="preserve">PE AU for an admission under 30 days.  </w:t>
      </w:r>
    </w:p>
    <w:p w14:paraId="76CD8046" w14:textId="77777777" w:rsidR="00D42CF3" w:rsidRPr="00C44E96" w:rsidRDefault="00D42CF3" w:rsidP="00D42CF3">
      <w:pPr>
        <w:rPr>
          <w:rFonts w:asciiTheme="minorHAnsi" w:hAnsiTheme="minorHAnsi" w:cstheme="minorHAnsi"/>
        </w:rPr>
      </w:pPr>
    </w:p>
    <w:p w14:paraId="44BF020E" w14:textId="56DA6AAC" w:rsidR="00D42CF3" w:rsidRPr="00C44E96" w:rsidRDefault="00D42CF3" w:rsidP="00C44E96">
      <w:pPr>
        <w:ind w:firstLine="720"/>
        <w:rPr>
          <w:rFonts w:asciiTheme="minorHAnsi" w:hAnsiTheme="minorHAnsi" w:cstheme="minorHAnsi"/>
        </w:rPr>
      </w:pPr>
      <w:r w:rsidRPr="00C44E96">
        <w:rPr>
          <w:rFonts w:asciiTheme="minorHAnsi" w:hAnsiTheme="minorHAnsi" w:cstheme="minorHAnsi"/>
        </w:rPr>
        <w:t>Notify HCS</w:t>
      </w:r>
      <w:r w:rsidR="000A70FD">
        <w:rPr>
          <w:rFonts w:asciiTheme="minorHAnsi" w:hAnsiTheme="minorHAnsi" w:cstheme="minorHAnsi"/>
        </w:rPr>
        <w:t>/AAA staff</w:t>
      </w:r>
      <w:r w:rsidRPr="00C44E96">
        <w:rPr>
          <w:rFonts w:asciiTheme="minorHAnsi" w:hAnsiTheme="minorHAnsi" w:cstheme="minorHAnsi"/>
        </w:rPr>
        <w:t xml:space="preserve"> </w:t>
      </w:r>
      <w:r w:rsidR="003B0AA9">
        <w:rPr>
          <w:rFonts w:asciiTheme="minorHAnsi" w:hAnsiTheme="minorHAnsi" w:cstheme="minorHAnsi"/>
        </w:rPr>
        <w:t xml:space="preserve">when </w:t>
      </w:r>
      <w:r w:rsidRPr="00C44E96">
        <w:rPr>
          <w:rFonts w:asciiTheme="minorHAnsi" w:hAnsiTheme="minorHAnsi" w:cstheme="minorHAnsi"/>
        </w:rPr>
        <w:t xml:space="preserve">the client has discharged from the </w:t>
      </w:r>
      <w:r w:rsidR="00B560C2">
        <w:rPr>
          <w:rFonts w:asciiTheme="minorHAnsi" w:hAnsiTheme="minorHAnsi" w:cstheme="minorHAnsi"/>
        </w:rPr>
        <w:t>S</w:t>
      </w:r>
      <w:r w:rsidRPr="00C44E96">
        <w:rPr>
          <w:rFonts w:asciiTheme="minorHAnsi" w:hAnsiTheme="minorHAnsi" w:cstheme="minorHAnsi"/>
        </w:rPr>
        <w:t xml:space="preserve">NF. </w:t>
      </w:r>
    </w:p>
    <w:p w14:paraId="176E8313" w14:textId="77777777" w:rsidR="00D42CF3" w:rsidRDefault="00D42CF3" w:rsidP="00C44E96"/>
    <w:p w14:paraId="0F52BDC2" w14:textId="70DA4E0E" w:rsidR="00BE4023" w:rsidRPr="006945B7" w:rsidRDefault="00905BCB" w:rsidP="006945B7">
      <w:pPr>
        <w:pStyle w:val="Heading2"/>
        <w:rPr>
          <w:color w:val="193F6F"/>
        </w:rPr>
      </w:pPr>
      <w:bookmarkStart w:id="57" w:name="_Toc193720057"/>
      <w:bookmarkStart w:id="58" w:name="_Toc205369534"/>
      <w:r w:rsidRPr="006945B7">
        <w:rPr>
          <w:color w:val="193F6F"/>
        </w:rPr>
        <w:t xml:space="preserve">Addressing </w:t>
      </w:r>
      <w:r w:rsidR="00FD16D6" w:rsidRPr="006945B7">
        <w:rPr>
          <w:color w:val="193F6F"/>
        </w:rPr>
        <w:t xml:space="preserve">a </w:t>
      </w:r>
      <w:r w:rsidR="00AE6156">
        <w:rPr>
          <w:color w:val="193F6F"/>
        </w:rPr>
        <w:t>W</w:t>
      </w:r>
      <w:r w:rsidR="00FD16D6" w:rsidRPr="006945B7">
        <w:rPr>
          <w:color w:val="193F6F"/>
        </w:rPr>
        <w:t xml:space="preserve">aitlist for </w:t>
      </w:r>
      <w:r w:rsidR="004B3D0F" w:rsidRPr="006945B7">
        <w:rPr>
          <w:color w:val="193F6F"/>
        </w:rPr>
        <w:t>LTSS PE</w:t>
      </w:r>
      <w:r w:rsidR="00FD16D6" w:rsidRPr="006945B7">
        <w:rPr>
          <w:color w:val="193F6F"/>
        </w:rPr>
        <w:t xml:space="preserve"> </w:t>
      </w:r>
      <w:r w:rsidR="00AE6156">
        <w:rPr>
          <w:color w:val="193F6F"/>
        </w:rPr>
        <w:t>A</w:t>
      </w:r>
      <w:r w:rsidR="00FD16D6" w:rsidRPr="006945B7">
        <w:rPr>
          <w:color w:val="193F6F"/>
        </w:rPr>
        <w:t>pplicants</w:t>
      </w:r>
      <w:bookmarkEnd w:id="57"/>
      <w:bookmarkEnd w:id="58"/>
    </w:p>
    <w:p w14:paraId="7FD6AE88" w14:textId="6FEA6C89" w:rsidR="00FD16D6" w:rsidRDefault="00BE4023" w:rsidP="00BE4023">
      <w:r>
        <w:t>Should</w:t>
      </w:r>
      <w:r w:rsidR="00FD16D6">
        <w:t xml:space="preserve"> program expenditures or enrollment exceed</w:t>
      </w:r>
      <w:r>
        <w:t xml:space="preserve"> funding</w:t>
      </w:r>
      <w:r w:rsidR="00FD16D6">
        <w:t xml:space="preserve"> availability, </w:t>
      </w:r>
      <w:r w:rsidR="00FD16D6" w:rsidRPr="00FD16D6">
        <w:t>a statewide wait list</w:t>
      </w:r>
      <w:r w:rsidR="00FD16D6">
        <w:t xml:space="preserve"> will be implemented. If a wait list for LTSS NFLOC PE or LTSS MPC PE is implemented:</w:t>
      </w:r>
    </w:p>
    <w:p w14:paraId="4EA5DD78" w14:textId="2E8366EB" w:rsidR="00FD16D6" w:rsidRDefault="00FD16D6" w:rsidP="007859DD">
      <w:pPr>
        <w:pStyle w:val="ListParagraph"/>
        <w:numPr>
          <w:ilvl w:val="0"/>
          <w:numId w:val="18"/>
        </w:numPr>
      </w:pPr>
      <w:r>
        <w:t xml:space="preserve">LTSS PE </w:t>
      </w:r>
      <w:r w:rsidR="00EA0945">
        <w:t xml:space="preserve">assessments </w:t>
      </w:r>
      <w:r w:rsidR="00BE4023">
        <w:t>will be put on hold</w:t>
      </w:r>
      <w:r>
        <w:t xml:space="preserve">; </w:t>
      </w:r>
      <w:r w:rsidRPr="0091668C">
        <w:rPr>
          <w:b/>
          <w:bCs/>
        </w:rPr>
        <w:t>and</w:t>
      </w:r>
    </w:p>
    <w:p w14:paraId="339E1BF8" w14:textId="7FC420F7" w:rsidR="00AC4BCB" w:rsidRDefault="00FD16D6" w:rsidP="008860D2">
      <w:pPr>
        <w:pStyle w:val="ListParagraph"/>
        <w:numPr>
          <w:ilvl w:val="0"/>
          <w:numId w:val="18"/>
        </w:numPr>
        <w:spacing w:after="240"/>
      </w:pPr>
      <w:r>
        <w:t>If additional funding becomes available, LTSS NFLOC PE or LTSS MPC PE applicants on the wait list will be considered on a first come first serve basis. This will be based on the applicant’s request date for LTSS NFLOC PE or LTSS MPC PE.</w:t>
      </w:r>
    </w:p>
    <w:p w14:paraId="1685D966" w14:textId="15503F28" w:rsidR="00D77969" w:rsidRPr="006945B7" w:rsidRDefault="00D15D9D" w:rsidP="006945B7">
      <w:pPr>
        <w:pStyle w:val="Heading2"/>
        <w:rPr>
          <w:color w:val="193F6F"/>
        </w:rPr>
      </w:pPr>
      <w:bookmarkStart w:id="59" w:name="_Toc192074653"/>
      <w:bookmarkStart w:id="60" w:name="_Toc193720058"/>
      <w:bookmarkStart w:id="61" w:name="_Toc205369535"/>
      <w:r w:rsidRPr="000F302E">
        <w:rPr>
          <w:color w:val="193F6F"/>
        </w:rPr>
        <w:t>Resources</w:t>
      </w:r>
      <w:bookmarkEnd w:id="59"/>
      <w:bookmarkEnd w:id="60"/>
      <w:bookmarkEnd w:id="61"/>
    </w:p>
    <w:p w14:paraId="6CE4D1BF" w14:textId="4A75713C" w:rsidR="00600A1B" w:rsidRDefault="00600A1B" w:rsidP="006945B7">
      <w:pPr>
        <w:pStyle w:val="Heading3"/>
        <w:spacing w:before="120" w:after="160"/>
      </w:pPr>
      <w:bookmarkStart w:id="62" w:name="_Toc193720059"/>
      <w:bookmarkStart w:id="63" w:name="_Toc205369536"/>
      <w:r>
        <w:t>Re</w:t>
      </w:r>
      <w:bookmarkEnd w:id="54"/>
      <w:r w:rsidR="00753926">
        <w:t xml:space="preserve">lated </w:t>
      </w:r>
      <w:r w:rsidR="00216803">
        <w:t>WACs</w:t>
      </w:r>
      <w:bookmarkEnd w:id="62"/>
      <w:bookmarkEnd w:id="63"/>
      <w:r w:rsidR="00753926">
        <w:t xml:space="preserve"> </w:t>
      </w:r>
    </w:p>
    <w:p w14:paraId="28630CF7" w14:textId="56A1E76C" w:rsidR="006D2431" w:rsidRDefault="006D2431" w:rsidP="00753926">
      <w:bookmarkStart w:id="64" w:name="_Toc525727015"/>
      <w:bookmarkStart w:id="65" w:name="_Toc525727115"/>
      <w:bookmarkStart w:id="66" w:name="_Toc528758282"/>
      <w:bookmarkStart w:id="67" w:name="_Toc528759430"/>
      <w:bookmarkStart w:id="68" w:name="_Toc528760025"/>
      <w:bookmarkStart w:id="69" w:name="_Toc20407394"/>
      <w:r>
        <w:t xml:space="preserve">Chapter 388-106 on Long-Term Services </w:t>
      </w:r>
      <w:r w:rsidR="00753926">
        <w:t xml:space="preserve">and Supports </w:t>
      </w:r>
      <w:r>
        <w:t xml:space="preserve">WAC Sections can be found </w:t>
      </w:r>
      <w:hyperlink r:id="rId66" w:history="1">
        <w:r w:rsidRPr="006D2431">
          <w:rPr>
            <w:rStyle w:val="Hyperlink"/>
          </w:rPr>
          <w:t>here</w:t>
        </w:r>
      </w:hyperlink>
      <w:r>
        <w:t>.</w:t>
      </w:r>
    </w:p>
    <w:p w14:paraId="428CB744" w14:textId="77777777" w:rsidR="006D2431" w:rsidRPr="006D2431" w:rsidRDefault="006D2431" w:rsidP="0091668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920"/>
      </w:tblGrid>
      <w:tr w:rsidR="00D03347" w14:paraId="2B4362D5" w14:textId="77777777" w:rsidTr="006945B7">
        <w:trPr>
          <w:jc w:val="center"/>
        </w:trPr>
        <w:tc>
          <w:tcPr>
            <w:tcW w:w="2520" w:type="dxa"/>
          </w:tcPr>
          <w:p w14:paraId="07027AC8" w14:textId="4C03CD7B" w:rsidR="00D03347" w:rsidRDefault="00D03347" w:rsidP="00D03347">
            <w:hyperlink r:id="rId67" w:history="1">
              <w:r w:rsidRPr="00116BDA">
                <w:rPr>
                  <w:rStyle w:val="Hyperlink"/>
                </w:rPr>
                <w:t>WAC 388-106-1800</w:t>
              </w:r>
            </w:hyperlink>
            <w:r w:rsidRPr="008B5E8F">
              <w:t xml:space="preserve"> </w:t>
            </w:r>
          </w:p>
        </w:tc>
        <w:tc>
          <w:tcPr>
            <w:tcW w:w="6920" w:type="dxa"/>
          </w:tcPr>
          <w:p w14:paraId="052D05C7" w14:textId="0B3A8729" w:rsidR="00D03347" w:rsidRDefault="00D03347" w:rsidP="00D03347">
            <w:r w:rsidRPr="008B5E8F">
              <w:t>What definitions apply to LTSS PE?</w:t>
            </w:r>
          </w:p>
        </w:tc>
      </w:tr>
      <w:tr w:rsidR="00D03347" w14:paraId="1DA54618" w14:textId="77777777" w:rsidTr="006945B7">
        <w:trPr>
          <w:jc w:val="center"/>
        </w:trPr>
        <w:tc>
          <w:tcPr>
            <w:tcW w:w="2520" w:type="dxa"/>
          </w:tcPr>
          <w:p w14:paraId="5333606A" w14:textId="67D3E6FC" w:rsidR="00D03347" w:rsidRDefault="00D03347" w:rsidP="00D03347">
            <w:hyperlink r:id="rId68" w:history="1">
              <w:r w:rsidRPr="00116BDA">
                <w:rPr>
                  <w:rStyle w:val="Hyperlink"/>
                </w:rPr>
                <w:t>WAC 388-106-1805</w:t>
              </w:r>
            </w:hyperlink>
          </w:p>
        </w:tc>
        <w:tc>
          <w:tcPr>
            <w:tcW w:w="6920" w:type="dxa"/>
          </w:tcPr>
          <w:p w14:paraId="7506B6F2" w14:textId="46B84663" w:rsidR="00D03347" w:rsidRDefault="00D03347" w:rsidP="00D03347">
            <w:r w:rsidRPr="00D03347">
              <w:t>Am I eligible for LTSS NFLOC PE services?</w:t>
            </w:r>
          </w:p>
        </w:tc>
      </w:tr>
      <w:tr w:rsidR="00D03347" w14:paraId="0292D43F" w14:textId="77777777" w:rsidTr="006945B7">
        <w:trPr>
          <w:jc w:val="center"/>
        </w:trPr>
        <w:tc>
          <w:tcPr>
            <w:tcW w:w="2520" w:type="dxa"/>
          </w:tcPr>
          <w:p w14:paraId="687EDB03" w14:textId="154D5930" w:rsidR="00D03347" w:rsidRDefault="00D03347" w:rsidP="00D03347">
            <w:hyperlink r:id="rId69" w:history="1">
              <w:r w:rsidRPr="006C664B">
                <w:rPr>
                  <w:rStyle w:val="Hyperlink"/>
                </w:rPr>
                <w:t>WAC 388-106-1810</w:t>
              </w:r>
            </w:hyperlink>
            <w:r>
              <w:t xml:space="preserve"> </w:t>
            </w:r>
          </w:p>
        </w:tc>
        <w:tc>
          <w:tcPr>
            <w:tcW w:w="6920" w:type="dxa"/>
          </w:tcPr>
          <w:p w14:paraId="65A4E930" w14:textId="786611A0" w:rsidR="00D03347" w:rsidRDefault="00D03347" w:rsidP="00D03347">
            <w:r>
              <w:t>What services may I receive under LTSS NFLOC PE?</w:t>
            </w:r>
          </w:p>
        </w:tc>
      </w:tr>
      <w:tr w:rsidR="00D03347" w14:paraId="4A5D9D51" w14:textId="77777777" w:rsidTr="006945B7">
        <w:trPr>
          <w:jc w:val="center"/>
        </w:trPr>
        <w:tc>
          <w:tcPr>
            <w:tcW w:w="2520" w:type="dxa"/>
          </w:tcPr>
          <w:p w14:paraId="55E52763" w14:textId="0DA2D293" w:rsidR="00D03347" w:rsidRDefault="00D03347" w:rsidP="00D03347">
            <w:hyperlink r:id="rId70" w:history="1">
              <w:r w:rsidRPr="006C664B">
                <w:rPr>
                  <w:rStyle w:val="Hyperlink"/>
                </w:rPr>
                <w:t>WAC 388-106-1815</w:t>
              </w:r>
            </w:hyperlink>
            <w:r w:rsidRPr="008B5E8F">
              <w:t xml:space="preserve"> </w:t>
            </w:r>
          </w:p>
        </w:tc>
        <w:tc>
          <w:tcPr>
            <w:tcW w:w="6920" w:type="dxa"/>
          </w:tcPr>
          <w:p w14:paraId="5324EB24" w14:textId="72C94F6E" w:rsidR="00D03347" w:rsidRDefault="00D03347" w:rsidP="00D03347">
            <w:r w:rsidRPr="008B5E8F">
              <w:t>Am I eligible for LTSS MPC PE Services?</w:t>
            </w:r>
          </w:p>
        </w:tc>
      </w:tr>
      <w:tr w:rsidR="00D03347" w14:paraId="7FAF6790" w14:textId="77777777" w:rsidTr="006945B7">
        <w:trPr>
          <w:jc w:val="center"/>
        </w:trPr>
        <w:tc>
          <w:tcPr>
            <w:tcW w:w="2520" w:type="dxa"/>
          </w:tcPr>
          <w:p w14:paraId="04691315" w14:textId="0ADA3B5B" w:rsidR="00D03347" w:rsidRDefault="00D03347" w:rsidP="00D03347">
            <w:hyperlink r:id="rId71" w:history="1">
              <w:r w:rsidRPr="006C664B">
                <w:rPr>
                  <w:rStyle w:val="Hyperlink"/>
                </w:rPr>
                <w:t>WAC 388-106-1820</w:t>
              </w:r>
            </w:hyperlink>
            <w:r w:rsidRPr="008B5E8F">
              <w:t xml:space="preserve"> </w:t>
            </w:r>
          </w:p>
        </w:tc>
        <w:tc>
          <w:tcPr>
            <w:tcW w:w="6920" w:type="dxa"/>
          </w:tcPr>
          <w:p w14:paraId="4E0DBA42" w14:textId="1790D7A1" w:rsidR="00D03347" w:rsidRDefault="00D03347" w:rsidP="00D03347">
            <w:r w:rsidRPr="008B5E8F">
              <w:t>What services may I receive under LTSS MPC PE?</w:t>
            </w:r>
          </w:p>
        </w:tc>
      </w:tr>
      <w:tr w:rsidR="00D03347" w14:paraId="75BA42D4" w14:textId="77777777" w:rsidTr="006945B7">
        <w:trPr>
          <w:jc w:val="center"/>
        </w:trPr>
        <w:tc>
          <w:tcPr>
            <w:tcW w:w="2520" w:type="dxa"/>
          </w:tcPr>
          <w:p w14:paraId="07250D9B" w14:textId="300EF9FE" w:rsidR="00D03347" w:rsidRDefault="00D03347" w:rsidP="00D03347">
            <w:hyperlink r:id="rId72" w:history="1">
              <w:r w:rsidRPr="006C664B">
                <w:rPr>
                  <w:rStyle w:val="Hyperlink"/>
                </w:rPr>
                <w:t>WAC 388-106-1825</w:t>
              </w:r>
            </w:hyperlink>
            <w:r>
              <w:t xml:space="preserve"> </w:t>
            </w:r>
          </w:p>
        </w:tc>
        <w:tc>
          <w:tcPr>
            <w:tcW w:w="6920" w:type="dxa"/>
          </w:tcPr>
          <w:p w14:paraId="3387A463" w14:textId="29D66ACD" w:rsidR="00D03347" w:rsidRDefault="00D03347" w:rsidP="00D03347">
            <w:r>
              <w:t>Who can provide long-term care services when I am eligible for LTSS NFLOC or LTSS MPC PE services?</w:t>
            </w:r>
          </w:p>
        </w:tc>
      </w:tr>
      <w:tr w:rsidR="00D03347" w14:paraId="07B64BDD" w14:textId="77777777" w:rsidTr="006945B7">
        <w:trPr>
          <w:jc w:val="center"/>
        </w:trPr>
        <w:tc>
          <w:tcPr>
            <w:tcW w:w="2520" w:type="dxa"/>
          </w:tcPr>
          <w:p w14:paraId="05A2A931" w14:textId="5929EB05" w:rsidR="00D03347" w:rsidRDefault="00D03347" w:rsidP="00D03347">
            <w:hyperlink r:id="rId73" w:history="1">
              <w:r w:rsidRPr="00FB1D35">
                <w:rPr>
                  <w:rStyle w:val="Hyperlink"/>
                </w:rPr>
                <w:t>WAC 388-106-1830</w:t>
              </w:r>
            </w:hyperlink>
            <w:r>
              <w:t xml:space="preserve"> </w:t>
            </w:r>
          </w:p>
        </w:tc>
        <w:tc>
          <w:tcPr>
            <w:tcW w:w="6920" w:type="dxa"/>
          </w:tcPr>
          <w:p w14:paraId="4C417F1D" w14:textId="353F8A1E" w:rsidR="00D03347" w:rsidRDefault="00D03347" w:rsidP="00D03347">
            <w:r>
              <w:t>When will the department authorize my LTSS NFLOC or LTSS MPC PE services?</w:t>
            </w:r>
          </w:p>
        </w:tc>
      </w:tr>
      <w:tr w:rsidR="00D03347" w14:paraId="2AB41CE0" w14:textId="77777777" w:rsidTr="006945B7">
        <w:trPr>
          <w:jc w:val="center"/>
        </w:trPr>
        <w:tc>
          <w:tcPr>
            <w:tcW w:w="2520" w:type="dxa"/>
          </w:tcPr>
          <w:p w14:paraId="778905F8" w14:textId="0FB4051C" w:rsidR="00D03347" w:rsidRDefault="00D03347" w:rsidP="00D03347">
            <w:hyperlink r:id="rId74" w:history="1">
              <w:r w:rsidRPr="00FB1D35">
                <w:rPr>
                  <w:rStyle w:val="Hyperlink"/>
                </w:rPr>
                <w:t>WAC 388-106-1835</w:t>
              </w:r>
            </w:hyperlink>
            <w:r>
              <w:t xml:space="preserve"> </w:t>
            </w:r>
          </w:p>
        </w:tc>
        <w:tc>
          <w:tcPr>
            <w:tcW w:w="6920" w:type="dxa"/>
          </w:tcPr>
          <w:p w14:paraId="5EB6ED22" w14:textId="0ED1E87F" w:rsidR="00D03347" w:rsidRDefault="00D03347" w:rsidP="00D03347">
            <w:r>
              <w:t>When do LTSS NFLOC PE or LTSS MPC PE services end?</w:t>
            </w:r>
          </w:p>
        </w:tc>
      </w:tr>
      <w:tr w:rsidR="00D03347" w14:paraId="781CA04F" w14:textId="77777777" w:rsidTr="006945B7">
        <w:trPr>
          <w:jc w:val="center"/>
        </w:trPr>
        <w:tc>
          <w:tcPr>
            <w:tcW w:w="2520" w:type="dxa"/>
          </w:tcPr>
          <w:p w14:paraId="184DB812" w14:textId="66C68F22" w:rsidR="00D03347" w:rsidRDefault="00D03347" w:rsidP="00D03347">
            <w:hyperlink r:id="rId75" w:history="1">
              <w:r w:rsidRPr="00FB1D35">
                <w:rPr>
                  <w:rStyle w:val="Hyperlink"/>
                </w:rPr>
                <w:t>WAC 388-106-1840</w:t>
              </w:r>
            </w:hyperlink>
            <w:r>
              <w:t xml:space="preserve"> </w:t>
            </w:r>
          </w:p>
        </w:tc>
        <w:tc>
          <w:tcPr>
            <w:tcW w:w="6920" w:type="dxa"/>
          </w:tcPr>
          <w:p w14:paraId="789B47C1" w14:textId="2B9A9FB3" w:rsidR="00D03347" w:rsidRDefault="00D03347" w:rsidP="00D03347">
            <w:r>
              <w:t>Where can I receive LTSS NFLOC PE or LTSS MPC PE services?</w:t>
            </w:r>
          </w:p>
        </w:tc>
      </w:tr>
      <w:tr w:rsidR="00D03347" w14:paraId="29D9351C" w14:textId="77777777" w:rsidTr="006945B7">
        <w:trPr>
          <w:jc w:val="center"/>
        </w:trPr>
        <w:tc>
          <w:tcPr>
            <w:tcW w:w="2520" w:type="dxa"/>
          </w:tcPr>
          <w:p w14:paraId="4EB7C553" w14:textId="4D3ED64C" w:rsidR="00D03347" w:rsidRDefault="00D03347" w:rsidP="00D03347">
            <w:hyperlink r:id="rId76" w:history="1">
              <w:r w:rsidRPr="00FB1D35">
                <w:rPr>
                  <w:rStyle w:val="Hyperlink"/>
                </w:rPr>
                <w:t>WAC 388-106-1845</w:t>
              </w:r>
            </w:hyperlink>
            <w:r>
              <w:t xml:space="preserve"> </w:t>
            </w:r>
          </w:p>
        </w:tc>
        <w:tc>
          <w:tcPr>
            <w:tcW w:w="6920" w:type="dxa"/>
          </w:tcPr>
          <w:p w14:paraId="7B19DA50" w14:textId="6469D946" w:rsidR="00D03347" w:rsidRDefault="00D03347" w:rsidP="00D03347">
            <w:r>
              <w:t>What do I pay for if I receive LTSS NFLOC PE or LTSS MPC PE services?</w:t>
            </w:r>
          </w:p>
        </w:tc>
      </w:tr>
      <w:tr w:rsidR="00D03347" w14:paraId="0F74E98F" w14:textId="77777777" w:rsidTr="006945B7">
        <w:trPr>
          <w:jc w:val="center"/>
        </w:trPr>
        <w:tc>
          <w:tcPr>
            <w:tcW w:w="2520" w:type="dxa"/>
          </w:tcPr>
          <w:p w14:paraId="1B123A64" w14:textId="55B498F6" w:rsidR="00D03347" w:rsidRDefault="00D03347" w:rsidP="00D03347">
            <w:hyperlink r:id="rId77" w:history="1">
              <w:r w:rsidRPr="00B56B81">
                <w:rPr>
                  <w:rStyle w:val="Hyperlink"/>
                </w:rPr>
                <w:t>WAC 388-106-1850</w:t>
              </w:r>
            </w:hyperlink>
            <w:r>
              <w:t xml:space="preserve"> </w:t>
            </w:r>
          </w:p>
        </w:tc>
        <w:tc>
          <w:tcPr>
            <w:tcW w:w="6920" w:type="dxa"/>
          </w:tcPr>
          <w:p w14:paraId="2556D6A3" w14:textId="23417468" w:rsidR="00D03347" w:rsidRDefault="00D03347" w:rsidP="00D03347">
            <w:r>
              <w:t xml:space="preserve">Do I have </w:t>
            </w:r>
            <w:r w:rsidR="000A70FD">
              <w:t>the right</w:t>
            </w:r>
            <w:r>
              <w:t xml:space="preserve"> to an administrative hearing on LTSS NFLOC PE or LTSS MPC PE determinations?</w:t>
            </w:r>
          </w:p>
        </w:tc>
      </w:tr>
      <w:tr w:rsidR="00D03347" w14:paraId="58362033" w14:textId="77777777" w:rsidTr="006945B7">
        <w:trPr>
          <w:jc w:val="center"/>
        </w:trPr>
        <w:tc>
          <w:tcPr>
            <w:tcW w:w="2520" w:type="dxa"/>
          </w:tcPr>
          <w:p w14:paraId="25920A4D" w14:textId="1A8A7556" w:rsidR="00D03347" w:rsidRDefault="00D03347" w:rsidP="00D03347">
            <w:hyperlink r:id="rId78" w:history="1">
              <w:r w:rsidRPr="00B56B81">
                <w:rPr>
                  <w:rStyle w:val="Hyperlink"/>
                </w:rPr>
                <w:t>WAC 388-106-1855</w:t>
              </w:r>
            </w:hyperlink>
            <w:r>
              <w:t xml:space="preserve"> </w:t>
            </w:r>
          </w:p>
        </w:tc>
        <w:tc>
          <w:tcPr>
            <w:tcW w:w="6920" w:type="dxa"/>
          </w:tcPr>
          <w:p w14:paraId="6EA20210" w14:textId="0FC09B71" w:rsidR="00D03347" w:rsidRDefault="00D03347" w:rsidP="00D03347">
            <w:r>
              <w:t>Can an exception to rule (ETR) be granted for eligibility or service determinations?</w:t>
            </w:r>
          </w:p>
        </w:tc>
      </w:tr>
      <w:tr w:rsidR="00C505DF" w14:paraId="62CD2C7F" w14:textId="77777777" w:rsidTr="006945B7">
        <w:trPr>
          <w:jc w:val="center"/>
        </w:trPr>
        <w:tc>
          <w:tcPr>
            <w:tcW w:w="2520" w:type="dxa"/>
          </w:tcPr>
          <w:p w14:paraId="49CF7D49" w14:textId="225F8B5E" w:rsidR="00C505DF" w:rsidRDefault="00CA6D26" w:rsidP="00D03347">
            <w:hyperlink r:id="rId79" w:history="1">
              <w:r w:rsidRPr="00CA6D26">
                <w:rPr>
                  <w:rStyle w:val="Hyperlink"/>
                </w:rPr>
                <w:t>WAC 388-449-0010</w:t>
              </w:r>
            </w:hyperlink>
          </w:p>
        </w:tc>
        <w:tc>
          <w:tcPr>
            <w:tcW w:w="6920" w:type="dxa"/>
          </w:tcPr>
          <w:p w14:paraId="38063FDF" w14:textId="65E66C40" w:rsidR="00C505DF" w:rsidRDefault="00CA6D26" w:rsidP="00D03347">
            <w:r w:rsidRPr="00CA6D26">
              <w:t>What evidence do we consider to determine disability?</w:t>
            </w:r>
          </w:p>
        </w:tc>
      </w:tr>
      <w:bookmarkEnd w:id="64"/>
      <w:bookmarkEnd w:id="65"/>
      <w:bookmarkEnd w:id="66"/>
      <w:bookmarkEnd w:id="67"/>
      <w:bookmarkEnd w:id="68"/>
      <w:bookmarkEnd w:id="69"/>
    </w:tbl>
    <w:p w14:paraId="5881C0F1" w14:textId="77777777" w:rsidR="00A03E73" w:rsidRDefault="00A03E73" w:rsidP="00CF46E3">
      <w:pPr>
        <w:pStyle w:val="Heading3"/>
      </w:pPr>
    </w:p>
    <w:p w14:paraId="2DBCD6C9" w14:textId="1ADAD749" w:rsidR="00506C7C" w:rsidRDefault="0079359F" w:rsidP="006945B7">
      <w:pPr>
        <w:pStyle w:val="Heading3"/>
        <w:spacing w:before="120" w:after="160"/>
      </w:pPr>
      <w:bookmarkStart w:id="70" w:name="_Toc193720060"/>
      <w:bookmarkStart w:id="71" w:name="_Toc205369537"/>
      <w:r>
        <w:t>Acronyms</w:t>
      </w:r>
      <w:bookmarkEnd w:id="70"/>
      <w:bookmarkEnd w:id="71"/>
    </w:p>
    <w:p w14:paraId="603960A6" w14:textId="47E1E639" w:rsidR="00506C7C" w:rsidRDefault="00CF342F" w:rsidP="003C6B75">
      <w:r>
        <w:t>A</w:t>
      </w:r>
      <w:r w:rsidR="00506C7C">
        <w:t xml:space="preserve"> complete list of </w:t>
      </w:r>
      <w:r>
        <w:t>W</w:t>
      </w:r>
      <w:r w:rsidR="00337283">
        <w:t>ashington</w:t>
      </w:r>
      <w:r>
        <w:t xml:space="preserve"> State DSHS </w:t>
      </w:r>
      <w:r w:rsidR="00506C7C">
        <w:t xml:space="preserve">acronyms can be found </w:t>
      </w:r>
      <w:hyperlink r:id="rId80" w:history="1">
        <w:r w:rsidR="00506C7C" w:rsidRPr="00506C7C">
          <w:rPr>
            <w:rStyle w:val="Hyperlink"/>
          </w:rPr>
          <w:t>here</w:t>
        </w:r>
      </w:hyperlink>
      <w:r w:rsidR="00506C7C">
        <w:t>.</w:t>
      </w:r>
    </w:p>
    <w:p w14:paraId="5522C4DF" w14:textId="77777777" w:rsidR="00506C7C" w:rsidRDefault="00506C7C" w:rsidP="0091668C"/>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920"/>
      </w:tblGrid>
      <w:tr w:rsidR="008C64F0" w14:paraId="0DD76A70" w14:textId="77777777" w:rsidTr="31CB2E85">
        <w:tc>
          <w:tcPr>
            <w:tcW w:w="1795" w:type="dxa"/>
          </w:tcPr>
          <w:p w14:paraId="3849EC80" w14:textId="04D88FA4" w:rsidR="00951F5F" w:rsidRDefault="00951F5F" w:rsidP="00B01099">
            <w:r>
              <w:t>AAA</w:t>
            </w:r>
          </w:p>
        </w:tc>
        <w:tc>
          <w:tcPr>
            <w:tcW w:w="7920" w:type="dxa"/>
          </w:tcPr>
          <w:p w14:paraId="0702B49C" w14:textId="443A8BEA" w:rsidR="00951F5F" w:rsidRDefault="00694FCB" w:rsidP="00B01099">
            <w:r>
              <w:t>Area Agency on Aging</w:t>
            </w:r>
          </w:p>
        </w:tc>
      </w:tr>
      <w:tr w:rsidR="008C64F0" w14:paraId="6504EF3C" w14:textId="77777777" w:rsidTr="31CB2E85">
        <w:tc>
          <w:tcPr>
            <w:tcW w:w="1795" w:type="dxa"/>
          </w:tcPr>
          <w:p w14:paraId="1C1B1325" w14:textId="0C373D91" w:rsidR="00951F5F" w:rsidRDefault="00951F5F" w:rsidP="00B01099">
            <w:r>
              <w:t>ABP</w:t>
            </w:r>
          </w:p>
        </w:tc>
        <w:tc>
          <w:tcPr>
            <w:tcW w:w="7920" w:type="dxa"/>
          </w:tcPr>
          <w:p w14:paraId="55BA3EB8" w14:textId="6723A6C7" w:rsidR="00951F5F" w:rsidRDefault="00694FCB" w:rsidP="00B01099">
            <w:r>
              <w:t>Alternative Benefit Plan</w:t>
            </w:r>
          </w:p>
        </w:tc>
      </w:tr>
      <w:tr w:rsidR="008C64F0" w14:paraId="563A3829" w14:textId="77777777" w:rsidTr="31CB2E85">
        <w:tc>
          <w:tcPr>
            <w:tcW w:w="1795" w:type="dxa"/>
          </w:tcPr>
          <w:p w14:paraId="7B7C25BE" w14:textId="53D0B23B" w:rsidR="00951F5F" w:rsidRDefault="00951F5F" w:rsidP="00B01099">
            <w:r>
              <w:t>CARE</w:t>
            </w:r>
          </w:p>
        </w:tc>
        <w:tc>
          <w:tcPr>
            <w:tcW w:w="7920" w:type="dxa"/>
          </w:tcPr>
          <w:p w14:paraId="64C0DF0F" w14:textId="3781D12B" w:rsidR="00951F5F" w:rsidRDefault="00694FCB" w:rsidP="00B01099">
            <w:r w:rsidRPr="00C44E96">
              <w:t>Comprehensive Assessment Reporting Evaluation</w:t>
            </w:r>
          </w:p>
        </w:tc>
      </w:tr>
      <w:tr w:rsidR="008C64F0" w14:paraId="7F4C2479" w14:textId="77777777" w:rsidTr="31CB2E85">
        <w:tc>
          <w:tcPr>
            <w:tcW w:w="1795" w:type="dxa"/>
          </w:tcPr>
          <w:p w14:paraId="12896473" w14:textId="284650D9" w:rsidR="00951F5F" w:rsidRDefault="00951F5F" w:rsidP="00B01099">
            <w:r>
              <w:t>CCG</w:t>
            </w:r>
          </w:p>
        </w:tc>
        <w:tc>
          <w:tcPr>
            <w:tcW w:w="7920" w:type="dxa"/>
          </w:tcPr>
          <w:p w14:paraId="3BDF444D" w14:textId="561DB447" w:rsidR="00951F5F" w:rsidRDefault="00694FCB" w:rsidP="00B01099">
            <w:r>
              <w:t>Community Choice Guide</w:t>
            </w:r>
          </w:p>
        </w:tc>
      </w:tr>
      <w:tr w:rsidR="008C64F0" w14:paraId="531804CD" w14:textId="77777777" w:rsidTr="31CB2E85">
        <w:tc>
          <w:tcPr>
            <w:tcW w:w="1795" w:type="dxa"/>
          </w:tcPr>
          <w:p w14:paraId="27202261" w14:textId="274657E8" w:rsidR="00951F5F" w:rsidRDefault="002E73FE" w:rsidP="00B01099">
            <w:r>
              <w:t>CDWA</w:t>
            </w:r>
          </w:p>
        </w:tc>
        <w:tc>
          <w:tcPr>
            <w:tcW w:w="7920" w:type="dxa"/>
          </w:tcPr>
          <w:p w14:paraId="16D3B6C9" w14:textId="7524343E" w:rsidR="00951F5F" w:rsidRDefault="00694FCB" w:rsidP="00B01099">
            <w:r>
              <w:t>Consumer Direct of Washington</w:t>
            </w:r>
          </w:p>
        </w:tc>
      </w:tr>
      <w:tr w:rsidR="008C64F0" w14:paraId="53FE0D08" w14:textId="77777777" w:rsidTr="31CB2E85">
        <w:tc>
          <w:tcPr>
            <w:tcW w:w="1795" w:type="dxa"/>
          </w:tcPr>
          <w:p w14:paraId="5B7D06C3" w14:textId="1EE41CB7" w:rsidR="00951F5F" w:rsidRDefault="002E73FE" w:rsidP="00B01099">
            <w:r>
              <w:t>CN</w:t>
            </w:r>
          </w:p>
        </w:tc>
        <w:tc>
          <w:tcPr>
            <w:tcW w:w="7920" w:type="dxa"/>
          </w:tcPr>
          <w:p w14:paraId="66793BF5" w14:textId="49AE6AFF" w:rsidR="00951F5F" w:rsidRDefault="00694FCB" w:rsidP="00B01099">
            <w:r>
              <w:t xml:space="preserve">Categorically </w:t>
            </w:r>
            <w:r w:rsidR="008C64F0">
              <w:t>N</w:t>
            </w:r>
            <w:r>
              <w:t>eedy</w:t>
            </w:r>
          </w:p>
        </w:tc>
      </w:tr>
      <w:tr w:rsidR="008C64F0" w14:paraId="2D831E82" w14:textId="77777777" w:rsidTr="31CB2E85">
        <w:tc>
          <w:tcPr>
            <w:tcW w:w="1795" w:type="dxa"/>
          </w:tcPr>
          <w:p w14:paraId="5446BC61" w14:textId="5661D38A" w:rsidR="00951F5F" w:rsidRDefault="002E73FE" w:rsidP="00B01099">
            <w:r>
              <w:t>COPES</w:t>
            </w:r>
          </w:p>
        </w:tc>
        <w:tc>
          <w:tcPr>
            <w:tcW w:w="7920" w:type="dxa"/>
          </w:tcPr>
          <w:p w14:paraId="38B5B23A" w14:textId="6E145192" w:rsidR="00951F5F" w:rsidRDefault="00694FCB" w:rsidP="00B01099">
            <w:r>
              <w:t>Community Options Program Entry System</w:t>
            </w:r>
          </w:p>
        </w:tc>
      </w:tr>
      <w:tr w:rsidR="008C64F0" w14:paraId="68FC9F86" w14:textId="77777777" w:rsidTr="31CB2E85">
        <w:tc>
          <w:tcPr>
            <w:tcW w:w="1795" w:type="dxa"/>
          </w:tcPr>
          <w:p w14:paraId="1A3626FD" w14:textId="2DAEC53D" w:rsidR="00951F5F" w:rsidRDefault="002E73FE" w:rsidP="00B01099">
            <w:r>
              <w:t>DSHS</w:t>
            </w:r>
          </w:p>
        </w:tc>
        <w:tc>
          <w:tcPr>
            <w:tcW w:w="7920" w:type="dxa"/>
          </w:tcPr>
          <w:p w14:paraId="2A826F82" w14:textId="2351BB1A" w:rsidR="00951F5F" w:rsidRDefault="00694FCB" w:rsidP="00B01099">
            <w:r>
              <w:t>Department of Social and Health Services</w:t>
            </w:r>
          </w:p>
        </w:tc>
      </w:tr>
      <w:tr w:rsidR="008C64F0" w14:paraId="207114D2" w14:textId="77777777" w:rsidTr="31CB2E85">
        <w:tc>
          <w:tcPr>
            <w:tcW w:w="1795" w:type="dxa"/>
          </w:tcPr>
          <w:p w14:paraId="3E80B497" w14:textId="4C0AC4D6" w:rsidR="00951F5F" w:rsidRDefault="002E73FE" w:rsidP="00B01099">
            <w:r>
              <w:t>ETR</w:t>
            </w:r>
          </w:p>
        </w:tc>
        <w:tc>
          <w:tcPr>
            <w:tcW w:w="7920" w:type="dxa"/>
          </w:tcPr>
          <w:p w14:paraId="6A9CE7AF" w14:textId="16C33016" w:rsidR="00951F5F" w:rsidRDefault="00694FCB" w:rsidP="00B01099">
            <w:r>
              <w:t>Exception to Rule</w:t>
            </w:r>
          </w:p>
        </w:tc>
      </w:tr>
      <w:tr w:rsidR="008C64F0" w14:paraId="42A4B04C" w14:textId="77777777" w:rsidTr="31CB2E85">
        <w:tc>
          <w:tcPr>
            <w:tcW w:w="1795" w:type="dxa"/>
          </w:tcPr>
          <w:p w14:paraId="2D387383" w14:textId="429A32F2" w:rsidR="00951F5F" w:rsidRDefault="002E73FE" w:rsidP="00B01099">
            <w:r>
              <w:t>HCA</w:t>
            </w:r>
          </w:p>
        </w:tc>
        <w:tc>
          <w:tcPr>
            <w:tcW w:w="7920" w:type="dxa"/>
          </w:tcPr>
          <w:p w14:paraId="69B43D68" w14:textId="59E51C01" w:rsidR="00951F5F" w:rsidRDefault="00694FCB" w:rsidP="00B01099">
            <w:r>
              <w:t>Health Care Authority</w:t>
            </w:r>
          </w:p>
        </w:tc>
      </w:tr>
      <w:tr w:rsidR="008C64F0" w14:paraId="0BE06EC9" w14:textId="77777777" w:rsidTr="31CB2E85">
        <w:tc>
          <w:tcPr>
            <w:tcW w:w="1795" w:type="dxa"/>
          </w:tcPr>
          <w:p w14:paraId="7A6A7DD0" w14:textId="1B2DF6A2" w:rsidR="3F6B8F04" w:rsidRDefault="3F6B8F04">
            <w:r>
              <w:t>HCLA</w:t>
            </w:r>
          </w:p>
          <w:p w14:paraId="430C3491" w14:textId="1BC884DF" w:rsidR="00951F5F" w:rsidRDefault="002E73FE" w:rsidP="00B01099">
            <w:r>
              <w:t>HCBS</w:t>
            </w:r>
          </w:p>
        </w:tc>
        <w:tc>
          <w:tcPr>
            <w:tcW w:w="7920" w:type="dxa"/>
          </w:tcPr>
          <w:p w14:paraId="7EC5FCDF" w14:textId="60B22D98" w:rsidR="52A11CA6" w:rsidRDefault="52A11CA6">
            <w:r>
              <w:t>Home and Community Living Administration</w:t>
            </w:r>
          </w:p>
          <w:p w14:paraId="46497A2A" w14:textId="73F8705C" w:rsidR="00951F5F" w:rsidRDefault="00694FCB" w:rsidP="00B01099">
            <w:r>
              <w:t>Home and Community Based Services</w:t>
            </w:r>
          </w:p>
        </w:tc>
      </w:tr>
      <w:tr w:rsidR="008C64F0" w14:paraId="561F5095" w14:textId="77777777" w:rsidTr="31CB2E85">
        <w:tc>
          <w:tcPr>
            <w:tcW w:w="1795" w:type="dxa"/>
          </w:tcPr>
          <w:p w14:paraId="3C06BA1C" w14:textId="35DC7A59" w:rsidR="00951F5F" w:rsidRDefault="002E73FE" w:rsidP="00B01099">
            <w:r>
              <w:t>HCS</w:t>
            </w:r>
          </w:p>
        </w:tc>
        <w:tc>
          <w:tcPr>
            <w:tcW w:w="7920" w:type="dxa"/>
          </w:tcPr>
          <w:p w14:paraId="691E9AA3" w14:textId="5231D921" w:rsidR="00951F5F" w:rsidRDefault="00694FCB" w:rsidP="00B01099">
            <w:r>
              <w:t>Home and Community Services</w:t>
            </w:r>
          </w:p>
        </w:tc>
      </w:tr>
      <w:tr w:rsidR="002E73FE" w14:paraId="263204E2" w14:textId="77777777" w:rsidTr="31CB2E85">
        <w:tc>
          <w:tcPr>
            <w:tcW w:w="1795" w:type="dxa"/>
          </w:tcPr>
          <w:p w14:paraId="76851C89" w14:textId="4435C008" w:rsidR="002E73FE" w:rsidRDefault="002E73FE" w:rsidP="00B01099">
            <w:r>
              <w:t>HQ</w:t>
            </w:r>
          </w:p>
        </w:tc>
        <w:tc>
          <w:tcPr>
            <w:tcW w:w="7920" w:type="dxa"/>
          </w:tcPr>
          <w:p w14:paraId="6BA4A3EF" w14:textId="257DAB39" w:rsidR="002E73FE" w:rsidRDefault="008C64F0" w:rsidP="00B01099">
            <w:r>
              <w:t>H</w:t>
            </w:r>
            <w:r w:rsidR="00694FCB">
              <w:t>eadquarters</w:t>
            </w:r>
          </w:p>
        </w:tc>
      </w:tr>
      <w:tr w:rsidR="002E73FE" w14:paraId="1AFF4218" w14:textId="77777777" w:rsidTr="31CB2E85">
        <w:tc>
          <w:tcPr>
            <w:tcW w:w="1795" w:type="dxa"/>
          </w:tcPr>
          <w:p w14:paraId="436503F7" w14:textId="03902670" w:rsidR="002E73FE" w:rsidRDefault="002E73FE" w:rsidP="00B01099">
            <w:r>
              <w:t>LTSS</w:t>
            </w:r>
          </w:p>
        </w:tc>
        <w:tc>
          <w:tcPr>
            <w:tcW w:w="7920" w:type="dxa"/>
          </w:tcPr>
          <w:p w14:paraId="1555E357" w14:textId="185F3FF0" w:rsidR="002E73FE" w:rsidRDefault="008C64F0" w:rsidP="00B01099">
            <w:r>
              <w:t>Long-Term Services and Supports</w:t>
            </w:r>
          </w:p>
        </w:tc>
      </w:tr>
      <w:tr w:rsidR="002E73FE" w14:paraId="225A01CB" w14:textId="77777777" w:rsidTr="31CB2E85">
        <w:tc>
          <w:tcPr>
            <w:tcW w:w="1795" w:type="dxa"/>
          </w:tcPr>
          <w:p w14:paraId="1ECA0C70" w14:textId="7F19C85D" w:rsidR="002E73FE" w:rsidRDefault="002E73FE" w:rsidP="00B01099">
            <w:r>
              <w:t>MPC</w:t>
            </w:r>
          </w:p>
        </w:tc>
        <w:tc>
          <w:tcPr>
            <w:tcW w:w="7920" w:type="dxa"/>
          </w:tcPr>
          <w:p w14:paraId="484BE341" w14:textId="1E60A804" w:rsidR="002E73FE" w:rsidRDefault="008C64F0" w:rsidP="00B01099">
            <w:r>
              <w:t>Medicaid Personal Care</w:t>
            </w:r>
          </w:p>
        </w:tc>
      </w:tr>
      <w:tr w:rsidR="002E73FE" w14:paraId="2538BAFA" w14:textId="77777777" w:rsidTr="31CB2E85">
        <w:tc>
          <w:tcPr>
            <w:tcW w:w="1795" w:type="dxa"/>
          </w:tcPr>
          <w:p w14:paraId="4C8B9F2C" w14:textId="7034C78B" w:rsidR="002E73FE" w:rsidRDefault="00694FCB" w:rsidP="00B01099">
            <w:r>
              <w:t>PBS</w:t>
            </w:r>
          </w:p>
        </w:tc>
        <w:tc>
          <w:tcPr>
            <w:tcW w:w="7920" w:type="dxa"/>
          </w:tcPr>
          <w:p w14:paraId="23664383" w14:textId="4CD15DBE" w:rsidR="002E73FE" w:rsidRDefault="008C64F0" w:rsidP="00B01099">
            <w:r>
              <w:t>Public Benefit Specialist</w:t>
            </w:r>
          </w:p>
        </w:tc>
      </w:tr>
      <w:tr w:rsidR="002E73FE" w14:paraId="67C2C82D" w14:textId="77777777" w:rsidTr="31CB2E85">
        <w:tc>
          <w:tcPr>
            <w:tcW w:w="1795" w:type="dxa"/>
          </w:tcPr>
          <w:p w14:paraId="2723F79C" w14:textId="3F89ABDA" w:rsidR="002E73FE" w:rsidRDefault="00694FCB" w:rsidP="00B01099">
            <w:r>
              <w:t>RCW</w:t>
            </w:r>
          </w:p>
        </w:tc>
        <w:tc>
          <w:tcPr>
            <w:tcW w:w="7920" w:type="dxa"/>
          </w:tcPr>
          <w:p w14:paraId="29DEE9F9" w14:textId="62239DBC" w:rsidR="002E73FE" w:rsidRDefault="008C64F0" w:rsidP="00B01099">
            <w:r>
              <w:t>Revised Code of Washington</w:t>
            </w:r>
          </w:p>
        </w:tc>
      </w:tr>
      <w:tr w:rsidR="002E73FE" w14:paraId="352F8E77" w14:textId="77777777" w:rsidTr="31CB2E85">
        <w:tc>
          <w:tcPr>
            <w:tcW w:w="1795" w:type="dxa"/>
          </w:tcPr>
          <w:p w14:paraId="39261C15" w14:textId="0A752B64" w:rsidR="002E73FE" w:rsidRDefault="00694FCB" w:rsidP="00B01099">
            <w:r>
              <w:t>SER</w:t>
            </w:r>
          </w:p>
        </w:tc>
        <w:tc>
          <w:tcPr>
            <w:tcW w:w="7920" w:type="dxa"/>
          </w:tcPr>
          <w:p w14:paraId="06102A33" w14:textId="5E3AB2FD" w:rsidR="002E73FE" w:rsidRDefault="008C64F0" w:rsidP="00B01099">
            <w:r>
              <w:t>Service Episode Record</w:t>
            </w:r>
          </w:p>
        </w:tc>
      </w:tr>
      <w:tr w:rsidR="00694FCB" w14:paraId="7086AE33" w14:textId="77777777" w:rsidTr="31CB2E85">
        <w:tc>
          <w:tcPr>
            <w:tcW w:w="1795" w:type="dxa"/>
          </w:tcPr>
          <w:p w14:paraId="6A5BF010" w14:textId="7AA34FB6" w:rsidR="00694FCB" w:rsidRDefault="37D2E32A" w:rsidP="00B01099">
            <w:r>
              <w:t>SME</w:t>
            </w:r>
          </w:p>
          <w:p w14:paraId="7B904E52" w14:textId="7AF0A8FC" w:rsidR="00694FCB" w:rsidRDefault="288E09FB" w:rsidP="00B01099">
            <w:r>
              <w:t>SNF</w:t>
            </w:r>
          </w:p>
        </w:tc>
        <w:tc>
          <w:tcPr>
            <w:tcW w:w="7920" w:type="dxa"/>
          </w:tcPr>
          <w:p w14:paraId="69623B81" w14:textId="1899B2CC" w:rsidR="00694FCB" w:rsidRDefault="3426FD79" w:rsidP="00B01099">
            <w:r>
              <w:t>Specialized Medical Equipment</w:t>
            </w:r>
          </w:p>
          <w:p w14:paraId="6A198816" w14:textId="4279C0A8" w:rsidR="00694FCB" w:rsidRDefault="30612E93" w:rsidP="00B01099">
            <w:r>
              <w:t>Skilled Nursing Facility</w:t>
            </w:r>
          </w:p>
        </w:tc>
      </w:tr>
      <w:tr w:rsidR="00694FCB" w14:paraId="407DE274" w14:textId="77777777" w:rsidTr="31CB2E85">
        <w:tc>
          <w:tcPr>
            <w:tcW w:w="1795" w:type="dxa"/>
          </w:tcPr>
          <w:p w14:paraId="79CC1B13" w14:textId="0BE2900B" w:rsidR="00694FCB" w:rsidRDefault="00694FCB" w:rsidP="00B01099">
            <w:r>
              <w:t>SSS</w:t>
            </w:r>
          </w:p>
        </w:tc>
        <w:tc>
          <w:tcPr>
            <w:tcW w:w="7920" w:type="dxa"/>
          </w:tcPr>
          <w:p w14:paraId="2637A9E8" w14:textId="442A8637" w:rsidR="00694FCB" w:rsidRDefault="008C64F0" w:rsidP="00B01099">
            <w:r>
              <w:t>Social Service Specialist</w:t>
            </w:r>
          </w:p>
        </w:tc>
      </w:tr>
      <w:tr w:rsidR="00694FCB" w14:paraId="087F9830" w14:textId="77777777" w:rsidTr="31CB2E85">
        <w:tc>
          <w:tcPr>
            <w:tcW w:w="1795" w:type="dxa"/>
          </w:tcPr>
          <w:p w14:paraId="2F8D8149" w14:textId="6ECDCE4F" w:rsidR="00694FCB" w:rsidRDefault="00694FCB" w:rsidP="00B01099">
            <w:r>
              <w:t>WAC</w:t>
            </w:r>
          </w:p>
        </w:tc>
        <w:tc>
          <w:tcPr>
            <w:tcW w:w="7920" w:type="dxa"/>
          </w:tcPr>
          <w:p w14:paraId="62A5AA35" w14:textId="449F1BDD" w:rsidR="00694FCB" w:rsidRDefault="008C64F0" w:rsidP="00B01099">
            <w:r>
              <w:t>Washington Administration Code</w:t>
            </w:r>
          </w:p>
        </w:tc>
      </w:tr>
    </w:tbl>
    <w:p w14:paraId="4E903640" w14:textId="77777777" w:rsidR="0079359F" w:rsidRPr="003072E6" w:rsidRDefault="0079359F" w:rsidP="00600A1B"/>
    <w:p w14:paraId="0D7E04D4" w14:textId="77777777" w:rsidR="00600A1B" w:rsidRDefault="00600A1B" w:rsidP="006945B7">
      <w:pPr>
        <w:pStyle w:val="Heading3"/>
        <w:spacing w:before="120" w:after="160"/>
      </w:pPr>
      <w:bookmarkStart w:id="72" w:name="_Toc525727017"/>
      <w:bookmarkStart w:id="73" w:name="_Toc525727117"/>
      <w:bookmarkStart w:id="74" w:name="_Toc528758284"/>
      <w:bookmarkStart w:id="75" w:name="_Toc528759432"/>
      <w:bookmarkStart w:id="76" w:name="_Toc528760027"/>
      <w:bookmarkStart w:id="77" w:name="_Toc20407396"/>
      <w:bookmarkStart w:id="78" w:name="_Toc193720061"/>
      <w:bookmarkStart w:id="79" w:name="_Toc205369538"/>
      <w:r>
        <w:t>Revision History</w:t>
      </w:r>
      <w:bookmarkEnd w:id="72"/>
      <w:bookmarkEnd w:id="73"/>
      <w:bookmarkEnd w:id="74"/>
      <w:bookmarkEnd w:id="75"/>
      <w:bookmarkEnd w:id="76"/>
      <w:bookmarkEnd w:id="77"/>
      <w:bookmarkEnd w:id="78"/>
      <w:bookmarkEnd w:id="79"/>
    </w:p>
    <w:tbl>
      <w:tblPr>
        <w:tblStyle w:val="TableGrid"/>
        <w:tblW w:w="0" w:type="auto"/>
        <w:jc w:val="center"/>
        <w:tblLook w:val="04A0" w:firstRow="1" w:lastRow="0" w:firstColumn="1" w:lastColumn="0" w:noHBand="0" w:noVBand="1"/>
      </w:tblPr>
      <w:tblGrid>
        <w:gridCol w:w="2250"/>
        <w:gridCol w:w="2250"/>
        <w:gridCol w:w="2610"/>
        <w:gridCol w:w="2155"/>
      </w:tblGrid>
      <w:tr w:rsidR="00CF342F" w14:paraId="6D3AE022" w14:textId="77777777" w:rsidTr="39F3A7C9">
        <w:trPr>
          <w:jc w:val="center"/>
        </w:trPr>
        <w:tc>
          <w:tcPr>
            <w:tcW w:w="2250" w:type="dxa"/>
            <w:shd w:val="clear" w:color="auto" w:fill="E7E6E6" w:themeFill="background2"/>
          </w:tcPr>
          <w:p w14:paraId="54CE4368" w14:textId="63673BB9" w:rsidR="00CF342F" w:rsidRPr="0091668C" w:rsidRDefault="00CF342F" w:rsidP="0091668C">
            <w:pPr>
              <w:jc w:val="center"/>
              <w:rPr>
                <w:b/>
                <w:bCs/>
              </w:rPr>
            </w:pPr>
            <w:r w:rsidRPr="0091668C">
              <w:rPr>
                <w:b/>
                <w:bCs/>
              </w:rPr>
              <w:t>DATE</w:t>
            </w:r>
          </w:p>
        </w:tc>
        <w:tc>
          <w:tcPr>
            <w:tcW w:w="2250" w:type="dxa"/>
            <w:shd w:val="clear" w:color="auto" w:fill="E7E6E6" w:themeFill="background2"/>
          </w:tcPr>
          <w:p w14:paraId="07FCE27F" w14:textId="2650308E" w:rsidR="00CF342F" w:rsidRPr="0091668C" w:rsidRDefault="00CF342F" w:rsidP="0091668C">
            <w:pPr>
              <w:jc w:val="center"/>
              <w:rPr>
                <w:b/>
                <w:bCs/>
              </w:rPr>
            </w:pPr>
            <w:r w:rsidRPr="0091668C">
              <w:rPr>
                <w:b/>
                <w:bCs/>
              </w:rPr>
              <w:t>MADE BY</w:t>
            </w:r>
          </w:p>
        </w:tc>
        <w:tc>
          <w:tcPr>
            <w:tcW w:w="2610" w:type="dxa"/>
            <w:shd w:val="clear" w:color="auto" w:fill="E7E6E6" w:themeFill="background2"/>
          </w:tcPr>
          <w:p w14:paraId="0B89E354" w14:textId="73A79578" w:rsidR="00CF342F" w:rsidRPr="0091668C" w:rsidRDefault="00CF342F" w:rsidP="0091668C">
            <w:pPr>
              <w:jc w:val="center"/>
              <w:rPr>
                <w:b/>
                <w:bCs/>
              </w:rPr>
            </w:pPr>
            <w:r w:rsidRPr="0091668C">
              <w:rPr>
                <w:b/>
                <w:bCs/>
              </w:rPr>
              <w:t>CHANGE(S)</w:t>
            </w:r>
          </w:p>
        </w:tc>
        <w:tc>
          <w:tcPr>
            <w:tcW w:w="2155" w:type="dxa"/>
            <w:shd w:val="clear" w:color="auto" w:fill="E7E6E6" w:themeFill="background2"/>
          </w:tcPr>
          <w:p w14:paraId="43E2C20A" w14:textId="2AA9AAF4" w:rsidR="00CF342F" w:rsidRPr="0091668C" w:rsidRDefault="00CF342F" w:rsidP="0091668C">
            <w:pPr>
              <w:jc w:val="center"/>
              <w:rPr>
                <w:b/>
                <w:bCs/>
              </w:rPr>
            </w:pPr>
            <w:r w:rsidRPr="0091668C">
              <w:rPr>
                <w:b/>
                <w:bCs/>
              </w:rPr>
              <w:t>MB #</w:t>
            </w:r>
          </w:p>
        </w:tc>
      </w:tr>
      <w:tr w:rsidR="39F3A7C9" w14:paraId="096A4E22" w14:textId="77777777" w:rsidTr="00EF5DB7">
        <w:trPr>
          <w:trHeight w:val="300"/>
          <w:jc w:val="center"/>
        </w:trPr>
        <w:tc>
          <w:tcPr>
            <w:tcW w:w="2250" w:type="dxa"/>
            <w:shd w:val="clear" w:color="auto" w:fill="auto"/>
          </w:tcPr>
          <w:p w14:paraId="67FC4837" w14:textId="4EE18368" w:rsidR="7CF3A6F1" w:rsidRDefault="00EF5DB7" w:rsidP="39F3A7C9">
            <w:pPr>
              <w:jc w:val="center"/>
            </w:pPr>
            <w:r>
              <w:t>8/</w:t>
            </w:r>
            <w:r w:rsidR="7CF3A6F1" w:rsidRPr="007C5718">
              <w:t>2025</w:t>
            </w:r>
          </w:p>
        </w:tc>
        <w:tc>
          <w:tcPr>
            <w:tcW w:w="2250" w:type="dxa"/>
            <w:shd w:val="clear" w:color="auto" w:fill="auto"/>
          </w:tcPr>
          <w:p w14:paraId="2CA6E873" w14:textId="239B61C4" w:rsidR="7CF3A6F1" w:rsidRPr="007C5718" w:rsidRDefault="7CF3A6F1" w:rsidP="39F3A7C9">
            <w:pPr>
              <w:jc w:val="center"/>
            </w:pPr>
            <w:r w:rsidRPr="007C5718">
              <w:t>Rhonda Widhalm</w:t>
            </w:r>
          </w:p>
        </w:tc>
        <w:tc>
          <w:tcPr>
            <w:tcW w:w="2610" w:type="dxa"/>
            <w:shd w:val="clear" w:color="auto" w:fill="auto"/>
          </w:tcPr>
          <w:p w14:paraId="48DC749A" w14:textId="63A5B574" w:rsidR="7CF3A6F1" w:rsidRPr="007C5718" w:rsidRDefault="7CF3A6F1" w:rsidP="39F3A7C9">
            <w:pPr>
              <w:jc w:val="center"/>
            </w:pPr>
            <w:r>
              <w:t>Improved guidance</w:t>
            </w:r>
          </w:p>
        </w:tc>
        <w:tc>
          <w:tcPr>
            <w:tcW w:w="2155" w:type="dxa"/>
            <w:shd w:val="clear" w:color="auto" w:fill="auto"/>
          </w:tcPr>
          <w:p w14:paraId="0F46B734" w14:textId="1EEBA8C1" w:rsidR="39F3A7C9" w:rsidRPr="007C5718" w:rsidRDefault="39F3A7C9" w:rsidP="39F3A7C9">
            <w:pPr>
              <w:jc w:val="center"/>
            </w:pPr>
          </w:p>
        </w:tc>
      </w:tr>
      <w:tr w:rsidR="0090490C" w14:paraId="3039001D" w14:textId="77777777" w:rsidTr="39F3A7C9">
        <w:trPr>
          <w:jc w:val="center"/>
        </w:trPr>
        <w:tc>
          <w:tcPr>
            <w:tcW w:w="2250" w:type="dxa"/>
          </w:tcPr>
          <w:p w14:paraId="087F8D3E" w14:textId="55A6FE82" w:rsidR="0090490C" w:rsidRDefault="009E539E" w:rsidP="00B01099">
            <w:pPr>
              <w:jc w:val="center"/>
            </w:pPr>
            <w:r>
              <w:t>5/10</w:t>
            </w:r>
            <w:r w:rsidR="0090490C">
              <w:t>/2025</w:t>
            </w:r>
          </w:p>
        </w:tc>
        <w:tc>
          <w:tcPr>
            <w:tcW w:w="2250" w:type="dxa"/>
          </w:tcPr>
          <w:p w14:paraId="205A2877" w14:textId="77777777" w:rsidR="0090490C" w:rsidRDefault="0090490C" w:rsidP="00B01099">
            <w:pPr>
              <w:jc w:val="center"/>
            </w:pPr>
            <w:r>
              <w:t>Rhonda Widhalm</w:t>
            </w:r>
          </w:p>
        </w:tc>
        <w:tc>
          <w:tcPr>
            <w:tcW w:w="2610" w:type="dxa"/>
          </w:tcPr>
          <w:p w14:paraId="3DCF25C3" w14:textId="77777777" w:rsidR="0090490C" w:rsidRPr="00285F11" w:rsidRDefault="0090490C" w:rsidP="00B01099">
            <w:r>
              <w:rPr>
                <w:rFonts w:cstheme="minorHAnsi"/>
              </w:rPr>
              <w:t xml:space="preserve">• </w:t>
            </w:r>
            <w:r w:rsidRPr="00285F11">
              <w:t>Language clarification</w:t>
            </w:r>
          </w:p>
          <w:p w14:paraId="4EE87D16" w14:textId="77777777" w:rsidR="0090490C" w:rsidRPr="00285F11" w:rsidRDefault="0090490C" w:rsidP="00B01099">
            <w:r>
              <w:rPr>
                <w:rFonts w:cstheme="minorHAnsi"/>
              </w:rPr>
              <w:t>•</w:t>
            </w:r>
            <w:r>
              <w:t xml:space="preserve"> </w:t>
            </w:r>
            <w:r w:rsidRPr="00285F11">
              <w:t>Improved guidance</w:t>
            </w:r>
          </w:p>
        </w:tc>
        <w:tc>
          <w:tcPr>
            <w:tcW w:w="2155" w:type="dxa"/>
          </w:tcPr>
          <w:p w14:paraId="48138743" w14:textId="79449E89" w:rsidR="0090490C" w:rsidRDefault="0012031C" w:rsidP="00B01099">
            <w:hyperlink r:id="rId81" w:history="1">
              <w:r>
                <w:rPr>
                  <w:rStyle w:val="Hyperlink"/>
                  <w:rFonts w:ascii="Calibri" w:hAnsi="Calibri" w:cs="Times New Roman"/>
                </w:rPr>
                <w:t>H25-010</w:t>
              </w:r>
            </w:hyperlink>
          </w:p>
        </w:tc>
      </w:tr>
      <w:tr w:rsidR="0090490C" w14:paraId="2E5D06F1" w14:textId="77777777" w:rsidTr="39F3A7C9">
        <w:trPr>
          <w:jc w:val="center"/>
        </w:trPr>
        <w:tc>
          <w:tcPr>
            <w:tcW w:w="2250" w:type="dxa"/>
          </w:tcPr>
          <w:p w14:paraId="73F65DD1" w14:textId="77777777" w:rsidR="0090490C" w:rsidRDefault="0090490C" w:rsidP="00B01099">
            <w:pPr>
              <w:jc w:val="center"/>
            </w:pPr>
            <w:r>
              <w:t>11/08/24</w:t>
            </w:r>
          </w:p>
        </w:tc>
        <w:tc>
          <w:tcPr>
            <w:tcW w:w="2250" w:type="dxa"/>
          </w:tcPr>
          <w:p w14:paraId="4D7A15E2" w14:textId="77777777" w:rsidR="0090490C" w:rsidRDefault="0090490C" w:rsidP="00B01099">
            <w:pPr>
              <w:jc w:val="center"/>
            </w:pPr>
            <w:r>
              <w:t>Rhonda Widhalm</w:t>
            </w:r>
          </w:p>
        </w:tc>
        <w:tc>
          <w:tcPr>
            <w:tcW w:w="2610" w:type="dxa"/>
          </w:tcPr>
          <w:p w14:paraId="5FA65BC9" w14:textId="77777777" w:rsidR="0090490C" w:rsidRDefault="0090490C" w:rsidP="00B01099">
            <w:r>
              <w:t>Language clarification</w:t>
            </w:r>
          </w:p>
        </w:tc>
        <w:tc>
          <w:tcPr>
            <w:tcW w:w="2155" w:type="dxa"/>
          </w:tcPr>
          <w:p w14:paraId="0C1C2250" w14:textId="77777777" w:rsidR="0090490C" w:rsidRDefault="0090490C" w:rsidP="00B01099">
            <w:hyperlink r:id="rId82" w:history="1">
              <w:r w:rsidRPr="00374B76">
                <w:rPr>
                  <w:rStyle w:val="Hyperlink"/>
                  <w:rFonts w:ascii="Calibri" w:hAnsi="Calibri" w:cs="Times New Roman"/>
                </w:rPr>
                <w:t>H24-062</w:t>
              </w:r>
            </w:hyperlink>
          </w:p>
        </w:tc>
      </w:tr>
      <w:tr w:rsidR="0090490C" w14:paraId="5AF32DF9" w14:textId="77777777" w:rsidTr="39F3A7C9">
        <w:trPr>
          <w:jc w:val="center"/>
        </w:trPr>
        <w:tc>
          <w:tcPr>
            <w:tcW w:w="2250" w:type="dxa"/>
          </w:tcPr>
          <w:p w14:paraId="645C1DD0" w14:textId="77777777" w:rsidR="0090490C" w:rsidRDefault="0090490C" w:rsidP="00B01099">
            <w:pPr>
              <w:jc w:val="center"/>
            </w:pPr>
            <w:r>
              <w:t>7/30/24</w:t>
            </w:r>
          </w:p>
        </w:tc>
        <w:tc>
          <w:tcPr>
            <w:tcW w:w="2250" w:type="dxa"/>
          </w:tcPr>
          <w:p w14:paraId="3CF0A0FC" w14:textId="77777777" w:rsidR="0090490C" w:rsidRDefault="0090490C" w:rsidP="00B01099">
            <w:pPr>
              <w:jc w:val="center"/>
            </w:pPr>
            <w:r>
              <w:t>Rhonda Widhalm</w:t>
            </w:r>
          </w:p>
        </w:tc>
        <w:tc>
          <w:tcPr>
            <w:tcW w:w="2610" w:type="dxa"/>
          </w:tcPr>
          <w:p w14:paraId="765CB704" w14:textId="77777777" w:rsidR="0090490C" w:rsidRDefault="0090490C" w:rsidP="00B01099">
            <w:r>
              <w:t>Language clarification</w:t>
            </w:r>
          </w:p>
        </w:tc>
        <w:tc>
          <w:tcPr>
            <w:tcW w:w="2155" w:type="dxa"/>
          </w:tcPr>
          <w:p w14:paraId="5DE5FBA1" w14:textId="77777777" w:rsidR="0090490C" w:rsidRDefault="0090490C" w:rsidP="00B01099">
            <w:hyperlink r:id="rId83" w:history="1">
              <w:r w:rsidRPr="007B48DF">
                <w:rPr>
                  <w:rStyle w:val="Hyperlink"/>
                  <w:rFonts w:ascii="Calibri" w:hAnsi="Calibri" w:cs="Times New Roman"/>
                </w:rPr>
                <w:t>H24-044</w:t>
              </w:r>
            </w:hyperlink>
          </w:p>
        </w:tc>
      </w:tr>
      <w:tr w:rsidR="00CF342F" w14:paraId="7430D327" w14:textId="77777777" w:rsidTr="39F3A7C9">
        <w:trPr>
          <w:jc w:val="center"/>
        </w:trPr>
        <w:tc>
          <w:tcPr>
            <w:tcW w:w="2250" w:type="dxa"/>
          </w:tcPr>
          <w:p w14:paraId="06B564C7" w14:textId="19D05F7D" w:rsidR="00CF342F" w:rsidRDefault="004B6F33" w:rsidP="0091668C">
            <w:pPr>
              <w:jc w:val="center"/>
            </w:pPr>
            <w:r>
              <w:t>1</w:t>
            </w:r>
            <w:r w:rsidR="002B42D5">
              <w:t>2</w:t>
            </w:r>
            <w:r w:rsidR="00CF342F">
              <w:t>/2023</w:t>
            </w:r>
          </w:p>
        </w:tc>
        <w:tc>
          <w:tcPr>
            <w:tcW w:w="2250" w:type="dxa"/>
          </w:tcPr>
          <w:p w14:paraId="77E7D379" w14:textId="03FD59D7" w:rsidR="00CF342F" w:rsidRDefault="00CF342F" w:rsidP="0091668C">
            <w:pPr>
              <w:jc w:val="center"/>
            </w:pPr>
            <w:r>
              <w:t>Dru Aubert</w:t>
            </w:r>
          </w:p>
        </w:tc>
        <w:tc>
          <w:tcPr>
            <w:tcW w:w="2610" w:type="dxa"/>
          </w:tcPr>
          <w:p w14:paraId="13A8B71B" w14:textId="39AAFBCF" w:rsidR="00CF342F" w:rsidRDefault="00CF342F" w:rsidP="00CF342F">
            <w:r>
              <w:t>Initial Draft</w:t>
            </w:r>
          </w:p>
        </w:tc>
        <w:tc>
          <w:tcPr>
            <w:tcW w:w="2155" w:type="dxa"/>
          </w:tcPr>
          <w:p w14:paraId="4A853AE2" w14:textId="73221C98" w:rsidR="00CF342F" w:rsidRDefault="00A47108" w:rsidP="00CF342F">
            <w:hyperlink r:id="rId84" w:history="1">
              <w:r w:rsidRPr="004438F1">
                <w:rPr>
                  <w:rStyle w:val="Hyperlink"/>
                </w:rPr>
                <w:t>H23-081</w:t>
              </w:r>
            </w:hyperlink>
          </w:p>
        </w:tc>
      </w:tr>
    </w:tbl>
    <w:p w14:paraId="68481528" w14:textId="46759606" w:rsidR="00CF342F" w:rsidRPr="00CF342F" w:rsidRDefault="00CF342F" w:rsidP="0091668C"/>
    <w:p w14:paraId="428419DC" w14:textId="31819678" w:rsidR="00BB7878" w:rsidRPr="005B324D" w:rsidRDefault="008D55B6" w:rsidP="006945B7">
      <w:pPr>
        <w:pStyle w:val="Heading3"/>
        <w:spacing w:before="120" w:after="160"/>
      </w:pPr>
      <w:bookmarkStart w:id="80" w:name="_Which_Program_to"/>
      <w:bookmarkStart w:id="81" w:name="_Appendix"/>
      <w:bookmarkStart w:id="82" w:name="_Toc193720062"/>
      <w:bookmarkStart w:id="83" w:name="_Toc205369539"/>
      <w:bookmarkEnd w:id="80"/>
      <w:bookmarkEnd w:id="81"/>
      <w:r>
        <w:t>Appendix</w:t>
      </w:r>
      <w:bookmarkEnd w:id="82"/>
      <w:bookmarkEnd w:id="83"/>
    </w:p>
    <w:p w14:paraId="7F07A581" w14:textId="6BA8FE2E" w:rsidR="00EA6813" w:rsidRDefault="00EA6813" w:rsidP="0091668C">
      <w:pPr>
        <w:rPr>
          <w:b/>
          <w:bCs/>
        </w:rPr>
      </w:pPr>
      <w:r w:rsidRPr="63F1FD23">
        <w:rPr>
          <w:b/>
          <w:bCs/>
        </w:rPr>
        <w:t>Certification of Potentially Disabling Condition</w:t>
      </w:r>
    </w:p>
    <w:p w14:paraId="79600655" w14:textId="390C79B1" w:rsidR="18870754" w:rsidRDefault="18870754" w:rsidP="63F1FD23">
      <w:pPr>
        <w:ind w:left="720"/>
        <w:rPr>
          <w:rFonts w:eastAsia="Calibri" w:cs="Calibri"/>
        </w:rPr>
      </w:pPr>
      <w:hyperlink r:id="rId85">
        <w:r w:rsidRPr="63F1FD23">
          <w:rPr>
            <w:rStyle w:val="Hyperlink"/>
            <w:rFonts w:eastAsia="Calibri" w:cs="Calibri"/>
          </w:rPr>
          <w:t>19-0054-hospital-certification-disabling.pdf</w:t>
        </w:r>
      </w:hyperlink>
    </w:p>
    <w:p w14:paraId="2B239FEF" w14:textId="0BD959D4" w:rsidR="63F1FD23" w:rsidRDefault="63F1FD23" w:rsidP="63F1FD23">
      <w:pPr>
        <w:rPr>
          <w:b/>
          <w:bCs/>
        </w:rPr>
      </w:pPr>
    </w:p>
    <w:p w14:paraId="30952E12" w14:textId="77777777" w:rsidR="00ED1356" w:rsidRPr="00EA6813" w:rsidRDefault="00ED1356" w:rsidP="00ED1356">
      <w:pPr>
        <w:rPr>
          <w:b/>
          <w:bCs/>
        </w:rPr>
      </w:pPr>
      <w:r w:rsidRPr="63F1FD23">
        <w:rPr>
          <w:b/>
          <w:bCs/>
        </w:rPr>
        <w:t>Voice signature instructions</w:t>
      </w:r>
    </w:p>
    <w:p w14:paraId="6136E681" w14:textId="4D6BFB6D" w:rsidR="0090052A" w:rsidRDefault="234AD82B" w:rsidP="63F1FD23">
      <w:pPr>
        <w:rPr>
          <w:rFonts w:eastAsia="Calibri" w:cs="Calibri"/>
        </w:rPr>
      </w:pPr>
      <w:hyperlink r:id="rId86">
        <w:r w:rsidRPr="63F1FD23">
          <w:rPr>
            <w:rStyle w:val="Hyperlink"/>
            <w:rFonts w:eastAsia="Calibri" w:cs="Calibri"/>
          </w:rPr>
          <w:t>Voice Signature Chapter 30E Attachment.docx</w:t>
        </w:r>
      </w:hyperlink>
    </w:p>
    <w:p w14:paraId="5841EE51" w14:textId="25E408D5" w:rsidR="63F1FD23" w:rsidRDefault="63F1FD23" w:rsidP="63F1FD23">
      <w:pPr>
        <w:rPr>
          <w:b/>
          <w:bCs/>
        </w:rPr>
      </w:pPr>
    </w:p>
    <w:p w14:paraId="6ADB4512" w14:textId="28094CDB" w:rsidR="00250EFE" w:rsidRPr="001A79F8" w:rsidRDefault="00697060" w:rsidP="0090052A">
      <w:pPr>
        <w:rPr>
          <w:b/>
          <w:bCs/>
        </w:rPr>
      </w:pPr>
      <w:r w:rsidRPr="63F1FD23">
        <w:rPr>
          <w:b/>
          <w:bCs/>
        </w:rPr>
        <w:t xml:space="preserve">GOSH </w:t>
      </w:r>
      <w:r w:rsidR="0090052A" w:rsidRPr="63F1FD23">
        <w:rPr>
          <w:b/>
          <w:bCs/>
        </w:rPr>
        <w:t>and Supportive Housing</w:t>
      </w:r>
    </w:p>
    <w:p w14:paraId="3BD97854" w14:textId="40231C9A" w:rsidR="0090052A" w:rsidRPr="003A5AAC" w:rsidRDefault="27A1D89F" w:rsidP="63F1FD23">
      <w:pPr>
        <w:ind w:firstLine="720"/>
        <w:rPr>
          <w:rFonts w:eastAsia="Calibri" w:cs="Calibri"/>
        </w:rPr>
      </w:pPr>
      <w:hyperlink r:id="rId87">
        <w:r w:rsidRPr="63F1FD23">
          <w:rPr>
            <w:rStyle w:val="Hyperlink"/>
            <w:rFonts w:eastAsia="Calibri" w:cs="Calibri"/>
          </w:rPr>
          <w:t>Brochure</w:t>
        </w:r>
      </w:hyperlink>
      <w:r w:rsidRPr="63F1FD23">
        <w:rPr>
          <w:rFonts w:eastAsia="Calibri" w:cs="Calibri"/>
        </w:rPr>
        <w:t xml:space="preserve"> </w:t>
      </w:r>
    </w:p>
    <w:sectPr w:rsidR="0090052A" w:rsidRPr="003A5AAC" w:rsidSect="00E4131D">
      <w:headerReference w:type="even" r:id="rId88"/>
      <w:headerReference w:type="default" r:id="rId89"/>
      <w:footerReference w:type="even" r:id="rId90"/>
      <w:footerReference w:type="default" r:id="rId91"/>
      <w:headerReference w:type="first" r:id="rId92"/>
      <w:footerReference w:type="first" r:id="rId93"/>
      <w:type w:val="continuous"/>
      <w:pgSz w:w="12240" w:h="15840"/>
      <w:pgMar w:top="1440" w:right="135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4494" w14:textId="77777777" w:rsidR="006668C2" w:rsidRDefault="006668C2" w:rsidP="00471F01">
      <w:r>
        <w:separator/>
      </w:r>
    </w:p>
    <w:p w14:paraId="5FC0A008" w14:textId="77777777" w:rsidR="006668C2" w:rsidRDefault="006668C2"/>
  </w:endnote>
  <w:endnote w:type="continuationSeparator" w:id="0">
    <w:p w14:paraId="491627D0" w14:textId="77777777" w:rsidR="006668C2" w:rsidRDefault="006668C2" w:rsidP="00471F01">
      <w:r>
        <w:continuationSeparator/>
      </w:r>
    </w:p>
    <w:p w14:paraId="72022B4E" w14:textId="77777777" w:rsidR="006668C2" w:rsidRDefault="006668C2"/>
  </w:endnote>
  <w:endnote w:type="continuationNotice" w:id="1">
    <w:p w14:paraId="4C6D7854" w14:textId="77777777" w:rsidR="006668C2" w:rsidRDefault="00666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88A3" w14:textId="77777777" w:rsidR="001824F8" w:rsidRDefault="00182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E556" w14:textId="77777777" w:rsidR="00FF47C5" w:rsidRDefault="00FF47C5" w:rsidP="00471F01"/>
  <w:p w14:paraId="4987C937" w14:textId="77777777" w:rsidR="00FF47C5" w:rsidRPr="000016C9" w:rsidRDefault="00FF47C5" w:rsidP="00471F01">
    <w:pPr>
      <w:pBdr>
        <w:top w:val="single" w:sz="4" w:space="1" w:color="auto"/>
      </w:pBdr>
      <w:tabs>
        <w:tab w:val="left" w:pos="7470"/>
        <w:tab w:val="left" w:pos="8370"/>
      </w:tabs>
      <w:rPr>
        <w:rFonts w:ascii="Cambria" w:hAnsi="Cambria"/>
        <w:caps/>
        <w:sz w:val="10"/>
      </w:rPr>
    </w:pPr>
  </w:p>
  <w:p w14:paraId="793F2CED" w14:textId="3A77E71F" w:rsidR="00FF47C5" w:rsidRPr="006D7365" w:rsidRDefault="049B9F1E" w:rsidP="049B9F1E">
    <w:pPr>
      <w:rPr>
        <w:sz w:val="16"/>
      </w:rPr>
    </w:pPr>
    <w:r w:rsidRPr="049B9F1E">
      <w:rPr>
        <w:rFonts w:ascii="Cambria" w:hAnsi="Cambria"/>
        <w:caps/>
      </w:rPr>
      <w:t xml:space="preserve">Page </w:t>
    </w:r>
    <w:sdt>
      <w:sdtPr>
        <w:rPr>
          <w:rFonts w:ascii="Cambria" w:hAnsi="Cambria"/>
          <w:caps/>
        </w:rPr>
        <w:id w:val="-592318871"/>
        <w:text/>
      </w:sdtPr>
      <w:sdtEndPr/>
      <w:sdtContent>
        <w:r w:rsidRPr="049B9F1E">
          <w:rPr>
            <w:rFonts w:ascii="Cambria" w:hAnsi="Cambria"/>
            <w:caps/>
          </w:rPr>
          <w:t>30e</w:t>
        </w:r>
      </w:sdtContent>
    </w:sdt>
    <w:r w:rsidRPr="049B9F1E">
      <w:rPr>
        <w:rFonts w:ascii="Cambria" w:hAnsi="Cambria"/>
        <w:caps/>
      </w:rPr>
      <w:t>.</w:t>
    </w:r>
    <w:r w:rsidR="00FF47C5" w:rsidRPr="049B9F1E">
      <w:rPr>
        <w:rFonts w:ascii="Cambria" w:hAnsi="Cambria"/>
        <w:caps/>
        <w:noProof/>
      </w:rPr>
      <w:fldChar w:fldCharType="begin"/>
    </w:r>
    <w:r w:rsidR="00FF47C5" w:rsidRPr="049B9F1E">
      <w:rPr>
        <w:rFonts w:ascii="Cambria" w:hAnsi="Cambria"/>
        <w:caps/>
      </w:rPr>
      <w:instrText xml:space="preserve"> PAGE   \* MERGEFORMAT </w:instrText>
    </w:r>
    <w:r w:rsidR="00FF47C5" w:rsidRPr="049B9F1E">
      <w:rPr>
        <w:rFonts w:ascii="Cambria" w:hAnsi="Cambria"/>
        <w:caps/>
      </w:rPr>
      <w:fldChar w:fldCharType="separate"/>
    </w:r>
    <w:r w:rsidRPr="049B9F1E">
      <w:rPr>
        <w:rFonts w:ascii="Cambria" w:hAnsi="Cambria"/>
        <w:caps/>
        <w:noProof/>
      </w:rPr>
      <w:t>23</w:t>
    </w:r>
    <w:r w:rsidR="00FF47C5" w:rsidRPr="049B9F1E">
      <w:rPr>
        <w:rFonts w:ascii="Cambria" w:hAnsi="Cambria"/>
        <w:caps/>
        <w:noProof/>
      </w:rPr>
      <w:fldChar w:fldCharType="end"/>
    </w:r>
    <w:r w:rsidR="00FF47C5">
      <w:tab/>
    </w:r>
    <w:r w:rsidR="00FF47C5">
      <w:tab/>
    </w:r>
    <w:r w:rsidR="00FF47C5">
      <w:tab/>
    </w:r>
    <w:r w:rsidR="00FF47C5">
      <w:tab/>
    </w:r>
    <w:r w:rsidR="00FF47C5">
      <w:tab/>
    </w:r>
    <w:r w:rsidR="00FF47C5">
      <w:tab/>
    </w:r>
    <w:r w:rsidR="00FF47C5">
      <w:tab/>
    </w:r>
    <w:r>
      <w:rPr>
        <w:rFonts w:ascii="Cambria" w:hAnsi="Cambria"/>
        <w:i/>
        <w:sz w:val="18"/>
        <w:szCs w:val="18"/>
      </w:rPr>
      <w:t xml:space="preserve">Last </w:t>
    </w:r>
    <w:r w:rsidRPr="00315869">
      <w:rPr>
        <w:rFonts w:ascii="Cambria" w:hAnsi="Cambria"/>
        <w:i/>
        <w:sz w:val="18"/>
        <w:szCs w:val="18"/>
      </w:rPr>
      <w:t xml:space="preserve">Revised: </w:t>
    </w:r>
    <w:sdt>
      <w:sdtPr>
        <w:rPr>
          <w:rFonts w:ascii="Cambria" w:hAnsi="Cambria"/>
          <w:i/>
          <w:sz w:val="18"/>
          <w:szCs w:val="18"/>
        </w:rPr>
        <w:id w:val="1412045601"/>
      </w:sdtPr>
      <w:sdtEndPr/>
      <w:sdtContent>
        <w:r w:rsidRPr="049B9F1E">
          <w:rPr>
            <w:rFonts w:ascii="Cambria" w:hAnsi="Cambria"/>
            <w:i/>
            <w:iCs/>
            <w:sz w:val="18"/>
            <w:szCs w:val="18"/>
          </w:rPr>
          <w:t>8</w:t>
        </w:r>
        <w:r>
          <w:rPr>
            <w:rFonts w:ascii="Cambria" w:hAnsi="Cambria"/>
            <w:i/>
            <w:sz w:val="18"/>
            <w:szCs w:val="18"/>
          </w:rPr>
          <w:t>/2025</w:t>
        </w:r>
      </w:sdtContent>
    </w:sdt>
  </w:p>
  <w:p w14:paraId="587A2653" w14:textId="77777777" w:rsidR="00FF47C5" w:rsidRDefault="00FF47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7C90" w14:textId="77777777" w:rsidR="001824F8" w:rsidRDefault="0018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E551" w14:textId="77777777" w:rsidR="006668C2" w:rsidRDefault="006668C2" w:rsidP="00471F01">
      <w:r>
        <w:separator/>
      </w:r>
    </w:p>
    <w:p w14:paraId="581F3994" w14:textId="77777777" w:rsidR="006668C2" w:rsidRDefault="006668C2"/>
  </w:footnote>
  <w:footnote w:type="continuationSeparator" w:id="0">
    <w:p w14:paraId="6FBC89C1" w14:textId="77777777" w:rsidR="006668C2" w:rsidRDefault="006668C2" w:rsidP="00471F01">
      <w:r>
        <w:continuationSeparator/>
      </w:r>
    </w:p>
    <w:p w14:paraId="2EFD918C" w14:textId="77777777" w:rsidR="006668C2" w:rsidRDefault="006668C2"/>
  </w:footnote>
  <w:footnote w:type="continuationNotice" w:id="1">
    <w:p w14:paraId="42C010B3" w14:textId="77777777" w:rsidR="006668C2" w:rsidRDefault="00666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9668" w14:textId="77777777" w:rsidR="001824F8" w:rsidRDefault="00182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684D39" w14:paraId="73FEE6F7" w14:textId="77777777" w:rsidTr="00B01099">
      <w:trPr>
        <w:trHeight w:val="1350"/>
      </w:trPr>
      <w:tc>
        <w:tcPr>
          <w:tcW w:w="6048" w:type="dxa"/>
        </w:tcPr>
        <w:p w14:paraId="0896A875" w14:textId="083F1F7E" w:rsidR="00684D39" w:rsidRPr="00194A0B" w:rsidRDefault="00684D39" w:rsidP="00684D39">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EndPr/>
            <w:sdtContent>
              <w:r>
                <w:rPr>
                  <w:rFonts w:ascii="Cambria" w:hAnsi="Cambria"/>
                  <w:color w:val="193F6F"/>
                  <w:sz w:val="24"/>
                  <w:szCs w:val="24"/>
                </w:rPr>
                <w:t>30e</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EndPr/>
            <w:sdtContent>
              <w:r>
                <w:rPr>
                  <w:rFonts w:ascii="Cambria" w:hAnsi="Cambria"/>
                  <w:color w:val="193F6F"/>
                  <w:sz w:val="24"/>
                  <w:szCs w:val="24"/>
                </w:rPr>
                <w:t>Long-Term Services and Supports Presumptive Eligibility</w:t>
              </w:r>
            </w:sdtContent>
          </w:sdt>
        </w:p>
        <w:p w14:paraId="16C94E3F" w14:textId="6B2DD62C" w:rsidR="00684D39" w:rsidRPr="00B43E26" w:rsidRDefault="00684D39" w:rsidP="00684D39">
          <w:pPr>
            <w:pStyle w:val="Header"/>
            <w:rPr>
              <w:rFonts w:ascii="Cambria" w:hAnsi="Cambria"/>
              <w:i/>
              <w:color w:val="000000" w:themeColor="text1"/>
            </w:rPr>
          </w:pPr>
          <w:r w:rsidRPr="00C41133">
            <w:rPr>
              <w:rFonts w:ascii="Cambria" w:hAnsi="Cambria"/>
              <w:i/>
              <w:color w:val="000000" w:themeColor="text1"/>
            </w:rPr>
            <w:t>Long-Term Care Manual</w:t>
          </w:r>
        </w:p>
      </w:tc>
      <w:tc>
        <w:tcPr>
          <w:tcW w:w="3321" w:type="dxa"/>
        </w:tcPr>
        <w:p w14:paraId="43CB9423" w14:textId="77777777" w:rsidR="00684D39" w:rsidRDefault="00684D39" w:rsidP="00684D39">
          <w:pPr>
            <w:pStyle w:val="Header"/>
            <w:rPr>
              <w:rFonts w:ascii="Cambria" w:hAnsi="Cambria"/>
              <w:b/>
              <w:caps/>
            </w:rPr>
          </w:pPr>
          <w:r>
            <w:rPr>
              <w:rFonts w:ascii="Cambria" w:hAnsi="Cambria"/>
              <w:b/>
              <w:caps/>
              <w:noProof/>
            </w:rPr>
            <w:drawing>
              <wp:inline distT="0" distB="0" distL="0" distR="0" wp14:anchorId="71F2E66D" wp14:editId="1F9EA2A0">
                <wp:extent cx="1969135" cy="829310"/>
                <wp:effectExtent l="0" t="0" r="0" b="8890"/>
                <wp:docPr id="1732190794" name="Picture 1" descr="DS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DS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684D39" w14:paraId="45F20D3E" w14:textId="77777777" w:rsidTr="00B01099">
      <w:trPr>
        <w:trHeight w:val="91"/>
      </w:trPr>
      <w:tc>
        <w:tcPr>
          <w:tcW w:w="9369" w:type="dxa"/>
          <w:gridSpan w:val="2"/>
          <w:shd w:val="clear" w:color="auto" w:fill="27A1C6"/>
        </w:tcPr>
        <w:p w14:paraId="14EF9349" w14:textId="77777777" w:rsidR="00684D39" w:rsidRPr="000D6D48" w:rsidRDefault="00684D39" w:rsidP="00684D39">
          <w:pPr>
            <w:pStyle w:val="Header"/>
            <w:rPr>
              <w:rFonts w:ascii="Arial" w:hAnsi="Arial" w:cs="Arial"/>
              <w:noProof/>
              <w:color w:val="FFFFFF"/>
              <w:sz w:val="4"/>
              <w:szCs w:val="20"/>
            </w:rPr>
          </w:pPr>
        </w:p>
      </w:tc>
    </w:tr>
  </w:tbl>
  <w:p w14:paraId="52AA5F20" w14:textId="77777777" w:rsidR="00FF47C5" w:rsidRDefault="00FF47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778E" w14:textId="77777777" w:rsidR="001824F8" w:rsidRDefault="00182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A43"/>
    <w:multiLevelType w:val="hybridMultilevel"/>
    <w:tmpl w:val="A28A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932E9"/>
    <w:multiLevelType w:val="hybridMultilevel"/>
    <w:tmpl w:val="C56E8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519F6"/>
    <w:multiLevelType w:val="hybridMultilevel"/>
    <w:tmpl w:val="EFA8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F4C08"/>
    <w:multiLevelType w:val="hybridMultilevel"/>
    <w:tmpl w:val="37C8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05DB9"/>
    <w:multiLevelType w:val="hybridMultilevel"/>
    <w:tmpl w:val="91E4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240A0"/>
    <w:multiLevelType w:val="hybridMultilevel"/>
    <w:tmpl w:val="B914B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9F484E"/>
    <w:multiLevelType w:val="multilevel"/>
    <w:tmpl w:val="3E7213C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F665C76"/>
    <w:multiLevelType w:val="hybridMultilevel"/>
    <w:tmpl w:val="B234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47566"/>
    <w:multiLevelType w:val="hybridMultilevel"/>
    <w:tmpl w:val="5964B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E04A3"/>
    <w:multiLevelType w:val="hybridMultilevel"/>
    <w:tmpl w:val="FD94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033F9"/>
    <w:multiLevelType w:val="multilevel"/>
    <w:tmpl w:val="0CFEC5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3609A0"/>
    <w:multiLevelType w:val="hybridMultilevel"/>
    <w:tmpl w:val="EC2AC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B3455"/>
    <w:multiLevelType w:val="hybridMultilevel"/>
    <w:tmpl w:val="B276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1236F"/>
    <w:multiLevelType w:val="hybridMultilevel"/>
    <w:tmpl w:val="4368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F4252"/>
    <w:multiLevelType w:val="hybridMultilevel"/>
    <w:tmpl w:val="BC5EF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91400"/>
    <w:multiLevelType w:val="hybridMultilevel"/>
    <w:tmpl w:val="E4F2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C3A6A"/>
    <w:multiLevelType w:val="hybridMultilevel"/>
    <w:tmpl w:val="EEA49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267769"/>
    <w:multiLevelType w:val="hybridMultilevel"/>
    <w:tmpl w:val="D46A93DC"/>
    <w:lvl w:ilvl="0" w:tplc="C3D2016C">
      <w:start w:val="1"/>
      <w:numFmt w:val="lowerRoman"/>
      <w:pStyle w:val="Numbering3"/>
      <w:lvlText w:val="%1."/>
      <w:lvlJc w:val="right"/>
      <w:pPr>
        <w:ind w:left="2160" w:hanging="360"/>
      </w:pPr>
      <w:rPr>
        <w:rFonts w:ascii="Arial" w:hAnsi="Arial" w:cs="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90D7F31"/>
    <w:multiLevelType w:val="hybridMultilevel"/>
    <w:tmpl w:val="45424D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B49812"/>
    <w:multiLevelType w:val="hybridMultilevel"/>
    <w:tmpl w:val="DA60254C"/>
    <w:lvl w:ilvl="0" w:tplc="1E4A67FA">
      <w:start w:val="1"/>
      <w:numFmt w:val="bullet"/>
      <w:lvlText w:val=""/>
      <w:lvlJc w:val="left"/>
      <w:pPr>
        <w:ind w:left="720" w:hanging="360"/>
      </w:pPr>
      <w:rPr>
        <w:rFonts w:ascii="Symbol" w:hAnsi="Symbol" w:hint="default"/>
      </w:rPr>
    </w:lvl>
    <w:lvl w:ilvl="1" w:tplc="7DAEED92">
      <w:start w:val="1"/>
      <w:numFmt w:val="bullet"/>
      <w:lvlText w:val="o"/>
      <w:lvlJc w:val="left"/>
      <w:pPr>
        <w:ind w:left="1440" w:hanging="360"/>
      </w:pPr>
      <w:rPr>
        <w:rFonts w:ascii="Courier New" w:hAnsi="Courier New" w:hint="default"/>
      </w:rPr>
    </w:lvl>
    <w:lvl w:ilvl="2" w:tplc="8B7CBDDE">
      <w:start w:val="1"/>
      <w:numFmt w:val="bullet"/>
      <w:lvlText w:val=""/>
      <w:lvlJc w:val="left"/>
      <w:pPr>
        <w:ind w:left="2160" w:hanging="360"/>
      </w:pPr>
      <w:rPr>
        <w:rFonts w:ascii="Wingdings" w:hAnsi="Wingdings" w:hint="default"/>
      </w:rPr>
    </w:lvl>
    <w:lvl w:ilvl="3" w:tplc="90E4FAF4">
      <w:start w:val="1"/>
      <w:numFmt w:val="bullet"/>
      <w:lvlText w:val=""/>
      <w:lvlJc w:val="left"/>
      <w:pPr>
        <w:ind w:left="2880" w:hanging="360"/>
      </w:pPr>
      <w:rPr>
        <w:rFonts w:ascii="Symbol" w:hAnsi="Symbol" w:hint="default"/>
      </w:rPr>
    </w:lvl>
    <w:lvl w:ilvl="4" w:tplc="18B42EBC">
      <w:start w:val="1"/>
      <w:numFmt w:val="bullet"/>
      <w:lvlText w:val="o"/>
      <w:lvlJc w:val="left"/>
      <w:pPr>
        <w:ind w:left="3600" w:hanging="360"/>
      </w:pPr>
      <w:rPr>
        <w:rFonts w:ascii="Courier New" w:hAnsi="Courier New" w:hint="default"/>
      </w:rPr>
    </w:lvl>
    <w:lvl w:ilvl="5" w:tplc="433E14D2">
      <w:start w:val="1"/>
      <w:numFmt w:val="bullet"/>
      <w:lvlText w:val=""/>
      <w:lvlJc w:val="left"/>
      <w:pPr>
        <w:ind w:left="4320" w:hanging="360"/>
      </w:pPr>
      <w:rPr>
        <w:rFonts w:ascii="Wingdings" w:hAnsi="Wingdings" w:hint="default"/>
      </w:rPr>
    </w:lvl>
    <w:lvl w:ilvl="6" w:tplc="3F54CF20">
      <w:start w:val="1"/>
      <w:numFmt w:val="bullet"/>
      <w:lvlText w:val=""/>
      <w:lvlJc w:val="left"/>
      <w:pPr>
        <w:ind w:left="5040" w:hanging="360"/>
      </w:pPr>
      <w:rPr>
        <w:rFonts w:ascii="Symbol" w:hAnsi="Symbol" w:hint="default"/>
      </w:rPr>
    </w:lvl>
    <w:lvl w:ilvl="7" w:tplc="8F088D46">
      <w:start w:val="1"/>
      <w:numFmt w:val="bullet"/>
      <w:lvlText w:val="o"/>
      <w:lvlJc w:val="left"/>
      <w:pPr>
        <w:ind w:left="5760" w:hanging="360"/>
      </w:pPr>
      <w:rPr>
        <w:rFonts w:ascii="Courier New" w:hAnsi="Courier New" w:hint="default"/>
      </w:rPr>
    </w:lvl>
    <w:lvl w:ilvl="8" w:tplc="5412B23C">
      <w:start w:val="1"/>
      <w:numFmt w:val="bullet"/>
      <w:lvlText w:val=""/>
      <w:lvlJc w:val="left"/>
      <w:pPr>
        <w:ind w:left="6480" w:hanging="360"/>
      </w:pPr>
      <w:rPr>
        <w:rFonts w:ascii="Wingdings" w:hAnsi="Wingdings" w:hint="default"/>
      </w:rPr>
    </w:lvl>
  </w:abstractNum>
  <w:abstractNum w:abstractNumId="20" w15:restartNumberingAfterBreak="0">
    <w:nsid w:val="353B44D3"/>
    <w:multiLevelType w:val="hybridMultilevel"/>
    <w:tmpl w:val="0A8E4E68"/>
    <w:lvl w:ilvl="0" w:tplc="4C78039E">
      <w:start w:val="1"/>
      <w:numFmt w:val="bullet"/>
      <w:lvlText w:val="•"/>
      <w:lvlJc w:val="left"/>
      <w:pPr>
        <w:tabs>
          <w:tab w:val="num" w:pos="720"/>
        </w:tabs>
        <w:ind w:left="720" w:hanging="360"/>
      </w:pPr>
      <w:rPr>
        <w:rFonts w:ascii="Arial" w:hAnsi="Arial" w:hint="default"/>
      </w:rPr>
    </w:lvl>
    <w:lvl w:ilvl="1" w:tplc="040A694C" w:tentative="1">
      <w:start w:val="1"/>
      <w:numFmt w:val="bullet"/>
      <w:lvlText w:val="•"/>
      <w:lvlJc w:val="left"/>
      <w:pPr>
        <w:tabs>
          <w:tab w:val="num" w:pos="1440"/>
        </w:tabs>
        <w:ind w:left="1440" w:hanging="360"/>
      </w:pPr>
      <w:rPr>
        <w:rFonts w:ascii="Arial" w:hAnsi="Arial" w:hint="default"/>
      </w:rPr>
    </w:lvl>
    <w:lvl w:ilvl="2" w:tplc="EE188CD8" w:tentative="1">
      <w:start w:val="1"/>
      <w:numFmt w:val="bullet"/>
      <w:lvlText w:val="•"/>
      <w:lvlJc w:val="left"/>
      <w:pPr>
        <w:tabs>
          <w:tab w:val="num" w:pos="2160"/>
        </w:tabs>
        <w:ind w:left="2160" w:hanging="360"/>
      </w:pPr>
      <w:rPr>
        <w:rFonts w:ascii="Arial" w:hAnsi="Arial" w:hint="default"/>
      </w:rPr>
    </w:lvl>
    <w:lvl w:ilvl="3" w:tplc="B5B67564" w:tentative="1">
      <w:start w:val="1"/>
      <w:numFmt w:val="bullet"/>
      <w:lvlText w:val="•"/>
      <w:lvlJc w:val="left"/>
      <w:pPr>
        <w:tabs>
          <w:tab w:val="num" w:pos="2880"/>
        </w:tabs>
        <w:ind w:left="2880" w:hanging="360"/>
      </w:pPr>
      <w:rPr>
        <w:rFonts w:ascii="Arial" w:hAnsi="Arial" w:hint="default"/>
      </w:rPr>
    </w:lvl>
    <w:lvl w:ilvl="4" w:tplc="F014D5EA" w:tentative="1">
      <w:start w:val="1"/>
      <w:numFmt w:val="bullet"/>
      <w:lvlText w:val="•"/>
      <w:lvlJc w:val="left"/>
      <w:pPr>
        <w:tabs>
          <w:tab w:val="num" w:pos="3600"/>
        </w:tabs>
        <w:ind w:left="3600" w:hanging="360"/>
      </w:pPr>
      <w:rPr>
        <w:rFonts w:ascii="Arial" w:hAnsi="Arial" w:hint="default"/>
      </w:rPr>
    </w:lvl>
    <w:lvl w:ilvl="5" w:tplc="15C44FD0" w:tentative="1">
      <w:start w:val="1"/>
      <w:numFmt w:val="bullet"/>
      <w:lvlText w:val="•"/>
      <w:lvlJc w:val="left"/>
      <w:pPr>
        <w:tabs>
          <w:tab w:val="num" w:pos="4320"/>
        </w:tabs>
        <w:ind w:left="4320" w:hanging="360"/>
      </w:pPr>
      <w:rPr>
        <w:rFonts w:ascii="Arial" w:hAnsi="Arial" w:hint="default"/>
      </w:rPr>
    </w:lvl>
    <w:lvl w:ilvl="6" w:tplc="5F000AE0" w:tentative="1">
      <w:start w:val="1"/>
      <w:numFmt w:val="bullet"/>
      <w:lvlText w:val="•"/>
      <w:lvlJc w:val="left"/>
      <w:pPr>
        <w:tabs>
          <w:tab w:val="num" w:pos="5040"/>
        </w:tabs>
        <w:ind w:left="5040" w:hanging="360"/>
      </w:pPr>
      <w:rPr>
        <w:rFonts w:ascii="Arial" w:hAnsi="Arial" w:hint="default"/>
      </w:rPr>
    </w:lvl>
    <w:lvl w:ilvl="7" w:tplc="6D886C3C" w:tentative="1">
      <w:start w:val="1"/>
      <w:numFmt w:val="bullet"/>
      <w:lvlText w:val="•"/>
      <w:lvlJc w:val="left"/>
      <w:pPr>
        <w:tabs>
          <w:tab w:val="num" w:pos="5760"/>
        </w:tabs>
        <w:ind w:left="5760" w:hanging="360"/>
      </w:pPr>
      <w:rPr>
        <w:rFonts w:ascii="Arial" w:hAnsi="Arial" w:hint="default"/>
      </w:rPr>
    </w:lvl>
    <w:lvl w:ilvl="8" w:tplc="D7AA1AF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713246"/>
    <w:multiLevelType w:val="hybridMultilevel"/>
    <w:tmpl w:val="AD820340"/>
    <w:lvl w:ilvl="0" w:tplc="DB60A410">
      <w:start w:val="1"/>
      <w:numFmt w:val="bullet"/>
      <w:pStyle w:val="ListParagraph3"/>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C6B24BF"/>
    <w:multiLevelType w:val="hybridMultilevel"/>
    <w:tmpl w:val="E07A23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E940457"/>
    <w:multiLevelType w:val="hybridMultilevel"/>
    <w:tmpl w:val="0380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0B447"/>
    <w:multiLevelType w:val="hybridMultilevel"/>
    <w:tmpl w:val="BD563148"/>
    <w:lvl w:ilvl="0" w:tplc="22D49C6A">
      <w:start w:val="1"/>
      <w:numFmt w:val="bullet"/>
      <w:lvlText w:val=""/>
      <w:lvlJc w:val="left"/>
      <w:pPr>
        <w:ind w:left="2160" w:hanging="360"/>
      </w:pPr>
      <w:rPr>
        <w:rFonts w:ascii="Wingdings" w:hAnsi="Wingdings" w:hint="default"/>
      </w:rPr>
    </w:lvl>
    <w:lvl w:ilvl="1" w:tplc="F8F2E87C">
      <w:start w:val="1"/>
      <w:numFmt w:val="bullet"/>
      <w:lvlText w:val="o"/>
      <w:lvlJc w:val="left"/>
      <w:pPr>
        <w:ind w:left="2880" w:hanging="360"/>
      </w:pPr>
      <w:rPr>
        <w:rFonts w:ascii="Courier New" w:hAnsi="Courier New" w:hint="default"/>
      </w:rPr>
    </w:lvl>
    <w:lvl w:ilvl="2" w:tplc="844E0A7A">
      <w:start w:val="1"/>
      <w:numFmt w:val="bullet"/>
      <w:lvlText w:val=""/>
      <w:lvlJc w:val="left"/>
      <w:pPr>
        <w:ind w:left="3600" w:hanging="360"/>
      </w:pPr>
      <w:rPr>
        <w:rFonts w:ascii="Wingdings" w:hAnsi="Wingdings" w:hint="default"/>
      </w:rPr>
    </w:lvl>
    <w:lvl w:ilvl="3" w:tplc="3104CA24">
      <w:start w:val="1"/>
      <w:numFmt w:val="bullet"/>
      <w:lvlText w:val=""/>
      <w:lvlJc w:val="left"/>
      <w:pPr>
        <w:ind w:left="4320" w:hanging="360"/>
      </w:pPr>
      <w:rPr>
        <w:rFonts w:ascii="Symbol" w:hAnsi="Symbol" w:hint="default"/>
      </w:rPr>
    </w:lvl>
    <w:lvl w:ilvl="4" w:tplc="7F764176">
      <w:start w:val="1"/>
      <w:numFmt w:val="bullet"/>
      <w:lvlText w:val="o"/>
      <w:lvlJc w:val="left"/>
      <w:pPr>
        <w:ind w:left="5040" w:hanging="360"/>
      </w:pPr>
      <w:rPr>
        <w:rFonts w:ascii="Courier New" w:hAnsi="Courier New" w:hint="default"/>
      </w:rPr>
    </w:lvl>
    <w:lvl w:ilvl="5" w:tplc="A810FC9E">
      <w:start w:val="1"/>
      <w:numFmt w:val="bullet"/>
      <w:lvlText w:val=""/>
      <w:lvlJc w:val="left"/>
      <w:pPr>
        <w:ind w:left="5760" w:hanging="360"/>
      </w:pPr>
      <w:rPr>
        <w:rFonts w:ascii="Wingdings" w:hAnsi="Wingdings" w:hint="default"/>
      </w:rPr>
    </w:lvl>
    <w:lvl w:ilvl="6" w:tplc="D266243C">
      <w:start w:val="1"/>
      <w:numFmt w:val="bullet"/>
      <w:lvlText w:val=""/>
      <w:lvlJc w:val="left"/>
      <w:pPr>
        <w:ind w:left="6480" w:hanging="360"/>
      </w:pPr>
      <w:rPr>
        <w:rFonts w:ascii="Symbol" w:hAnsi="Symbol" w:hint="default"/>
      </w:rPr>
    </w:lvl>
    <w:lvl w:ilvl="7" w:tplc="733053CA">
      <w:start w:val="1"/>
      <w:numFmt w:val="bullet"/>
      <w:lvlText w:val="o"/>
      <w:lvlJc w:val="left"/>
      <w:pPr>
        <w:ind w:left="7200" w:hanging="360"/>
      </w:pPr>
      <w:rPr>
        <w:rFonts w:ascii="Courier New" w:hAnsi="Courier New" w:hint="default"/>
      </w:rPr>
    </w:lvl>
    <w:lvl w:ilvl="8" w:tplc="FB742C2E">
      <w:start w:val="1"/>
      <w:numFmt w:val="bullet"/>
      <w:lvlText w:val=""/>
      <w:lvlJc w:val="left"/>
      <w:pPr>
        <w:ind w:left="7920" w:hanging="360"/>
      </w:pPr>
      <w:rPr>
        <w:rFonts w:ascii="Wingdings" w:hAnsi="Wingdings" w:hint="default"/>
      </w:rPr>
    </w:lvl>
  </w:abstractNum>
  <w:abstractNum w:abstractNumId="25" w15:restartNumberingAfterBreak="0">
    <w:nsid w:val="423F27F9"/>
    <w:multiLevelType w:val="hybridMultilevel"/>
    <w:tmpl w:val="8D64AC74"/>
    <w:lvl w:ilvl="0" w:tplc="549C7192">
      <w:start w:val="1"/>
      <w:numFmt w:val="lowerLetter"/>
      <w:pStyle w:val="Numbering2"/>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2C01195"/>
    <w:multiLevelType w:val="hybridMultilevel"/>
    <w:tmpl w:val="15EA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A69F8"/>
    <w:multiLevelType w:val="hybridMultilevel"/>
    <w:tmpl w:val="D8ACF9E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C6AD1"/>
    <w:multiLevelType w:val="hybridMultilevel"/>
    <w:tmpl w:val="2C3C8394"/>
    <w:lvl w:ilvl="0" w:tplc="4DD40FCA">
      <w:start w:val="1"/>
      <w:numFmt w:val="decimal"/>
      <w:pStyle w:val="Numbering"/>
      <w:lvlText w:val="%1."/>
      <w:lvlJc w:val="righ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9" w15:restartNumberingAfterBreak="0">
    <w:nsid w:val="448A3676"/>
    <w:multiLevelType w:val="hybridMultilevel"/>
    <w:tmpl w:val="1812C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0609DC"/>
    <w:multiLevelType w:val="hybridMultilevel"/>
    <w:tmpl w:val="3C4A6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C5535E"/>
    <w:multiLevelType w:val="multilevel"/>
    <w:tmpl w:val="44362FA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A2231A6"/>
    <w:multiLevelType w:val="hybridMultilevel"/>
    <w:tmpl w:val="0F1CF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B257D2B"/>
    <w:multiLevelType w:val="hybridMultilevel"/>
    <w:tmpl w:val="4F68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CB4AC6"/>
    <w:multiLevelType w:val="hybridMultilevel"/>
    <w:tmpl w:val="0E94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F392A"/>
    <w:multiLevelType w:val="hybridMultilevel"/>
    <w:tmpl w:val="A438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71166B"/>
    <w:multiLevelType w:val="hybridMultilevel"/>
    <w:tmpl w:val="55CA9A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524C0389"/>
    <w:multiLevelType w:val="hybridMultilevel"/>
    <w:tmpl w:val="BBE6023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5B0006"/>
    <w:multiLevelType w:val="hybridMultilevel"/>
    <w:tmpl w:val="B0A2ECC4"/>
    <w:lvl w:ilvl="0" w:tplc="10840684">
      <w:start w:val="1"/>
      <w:numFmt w:val="bullet"/>
      <w:pStyle w:val="BulletedLis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3D206CCC">
      <w:start w:val="1"/>
      <w:numFmt w:val="bullet"/>
      <w:lvlText w:val=""/>
      <w:lvlJc w:val="left"/>
      <w:pPr>
        <w:tabs>
          <w:tab w:val="num" w:pos="2520"/>
        </w:tabs>
        <w:ind w:left="2520" w:hanging="360"/>
      </w:pPr>
      <w:rPr>
        <w:rFonts w:ascii="Symbol" w:hAnsi="Symbol" w:hint="default"/>
        <w:sz w:val="24"/>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6EC5B9F"/>
    <w:multiLevelType w:val="hybridMultilevel"/>
    <w:tmpl w:val="3B965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E049F6"/>
    <w:multiLevelType w:val="hybridMultilevel"/>
    <w:tmpl w:val="3C78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949E6"/>
    <w:multiLevelType w:val="hybridMultilevel"/>
    <w:tmpl w:val="6618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D43401"/>
    <w:multiLevelType w:val="hybridMultilevel"/>
    <w:tmpl w:val="E81C4010"/>
    <w:lvl w:ilvl="0" w:tplc="20A25664">
      <w:start w:val="1"/>
      <w:numFmt w:val="bullet"/>
      <w:pStyle w:val="ListParagraph2"/>
      <w:lvlText w:val=""/>
      <w:lvlJc w:val="left"/>
      <w:pPr>
        <w:ind w:left="1440" w:hanging="360"/>
      </w:pPr>
      <w:rPr>
        <w:rFonts w:ascii="Symbol" w:hAnsi="Symbol" w:hint="default"/>
      </w:rPr>
    </w:lvl>
    <w:lvl w:ilvl="1" w:tplc="10E0CB24">
      <w:start w:val="1"/>
      <w:numFmt w:val="bullet"/>
      <w:lvlText w:val=""/>
      <w:lvlJc w:val="left"/>
      <w:pPr>
        <w:ind w:left="1440" w:hanging="360"/>
      </w:pPr>
      <w:rPr>
        <w:rFonts w:ascii="Symbol" w:hAnsi="Symbol" w:hint="default"/>
      </w:rPr>
    </w:lvl>
    <w:lvl w:ilvl="2" w:tplc="E72AE1EA">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A342D2"/>
    <w:multiLevelType w:val="hybridMultilevel"/>
    <w:tmpl w:val="FDB486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E5365CA"/>
    <w:multiLevelType w:val="multilevel"/>
    <w:tmpl w:val="73FE5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1B61C3"/>
    <w:multiLevelType w:val="hybridMultilevel"/>
    <w:tmpl w:val="9B78D96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6" w15:restartNumberingAfterBreak="0">
    <w:nsid w:val="6051A28C"/>
    <w:multiLevelType w:val="hybridMultilevel"/>
    <w:tmpl w:val="16E48E46"/>
    <w:lvl w:ilvl="0" w:tplc="B9A44FF0">
      <w:start w:val="1"/>
      <w:numFmt w:val="bullet"/>
      <w:lvlText w:val=""/>
      <w:lvlJc w:val="left"/>
      <w:pPr>
        <w:ind w:left="1800" w:hanging="360"/>
      </w:pPr>
      <w:rPr>
        <w:rFonts w:ascii="Wingdings" w:hAnsi="Wingdings" w:hint="default"/>
      </w:rPr>
    </w:lvl>
    <w:lvl w:ilvl="1" w:tplc="23942FB8">
      <w:start w:val="1"/>
      <w:numFmt w:val="bullet"/>
      <w:lvlText w:val="o"/>
      <w:lvlJc w:val="left"/>
      <w:pPr>
        <w:ind w:left="2520" w:hanging="360"/>
      </w:pPr>
      <w:rPr>
        <w:rFonts w:ascii="Courier New" w:hAnsi="Courier New" w:hint="default"/>
      </w:rPr>
    </w:lvl>
    <w:lvl w:ilvl="2" w:tplc="2A484F3C">
      <w:start w:val="1"/>
      <w:numFmt w:val="bullet"/>
      <w:lvlText w:val=""/>
      <w:lvlJc w:val="left"/>
      <w:pPr>
        <w:ind w:left="3240" w:hanging="360"/>
      </w:pPr>
      <w:rPr>
        <w:rFonts w:ascii="Wingdings" w:hAnsi="Wingdings" w:hint="default"/>
      </w:rPr>
    </w:lvl>
    <w:lvl w:ilvl="3" w:tplc="04E2C658">
      <w:start w:val="1"/>
      <w:numFmt w:val="bullet"/>
      <w:lvlText w:val=""/>
      <w:lvlJc w:val="left"/>
      <w:pPr>
        <w:ind w:left="3960" w:hanging="360"/>
      </w:pPr>
      <w:rPr>
        <w:rFonts w:ascii="Symbol" w:hAnsi="Symbol" w:hint="default"/>
      </w:rPr>
    </w:lvl>
    <w:lvl w:ilvl="4" w:tplc="B1A6D1F2">
      <w:start w:val="1"/>
      <w:numFmt w:val="bullet"/>
      <w:lvlText w:val="o"/>
      <w:lvlJc w:val="left"/>
      <w:pPr>
        <w:ind w:left="4680" w:hanging="360"/>
      </w:pPr>
      <w:rPr>
        <w:rFonts w:ascii="Courier New" w:hAnsi="Courier New" w:hint="default"/>
      </w:rPr>
    </w:lvl>
    <w:lvl w:ilvl="5" w:tplc="D00CE080">
      <w:start w:val="1"/>
      <w:numFmt w:val="bullet"/>
      <w:lvlText w:val=""/>
      <w:lvlJc w:val="left"/>
      <w:pPr>
        <w:ind w:left="5400" w:hanging="360"/>
      </w:pPr>
      <w:rPr>
        <w:rFonts w:ascii="Wingdings" w:hAnsi="Wingdings" w:hint="default"/>
      </w:rPr>
    </w:lvl>
    <w:lvl w:ilvl="6" w:tplc="3D869E00">
      <w:start w:val="1"/>
      <w:numFmt w:val="bullet"/>
      <w:lvlText w:val=""/>
      <w:lvlJc w:val="left"/>
      <w:pPr>
        <w:ind w:left="6120" w:hanging="360"/>
      </w:pPr>
      <w:rPr>
        <w:rFonts w:ascii="Symbol" w:hAnsi="Symbol" w:hint="default"/>
      </w:rPr>
    </w:lvl>
    <w:lvl w:ilvl="7" w:tplc="0BF27E3E">
      <w:start w:val="1"/>
      <w:numFmt w:val="bullet"/>
      <w:lvlText w:val="o"/>
      <w:lvlJc w:val="left"/>
      <w:pPr>
        <w:ind w:left="6840" w:hanging="360"/>
      </w:pPr>
      <w:rPr>
        <w:rFonts w:ascii="Courier New" w:hAnsi="Courier New" w:hint="default"/>
      </w:rPr>
    </w:lvl>
    <w:lvl w:ilvl="8" w:tplc="94F87D26">
      <w:start w:val="1"/>
      <w:numFmt w:val="bullet"/>
      <w:lvlText w:val=""/>
      <w:lvlJc w:val="left"/>
      <w:pPr>
        <w:ind w:left="7560" w:hanging="360"/>
      </w:pPr>
      <w:rPr>
        <w:rFonts w:ascii="Wingdings" w:hAnsi="Wingdings" w:hint="default"/>
      </w:rPr>
    </w:lvl>
  </w:abstractNum>
  <w:abstractNum w:abstractNumId="47" w15:restartNumberingAfterBreak="0">
    <w:nsid w:val="62744BAC"/>
    <w:multiLevelType w:val="hybridMultilevel"/>
    <w:tmpl w:val="A6D0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2E68F1"/>
    <w:multiLevelType w:val="hybridMultilevel"/>
    <w:tmpl w:val="8DEADBBA"/>
    <w:lvl w:ilvl="0" w:tplc="DA28F280">
      <w:start w:val="1"/>
      <w:numFmt w:val="upperLetter"/>
      <w:pStyle w:val="SectionSubheading"/>
      <w:lvlText w:val="%1."/>
      <w:lvlJc w:val="left"/>
      <w:pPr>
        <w:tabs>
          <w:tab w:val="num" w:pos="360"/>
        </w:tabs>
        <w:ind w:left="288" w:hanging="288"/>
      </w:pPr>
      <w:rPr>
        <w:rFonts w:ascii="Tahoma" w:hAnsi="Tahoma" w:hint="default"/>
        <w:b/>
        <w:i w:val="0"/>
        <w:color w:val="auto"/>
        <w:sz w:val="24"/>
      </w:rPr>
    </w:lvl>
    <w:lvl w:ilvl="1" w:tplc="23DC00A0">
      <w:start w:val="1"/>
      <w:numFmt w:val="decimal"/>
      <w:lvlText w:val="%2."/>
      <w:lvlJc w:val="center"/>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8171B7"/>
    <w:multiLevelType w:val="hybridMultilevel"/>
    <w:tmpl w:val="8138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E43EFD"/>
    <w:multiLevelType w:val="hybridMultilevel"/>
    <w:tmpl w:val="127C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822DAD"/>
    <w:multiLevelType w:val="hybridMultilevel"/>
    <w:tmpl w:val="DF8E0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E51598"/>
    <w:multiLevelType w:val="hybridMultilevel"/>
    <w:tmpl w:val="E9C24DBA"/>
    <w:lvl w:ilvl="0" w:tplc="E02C7774">
      <w:start w:val="1"/>
      <w:numFmt w:val="bullet"/>
      <w:pStyle w:val="BulletList"/>
      <w:lvlText w:val=""/>
      <w:lvlJc w:val="left"/>
      <w:pPr>
        <w:tabs>
          <w:tab w:val="num" w:pos="360"/>
        </w:tabs>
        <w:ind w:left="360" w:hanging="360"/>
      </w:pPr>
      <w:rPr>
        <w:rFonts w:ascii="Symbol" w:hAnsi="Symbol" w:hint="default"/>
      </w:rPr>
    </w:lvl>
    <w:lvl w:ilvl="1" w:tplc="F934D10E">
      <w:start w:val="1"/>
      <w:numFmt w:val="bullet"/>
      <w:lvlText w:val="o"/>
      <w:lvlJc w:val="left"/>
      <w:pPr>
        <w:tabs>
          <w:tab w:val="num" w:pos="1080"/>
        </w:tabs>
        <w:ind w:left="1080" w:hanging="360"/>
      </w:pPr>
      <w:rPr>
        <w:rFonts w:ascii="Courier New" w:hAnsi="Courier New" w:cs="Courier New" w:hint="default"/>
      </w:rPr>
    </w:lvl>
    <w:lvl w:ilvl="2" w:tplc="BED68EDA">
      <w:start w:val="1"/>
      <w:numFmt w:val="bullet"/>
      <w:lvlText w:val=""/>
      <w:lvlJc w:val="left"/>
      <w:pPr>
        <w:tabs>
          <w:tab w:val="num" w:pos="1800"/>
        </w:tabs>
        <w:ind w:left="1800" w:hanging="360"/>
      </w:pPr>
      <w:rPr>
        <w:rFonts w:ascii="Wingdings" w:hAnsi="Wingdings" w:hint="default"/>
      </w:rPr>
    </w:lvl>
    <w:lvl w:ilvl="3" w:tplc="B706FACA" w:tentative="1">
      <w:start w:val="1"/>
      <w:numFmt w:val="bullet"/>
      <w:lvlText w:val=""/>
      <w:lvlJc w:val="left"/>
      <w:pPr>
        <w:tabs>
          <w:tab w:val="num" w:pos="2520"/>
        </w:tabs>
        <w:ind w:left="2520" w:hanging="360"/>
      </w:pPr>
      <w:rPr>
        <w:rFonts w:ascii="Symbol" w:hAnsi="Symbol" w:hint="default"/>
      </w:rPr>
    </w:lvl>
    <w:lvl w:ilvl="4" w:tplc="CE66CEC8" w:tentative="1">
      <w:start w:val="1"/>
      <w:numFmt w:val="bullet"/>
      <w:lvlText w:val="o"/>
      <w:lvlJc w:val="left"/>
      <w:pPr>
        <w:tabs>
          <w:tab w:val="num" w:pos="3240"/>
        </w:tabs>
        <w:ind w:left="3240" w:hanging="360"/>
      </w:pPr>
      <w:rPr>
        <w:rFonts w:ascii="Courier New" w:hAnsi="Courier New" w:cs="Courier New" w:hint="default"/>
      </w:rPr>
    </w:lvl>
    <w:lvl w:ilvl="5" w:tplc="62FE15EA" w:tentative="1">
      <w:start w:val="1"/>
      <w:numFmt w:val="bullet"/>
      <w:lvlText w:val=""/>
      <w:lvlJc w:val="left"/>
      <w:pPr>
        <w:tabs>
          <w:tab w:val="num" w:pos="3960"/>
        </w:tabs>
        <w:ind w:left="3960" w:hanging="360"/>
      </w:pPr>
      <w:rPr>
        <w:rFonts w:ascii="Wingdings" w:hAnsi="Wingdings" w:hint="default"/>
      </w:rPr>
    </w:lvl>
    <w:lvl w:ilvl="6" w:tplc="1472BF0A" w:tentative="1">
      <w:start w:val="1"/>
      <w:numFmt w:val="bullet"/>
      <w:lvlText w:val=""/>
      <w:lvlJc w:val="left"/>
      <w:pPr>
        <w:tabs>
          <w:tab w:val="num" w:pos="4680"/>
        </w:tabs>
        <w:ind w:left="4680" w:hanging="360"/>
      </w:pPr>
      <w:rPr>
        <w:rFonts w:ascii="Symbol" w:hAnsi="Symbol" w:hint="default"/>
      </w:rPr>
    </w:lvl>
    <w:lvl w:ilvl="7" w:tplc="83C6C3DA" w:tentative="1">
      <w:start w:val="1"/>
      <w:numFmt w:val="bullet"/>
      <w:lvlText w:val="o"/>
      <w:lvlJc w:val="left"/>
      <w:pPr>
        <w:tabs>
          <w:tab w:val="num" w:pos="5400"/>
        </w:tabs>
        <w:ind w:left="5400" w:hanging="360"/>
      </w:pPr>
      <w:rPr>
        <w:rFonts w:ascii="Courier New" w:hAnsi="Courier New" w:cs="Courier New" w:hint="default"/>
      </w:rPr>
    </w:lvl>
    <w:lvl w:ilvl="8" w:tplc="3A2AC02E"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B431892"/>
    <w:multiLevelType w:val="hybridMultilevel"/>
    <w:tmpl w:val="8304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1851B1"/>
    <w:multiLevelType w:val="hybridMultilevel"/>
    <w:tmpl w:val="EC6695AA"/>
    <w:lvl w:ilvl="0" w:tplc="42867A22">
      <w:start w:val="1"/>
      <w:numFmt w:val="bullet"/>
      <w:lvlText w:val=""/>
      <w:lvlJc w:val="left"/>
      <w:pPr>
        <w:ind w:left="2520" w:hanging="360"/>
      </w:pPr>
      <w:rPr>
        <w:rFonts w:ascii="Wingdings" w:hAnsi="Wingdings" w:hint="default"/>
      </w:rPr>
    </w:lvl>
    <w:lvl w:ilvl="1" w:tplc="0C601A6C">
      <w:start w:val="1"/>
      <w:numFmt w:val="bullet"/>
      <w:lvlText w:val="o"/>
      <w:lvlJc w:val="left"/>
      <w:pPr>
        <w:ind w:left="3240" w:hanging="360"/>
      </w:pPr>
      <w:rPr>
        <w:rFonts w:ascii="Courier New" w:hAnsi="Courier New" w:hint="default"/>
      </w:rPr>
    </w:lvl>
    <w:lvl w:ilvl="2" w:tplc="E0A009B0">
      <w:start w:val="1"/>
      <w:numFmt w:val="bullet"/>
      <w:lvlText w:val=""/>
      <w:lvlJc w:val="left"/>
      <w:pPr>
        <w:ind w:left="3960" w:hanging="360"/>
      </w:pPr>
      <w:rPr>
        <w:rFonts w:ascii="Wingdings" w:hAnsi="Wingdings" w:hint="default"/>
      </w:rPr>
    </w:lvl>
    <w:lvl w:ilvl="3" w:tplc="0E98624C">
      <w:start w:val="1"/>
      <w:numFmt w:val="bullet"/>
      <w:lvlText w:val=""/>
      <w:lvlJc w:val="left"/>
      <w:pPr>
        <w:ind w:left="4680" w:hanging="360"/>
      </w:pPr>
      <w:rPr>
        <w:rFonts w:ascii="Symbol" w:hAnsi="Symbol" w:hint="default"/>
      </w:rPr>
    </w:lvl>
    <w:lvl w:ilvl="4" w:tplc="598A769E">
      <w:start w:val="1"/>
      <w:numFmt w:val="bullet"/>
      <w:lvlText w:val="o"/>
      <w:lvlJc w:val="left"/>
      <w:pPr>
        <w:ind w:left="5400" w:hanging="360"/>
      </w:pPr>
      <w:rPr>
        <w:rFonts w:ascii="Courier New" w:hAnsi="Courier New" w:hint="default"/>
      </w:rPr>
    </w:lvl>
    <w:lvl w:ilvl="5" w:tplc="1E8890AC">
      <w:start w:val="1"/>
      <w:numFmt w:val="bullet"/>
      <w:lvlText w:val=""/>
      <w:lvlJc w:val="left"/>
      <w:pPr>
        <w:ind w:left="6120" w:hanging="360"/>
      </w:pPr>
      <w:rPr>
        <w:rFonts w:ascii="Wingdings" w:hAnsi="Wingdings" w:hint="default"/>
      </w:rPr>
    </w:lvl>
    <w:lvl w:ilvl="6" w:tplc="9B8E4708">
      <w:start w:val="1"/>
      <w:numFmt w:val="bullet"/>
      <w:lvlText w:val=""/>
      <w:lvlJc w:val="left"/>
      <w:pPr>
        <w:ind w:left="6840" w:hanging="360"/>
      </w:pPr>
      <w:rPr>
        <w:rFonts w:ascii="Symbol" w:hAnsi="Symbol" w:hint="default"/>
      </w:rPr>
    </w:lvl>
    <w:lvl w:ilvl="7" w:tplc="93E64DBC">
      <w:start w:val="1"/>
      <w:numFmt w:val="bullet"/>
      <w:lvlText w:val="o"/>
      <w:lvlJc w:val="left"/>
      <w:pPr>
        <w:ind w:left="7560" w:hanging="360"/>
      </w:pPr>
      <w:rPr>
        <w:rFonts w:ascii="Courier New" w:hAnsi="Courier New" w:hint="default"/>
      </w:rPr>
    </w:lvl>
    <w:lvl w:ilvl="8" w:tplc="A538D4BC">
      <w:start w:val="1"/>
      <w:numFmt w:val="bullet"/>
      <w:lvlText w:val=""/>
      <w:lvlJc w:val="left"/>
      <w:pPr>
        <w:ind w:left="8280" w:hanging="360"/>
      </w:pPr>
      <w:rPr>
        <w:rFonts w:ascii="Wingdings" w:hAnsi="Wingdings" w:hint="default"/>
      </w:rPr>
    </w:lvl>
  </w:abstractNum>
  <w:num w:numId="1" w16cid:durableId="283267952">
    <w:abstractNumId w:val="46"/>
  </w:num>
  <w:num w:numId="2" w16cid:durableId="8407499">
    <w:abstractNumId w:val="54"/>
  </w:num>
  <w:num w:numId="3" w16cid:durableId="1214579714">
    <w:abstractNumId w:val="24"/>
  </w:num>
  <w:num w:numId="4" w16cid:durableId="995188752">
    <w:abstractNumId w:val="19"/>
  </w:num>
  <w:num w:numId="5" w16cid:durableId="720442004">
    <w:abstractNumId w:val="42"/>
  </w:num>
  <w:num w:numId="6" w16cid:durableId="689993410">
    <w:abstractNumId w:val="21"/>
  </w:num>
  <w:num w:numId="7" w16cid:durableId="1433086753">
    <w:abstractNumId w:val="28"/>
  </w:num>
  <w:num w:numId="8" w16cid:durableId="1685939323">
    <w:abstractNumId w:val="25"/>
  </w:num>
  <w:num w:numId="9" w16cid:durableId="709572712">
    <w:abstractNumId w:val="17"/>
  </w:num>
  <w:num w:numId="10" w16cid:durableId="607006055">
    <w:abstractNumId w:val="48"/>
  </w:num>
  <w:num w:numId="11" w16cid:durableId="1387333958">
    <w:abstractNumId w:val="5"/>
  </w:num>
  <w:num w:numId="12" w16cid:durableId="644048622">
    <w:abstractNumId w:val="38"/>
  </w:num>
  <w:num w:numId="13" w16cid:durableId="1501198149">
    <w:abstractNumId w:val="13"/>
  </w:num>
  <w:num w:numId="14" w16cid:durableId="1743940514">
    <w:abstractNumId w:val="37"/>
  </w:num>
  <w:num w:numId="15" w16cid:durableId="469443091">
    <w:abstractNumId w:val="14"/>
  </w:num>
  <w:num w:numId="16" w16cid:durableId="1582065189">
    <w:abstractNumId w:val="11"/>
  </w:num>
  <w:num w:numId="17" w16cid:durableId="595670274">
    <w:abstractNumId w:val="26"/>
  </w:num>
  <w:num w:numId="18" w16cid:durableId="1794867031">
    <w:abstractNumId w:val="23"/>
  </w:num>
  <w:num w:numId="19" w16cid:durableId="1209301876">
    <w:abstractNumId w:val="51"/>
  </w:num>
  <w:num w:numId="20" w16cid:durableId="62532503">
    <w:abstractNumId w:val="1"/>
  </w:num>
  <w:num w:numId="21" w16cid:durableId="699740028">
    <w:abstractNumId w:val="45"/>
  </w:num>
  <w:num w:numId="22" w16cid:durableId="2090956344">
    <w:abstractNumId w:val="3"/>
  </w:num>
  <w:num w:numId="23" w16cid:durableId="133497107">
    <w:abstractNumId w:val="40"/>
  </w:num>
  <w:num w:numId="24" w16cid:durableId="1013191936">
    <w:abstractNumId w:val="39"/>
  </w:num>
  <w:num w:numId="25" w16cid:durableId="1780686691">
    <w:abstractNumId w:val="33"/>
  </w:num>
  <w:num w:numId="26" w16cid:durableId="1086654719">
    <w:abstractNumId w:val="30"/>
  </w:num>
  <w:num w:numId="27" w16cid:durableId="452556298">
    <w:abstractNumId w:val="15"/>
  </w:num>
  <w:num w:numId="28" w16cid:durableId="1008757419">
    <w:abstractNumId w:val="53"/>
  </w:num>
  <w:num w:numId="29" w16cid:durableId="1149635251">
    <w:abstractNumId w:val="16"/>
  </w:num>
  <w:num w:numId="30" w16cid:durableId="2111388072">
    <w:abstractNumId w:val="9"/>
  </w:num>
  <w:num w:numId="31" w16cid:durableId="601914838">
    <w:abstractNumId w:val="35"/>
  </w:num>
  <w:num w:numId="32" w16cid:durableId="187642916">
    <w:abstractNumId w:val="4"/>
  </w:num>
  <w:num w:numId="33" w16cid:durableId="2106805723">
    <w:abstractNumId w:val="12"/>
  </w:num>
  <w:num w:numId="34" w16cid:durableId="640159744">
    <w:abstractNumId w:val="8"/>
  </w:num>
  <w:num w:numId="35" w16cid:durableId="1508207752">
    <w:abstractNumId w:val="47"/>
  </w:num>
  <w:num w:numId="36" w16cid:durableId="1332224023">
    <w:abstractNumId w:val="29"/>
  </w:num>
  <w:num w:numId="37" w16cid:durableId="681056127">
    <w:abstractNumId w:val="7"/>
  </w:num>
  <w:num w:numId="38" w16cid:durableId="131411633">
    <w:abstractNumId w:val="27"/>
  </w:num>
  <w:num w:numId="39" w16cid:durableId="1413236657">
    <w:abstractNumId w:val="18"/>
  </w:num>
  <w:num w:numId="40" w16cid:durableId="155802849">
    <w:abstractNumId w:val="49"/>
  </w:num>
  <w:num w:numId="41" w16cid:durableId="2060783919">
    <w:abstractNumId w:val="50"/>
  </w:num>
  <w:num w:numId="42" w16cid:durableId="1880126133">
    <w:abstractNumId w:val="41"/>
  </w:num>
  <w:num w:numId="43" w16cid:durableId="1593129094">
    <w:abstractNumId w:val="52"/>
  </w:num>
  <w:num w:numId="44" w16cid:durableId="1488201642">
    <w:abstractNumId w:val="44"/>
  </w:num>
  <w:num w:numId="45" w16cid:durableId="1168249427">
    <w:abstractNumId w:val="43"/>
  </w:num>
  <w:num w:numId="46" w16cid:durableId="1775443151">
    <w:abstractNumId w:val="10"/>
  </w:num>
  <w:num w:numId="47" w16cid:durableId="1731077350">
    <w:abstractNumId w:val="31"/>
  </w:num>
  <w:num w:numId="48" w16cid:durableId="365719915">
    <w:abstractNumId w:val="6"/>
  </w:num>
  <w:num w:numId="49" w16cid:durableId="952785210">
    <w:abstractNumId w:val="34"/>
  </w:num>
  <w:num w:numId="50" w16cid:durableId="2146122889">
    <w:abstractNumId w:val="2"/>
  </w:num>
  <w:num w:numId="51" w16cid:durableId="1396468776">
    <w:abstractNumId w:val="32"/>
  </w:num>
  <w:num w:numId="52" w16cid:durableId="7374">
    <w:abstractNumId w:val="22"/>
  </w:num>
  <w:num w:numId="53" w16cid:durableId="854348990">
    <w:abstractNumId w:val="36"/>
  </w:num>
  <w:num w:numId="54" w16cid:durableId="752166718">
    <w:abstractNumId w:val="20"/>
  </w:num>
  <w:num w:numId="55" w16cid:durableId="71867101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2CD"/>
    <w:rsid w:val="0000137E"/>
    <w:rsid w:val="000038DA"/>
    <w:rsid w:val="00004908"/>
    <w:rsid w:val="0000675A"/>
    <w:rsid w:val="00011874"/>
    <w:rsid w:val="00013127"/>
    <w:rsid w:val="00013544"/>
    <w:rsid w:val="00016E1B"/>
    <w:rsid w:val="000209F0"/>
    <w:rsid w:val="0002169A"/>
    <w:rsid w:val="00021BCF"/>
    <w:rsid w:val="00022D15"/>
    <w:rsid w:val="00027050"/>
    <w:rsid w:val="0002741B"/>
    <w:rsid w:val="00027F0E"/>
    <w:rsid w:val="000301A6"/>
    <w:rsid w:val="00031E55"/>
    <w:rsid w:val="000322DD"/>
    <w:rsid w:val="00032C07"/>
    <w:rsid w:val="00034EBC"/>
    <w:rsid w:val="00035A48"/>
    <w:rsid w:val="00035B46"/>
    <w:rsid w:val="000361A5"/>
    <w:rsid w:val="000373A0"/>
    <w:rsid w:val="000377BE"/>
    <w:rsid w:val="00037C20"/>
    <w:rsid w:val="00040BC6"/>
    <w:rsid w:val="00046CA4"/>
    <w:rsid w:val="000476B4"/>
    <w:rsid w:val="00051DFA"/>
    <w:rsid w:val="00053C1D"/>
    <w:rsid w:val="0005525C"/>
    <w:rsid w:val="00056EB1"/>
    <w:rsid w:val="00061138"/>
    <w:rsid w:val="00062265"/>
    <w:rsid w:val="0006546A"/>
    <w:rsid w:val="0006684E"/>
    <w:rsid w:val="00066933"/>
    <w:rsid w:val="000707FE"/>
    <w:rsid w:val="00071AE3"/>
    <w:rsid w:val="000741A0"/>
    <w:rsid w:val="00075153"/>
    <w:rsid w:val="00075504"/>
    <w:rsid w:val="000761D8"/>
    <w:rsid w:val="00077880"/>
    <w:rsid w:val="0008292A"/>
    <w:rsid w:val="00084713"/>
    <w:rsid w:val="00084F7A"/>
    <w:rsid w:val="000872A7"/>
    <w:rsid w:val="00093CE9"/>
    <w:rsid w:val="00094838"/>
    <w:rsid w:val="00095E46"/>
    <w:rsid w:val="000A1DDF"/>
    <w:rsid w:val="000A233F"/>
    <w:rsid w:val="000A39FF"/>
    <w:rsid w:val="000A3BE4"/>
    <w:rsid w:val="000A4AD1"/>
    <w:rsid w:val="000A4E99"/>
    <w:rsid w:val="000A5C06"/>
    <w:rsid w:val="000A70FD"/>
    <w:rsid w:val="000B09C3"/>
    <w:rsid w:val="000B2632"/>
    <w:rsid w:val="000B2E50"/>
    <w:rsid w:val="000B3142"/>
    <w:rsid w:val="000B450A"/>
    <w:rsid w:val="000B4D4F"/>
    <w:rsid w:val="000B5759"/>
    <w:rsid w:val="000B5E04"/>
    <w:rsid w:val="000C210E"/>
    <w:rsid w:val="000C21F3"/>
    <w:rsid w:val="000C2C25"/>
    <w:rsid w:val="000C35BC"/>
    <w:rsid w:val="000C3BA9"/>
    <w:rsid w:val="000C4175"/>
    <w:rsid w:val="000C4B1E"/>
    <w:rsid w:val="000C5EDC"/>
    <w:rsid w:val="000C7E5B"/>
    <w:rsid w:val="000D1B81"/>
    <w:rsid w:val="000D243E"/>
    <w:rsid w:val="000D4078"/>
    <w:rsid w:val="000D5024"/>
    <w:rsid w:val="000D679B"/>
    <w:rsid w:val="000D7BE3"/>
    <w:rsid w:val="000E1C15"/>
    <w:rsid w:val="000E4A86"/>
    <w:rsid w:val="000E4C71"/>
    <w:rsid w:val="000E672A"/>
    <w:rsid w:val="000E68D6"/>
    <w:rsid w:val="000F2195"/>
    <w:rsid w:val="000F36CC"/>
    <w:rsid w:val="000F550E"/>
    <w:rsid w:val="000F58D2"/>
    <w:rsid w:val="001021B0"/>
    <w:rsid w:val="001024AD"/>
    <w:rsid w:val="001041BE"/>
    <w:rsid w:val="00104FBC"/>
    <w:rsid w:val="00105A0D"/>
    <w:rsid w:val="00106FD1"/>
    <w:rsid w:val="001102EA"/>
    <w:rsid w:val="0011216D"/>
    <w:rsid w:val="00116BDA"/>
    <w:rsid w:val="001178D1"/>
    <w:rsid w:val="0012031C"/>
    <w:rsid w:val="00121540"/>
    <w:rsid w:val="001247AB"/>
    <w:rsid w:val="001248BA"/>
    <w:rsid w:val="00125882"/>
    <w:rsid w:val="00126D86"/>
    <w:rsid w:val="0012771D"/>
    <w:rsid w:val="00130125"/>
    <w:rsid w:val="001325BD"/>
    <w:rsid w:val="00136292"/>
    <w:rsid w:val="001364FF"/>
    <w:rsid w:val="00136FF9"/>
    <w:rsid w:val="00140BDE"/>
    <w:rsid w:val="00142654"/>
    <w:rsid w:val="0014299A"/>
    <w:rsid w:val="00142B53"/>
    <w:rsid w:val="00143E1D"/>
    <w:rsid w:val="001537FB"/>
    <w:rsid w:val="00154F0D"/>
    <w:rsid w:val="001559AE"/>
    <w:rsid w:val="00156169"/>
    <w:rsid w:val="00157566"/>
    <w:rsid w:val="00160092"/>
    <w:rsid w:val="00162714"/>
    <w:rsid w:val="00163542"/>
    <w:rsid w:val="001669D4"/>
    <w:rsid w:val="001706F2"/>
    <w:rsid w:val="001721C9"/>
    <w:rsid w:val="0017285A"/>
    <w:rsid w:val="001772D2"/>
    <w:rsid w:val="00177BFC"/>
    <w:rsid w:val="00180F87"/>
    <w:rsid w:val="001824F8"/>
    <w:rsid w:val="00182944"/>
    <w:rsid w:val="00182E40"/>
    <w:rsid w:val="00185150"/>
    <w:rsid w:val="00186A6A"/>
    <w:rsid w:val="001957BA"/>
    <w:rsid w:val="001967BD"/>
    <w:rsid w:val="001A0EB1"/>
    <w:rsid w:val="001A10BF"/>
    <w:rsid w:val="001A1AA5"/>
    <w:rsid w:val="001A1EDB"/>
    <w:rsid w:val="001A249A"/>
    <w:rsid w:val="001A57DC"/>
    <w:rsid w:val="001A5923"/>
    <w:rsid w:val="001A70F0"/>
    <w:rsid w:val="001A79F8"/>
    <w:rsid w:val="001B23D6"/>
    <w:rsid w:val="001B2A6C"/>
    <w:rsid w:val="001B4488"/>
    <w:rsid w:val="001B59B9"/>
    <w:rsid w:val="001B5CCF"/>
    <w:rsid w:val="001C4CE9"/>
    <w:rsid w:val="001C565B"/>
    <w:rsid w:val="001C7A0E"/>
    <w:rsid w:val="001D1F2A"/>
    <w:rsid w:val="001D32E9"/>
    <w:rsid w:val="001D3440"/>
    <w:rsid w:val="001D578E"/>
    <w:rsid w:val="001D5E9D"/>
    <w:rsid w:val="001E0403"/>
    <w:rsid w:val="001E407D"/>
    <w:rsid w:val="001F389D"/>
    <w:rsid w:val="001F3BE4"/>
    <w:rsid w:val="001F3CA1"/>
    <w:rsid w:val="00200BCE"/>
    <w:rsid w:val="00200CD2"/>
    <w:rsid w:val="00201BE1"/>
    <w:rsid w:val="00203441"/>
    <w:rsid w:val="0020523D"/>
    <w:rsid w:val="00206315"/>
    <w:rsid w:val="00206831"/>
    <w:rsid w:val="0021149D"/>
    <w:rsid w:val="002138C1"/>
    <w:rsid w:val="00214F73"/>
    <w:rsid w:val="00216803"/>
    <w:rsid w:val="00221077"/>
    <w:rsid w:val="0022694A"/>
    <w:rsid w:val="0023310F"/>
    <w:rsid w:val="00233207"/>
    <w:rsid w:val="00234A9F"/>
    <w:rsid w:val="00234C0E"/>
    <w:rsid w:val="00237442"/>
    <w:rsid w:val="002407B5"/>
    <w:rsid w:val="0024215E"/>
    <w:rsid w:val="00242437"/>
    <w:rsid w:val="00244B47"/>
    <w:rsid w:val="0024636D"/>
    <w:rsid w:val="002464CC"/>
    <w:rsid w:val="00250EFE"/>
    <w:rsid w:val="00256714"/>
    <w:rsid w:val="00257A46"/>
    <w:rsid w:val="0027226E"/>
    <w:rsid w:val="00272376"/>
    <w:rsid w:val="00273A0D"/>
    <w:rsid w:val="00275F36"/>
    <w:rsid w:val="00276212"/>
    <w:rsid w:val="002771BD"/>
    <w:rsid w:val="00277FAD"/>
    <w:rsid w:val="00280E57"/>
    <w:rsid w:val="00281539"/>
    <w:rsid w:val="00281B75"/>
    <w:rsid w:val="0028230B"/>
    <w:rsid w:val="002838B2"/>
    <w:rsid w:val="00283DDF"/>
    <w:rsid w:val="0028559E"/>
    <w:rsid w:val="00285BC0"/>
    <w:rsid w:val="00285F11"/>
    <w:rsid w:val="00290179"/>
    <w:rsid w:val="002915F2"/>
    <w:rsid w:val="002929AA"/>
    <w:rsid w:val="00293764"/>
    <w:rsid w:val="00293F29"/>
    <w:rsid w:val="0029712C"/>
    <w:rsid w:val="002A10FC"/>
    <w:rsid w:val="002A2A7F"/>
    <w:rsid w:val="002A3D16"/>
    <w:rsid w:val="002A3EA8"/>
    <w:rsid w:val="002A6B63"/>
    <w:rsid w:val="002A6C8F"/>
    <w:rsid w:val="002A7231"/>
    <w:rsid w:val="002B3A16"/>
    <w:rsid w:val="002B42D5"/>
    <w:rsid w:val="002B6758"/>
    <w:rsid w:val="002B75B4"/>
    <w:rsid w:val="002C1DE8"/>
    <w:rsid w:val="002C1F01"/>
    <w:rsid w:val="002C200C"/>
    <w:rsid w:val="002C3786"/>
    <w:rsid w:val="002C5A55"/>
    <w:rsid w:val="002C5B2F"/>
    <w:rsid w:val="002C6BC3"/>
    <w:rsid w:val="002D2D48"/>
    <w:rsid w:val="002D3F59"/>
    <w:rsid w:val="002D418D"/>
    <w:rsid w:val="002D44F1"/>
    <w:rsid w:val="002E12B3"/>
    <w:rsid w:val="002E21B8"/>
    <w:rsid w:val="002E31FF"/>
    <w:rsid w:val="002E73FE"/>
    <w:rsid w:val="002F06E6"/>
    <w:rsid w:val="002F2C0F"/>
    <w:rsid w:val="002F5586"/>
    <w:rsid w:val="002F60A2"/>
    <w:rsid w:val="002F68F4"/>
    <w:rsid w:val="003009BC"/>
    <w:rsid w:val="003018A2"/>
    <w:rsid w:val="003035E7"/>
    <w:rsid w:val="0030547D"/>
    <w:rsid w:val="003072E6"/>
    <w:rsid w:val="00313DBB"/>
    <w:rsid w:val="0031518E"/>
    <w:rsid w:val="00315869"/>
    <w:rsid w:val="00315E92"/>
    <w:rsid w:val="00316E0E"/>
    <w:rsid w:val="003179AF"/>
    <w:rsid w:val="003203B7"/>
    <w:rsid w:val="003222E2"/>
    <w:rsid w:val="0032483D"/>
    <w:rsid w:val="00325017"/>
    <w:rsid w:val="003257B2"/>
    <w:rsid w:val="003308BB"/>
    <w:rsid w:val="00331A4A"/>
    <w:rsid w:val="0033476E"/>
    <w:rsid w:val="00336F35"/>
    <w:rsid w:val="00337283"/>
    <w:rsid w:val="00337C78"/>
    <w:rsid w:val="00345093"/>
    <w:rsid w:val="00346AB0"/>
    <w:rsid w:val="00351743"/>
    <w:rsid w:val="00351D67"/>
    <w:rsid w:val="0035349F"/>
    <w:rsid w:val="00353A08"/>
    <w:rsid w:val="00354129"/>
    <w:rsid w:val="00355A33"/>
    <w:rsid w:val="003577E1"/>
    <w:rsid w:val="0035797D"/>
    <w:rsid w:val="0036065F"/>
    <w:rsid w:val="00360C3D"/>
    <w:rsid w:val="00367316"/>
    <w:rsid w:val="003712B1"/>
    <w:rsid w:val="00373159"/>
    <w:rsid w:val="00373977"/>
    <w:rsid w:val="00374B76"/>
    <w:rsid w:val="00375410"/>
    <w:rsid w:val="00376B2E"/>
    <w:rsid w:val="0038034E"/>
    <w:rsid w:val="00382C22"/>
    <w:rsid w:val="0038577F"/>
    <w:rsid w:val="0038622A"/>
    <w:rsid w:val="00386284"/>
    <w:rsid w:val="0039134A"/>
    <w:rsid w:val="00393661"/>
    <w:rsid w:val="0039380A"/>
    <w:rsid w:val="00394B18"/>
    <w:rsid w:val="0039629D"/>
    <w:rsid w:val="00397697"/>
    <w:rsid w:val="003978C4"/>
    <w:rsid w:val="003A016F"/>
    <w:rsid w:val="003A1279"/>
    <w:rsid w:val="003A1E09"/>
    <w:rsid w:val="003A39B2"/>
    <w:rsid w:val="003A515C"/>
    <w:rsid w:val="003A5AAC"/>
    <w:rsid w:val="003A76CF"/>
    <w:rsid w:val="003B0AA9"/>
    <w:rsid w:val="003B14B3"/>
    <w:rsid w:val="003B20C5"/>
    <w:rsid w:val="003B424B"/>
    <w:rsid w:val="003C1517"/>
    <w:rsid w:val="003C180E"/>
    <w:rsid w:val="003C1EE8"/>
    <w:rsid w:val="003C36E1"/>
    <w:rsid w:val="003C3B39"/>
    <w:rsid w:val="003C54DC"/>
    <w:rsid w:val="003C5FFB"/>
    <w:rsid w:val="003C6B75"/>
    <w:rsid w:val="003C707E"/>
    <w:rsid w:val="003C7E48"/>
    <w:rsid w:val="003D3C84"/>
    <w:rsid w:val="003E103D"/>
    <w:rsid w:val="003F10D6"/>
    <w:rsid w:val="003F29FE"/>
    <w:rsid w:val="003F3FDF"/>
    <w:rsid w:val="003F428C"/>
    <w:rsid w:val="003F494A"/>
    <w:rsid w:val="003F5178"/>
    <w:rsid w:val="003F738B"/>
    <w:rsid w:val="004002ED"/>
    <w:rsid w:val="00401913"/>
    <w:rsid w:val="00402412"/>
    <w:rsid w:val="00405BD7"/>
    <w:rsid w:val="004062AB"/>
    <w:rsid w:val="00406E38"/>
    <w:rsid w:val="0040793C"/>
    <w:rsid w:val="00411071"/>
    <w:rsid w:val="00411DFE"/>
    <w:rsid w:val="00414559"/>
    <w:rsid w:val="0041775A"/>
    <w:rsid w:val="00420CF0"/>
    <w:rsid w:val="00425D23"/>
    <w:rsid w:val="00431ACF"/>
    <w:rsid w:val="00431C05"/>
    <w:rsid w:val="004321CA"/>
    <w:rsid w:val="00432F4C"/>
    <w:rsid w:val="00434F8C"/>
    <w:rsid w:val="00437807"/>
    <w:rsid w:val="00440D2F"/>
    <w:rsid w:val="00442466"/>
    <w:rsid w:val="004438F1"/>
    <w:rsid w:val="00444B0E"/>
    <w:rsid w:val="00444E3C"/>
    <w:rsid w:val="00445303"/>
    <w:rsid w:val="00446B64"/>
    <w:rsid w:val="004509D2"/>
    <w:rsid w:val="00452616"/>
    <w:rsid w:val="004526BB"/>
    <w:rsid w:val="00452B54"/>
    <w:rsid w:val="00456CF2"/>
    <w:rsid w:val="00464752"/>
    <w:rsid w:val="004653A8"/>
    <w:rsid w:val="00466594"/>
    <w:rsid w:val="00466F8D"/>
    <w:rsid w:val="00470564"/>
    <w:rsid w:val="00471DAD"/>
    <w:rsid w:val="00471F01"/>
    <w:rsid w:val="00476308"/>
    <w:rsid w:val="004768BB"/>
    <w:rsid w:val="0047756F"/>
    <w:rsid w:val="004816DB"/>
    <w:rsid w:val="0048256C"/>
    <w:rsid w:val="00486295"/>
    <w:rsid w:val="00490D30"/>
    <w:rsid w:val="00494151"/>
    <w:rsid w:val="004A2028"/>
    <w:rsid w:val="004B331F"/>
    <w:rsid w:val="004B36AE"/>
    <w:rsid w:val="004B3D0F"/>
    <w:rsid w:val="004B4EA3"/>
    <w:rsid w:val="004B6013"/>
    <w:rsid w:val="004B6F33"/>
    <w:rsid w:val="004C22CF"/>
    <w:rsid w:val="004C43CB"/>
    <w:rsid w:val="004C495A"/>
    <w:rsid w:val="004C53E8"/>
    <w:rsid w:val="004C7DB0"/>
    <w:rsid w:val="004C7FC5"/>
    <w:rsid w:val="004D04AF"/>
    <w:rsid w:val="004D1220"/>
    <w:rsid w:val="004D12FD"/>
    <w:rsid w:val="004D2A00"/>
    <w:rsid w:val="004D2C5B"/>
    <w:rsid w:val="004D5B82"/>
    <w:rsid w:val="004D6798"/>
    <w:rsid w:val="004D6B4E"/>
    <w:rsid w:val="004D6BD4"/>
    <w:rsid w:val="004D7F7B"/>
    <w:rsid w:val="004E0BFD"/>
    <w:rsid w:val="004E30D0"/>
    <w:rsid w:val="004E3D4B"/>
    <w:rsid w:val="004E5F3D"/>
    <w:rsid w:val="004F2691"/>
    <w:rsid w:val="004F4818"/>
    <w:rsid w:val="004F7206"/>
    <w:rsid w:val="0050076B"/>
    <w:rsid w:val="005017B0"/>
    <w:rsid w:val="005024AB"/>
    <w:rsid w:val="005041A3"/>
    <w:rsid w:val="00506C7C"/>
    <w:rsid w:val="005125C6"/>
    <w:rsid w:val="00514293"/>
    <w:rsid w:val="00514E86"/>
    <w:rsid w:val="00515247"/>
    <w:rsid w:val="00517405"/>
    <w:rsid w:val="00517D1A"/>
    <w:rsid w:val="00522C22"/>
    <w:rsid w:val="005234F8"/>
    <w:rsid w:val="0052397A"/>
    <w:rsid w:val="00523C45"/>
    <w:rsid w:val="00526C60"/>
    <w:rsid w:val="00526FF9"/>
    <w:rsid w:val="00527BF6"/>
    <w:rsid w:val="005304B4"/>
    <w:rsid w:val="00532AB2"/>
    <w:rsid w:val="00534C3C"/>
    <w:rsid w:val="005362D5"/>
    <w:rsid w:val="00537B17"/>
    <w:rsid w:val="005408C1"/>
    <w:rsid w:val="00540903"/>
    <w:rsid w:val="005434CF"/>
    <w:rsid w:val="00543B60"/>
    <w:rsid w:val="00544964"/>
    <w:rsid w:val="005512EE"/>
    <w:rsid w:val="005525F0"/>
    <w:rsid w:val="0055295E"/>
    <w:rsid w:val="005558EB"/>
    <w:rsid w:val="00557723"/>
    <w:rsid w:val="00561430"/>
    <w:rsid w:val="0056401B"/>
    <w:rsid w:val="00564AF5"/>
    <w:rsid w:val="005661E6"/>
    <w:rsid w:val="0056761A"/>
    <w:rsid w:val="005706B4"/>
    <w:rsid w:val="00572D0B"/>
    <w:rsid w:val="00576C05"/>
    <w:rsid w:val="00580D26"/>
    <w:rsid w:val="00583C26"/>
    <w:rsid w:val="005850E1"/>
    <w:rsid w:val="00585B0E"/>
    <w:rsid w:val="00590653"/>
    <w:rsid w:val="00592BBD"/>
    <w:rsid w:val="00593011"/>
    <w:rsid w:val="00594FA2"/>
    <w:rsid w:val="005957A0"/>
    <w:rsid w:val="00595BF2"/>
    <w:rsid w:val="00596369"/>
    <w:rsid w:val="005A1A25"/>
    <w:rsid w:val="005A2518"/>
    <w:rsid w:val="005B0FE7"/>
    <w:rsid w:val="005B2326"/>
    <w:rsid w:val="005B324D"/>
    <w:rsid w:val="005B4866"/>
    <w:rsid w:val="005B72FC"/>
    <w:rsid w:val="005C0AE0"/>
    <w:rsid w:val="005C137D"/>
    <w:rsid w:val="005C1C18"/>
    <w:rsid w:val="005C2C63"/>
    <w:rsid w:val="005C33BB"/>
    <w:rsid w:val="005C373D"/>
    <w:rsid w:val="005C43B9"/>
    <w:rsid w:val="005C50FE"/>
    <w:rsid w:val="005C54BD"/>
    <w:rsid w:val="005C5774"/>
    <w:rsid w:val="005D0405"/>
    <w:rsid w:val="005D2DE0"/>
    <w:rsid w:val="005D563C"/>
    <w:rsid w:val="005D66B5"/>
    <w:rsid w:val="005D77AC"/>
    <w:rsid w:val="005E04B6"/>
    <w:rsid w:val="005E07D1"/>
    <w:rsid w:val="005E0D13"/>
    <w:rsid w:val="005E1D3C"/>
    <w:rsid w:val="005E20AC"/>
    <w:rsid w:val="005E5AA2"/>
    <w:rsid w:val="005E6952"/>
    <w:rsid w:val="005F0BF5"/>
    <w:rsid w:val="005F2642"/>
    <w:rsid w:val="005F28FC"/>
    <w:rsid w:val="005F3BDB"/>
    <w:rsid w:val="005F3C96"/>
    <w:rsid w:val="005F5044"/>
    <w:rsid w:val="005F60B5"/>
    <w:rsid w:val="005F671F"/>
    <w:rsid w:val="005F6872"/>
    <w:rsid w:val="00600A1B"/>
    <w:rsid w:val="006036D5"/>
    <w:rsid w:val="00603C00"/>
    <w:rsid w:val="00606E45"/>
    <w:rsid w:val="006118E1"/>
    <w:rsid w:val="006128C4"/>
    <w:rsid w:val="00612A13"/>
    <w:rsid w:val="00615348"/>
    <w:rsid w:val="0061711B"/>
    <w:rsid w:val="00617A23"/>
    <w:rsid w:val="00620715"/>
    <w:rsid w:val="006218BA"/>
    <w:rsid w:val="006225E1"/>
    <w:rsid w:val="00624591"/>
    <w:rsid w:val="00624A76"/>
    <w:rsid w:val="0063058E"/>
    <w:rsid w:val="006334BA"/>
    <w:rsid w:val="00640734"/>
    <w:rsid w:val="00640978"/>
    <w:rsid w:val="00641495"/>
    <w:rsid w:val="006429EF"/>
    <w:rsid w:val="006447E2"/>
    <w:rsid w:val="0065388F"/>
    <w:rsid w:val="00654903"/>
    <w:rsid w:val="00655DB3"/>
    <w:rsid w:val="006563B2"/>
    <w:rsid w:val="00661100"/>
    <w:rsid w:val="00661B79"/>
    <w:rsid w:val="00666160"/>
    <w:rsid w:val="0066622C"/>
    <w:rsid w:val="006668C2"/>
    <w:rsid w:val="00666C2B"/>
    <w:rsid w:val="00671C19"/>
    <w:rsid w:val="00672221"/>
    <w:rsid w:val="00673F00"/>
    <w:rsid w:val="0067508B"/>
    <w:rsid w:val="00676200"/>
    <w:rsid w:val="00680132"/>
    <w:rsid w:val="00683A07"/>
    <w:rsid w:val="0068458D"/>
    <w:rsid w:val="00684D39"/>
    <w:rsid w:val="00687363"/>
    <w:rsid w:val="006879FE"/>
    <w:rsid w:val="006907C2"/>
    <w:rsid w:val="00691292"/>
    <w:rsid w:val="00693395"/>
    <w:rsid w:val="006945B7"/>
    <w:rsid w:val="00694FCB"/>
    <w:rsid w:val="006964D5"/>
    <w:rsid w:val="00697060"/>
    <w:rsid w:val="006A3DEB"/>
    <w:rsid w:val="006A4D91"/>
    <w:rsid w:val="006A4F44"/>
    <w:rsid w:val="006A7CDD"/>
    <w:rsid w:val="006B1927"/>
    <w:rsid w:val="006B20E7"/>
    <w:rsid w:val="006B229F"/>
    <w:rsid w:val="006B3ACA"/>
    <w:rsid w:val="006B51BA"/>
    <w:rsid w:val="006C01E2"/>
    <w:rsid w:val="006C2136"/>
    <w:rsid w:val="006C22DA"/>
    <w:rsid w:val="006C3EAB"/>
    <w:rsid w:val="006C664B"/>
    <w:rsid w:val="006C678C"/>
    <w:rsid w:val="006C691A"/>
    <w:rsid w:val="006C6E34"/>
    <w:rsid w:val="006C7A62"/>
    <w:rsid w:val="006D068E"/>
    <w:rsid w:val="006D1BF8"/>
    <w:rsid w:val="006D2334"/>
    <w:rsid w:val="006D2431"/>
    <w:rsid w:val="006D260C"/>
    <w:rsid w:val="006D2EB2"/>
    <w:rsid w:val="006D3CE4"/>
    <w:rsid w:val="006D4878"/>
    <w:rsid w:val="006D4B6A"/>
    <w:rsid w:val="006D5283"/>
    <w:rsid w:val="006D66F3"/>
    <w:rsid w:val="006D770B"/>
    <w:rsid w:val="006E197E"/>
    <w:rsid w:val="006E22CC"/>
    <w:rsid w:val="006E3125"/>
    <w:rsid w:val="006E3D20"/>
    <w:rsid w:val="006E5872"/>
    <w:rsid w:val="006E5E6C"/>
    <w:rsid w:val="006E6FB2"/>
    <w:rsid w:val="006E76DA"/>
    <w:rsid w:val="006F05BE"/>
    <w:rsid w:val="006F1F22"/>
    <w:rsid w:val="006F64D6"/>
    <w:rsid w:val="006F7A7B"/>
    <w:rsid w:val="006F7B77"/>
    <w:rsid w:val="006F7EF4"/>
    <w:rsid w:val="00700AA1"/>
    <w:rsid w:val="00700D35"/>
    <w:rsid w:val="007064A5"/>
    <w:rsid w:val="007071DB"/>
    <w:rsid w:val="0070743F"/>
    <w:rsid w:val="0071136A"/>
    <w:rsid w:val="007113BC"/>
    <w:rsid w:val="00717BCB"/>
    <w:rsid w:val="007206EF"/>
    <w:rsid w:val="00720999"/>
    <w:rsid w:val="00720A70"/>
    <w:rsid w:val="007217CE"/>
    <w:rsid w:val="007257A0"/>
    <w:rsid w:val="00726CD2"/>
    <w:rsid w:val="007273FF"/>
    <w:rsid w:val="00727617"/>
    <w:rsid w:val="00732C1D"/>
    <w:rsid w:val="0073320E"/>
    <w:rsid w:val="00737696"/>
    <w:rsid w:val="0073794C"/>
    <w:rsid w:val="00741E80"/>
    <w:rsid w:val="0074511A"/>
    <w:rsid w:val="00745143"/>
    <w:rsid w:val="00750EA3"/>
    <w:rsid w:val="00750FC8"/>
    <w:rsid w:val="007516A0"/>
    <w:rsid w:val="00753926"/>
    <w:rsid w:val="0075573A"/>
    <w:rsid w:val="00755BF9"/>
    <w:rsid w:val="0075793D"/>
    <w:rsid w:val="00760605"/>
    <w:rsid w:val="0076217C"/>
    <w:rsid w:val="0076532E"/>
    <w:rsid w:val="00766B6B"/>
    <w:rsid w:val="00766C36"/>
    <w:rsid w:val="00766DF3"/>
    <w:rsid w:val="00767F79"/>
    <w:rsid w:val="0077134A"/>
    <w:rsid w:val="007714DE"/>
    <w:rsid w:val="00777FF2"/>
    <w:rsid w:val="00780E37"/>
    <w:rsid w:val="00781920"/>
    <w:rsid w:val="00781FB0"/>
    <w:rsid w:val="007832F3"/>
    <w:rsid w:val="0078581D"/>
    <w:rsid w:val="007859DD"/>
    <w:rsid w:val="0078729D"/>
    <w:rsid w:val="00790285"/>
    <w:rsid w:val="00791FA4"/>
    <w:rsid w:val="0079359F"/>
    <w:rsid w:val="00794701"/>
    <w:rsid w:val="00795255"/>
    <w:rsid w:val="007A0255"/>
    <w:rsid w:val="007A03A9"/>
    <w:rsid w:val="007A050F"/>
    <w:rsid w:val="007A0B73"/>
    <w:rsid w:val="007A19C9"/>
    <w:rsid w:val="007A5E9C"/>
    <w:rsid w:val="007A7098"/>
    <w:rsid w:val="007B0028"/>
    <w:rsid w:val="007B1A09"/>
    <w:rsid w:val="007B29B8"/>
    <w:rsid w:val="007B2DBD"/>
    <w:rsid w:val="007B48DF"/>
    <w:rsid w:val="007B666D"/>
    <w:rsid w:val="007C13C2"/>
    <w:rsid w:val="007C36B1"/>
    <w:rsid w:val="007C5718"/>
    <w:rsid w:val="007C703E"/>
    <w:rsid w:val="007C7583"/>
    <w:rsid w:val="007C7CF9"/>
    <w:rsid w:val="007C7FB6"/>
    <w:rsid w:val="007D21D9"/>
    <w:rsid w:val="007D3707"/>
    <w:rsid w:val="007D54D5"/>
    <w:rsid w:val="007E1158"/>
    <w:rsid w:val="007E47BD"/>
    <w:rsid w:val="007E4924"/>
    <w:rsid w:val="007E5034"/>
    <w:rsid w:val="007E524F"/>
    <w:rsid w:val="007E5941"/>
    <w:rsid w:val="007E62CD"/>
    <w:rsid w:val="007F128E"/>
    <w:rsid w:val="007F24C1"/>
    <w:rsid w:val="007F27B4"/>
    <w:rsid w:val="007F297B"/>
    <w:rsid w:val="007F4322"/>
    <w:rsid w:val="007F5828"/>
    <w:rsid w:val="007F6D17"/>
    <w:rsid w:val="007F7947"/>
    <w:rsid w:val="00801800"/>
    <w:rsid w:val="00801A8A"/>
    <w:rsid w:val="00801EA8"/>
    <w:rsid w:val="00802BF1"/>
    <w:rsid w:val="0080519C"/>
    <w:rsid w:val="00806281"/>
    <w:rsid w:val="00807AD4"/>
    <w:rsid w:val="00807B41"/>
    <w:rsid w:val="008128B2"/>
    <w:rsid w:val="00812EEA"/>
    <w:rsid w:val="0081365B"/>
    <w:rsid w:val="008156AC"/>
    <w:rsid w:val="00822A02"/>
    <w:rsid w:val="008232D2"/>
    <w:rsid w:val="00823DC8"/>
    <w:rsid w:val="00826BDD"/>
    <w:rsid w:val="008328F4"/>
    <w:rsid w:val="0083331A"/>
    <w:rsid w:val="00836F5B"/>
    <w:rsid w:val="00837725"/>
    <w:rsid w:val="008400C2"/>
    <w:rsid w:val="00841F96"/>
    <w:rsid w:val="008441C4"/>
    <w:rsid w:val="00846755"/>
    <w:rsid w:val="0085081F"/>
    <w:rsid w:val="00851102"/>
    <w:rsid w:val="00851161"/>
    <w:rsid w:val="00851A1C"/>
    <w:rsid w:val="0085659C"/>
    <w:rsid w:val="008571CE"/>
    <w:rsid w:val="00860345"/>
    <w:rsid w:val="0086054F"/>
    <w:rsid w:val="0086139C"/>
    <w:rsid w:val="0086204B"/>
    <w:rsid w:val="008628D7"/>
    <w:rsid w:val="00863A8A"/>
    <w:rsid w:val="008660E0"/>
    <w:rsid w:val="00866273"/>
    <w:rsid w:val="00870EB0"/>
    <w:rsid w:val="00870FCF"/>
    <w:rsid w:val="0087134D"/>
    <w:rsid w:val="00871629"/>
    <w:rsid w:val="00874D98"/>
    <w:rsid w:val="00877DB9"/>
    <w:rsid w:val="008800DB"/>
    <w:rsid w:val="00884D8D"/>
    <w:rsid w:val="008860D2"/>
    <w:rsid w:val="00894722"/>
    <w:rsid w:val="00897084"/>
    <w:rsid w:val="008976CD"/>
    <w:rsid w:val="00897951"/>
    <w:rsid w:val="008A03BF"/>
    <w:rsid w:val="008A09F6"/>
    <w:rsid w:val="008A148C"/>
    <w:rsid w:val="008A2016"/>
    <w:rsid w:val="008B07A4"/>
    <w:rsid w:val="008B1821"/>
    <w:rsid w:val="008B1A32"/>
    <w:rsid w:val="008B2CAE"/>
    <w:rsid w:val="008B3B42"/>
    <w:rsid w:val="008B4C2E"/>
    <w:rsid w:val="008B5BE6"/>
    <w:rsid w:val="008B5E8F"/>
    <w:rsid w:val="008B7EB1"/>
    <w:rsid w:val="008C33E5"/>
    <w:rsid w:val="008C4E9D"/>
    <w:rsid w:val="008C64F0"/>
    <w:rsid w:val="008C6E69"/>
    <w:rsid w:val="008D1D56"/>
    <w:rsid w:val="008D26D5"/>
    <w:rsid w:val="008D2984"/>
    <w:rsid w:val="008D55B6"/>
    <w:rsid w:val="008D654B"/>
    <w:rsid w:val="008E0ADA"/>
    <w:rsid w:val="008E1D5F"/>
    <w:rsid w:val="008E2845"/>
    <w:rsid w:val="008E5FD8"/>
    <w:rsid w:val="008F1630"/>
    <w:rsid w:val="008F4828"/>
    <w:rsid w:val="0090052A"/>
    <w:rsid w:val="0090413D"/>
    <w:rsid w:val="0090490C"/>
    <w:rsid w:val="00905BCB"/>
    <w:rsid w:val="00910371"/>
    <w:rsid w:val="009105BD"/>
    <w:rsid w:val="009105C0"/>
    <w:rsid w:val="0091120D"/>
    <w:rsid w:val="00911346"/>
    <w:rsid w:val="00911839"/>
    <w:rsid w:val="00911937"/>
    <w:rsid w:val="00912C00"/>
    <w:rsid w:val="00914EDE"/>
    <w:rsid w:val="0091668C"/>
    <w:rsid w:val="009203BD"/>
    <w:rsid w:val="0092064E"/>
    <w:rsid w:val="00923C10"/>
    <w:rsid w:val="0092455B"/>
    <w:rsid w:val="0092789F"/>
    <w:rsid w:val="00933C22"/>
    <w:rsid w:val="00936360"/>
    <w:rsid w:val="00940364"/>
    <w:rsid w:val="00940C99"/>
    <w:rsid w:val="00941A26"/>
    <w:rsid w:val="00941BBE"/>
    <w:rsid w:val="00942796"/>
    <w:rsid w:val="00944F81"/>
    <w:rsid w:val="009501C9"/>
    <w:rsid w:val="00951A4D"/>
    <w:rsid w:val="00951F5F"/>
    <w:rsid w:val="009525EB"/>
    <w:rsid w:val="00952900"/>
    <w:rsid w:val="009633BF"/>
    <w:rsid w:val="00965730"/>
    <w:rsid w:val="00967265"/>
    <w:rsid w:val="009709BD"/>
    <w:rsid w:val="00971161"/>
    <w:rsid w:val="009717BE"/>
    <w:rsid w:val="00972A11"/>
    <w:rsid w:val="00972B59"/>
    <w:rsid w:val="0097361B"/>
    <w:rsid w:val="00974F32"/>
    <w:rsid w:val="009763F5"/>
    <w:rsid w:val="00976409"/>
    <w:rsid w:val="009812C2"/>
    <w:rsid w:val="009815DE"/>
    <w:rsid w:val="00982ECE"/>
    <w:rsid w:val="00992508"/>
    <w:rsid w:val="00992640"/>
    <w:rsid w:val="009929BC"/>
    <w:rsid w:val="00995337"/>
    <w:rsid w:val="009A076C"/>
    <w:rsid w:val="009A1E65"/>
    <w:rsid w:val="009A49AC"/>
    <w:rsid w:val="009A5CB6"/>
    <w:rsid w:val="009A7F08"/>
    <w:rsid w:val="009B070E"/>
    <w:rsid w:val="009B1A72"/>
    <w:rsid w:val="009B367A"/>
    <w:rsid w:val="009C0236"/>
    <w:rsid w:val="009C3137"/>
    <w:rsid w:val="009C327D"/>
    <w:rsid w:val="009C3FAF"/>
    <w:rsid w:val="009C4143"/>
    <w:rsid w:val="009C4FE4"/>
    <w:rsid w:val="009C60EE"/>
    <w:rsid w:val="009D40EC"/>
    <w:rsid w:val="009D5BE3"/>
    <w:rsid w:val="009E122E"/>
    <w:rsid w:val="009E4349"/>
    <w:rsid w:val="009E539E"/>
    <w:rsid w:val="009E73FA"/>
    <w:rsid w:val="009F04CC"/>
    <w:rsid w:val="009F1CBD"/>
    <w:rsid w:val="009F1F06"/>
    <w:rsid w:val="009F373B"/>
    <w:rsid w:val="009F474E"/>
    <w:rsid w:val="009F70A5"/>
    <w:rsid w:val="009F7759"/>
    <w:rsid w:val="00A03899"/>
    <w:rsid w:val="00A03E73"/>
    <w:rsid w:val="00A0417D"/>
    <w:rsid w:val="00A05265"/>
    <w:rsid w:val="00A07C6F"/>
    <w:rsid w:val="00A07E0C"/>
    <w:rsid w:val="00A10805"/>
    <w:rsid w:val="00A10DE3"/>
    <w:rsid w:val="00A10F0F"/>
    <w:rsid w:val="00A1127B"/>
    <w:rsid w:val="00A13DB7"/>
    <w:rsid w:val="00A15C94"/>
    <w:rsid w:val="00A1623D"/>
    <w:rsid w:val="00A2011A"/>
    <w:rsid w:val="00A23000"/>
    <w:rsid w:val="00A23311"/>
    <w:rsid w:val="00A25173"/>
    <w:rsid w:val="00A27FA6"/>
    <w:rsid w:val="00A319A9"/>
    <w:rsid w:val="00A35406"/>
    <w:rsid w:val="00A3581A"/>
    <w:rsid w:val="00A374FA"/>
    <w:rsid w:val="00A40095"/>
    <w:rsid w:val="00A422F0"/>
    <w:rsid w:val="00A42A93"/>
    <w:rsid w:val="00A42ACF"/>
    <w:rsid w:val="00A458BA"/>
    <w:rsid w:val="00A47108"/>
    <w:rsid w:val="00A47CA1"/>
    <w:rsid w:val="00A535E1"/>
    <w:rsid w:val="00A53BAC"/>
    <w:rsid w:val="00A55A17"/>
    <w:rsid w:val="00A567DB"/>
    <w:rsid w:val="00A63DEC"/>
    <w:rsid w:val="00A63F46"/>
    <w:rsid w:val="00A642A6"/>
    <w:rsid w:val="00A6650D"/>
    <w:rsid w:val="00A6741B"/>
    <w:rsid w:val="00A71575"/>
    <w:rsid w:val="00A73E97"/>
    <w:rsid w:val="00A743F1"/>
    <w:rsid w:val="00A77F34"/>
    <w:rsid w:val="00A80B93"/>
    <w:rsid w:val="00A82E79"/>
    <w:rsid w:val="00A836AF"/>
    <w:rsid w:val="00A85BD3"/>
    <w:rsid w:val="00A900F6"/>
    <w:rsid w:val="00A91C5E"/>
    <w:rsid w:val="00A91E78"/>
    <w:rsid w:val="00A92850"/>
    <w:rsid w:val="00A93776"/>
    <w:rsid w:val="00A94D3A"/>
    <w:rsid w:val="00A966F4"/>
    <w:rsid w:val="00A97080"/>
    <w:rsid w:val="00AA14B9"/>
    <w:rsid w:val="00AA3F05"/>
    <w:rsid w:val="00AA49D2"/>
    <w:rsid w:val="00AA4A21"/>
    <w:rsid w:val="00AA6B51"/>
    <w:rsid w:val="00AB4018"/>
    <w:rsid w:val="00AB4B8A"/>
    <w:rsid w:val="00AB5D0F"/>
    <w:rsid w:val="00AB5FDF"/>
    <w:rsid w:val="00AB6EBC"/>
    <w:rsid w:val="00AC1448"/>
    <w:rsid w:val="00AC1585"/>
    <w:rsid w:val="00AC1CC3"/>
    <w:rsid w:val="00AC2773"/>
    <w:rsid w:val="00AC401E"/>
    <w:rsid w:val="00AC4BCB"/>
    <w:rsid w:val="00AC4BE4"/>
    <w:rsid w:val="00AC54B0"/>
    <w:rsid w:val="00AD3244"/>
    <w:rsid w:val="00AD36D5"/>
    <w:rsid w:val="00AD43E6"/>
    <w:rsid w:val="00AD4707"/>
    <w:rsid w:val="00AD5E00"/>
    <w:rsid w:val="00AD747A"/>
    <w:rsid w:val="00AE02A8"/>
    <w:rsid w:val="00AE2C00"/>
    <w:rsid w:val="00AE33DD"/>
    <w:rsid w:val="00AE4B87"/>
    <w:rsid w:val="00AE6156"/>
    <w:rsid w:val="00AF0467"/>
    <w:rsid w:val="00AF1EB4"/>
    <w:rsid w:val="00AF39BF"/>
    <w:rsid w:val="00AF56DF"/>
    <w:rsid w:val="00AF5C71"/>
    <w:rsid w:val="00B01099"/>
    <w:rsid w:val="00B0161A"/>
    <w:rsid w:val="00B01896"/>
    <w:rsid w:val="00B022C3"/>
    <w:rsid w:val="00B02A9F"/>
    <w:rsid w:val="00B030B3"/>
    <w:rsid w:val="00B03FAD"/>
    <w:rsid w:val="00B0686A"/>
    <w:rsid w:val="00B14AE5"/>
    <w:rsid w:val="00B14ED6"/>
    <w:rsid w:val="00B1527C"/>
    <w:rsid w:val="00B16ED1"/>
    <w:rsid w:val="00B16F67"/>
    <w:rsid w:val="00B17F26"/>
    <w:rsid w:val="00B207FA"/>
    <w:rsid w:val="00B24716"/>
    <w:rsid w:val="00B25ABA"/>
    <w:rsid w:val="00B3059D"/>
    <w:rsid w:val="00B35191"/>
    <w:rsid w:val="00B3570E"/>
    <w:rsid w:val="00B35A6E"/>
    <w:rsid w:val="00B36DD9"/>
    <w:rsid w:val="00B420AA"/>
    <w:rsid w:val="00B43FB1"/>
    <w:rsid w:val="00B44DB1"/>
    <w:rsid w:val="00B44DB5"/>
    <w:rsid w:val="00B44E16"/>
    <w:rsid w:val="00B4592B"/>
    <w:rsid w:val="00B5185E"/>
    <w:rsid w:val="00B52404"/>
    <w:rsid w:val="00B55261"/>
    <w:rsid w:val="00B560C2"/>
    <w:rsid w:val="00B565BA"/>
    <w:rsid w:val="00B56B81"/>
    <w:rsid w:val="00B65CC6"/>
    <w:rsid w:val="00B67B29"/>
    <w:rsid w:val="00B7216E"/>
    <w:rsid w:val="00B730E1"/>
    <w:rsid w:val="00B731FA"/>
    <w:rsid w:val="00B73B50"/>
    <w:rsid w:val="00B75130"/>
    <w:rsid w:val="00B7550F"/>
    <w:rsid w:val="00B76052"/>
    <w:rsid w:val="00B76FC0"/>
    <w:rsid w:val="00B77AFE"/>
    <w:rsid w:val="00B80DDA"/>
    <w:rsid w:val="00B81935"/>
    <w:rsid w:val="00B81A1E"/>
    <w:rsid w:val="00B82B3A"/>
    <w:rsid w:val="00B87E5D"/>
    <w:rsid w:val="00B93576"/>
    <w:rsid w:val="00B93CBE"/>
    <w:rsid w:val="00B951F9"/>
    <w:rsid w:val="00B952FE"/>
    <w:rsid w:val="00B977B0"/>
    <w:rsid w:val="00BA1375"/>
    <w:rsid w:val="00BA6A70"/>
    <w:rsid w:val="00BA70AD"/>
    <w:rsid w:val="00BA74F3"/>
    <w:rsid w:val="00BA7FC8"/>
    <w:rsid w:val="00BB11DF"/>
    <w:rsid w:val="00BB2FA2"/>
    <w:rsid w:val="00BB363C"/>
    <w:rsid w:val="00BB3DB7"/>
    <w:rsid w:val="00BB50E5"/>
    <w:rsid w:val="00BB7261"/>
    <w:rsid w:val="00BB7878"/>
    <w:rsid w:val="00BB7E76"/>
    <w:rsid w:val="00BC284D"/>
    <w:rsid w:val="00BC6AD9"/>
    <w:rsid w:val="00BC6BB0"/>
    <w:rsid w:val="00BC7038"/>
    <w:rsid w:val="00BD009C"/>
    <w:rsid w:val="00BD0E96"/>
    <w:rsid w:val="00BD41A9"/>
    <w:rsid w:val="00BD63BD"/>
    <w:rsid w:val="00BD75A8"/>
    <w:rsid w:val="00BE157E"/>
    <w:rsid w:val="00BE1D71"/>
    <w:rsid w:val="00BE2ACF"/>
    <w:rsid w:val="00BE4023"/>
    <w:rsid w:val="00BE7535"/>
    <w:rsid w:val="00BF51CD"/>
    <w:rsid w:val="00BF5787"/>
    <w:rsid w:val="00BF6172"/>
    <w:rsid w:val="00C01533"/>
    <w:rsid w:val="00C018EF"/>
    <w:rsid w:val="00C03176"/>
    <w:rsid w:val="00C04900"/>
    <w:rsid w:val="00C0695B"/>
    <w:rsid w:val="00C07507"/>
    <w:rsid w:val="00C07600"/>
    <w:rsid w:val="00C10801"/>
    <w:rsid w:val="00C11A0A"/>
    <w:rsid w:val="00C11C37"/>
    <w:rsid w:val="00C14019"/>
    <w:rsid w:val="00C14A2F"/>
    <w:rsid w:val="00C177AD"/>
    <w:rsid w:val="00C20994"/>
    <w:rsid w:val="00C2212D"/>
    <w:rsid w:val="00C22619"/>
    <w:rsid w:val="00C23FF7"/>
    <w:rsid w:val="00C277C3"/>
    <w:rsid w:val="00C303A8"/>
    <w:rsid w:val="00C31A40"/>
    <w:rsid w:val="00C326CB"/>
    <w:rsid w:val="00C344E3"/>
    <w:rsid w:val="00C34B16"/>
    <w:rsid w:val="00C35042"/>
    <w:rsid w:val="00C366A4"/>
    <w:rsid w:val="00C369E2"/>
    <w:rsid w:val="00C41068"/>
    <w:rsid w:val="00C4196F"/>
    <w:rsid w:val="00C42531"/>
    <w:rsid w:val="00C42F5C"/>
    <w:rsid w:val="00C44E96"/>
    <w:rsid w:val="00C45EA8"/>
    <w:rsid w:val="00C505DF"/>
    <w:rsid w:val="00C50FEE"/>
    <w:rsid w:val="00C56F99"/>
    <w:rsid w:val="00C57FCF"/>
    <w:rsid w:val="00C609BF"/>
    <w:rsid w:val="00C6130C"/>
    <w:rsid w:val="00C62150"/>
    <w:rsid w:val="00C62D20"/>
    <w:rsid w:val="00C64ACB"/>
    <w:rsid w:val="00C6664C"/>
    <w:rsid w:val="00C6672A"/>
    <w:rsid w:val="00C718B6"/>
    <w:rsid w:val="00C741AF"/>
    <w:rsid w:val="00C75C34"/>
    <w:rsid w:val="00C75EC7"/>
    <w:rsid w:val="00C76167"/>
    <w:rsid w:val="00C808FA"/>
    <w:rsid w:val="00C816EB"/>
    <w:rsid w:val="00C822ED"/>
    <w:rsid w:val="00C822F8"/>
    <w:rsid w:val="00C833FC"/>
    <w:rsid w:val="00C83948"/>
    <w:rsid w:val="00C85015"/>
    <w:rsid w:val="00C869AC"/>
    <w:rsid w:val="00C90FC0"/>
    <w:rsid w:val="00C95A1B"/>
    <w:rsid w:val="00CA046B"/>
    <w:rsid w:val="00CA0A35"/>
    <w:rsid w:val="00CA0C4F"/>
    <w:rsid w:val="00CA2846"/>
    <w:rsid w:val="00CA577E"/>
    <w:rsid w:val="00CA6493"/>
    <w:rsid w:val="00CA6D26"/>
    <w:rsid w:val="00CA7373"/>
    <w:rsid w:val="00CA7847"/>
    <w:rsid w:val="00CB1C31"/>
    <w:rsid w:val="00CB2FB7"/>
    <w:rsid w:val="00CC09A6"/>
    <w:rsid w:val="00CC32FD"/>
    <w:rsid w:val="00CC4D1E"/>
    <w:rsid w:val="00CC4F5E"/>
    <w:rsid w:val="00CC507C"/>
    <w:rsid w:val="00CD00BD"/>
    <w:rsid w:val="00CD19C6"/>
    <w:rsid w:val="00CD25B6"/>
    <w:rsid w:val="00CD559F"/>
    <w:rsid w:val="00CD65DD"/>
    <w:rsid w:val="00CD7C9C"/>
    <w:rsid w:val="00CE103C"/>
    <w:rsid w:val="00CE2D32"/>
    <w:rsid w:val="00CE5A0D"/>
    <w:rsid w:val="00CF0BD3"/>
    <w:rsid w:val="00CF342F"/>
    <w:rsid w:val="00CF46E3"/>
    <w:rsid w:val="00CF517D"/>
    <w:rsid w:val="00D0201F"/>
    <w:rsid w:val="00D02F51"/>
    <w:rsid w:val="00D03347"/>
    <w:rsid w:val="00D03B18"/>
    <w:rsid w:val="00D04A75"/>
    <w:rsid w:val="00D04C88"/>
    <w:rsid w:val="00D04CE7"/>
    <w:rsid w:val="00D052C6"/>
    <w:rsid w:val="00D06C03"/>
    <w:rsid w:val="00D07184"/>
    <w:rsid w:val="00D10D16"/>
    <w:rsid w:val="00D119CA"/>
    <w:rsid w:val="00D152A8"/>
    <w:rsid w:val="00D15D9D"/>
    <w:rsid w:val="00D16D0A"/>
    <w:rsid w:val="00D209F0"/>
    <w:rsid w:val="00D22892"/>
    <w:rsid w:val="00D2305C"/>
    <w:rsid w:val="00D268C5"/>
    <w:rsid w:val="00D2763A"/>
    <w:rsid w:val="00D31D00"/>
    <w:rsid w:val="00D34D04"/>
    <w:rsid w:val="00D371FF"/>
    <w:rsid w:val="00D3796E"/>
    <w:rsid w:val="00D401C9"/>
    <w:rsid w:val="00D42CF3"/>
    <w:rsid w:val="00D43626"/>
    <w:rsid w:val="00D45957"/>
    <w:rsid w:val="00D463B9"/>
    <w:rsid w:val="00D46FAB"/>
    <w:rsid w:val="00D514C0"/>
    <w:rsid w:val="00D52F9F"/>
    <w:rsid w:val="00D5466F"/>
    <w:rsid w:val="00D55A36"/>
    <w:rsid w:val="00D57CB1"/>
    <w:rsid w:val="00D6081C"/>
    <w:rsid w:val="00D62DC0"/>
    <w:rsid w:val="00D66A0D"/>
    <w:rsid w:val="00D67A68"/>
    <w:rsid w:val="00D711B0"/>
    <w:rsid w:val="00D726DD"/>
    <w:rsid w:val="00D730B2"/>
    <w:rsid w:val="00D7325B"/>
    <w:rsid w:val="00D74CCD"/>
    <w:rsid w:val="00D758CC"/>
    <w:rsid w:val="00D767F2"/>
    <w:rsid w:val="00D77969"/>
    <w:rsid w:val="00D77BF1"/>
    <w:rsid w:val="00D810C5"/>
    <w:rsid w:val="00D81348"/>
    <w:rsid w:val="00D81471"/>
    <w:rsid w:val="00D82A96"/>
    <w:rsid w:val="00D82AAF"/>
    <w:rsid w:val="00D82DE4"/>
    <w:rsid w:val="00D84E3C"/>
    <w:rsid w:val="00D85595"/>
    <w:rsid w:val="00D86CB2"/>
    <w:rsid w:val="00D87D2F"/>
    <w:rsid w:val="00D903B2"/>
    <w:rsid w:val="00D96964"/>
    <w:rsid w:val="00D97B5E"/>
    <w:rsid w:val="00DA30F0"/>
    <w:rsid w:val="00DA3FC8"/>
    <w:rsid w:val="00DA4DA5"/>
    <w:rsid w:val="00DA51E9"/>
    <w:rsid w:val="00DA5569"/>
    <w:rsid w:val="00DA597B"/>
    <w:rsid w:val="00DA5B56"/>
    <w:rsid w:val="00DA61B5"/>
    <w:rsid w:val="00DA6B1F"/>
    <w:rsid w:val="00DB12E4"/>
    <w:rsid w:val="00DB1755"/>
    <w:rsid w:val="00DB227A"/>
    <w:rsid w:val="00DB28D5"/>
    <w:rsid w:val="00DB42D4"/>
    <w:rsid w:val="00DB4FB7"/>
    <w:rsid w:val="00DB71D4"/>
    <w:rsid w:val="00DC02A0"/>
    <w:rsid w:val="00DC0362"/>
    <w:rsid w:val="00DC2833"/>
    <w:rsid w:val="00DC2D23"/>
    <w:rsid w:val="00DC2DA2"/>
    <w:rsid w:val="00DC324D"/>
    <w:rsid w:val="00DC66E0"/>
    <w:rsid w:val="00DC69F6"/>
    <w:rsid w:val="00DC6C37"/>
    <w:rsid w:val="00DD15EB"/>
    <w:rsid w:val="00DD1671"/>
    <w:rsid w:val="00DD1D3D"/>
    <w:rsid w:val="00DD2867"/>
    <w:rsid w:val="00DD55E1"/>
    <w:rsid w:val="00DD5F46"/>
    <w:rsid w:val="00DD6B58"/>
    <w:rsid w:val="00DD6B99"/>
    <w:rsid w:val="00DD78A6"/>
    <w:rsid w:val="00DE0EF6"/>
    <w:rsid w:val="00DE1EAC"/>
    <w:rsid w:val="00DE30C4"/>
    <w:rsid w:val="00DE40DD"/>
    <w:rsid w:val="00DE4F0A"/>
    <w:rsid w:val="00DE7B16"/>
    <w:rsid w:val="00DE7E08"/>
    <w:rsid w:val="00DF2088"/>
    <w:rsid w:val="00DF25A2"/>
    <w:rsid w:val="00DF2810"/>
    <w:rsid w:val="00DF5984"/>
    <w:rsid w:val="00DF5A8B"/>
    <w:rsid w:val="00E015E3"/>
    <w:rsid w:val="00E0452F"/>
    <w:rsid w:val="00E10CCF"/>
    <w:rsid w:val="00E11AA7"/>
    <w:rsid w:val="00E1445E"/>
    <w:rsid w:val="00E17979"/>
    <w:rsid w:val="00E22649"/>
    <w:rsid w:val="00E25615"/>
    <w:rsid w:val="00E2655A"/>
    <w:rsid w:val="00E279C6"/>
    <w:rsid w:val="00E312FF"/>
    <w:rsid w:val="00E31F2F"/>
    <w:rsid w:val="00E3618F"/>
    <w:rsid w:val="00E36580"/>
    <w:rsid w:val="00E376CD"/>
    <w:rsid w:val="00E37C65"/>
    <w:rsid w:val="00E37E9C"/>
    <w:rsid w:val="00E4131D"/>
    <w:rsid w:val="00E41470"/>
    <w:rsid w:val="00E42FAA"/>
    <w:rsid w:val="00E45810"/>
    <w:rsid w:val="00E45BF5"/>
    <w:rsid w:val="00E50DDA"/>
    <w:rsid w:val="00E52AFE"/>
    <w:rsid w:val="00E54130"/>
    <w:rsid w:val="00E56E3C"/>
    <w:rsid w:val="00E645DD"/>
    <w:rsid w:val="00E65A82"/>
    <w:rsid w:val="00E70050"/>
    <w:rsid w:val="00E721D6"/>
    <w:rsid w:val="00E740A3"/>
    <w:rsid w:val="00E765A9"/>
    <w:rsid w:val="00E80F4E"/>
    <w:rsid w:val="00E80FBA"/>
    <w:rsid w:val="00E827DA"/>
    <w:rsid w:val="00E8413A"/>
    <w:rsid w:val="00E85957"/>
    <w:rsid w:val="00E86B24"/>
    <w:rsid w:val="00E91531"/>
    <w:rsid w:val="00E91BC5"/>
    <w:rsid w:val="00E95C43"/>
    <w:rsid w:val="00E96112"/>
    <w:rsid w:val="00EA0945"/>
    <w:rsid w:val="00EA0C09"/>
    <w:rsid w:val="00EA6813"/>
    <w:rsid w:val="00EB38B2"/>
    <w:rsid w:val="00EB3CD1"/>
    <w:rsid w:val="00EB42A0"/>
    <w:rsid w:val="00EB6D41"/>
    <w:rsid w:val="00EB6DAE"/>
    <w:rsid w:val="00EC0C07"/>
    <w:rsid w:val="00EC2FA9"/>
    <w:rsid w:val="00EC42BD"/>
    <w:rsid w:val="00ED1356"/>
    <w:rsid w:val="00ED2D6D"/>
    <w:rsid w:val="00ED4B31"/>
    <w:rsid w:val="00ED64F9"/>
    <w:rsid w:val="00ED72C0"/>
    <w:rsid w:val="00ED75CF"/>
    <w:rsid w:val="00EE1882"/>
    <w:rsid w:val="00EE3566"/>
    <w:rsid w:val="00EE3FF3"/>
    <w:rsid w:val="00EE40C7"/>
    <w:rsid w:val="00EE4635"/>
    <w:rsid w:val="00EE4C5C"/>
    <w:rsid w:val="00EE55D9"/>
    <w:rsid w:val="00EE626A"/>
    <w:rsid w:val="00EE7514"/>
    <w:rsid w:val="00EE7E45"/>
    <w:rsid w:val="00EF0400"/>
    <w:rsid w:val="00EF1D19"/>
    <w:rsid w:val="00EF2FB6"/>
    <w:rsid w:val="00EF31E6"/>
    <w:rsid w:val="00EF5DB7"/>
    <w:rsid w:val="00EF65DE"/>
    <w:rsid w:val="00EF77D4"/>
    <w:rsid w:val="00EF7966"/>
    <w:rsid w:val="00F04EAD"/>
    <w:rsid w:val="00F06C91"/>
    <w:rsid w:val="00F10B37"/>
    <w:rsid w:val="00F155A5"/>
    <w:rsid w:val="00F1616B"/>
    <w:rsid w:val="00F212C0"/>
    <w:rsid w:val="00F21A9C"/>
    <w:rsid w:val="00F22206"/>
    <w:rsid w:val="00F2381D"/>
    <w:rsid w:val="00F26EFC"/>
    <w:rsid w:val="00F30469"/>
    <w:rsid w:val="00F317DB"/>
    <w:rsid w:val="00F32972"/>
    <w:rsid w:val="00F3355D"/>
    <w:rsid w:val="00F34D51"/>
    <w:rsid w:val="00F34D98"/>
    <w:rsid w:val="00F35CA4"/>
    <w:rsid w:val="00F46047"/>
    <w:rsid w:val="00F46480"/>
    <w:rsid w:val="00F51219"/>
    <w:rsid w:val="00F5558A"/>
    <w:rsid w:val="00F5722D"/>
    <w:rsid w:val="00F60559"/>
    <w:rsid w:val="00F60675"/>
    <w:rsid w:val="00F61EE2"/>
    <w:rsid w:val="00F64022"/>
    <w:rsid w:val="00F65FB5"/>
    <w:rsid w:val="00F73892"/>
    <w:rsid w:val="00F73AAE"/>
    <w:rsid w:val="00F82C26"/>
    <w:rsid w:val="00F8709A"/>
    <w:rsid w:val="00F87663"/>
    <w:rsid w:val="00F87BC9"/>
    <w:rsid w:val="00F928F2"/>
    <w:rsid w:val="00F95940"/>
    <w:rsid w:val="00F96488"/>
    <w:rsid w:val="00F97712"/>
    <w:rsid w:val="00F97848"/>
    <w:rsid w:val="00FA07DF"/>
    <w:rsid w:val="00FA4856"/>
    <w:rsid w:val="00FA7F3F"/>
    <w:rsid w:val="00FAAB75"/>
    <w:rsid w:val="00FB0BCC"/>
    <w:rsid w:val="00FB0C01"/>
    <w:rsid w:val="00FB1D35"/>
    <w:rsid w:val="00FB1EA7"/>
    <w:rsid w:val="00FB1FC7"/>
    <w:rsid w:val="00FB2339"/>
    <w:rsid w:val="00FB2E43"/>
    <w:rsid w:val="00FB3DB8"/>
    <w:rsid w:val="00FB40FE"/>
    <w:rsid w:val="00FB5929"/>
    <w:rsid w:val="00FC1E6B"/>
    <w:rsid w:val="00FC1EA9"/>
    <w:rsid w:val="00FC4984"/>
    <w:rsid w:val="00FC74F3"/>
    <w:rsid w:val="00FD0AEE"/>
    <w:rsid w:val="00FD16D6"/>
    <w:rsid w:val="00FD28CD"/>
    <w:rsid w:val="00FD319B"/>
    <w:rsid w:val="00FD3E9F"/>
    <w:rsid w:val="00FD4BB9"/>
    <w:rsid w:val="00FD6DBB"/>
    <w:rsid w:val="00FD7E4D"/>
    <w:rsid w:val="00FE204B"/>
    <w:rsid w:val="00FF34B0"/>
    <w:rsid w:val="00FF4111"/>
    <w:rsid w:val="00FF465D"/>
    <w:rsid w:val="00FF47C5"/>
    <w:rsid w:val="00FF492D"/>
    <w:rsid w:val="00FF5575"/>
    <w:rsid w:val="00FF6E4A"/>
    <w:rsid w:val="00FF7BA2"/>
    <w:rsid w:val="01008646"/>
    <w:rsid w:val="010EC862"/>
    <w:rsid w:val="024B5985"/>
    <w:rsid w:val="0271579D"/>
    <w:rsid w:val="02716D44"/>
    <w:rsid w:val="02DFC5CF"/>
    <w:rsid w:val="036E6354"/>
    <w:rsid w:val="03FCC207"/>
    <w:rsid w:val="049B9F1E"/>
    <w:rsid w:val="0638AD23"/>
    <w:rsid w:val="07231A78"/>
    <w:rsid w:val="083AF2F7"/>
    <w:rsid w:val="08DC2118"/>
    <w:rsid w:val="09B4F32C"/>
    <w:rsid w:val="0A353878"/>
    <w:rsid w:val="0A7E62BB"/>
    <w:rsid w:val="0AAFE0B1"/>
    <w:rsid w:val="0B8B2FBF"/>
    <w:rsid w:val="0BC34D48"/>
    <w:rsid w:val="0BF66DEA"/>
    <w:rsid w:val="0C47F816"/>
    <w:rsid w:val="0D15A957"/>
    <w:rsid w:val="1039B674"/>
    <w:rsid w:val="1098AEB3"/>
    <w:rsid w:val="127D18DA"/>
    <w:rsid w:val="1289698E"/>
    <w:rsid w:val="130B5A6E"/>
    <w:rsid w:val="135DC635"/>
    <w:rsid w:val="14B3929A"/>
    <w:rsid w:val="14EA42FE"/>
    <w:rsid w:val="14F55923"/>
    <w:rsid w:val="16A7A369"/>
    <w:rsid w:val="16B7266D"/>
    <w:rsid w:val="16C2CFC7"/>
    <w:rsid w:val="1722A846"/>
    <w:rsid w:val="17A3DEB7"/>
    <w:rsid w:val="186638E8"/>
    <w:rsid w:val="18870754"/>
    <w:rsid w:val="189A150F"/>
    <w:rsid w:val="18BB9280"/>
    <w:rsid w:val="18C2B57F"/>
    <w:rsid w:val="1A4126D3"/>
    <w:rsid w:val="1A4C9E4D"/>
    <w:rsid w:val="1A987F59"/>
    <w:rsid w:val="1B4E0BB3"/>
    <w:rsid w:val="1C0C3BB7"/>
    <w:rsid w:val="1CB47DC8"/>
    <w:rsid w:val="1D339E4A"/>
    <w:rsid w:val="1DBF812B"/>
    <w:rsid w:val="1E140813"/>
    <w:rsid w:val="1E3CAC8D"/>
    <w:rsid w:val="1E9494F9"/>
    <w:rsid w:val="1ECF346E"/>
    <w:rsid w:val="1EE00B0B"/>
    <w:rsid w:val="1F51684B"/>
    <w:rsid w:val="20293E8D"/>
    <w:rsid w:val="219A9AA0"/>
    <w:rsid w:val="234AD82B"/>
    <w:rsid w:val="23E8324C"/>
    <w:rsid w:val="2599E615"/>
    <w:rsid w:val="25F1558D"/>
    <w:rsid w:val="261834E9"/>
    <w:rsid w:val="27A1D89F"/>
    <w:rsid w:val="280944AC"/>
    <w:rsid w:val="28220B71"/>
    <w:rsid w:val="2842ABE8"/>
    <w:rsid w:val="2842C87B"/>
    <w:rsid w:val="284FFC4D"/>
    <w:rsid w:val="286173C3"/>
    <w:rsid w:val="2879CFE2"/>
    <w:rsid w:val="288E09FB"/>
    <w:rsid w:val="28BBBBE2"/>
    <w:rsid w:val="2954A642"/>
    <w:rsid w:val="298C8428"/>
    <w:rsid w:val="2A3ED626"/>
    <w:rsid w:val="2AA95FD4"/>
    <w:rsid w:val="2B285489"/>
    <w:rsid w:val="2BB106CC"/>
    <w:rsid w:val="2CCA606D"/>
    <w:rsid w:val="305576BE"/>
    <w:rsid w:val="30612E93"/>
    <w:rsid w:val="306A6102"/>
    <w:rsid w:val="319EDD9A"/>
    <w:rsid w:val="31CB2E85"/>
    <w:rsid w:val="31F304A9"/>
    <w:rsid w:val="32063461"/>
    <w:rsid w:val="32518460"/>
    <w:rsid w:val="331DC7E6"/>
    <w:rsid w:val="3426FD79"/>
    <w:rsid w:val="34C558B9"/>
    <w:rsid w:val="34FD46CF"/>
    <w:rsid w:val="356F8F13"/>
    <w:rsid w:val="35DD5C84"/>
    <w:rsid w:val="363170F0"/>
    <w:rsid w:val="367DF6D6"/>
    <w:rsid w:val="369BA779"/>
    <w:rsid w:val="37D2E32A"/>
    <w:rsid w:val="37E4E08A"/>
    <w:rsid w:val="37FB417E"/>
    <w:rsid w:val="38709355"/>
    <w:rsid w:val="388083F1"/>
    <w:rsid w:val="38AF5D09"/>
    <w:rsid w:val="38B23686"/>
    <w:rsid w:val="3920EB8E"/>
    <w:rsid w:val="3984F41B"/>
    <w:rsid w:val="39F3A7C9"/>
    <w:rsid w:val="3A4DC662"/>
    <w:rsid w:val="3A9A2B00"/>
    <w:rsid w:val="3B36290B"/>
    <w:rsid w:val="3C48246E"/>
    <w:rsid w:val="3C873955"/>
    <w:rsid w:val="3CFB849A"/>
    <w:rsid w:val="3F3FAE97"/>
    <w:rsid w:val="3F6B8F04"/>
    <w:rsid w:val="4078E5AC"/>
    <w:rsid w:val="416D7EFA"/>
    <w:rsid w:val="41966C4B"/>
    <w:rsid w:val="423DDD5F"/>
    <w:rsid w:val="4332948B"/>
    <w:rsid w:val="43F40132"/>
    <w:rsid w:val="45D49FA6"/>
    <w:rsid w:val="45D88614"/>
    <w:rsid w:val="4612D0FE"/>
    <w:rsid w:val="46193451"/>
    <w:rsid w:val="46AF6418"/>
    <w:rsid w:val="4740A5D7"/>
    <w:rsid w:val="4933A7B9"/>
    <w:rsid w:val="49624BDD"/>
    <w:rsid w:val="4A649C9E"/>
    <w:rsid w:val="4C0C330C"/>
    <w:rsid w:val="4C7B816D"/>
    <w:rsid w:val="4E5C20EB"/>
    <w:rsid w:val="4EEF5FE7"/>
    <w:rsid w:val="4F4DCF51"/>
    <w:rsid w:val="4F5FB6AB"/>
    <w:rsid w:val="4FEF9204"/>
    <w:rsid w:val="52A11CA6"/>
    <w:rsid w:val="5392900C"/>
    <w:rsid w:val="54194289"/>
    <w:rsid w:val="5461A6A0"/>
    <w:rsid w:val="5671B8C8"/>
    <w:rsid w:val="5698A152"/>
    <w:rsid w:val="57F0DB26"/>
    <w:rsid w:val="5830F857"/>
    <w:rsid w:val="58C7B620"/>
    <w:rsid w:val="597CBA41"/>
    <w:rsid w:val="59E48CA2"/>
    <w:rsid w:val="5A169E97"/>
    <w:rsid w:val="5A60E1FC"/>
    <w:rsid w:val="5A799C0A"/>
    <w:rsid w:val="5B28BD28"/>
    <w:rsid w:val="5C02762B"/>
    <w:rsid w:val="5E062F54"/>
    <w:rsid w:val="5E476D8D"/>
    <w:rsid w:val="5F367840"/>
    <w:rsid w:val="5F694C5C"/>
    <w:rsid w:val="5F6BC068"/>
    <w:rsid w:val="61611BB8"/>
    <w:rsid w:val="63A07978"/>
    <w:rsid w:val="63AC4322"/>
    <w:rsid w:val="63F1FD23"/>
    <w:rsid w:val="659123E1"/>
    <w:rsid w:val="65FB87BA"/>
    <w:rsid w:val="6619E279"/>
    <w:rsid w:val="664679FD"/>
    <w:rsid w:val="678CEAE4"/>
    <w:rsid w:val="67C6C6ED"/>
    <w:rsid w:val="694B9400"/>
    <w:rsid w:val="69A01BE6"/>
    <w:rsid w:val="69B82F1C"/>
    <w:rsid w:val="69C89C31"/>
    <w:rsid w:val="6A7E0CBE"/>
    <w:rsid w:val="6A9B6D02"/>
    <w:rsid w:val="6B207B43"/>
    <w:rsid w:val="6C040C6F"/>
    <w:rsid w:val="6E253C9F"/>
    <w:rsid w:val="6EF4F5B4"/>
    <w:rsid w:val="711B2399"/>
    <w:rsid w:val="7147E1DF"/>
    <w:rsid w:val="720EC360"/>
    <w:rsid w:val="722A086B"/>
    <w:rsid w:val="72DADDD3"/>
    <w:rsid w:val="73858BEA"/>
    <w:rsid w:val="73E63516"/>
    <w:rsid w:val="7492A793"/>
    <w:rsid w:val="75F02A29"/>
    <w:rsid w:val="765A8795"/>
    <w:rsid w:val="766ECE8E"/>
    <w:rsid w:val="76AA9B01"/>
    <w:rsid w:val="78639BC7"/>
    <w:rsid w:val="78D4FF80"/>
    <w:rsid w:val="7AF57861"/>
    <w:rsid w:val="7B8D08A4"/>
    <w:rsid w:val="7BCC7D17"/>
    <w:rsid w:val="7BF12990"/>
    <w:rsid w:val="7CF3A6F1"/>
    <w:rsid w:val="7DC76DEB"/>
    <w:rsid w:val="7DCCFB89"/>
    <w:rsid w:val="7EC13D56"/>
    <w:rsid w:val="7EE871BD"/>
    <w:rsid w:val="7F459C0B"/>
    <w:rsid w:val="7F4EEDAF"/>
    <w:rsid w:val="7FD11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79EB"/>
  <w15:chartTrackingRefBased/>
  <w15:docId w15:val="{CEB878FA-A53A-4CB9-80EE-38D64350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9D"/>
  </w:style>
  <w:style w:type="paragraph" w:styleId="Heading1">
    <w:name w:val="heading 1"/>
    <w:basedOn w:val="Normal"/>
    <w:next w:val="Normal"/>
    <w:link w:val="Heading1Char"/>
    <w:autoRedefine/>
    <w:uiPriority w:val="9"/>
    <w:qFormat/>
    <w:rsid w:val="00CF46E3"/>
    <w:pPr>
      <w:keepNext/>
      <w:keepLines/>
      <w:spacing w:after="360"/>
      <w:outlineLvl w:val="0"/>
    </w:pPr>
    <w:rPr>
      <w:rFonts w:ascii="Arial" w:eastAsiaTheme="majorEastAsia" w:hAnsi="Arial" w:cstheme="majorBidi"/>
      <w:color w:val="005CAB"/>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Heading1"/>
    <w:next w:val="Heading2"/>
    <w:link w:val="Heading3Char"/>
    <w:autoRedefine/>
    <w:uiPriority w:val="9"/>
    <w:unhideWhenUsed/>
    <w:qFormat/>
    <w:rsid w:val="005C54BD"/>
    <w:pPr>
      <w:spacing w:after="0"/>
      <w:outlineLvl w:val="2"/>
    </w:pPr>
    <w:rPr>
      <w:rFonts w:asciiTheme="minorHAnsi" w:hAnsiTheme="minorHAnsi"/>
      <w:b/>
      <w:color w:val="auto"/>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semiHidden/>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01"/>
    <w:pPr>
      <w:tabs>
        <w:tab w:val="center" w:pos="4680"/>
        <w:tab w:val="right" w:pos="9360"/>
      </w:tabs>
    </w:pPr>
  </w:style>
  <w:style w:type="character" w:customStyle="1" w:styleId="HeaderChar">
    <w:name w:val="Header Char"/>
    <w:basedOn w:val="DefaultParagraphFont"/>
    <w:link w:val="Header"/>
    <w:uiPriority w:val="99"/>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5"/>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CF46E3"/>
    <w:rPr>
      <w:rFonts w:ascii="Arial" w:eastAsiaTheme="majorEastAsia" w:hAnsi="Arial" w:cstheme="majorBidi"/>
      <w:color w:val="005CAB"/>
      <w:sz w:val="44"/>
      <w:szCs w:val="32"/>
    </w:rPr>
  </w:style>
  <w:style w:type="paragraph" w:styleId="ListParagraph">
    <w:name w:val="List Paragraph"/>
    <w:basedOn w:val="Normal"/>
    <w:uiPriority w:val="34"/>
    <w:qFormat/>
    <w:rsid w:val="001559AE"/>
    <w:pPr>
      <w:contextualSpacing/>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5C54BD"/>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6"/>
      </w:numPr>
      <w:ind w:left="2016" w:hanging="216"/>
    </w:pPr>
  </w:style>
  <w:style w:type="paragraph" w:customStyle="1" w:styleId="Numbering">
    <w:name w:val="Numbering"/>
    <w:basedOn w:val="ListParagraph"/>
    <w:qFormat/>
    <w:rsid w:val="00AF56DF"/>
    <w:pPr>
      <w:numPr>
        <w:numId w:val="7"/>
      </w:numPr>
      <w:ind w:left="648" w:hanging="144"/>
    </w:pPr>
    <w:rPr>
      <w:rFonts w:asciiTheme="minorHAnsi" w:hAnsiTheme="minorHAnsi" w:cstheme="minorBidi"/>
    </w:rPr>
  </w:style>
  <w:style w:type="paragraph" w:customStyle="1" w:styleId="Numbering2">
    <w:name w:val="Numbering 2"/>
    <w:basedOn w:val="Numbering"/>
    <w:qFormat/>
    <w:rsid w:val="00AF56DF"/>
    <w:pPr>
      <w:numPr>
        <w:numId w:val="8"/>
      </w:numPr>
      <w:ind w:left="1224" w:hanging="144"/>
    </w:pPr>
  </w:style>
  <w:style w:type="paragraph" w:customStyle="1" w:styleId="Numbering3">
    <w:name w:val="Numbering 3"/>
    <w:basedOn w:val="ListParagraph"/>
    <w:qFormat/>
    <w:rsid w:val="00AF56DF"/>
    <w:pPr>
      <w:numPr>
        <w:numId w:val="9"/>
      </w:numPr>
    </w:pPr>
    <w:rPr>
      <w:rFonts w:asciiTheme="minorHAnsi" w:hAnsiTheme="minorHAnsi" w:cstheme="minorBidi"/>
    </w:rPr>
  </w:style>
  <w:style w:type="paragraph" w:customStyle="1" w:styleId="Numbering4-bulletlist">
    <w:name w:val="Numbering 4- bullet list"/>
    <w:basedOn w:val="ListParagraph"/>
    <w:qFormat/>
    <w:rsid w:val="00F5558A"/>
    <w:pPr>
      <w:ind w:left="1296"/>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customStyle="1" w:styleId="TableHeader">
    <w:name w:val="Table Header"/>
    <w:basedOn w:val="Heading1"/>
    <w:qFormat/>
    <w:rsid w:val="00DE40DD"/>
    <w:pPr>
      <w:spacing w:before="60" w:after="60"/>
      <w:jc w:val="center"/>
    </w:pPr>
    <w:rPr>
      <w:rFonts w:ascii="Calibri" w:hAnsi="Calibri"/>
      <w:b/>
      <w:caps/>
      <w:color w:val="FFFFFF" w:themeColor="background1"/>
      <w:sz w:val="26"/>
    </w:rPr>
  </w:style>
  <w:style w:type="character" w:styleId="Hyperlink">
    <w:name w:val="Hyperlink"/>
    <w:basedOn w:val="DefaultParagraphFont"/>
    <w:uiPriority w:val="99"/>
    <w:unhideWhenUsed/>
    <w:rsid w:val="00E37E9C"/>
    <w:rPr>
      <w:color w:val="0563C1" w:themeColor="hyperlink"/>
      <w:u w:val="single"/>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customStyle="1" w:styleId="SectionSubheading">
    <w:name w:val="Section Subheading"/>
    <w:basedOn w:val="Normal"/>
    <w:rsid w:val="009C4FE4"/>
    <w:pPr>
      <w:numPr>
        <w:numId w:val="10"/>
      </w:numPr>
    </w:pPr>
    <w:rPr>
      <w:rFonts w:ascii="Tahoma" w:eastAsia="Times New Roman" w:hAnsi="Tahoma"/>
      <w:b/>
      <w:sz w:val="24"/>
      <w:szCs w:val="24"/>
    </w:rPr>
  </w:style>
  <w:style w:type="character" w:styleId="CommentReference">
    <w:name w:val="annotation reference"/>
    <w:uiPriority w:val="99"/>
    <w:semiHidden/>
    <w:unhideWhenUsed/>
    <w:rsid w:val="009C4FE4"/>
    <w:rPr>
      <w:sz w:val="16"/>
      <w:szCs w:val="16"/>
    </w:rPr>
  </w:style>
  <w:style w:type="paragraph" w:styleId="CommentText">
    <w:name w:val="annotation text"/>
    <w:basedOn w:val="Normal"/>
    <w:link w:val="CommentTextChar"/>
    <w:uiPriority w:val="99"/>
    <w:unhideWhenUsed/>
    <w:rsid w:val="009C4FE4"/>
    <w:pPr>
      <w:spacing w:after="160"/>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9C4FE4"/>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9C4FE4"/>
    <w:rPr>
      <w:b/>
      <w:bCs/>
    </w:rPr>
  </w:style>
  <w:style w:type="character" w:customStyle="1" w:styleId="CommentSubjectChar">
    <w:name w:val="Comment Subject Char"/>
    <w:basedOn w:val="CommentTextChar"/>
    <w:link w:val="CommentSubject"/>
    <w:uiPriority w:val="99"/>
    <w:semiHidden/>
    <w:rsid w:val="009C4FE4"/>
    <w:rPr>
      <w:rFonts w:ascii="Arial" w:eastAsia="Calibri" w:hAnsi="Arial" w:cs="Arial"/>
      <w:b/>
      <w:bCs/>
      <w:sz w:val="20"/>
      <w:szCs w:val="20"/>
    </w:rPr>
  </w:style>
  <w:style w:type="paragraph" w:styleId="NormalWeb">
    <w:name w:val="Normal (Web)"/>
    <w:basedOn w:val="Normal"/>
    <w:uiPriority w:val="99"/>
    <w:semiHidden/>
    <w:unhideWhenUsed/>
    <w:rsid w:val="009C4FE4"/>
    <w:pPr>
      <w:spacing w:after="160" w:line="259" w:lineRule="auto"/>
    </w:pPr>
    <w:rPr>
      <w:rFonts w:ascii="Times New Roman" w:eastAsia="Calibri" w:hAnsi="Times New Roman"/>
      <w:sz w:val="24"/>
      <w:szCs w:val="24"/>
    </w:rPr>
  </w:style>
  <w:style w:type="paragraph" w:customStyle="1" w:styleId="BulletedList">
    <w:name w:val="BulletedList"/>
    <w:basedOn w:val="Normal"/>
    <w:rsid w:val="009C4FE4"/>
    <w:pPr>
      <w:numPr>
        <w:numId w:val="12"/>
      </w:numPr>
    </w:pPr>
    <w:rPr>
      <w:rFonts w:ascii="Times" w:eastAsia="Times" w:hAnsi="Times"/>
      <w:sz w:val="24"/>
      <w:szCs w:val="20"/>
    </w:rPr>
  </w:style>
  <w:style w:type="character" w:styleId="FollowedHyperlink">
    <w:name w:val="FollowedHyperlink"/>
    <w:uiPriority w:val="99"/>
    <w:semiHidden/>
    <w:unhideWhenUsed/>
    <w:rsid w:val="009C4FE4"/>
    <w:rPr>
      <w:color w:val="954F72"/>
      <w:u w:val="single"/>
    </w:rPr>
  </w:style>
  <w:style w:type="paragraph" w:styleId="Revision">
    <w:name w:val="Revision"/>
    <w:hidden/>
    <w:uiPriority w:val="99"/>
    <w:semiHidden/>
    <w:rsid w:val="009C4FE4"/>
    <w:rPr>
      <w:rFonts w:ascii="Arial" w:eastAsia="Calibri" w:hAnsi="Arial" w:cs="Arial"/>
      <w:sz w:val="24"/>
    </w:rPr>
  </w:style>
  <w:style w:type="paragraph" w:styleId="TOC1">
    <w:name w:val="toc 1"/>
    <w:basedOn w:val="Normal"/>
    <w:next w:val="Normal"/>
    <w:autoRedefine/>
    <w:uiPriority w:val="39"/>
    <w:unhideWhenUsed/>
    <w:rsid w:val="00C50FEE"/>
    <w:pPr>
      <w:tabs>
        <w:tab w:val="right" w:leader="dot" w:pos="9440"/>
      </w:tabs>
      <w:spacing w:after="100"/>
    </w:pPr>
  </w:style>
  <w:style w:type="paragraph" w:styleId="TOC3">
    <w:name w:val="toc 3"/>
    <w:basedOn w:val="Normal"/>
    <w:next w:val="Normal"/>
    <w:autoRedefine/>
    <w:uiPriority w:val="39"/>
    <w:unhideWhenUsed/>
    <w:rsid w:val="00B55261"/>
    <w:pPr>
      <w:tabs>
        <w:tab w:val="right" w:leader="dot" w:pos="9440"/>
      </w:tabs>
      <w:spacing w:after="100"/>
      <w:ind w:left="440"/>
    </w:pPr>
  </w:style>
  <w:style w:type="paragraph" w:styleId="TOC2">
    <w:name w:val="toc 2"/>
    <w:basedOn w:val="Normal"/>
    <w:next w:val="Normal"/>
    <w:autoRedefine/>
    <w:uiPriority w:val="39"/>
    <w:unhideWhenUsed/>
    <w:rsid w:val="00AD5E00"/>
    <w:pPr>
      <w:tabs>
        <w:tab w:val="right" w:leader="dot" w:pos="9350"/>
      </w:tabs>
      <w:spacing w:after="100"/>
      <w:ind w:left="220"/>
    </w:pPr>
    <w:rPr>
      <w:b/>
      <w:noProof/>
    </w:rPr>
  </w:style>
  <w:style w:type="character" w:styleId="UnresolvedMention">
    <w:name w:val="Unresolved Mention"/>
    <w:basedOn w:val="DefaultParagraphFont"/>
    <w:uiPriority w:val="99"/>
    <w:semiHidden/>
    <w:unhideWhenUsed/>
    <w:rsid w:val="008660E0"/>
    <w:rPr>
      <w:color w:val="605E5C"/>
      <w:shd w:val="clear" w:color="auto" w:fill="E1DFDD"/>
    </w:rPr>
  </w:style>
  <w:style w:type="paragraph" w:customStyle="1" w:styleId="Default">
    <w:name w:val="Default"/>
    <w:rsid w:val="000E68D6"/>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6065F"/>
  </w:style>
  <w:style w:type="paragraph" w:customStyle="1" w:styleId="BulletList">
    <w:name w:val="Bullet List"/>
    <w:basedOn w:val="Normal"/>
    <w:rsid w:val="0075793D"/>
    <w:pPr>
      <w:numPr>
        <w:numId w:val="43"/>
      </w:numPr>
      <w:overflowPunct w:val="0"/>
      <w:autoSpaceDE w:val="0"/>
      <w:autoSpaceDN w:val="0"/>
      <w:adjustRightInd w:val="0"/>
      <w:spacing w:before="120" w:after="120" w:line="220" w:lineRule="atLeast"/>
      <w:textAlignment w:val="baseline"/>
    </w:pPr>
    <w:rPr>
      <w:rFonts w:ascii="Times New Roman" w:eastAsia="Times New Roman" w:hAnsi="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821">
      <w:bodyDiv w:val="1"/>
      <w:marLeft w:val="0"/>
      <w:marRight w:val="0"/>
      <w:marTop w:val="0"/>
      <w:marBottom w:val="0"/>
      <w:divBdr>
        <w:top w:val="none" w:sz="0" w:space="0" w:color="auto"/>
        <w:left w:val="none" w:sz="0" w:space="0" w:color="auto"/>
        <w:bottom w:val="none" w:sz="0" w:space="0" w:color="auto"/>
        <w:right w:val="none" w:sz="0" w:space="0" w:color="auto"/>
      </w:divBdr>
      <w:divsChild>
        <w:div w:id="1322852237">
          <w:marLeft w:val="360"/>
          <w:marRight w:val="0"/>
          <w:marTop w:val="200"/>
          <w:marBottom w:val="0"/>
          <w:divBdr>
            <w:top w:val="none" w:sz="0" w:space="0" w:color="auto"/>
            <w:left w:val="none" w:sz="0" w:space="0" w:color="auto"/>
            <w:bottom w:val="none" w:sz="0" w:space="0" w:color="auto"/>
            <w:right w:val="none" w:sz="0" w:space="0" w:color="auto"/>
          </w:divBdr>
        </w:div>
      </w:divsChild>
    </w:div>
    <w:div w:id="278148183">
      <w:bodyDiv w:val="1"/>
      <w:marLeft w:val="0"/>
      <w:marRight w:val="0"/>
      <w:marTop w:val="0"/>
      <w:marBottom w:val="0"/>
      <w:divBdr>
        <w:top w:val="none" w:sz="0" w:space="0" w:color="auto"/>
        <w:left w:val="none" w:sz="0" w:space="0" w:color="auto"/>
        <w:bottom w:val="none" w:sz="0" w:space="0" w:color="auto"/>
        <w:right w:val="none" w:sz="0" w:space="0" w:color="auto"/>
      </w:divBdr>
      <w:divsChild>
        <w:div w:id="681472532">
          <w:marLeft w:val="806"/>
          <w:marRight w:val="0"/>
          <w:marTop w:val="200"/>
          <w:marBottom w:val="0"/>
          <w:divBdr>
            <w:top w:val="none" w:sz="0" w:space="0" w:color="auto"/>
            <w:left w:val="none" w:sz="0" w:space="0" w:color="auto"/>
            <w:bottom w:val="none" w:sz="0" w:space="0" w:color="auto"/>
            <w:right w:val="none" w:sz="0" w:space="0" w:color="auto"/>
          </w:divBdr>
        </w:div>
      </w:divsChild>
    </w:div>
    <w:div w:id="421340478">
      <w:bodyDiv w:val="1"/>
      <w:marLeft w:val="0"/>
      <w:marRight w:val="0"/>
      <w:marTop w:val="0"/>
      <w:marBottom w:val="0"/>
      <w:divBdr>
        <w:top w:val="none" w:sz="0" w:space="0" w:color="auto"/>
        <w:left w:val="none" w:sz="0" w:space="0" w:color="auto"/>
        <w:bottom w:val="none" w:sz="0" w:space="0" w:color="auto"/>
        <w:right w:val="none" w:sz="0" w:space="0" w:color="auto"/>
      </w:divBdr>
    </w:div>
    <w:div w:id="711198391">
      <w:bodyDiv w:val="1"/>
      <w:marLeft w:val="0"/>
      <w:marRight w:val="0"/>
      <w:marTop w:val="0"/>
      <w:marBottom w:val="0"/>
      <w:divBdr>
        <w:top w:val="none" w:sz="0" w:space="0" w:color="auto"/>
        <w:left w:val="none" w:sz="0" w:space="0" w:color="auto"/>
        <w:bottom w:val="none" w:sz="0" w:space="0" w:color="auto"/>
        <w:right w:val="none" w:sz="0" w:space="0" w:color="auto"/>
      </w:divBdr>
    </w:div>
    <w:div w:id="1104617033">
      <w:bodyDiv w:val="1"/>
      <w:marLeft w:val="0"/>
      <w:marRight w:val="0"/>
      <w:marTop w:val="0"/>
      <w:marBottom w:val="0"/>
      <w:divBdr>
        <w:top w:val="none" w:sz="0" w:space="0" w:color="auto"/>
        <w:left w:val="none" w:sz="0" w:space="0" w:color="auto"/>
        <w:bottom w:val="none" w:sz="0" w:space="0" w:color="auto"/>
        <w:right w:val="none" w:sz="0" w:space="0" w:color="auto"/>
      </w:divBdr>
      <w:divsChild>
        <w:div w:id="1410690471">
          <w:marLeft w:val="360"/>
          <w:marRight w:val="0"/>
          <w:marTop w:val="200"/>
          <w:marBottom w:val="0"/>
          <w:divBdr>
            <w:top w:val="none" w:sz="0" w:space="0" w:color="auto"/>
            <w:left w:val="none" w:sz="0" w:space="0" w:color="auto"/>
            <w:bottom w:val="none" w:sz="0" w:space="0" w:color="auto"/>
            <w:right w:val="none" w:sz="0" w:space="0" w:color="auto"/>
          </w:divBdr>
        </w:div>
      </w:divsChild>
    </w:div>
    <w:div w:id="1105462147">
      <w:bodyDiv w:val="1"/>
      <w:marLeft w:val="0"/>
      <w:marRight w:val="0"/>
      <w:marTop w:val="0"/>
      <w:marBottom w:val="0"/>
      <w:divBdr>
        <w:top w:val="none" w:sz="0" w:space="0" w:color="auto"/>
        <w:left w:val="none" w:sz="0" w:space="0" w:color="auto"/>
        <w:bottom w:val="none" w:sz="0" w:space="0" w:color="auto"/>
        <w:right w:val="none" w:sz="0" w:space="0" w:color="auto"/>
      </w:divBdr>
    </w:div>
    <w:div w:id="1307659819">
      <w:bodyDiv w:val="1"/>
      <w:marLeft w:val="0"/>
      <w:marRight w:val="0"/>
      <w:marTop w:val="0"/>
      <w:marBottom w:val="0"/>
      <w:divBdr>
        <w:top w:val="none" w:sz="0" w:space="0" w:color="auto"/>
        <w:left w:val="none" w:sz="0" w:space="0" w:color="auto"/>
        <w:bottom w:val="none" w:sz="0" w:space="0" w:color="auto"/>
        <w:right w:val="none" w:sz="0" w:space="0" w:color="auto"/>
      </w:divBdr>
    </w:div>
    <w:div w:id="1371883283">
      <w:bodyDiv w:val="1"/>
      <w:marLeft w:val="0"/>
      <w:marRight w:val="0"/>
      <w:marTop w:val="0"/>
      <w:marBottom w:val="0"/>
      <w:divBdr>
        <w:top w:val="none" w:sz="0" w:space="0" w:color="auto"/>
        <w:left w:val="none" w:sz="0" w:space="0" w:color="auto"/>
        <w:bottom w:val="none" w:sz="0" w:space="0" w:color="auto"/>
        <w:right w:val="none" w:sz="0" w:space="0" w:color="auto"/>
      </w:divBdr>
    </w:div>
    <w:div w:id="1411462046">
      <w:bodyDiv w:val="1"/>
      <w:marLeft w:val="0"/>
      <w:marRight w:val="0"/>
      <w:marTop w:val="0"/>
      <w:marBottom w:val="0"/>
      <w:divBdr>
        <w:top w:val="none" w:sz="0" w:space="0" w:color="auto"/>
        <w:left w:val="none" w:sz="0" w:space="0" w:color="auto"/>
        <w:bottom w:val="none" w:sz="0" w:space="0" w:color="auto"/>
        <w:right w:val="none" w:sz="0" w:space="0" w:color="auto"/>
      </w:divBdr>
    </w:div>
    <w:div w:id="1667125421">
      <w:bodyDiv w:val="1"/>
      <w:marLeft w:val="0"/>
      <w:marRight w:val="0"/>
      <w:marTop w:val="0"/>
      <w:marBottom w:val="0"/>
      <w:divBdr>
        <w:top w:val="none" w:sz="0" w:space="0" w:color="auto"/>
        <w:left w:val="none" w:sz="0" w:space="0" w:color="auto"/>
        <w:bottom w:val="none" w:sz="0" w:space="0" w:color="auto"/>
        <w:right w:val="none" w:sz="0" w:space="0" w:color="auto"/>
      </w:divBdr>
    </w:div>
    <w:div w:id="1735085837">
      <w:bodyDiv w:val="1"/>
      <w:marLeft w:val="0"/>
      <w:marRight w:val="0"/>
      <w:marTop w:val="0"/>
      <w:marBottom w:val="0"/>
      <w:divBdr>
        <w:top w:val="none" w:sz="0" w:space="0" w:color="auto"/>
        <w:left w:val="none" w:sz="0" w:space="0" w:color="auto"/>
        <w:bottom w:val="none" w:sz="0" w:space="0" w:color="auto"/>
        <w:right w:val="none" w:sz="0" w:space="0" w:color="auto"/>
      </w:divBdr>
    </w:div>
    <w:div w:id="21284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leg.wa.gov/WAC/default.aspx?cite=182-512-0400" TargetMode="External"/><Relationship Id="rId21" Type="http://schemas.openxmlformats.org/officeDocument/2006/relationships/hyperlink" Target="https://www.dshs.wa.gov/altsa/aging-and-long-term-support-administration-long-term-care-manual" TargetMode="External"/><Relationship Id="rId42" Type="http://schemas.openxmlformats.org/officeDocument/2006/relationships/hyperlink" Target="https://app.leg.wa.gov/wac/default.aspx?cite=182-515-1509" TargetMode="External"/><Relationship Id="rId47" Type="http://schemas.openxmlformats.org/officeDocument/2006/relationships/hyperlink" Target="https://app.leg.wa.gov/wac/default.aspx?cite=388-106-0010" TargetMode="External"/><Relationship Id="rId63" Type="http://schemas.openxmlformats.org/officeDocument/2006/relationships/hyperlink" Target="https://app.leg.wa.gov/WAC/default.aspx?cite=388-115-0503" TargetMode="External"/><Relationship Id="rId68" Type="http://schemas.openxmlformats.org/officeDocument/2006/relationships/hyperlink" Target="https://apps.leg.wa.gov/wac/default.aspx?cite=388-106-1805" TargetMode="External"/><Relationship Id="rId84" Type="http://schemas.openxmlformats.org/officeDocument/2006/relationships/hyperlink" Target="https://fortress.wa.gov/dshs/adsaapps/Professional/MB/Default.aspx?year=2023" TargetMode="External"/><Relationship Id="rId89" Type="http://schemas.openxmlformats.org/officeDocument/2006/relationships/header" Target="header2.xml"/><Relationship Id="rId16" Type="http://schemas.openxmlformats.org/officeDocument/2006/relationships/hyperlink" Target="https://app.leg.wa.gov/WAC/default.aspx?cite=388-106-0210" TargetMode="External"/><Relationship Id="rId11" Type="http://schemas.openxmlformats.org/officeDocument/2006/relationships/hyperlink" Target="mailto:rhonda.widhalm1@dshs.wa.gov" TargetMode="External"/><Relationship Id="rId32" Type="http://schemas.openxmlformats.org/officeDocument/2006/relationships/hyperlink" Target="https://www.hca.wa.gov/assets/billers-and-providers/19-0054-hospital-certification-disabling-condition.pdf" TargetMode="External"/><Relationship Id="rId37" Type="http://schemas.openxmlformats.org/officeDocument/2006/relationships/hyperlink" Target="https://www.hca.wa.gov/assets/billers-and-providers/19-0054-hospital-certification-disabling-condition.pdf" TargetMode="External"/><Relationship Id="rId53" Type="http://schemas.openxmlformats.org/officeDocument/2006/relationships/hyperlink" Target="https://app.leg.wa.gov/wac/default.aspx?cite=388-106-1855" TargetMode="External"/><Relationship Id="rId58" Type="http://schemas.openxmlformats.org/officeDocument/2006/relationships/hyperlink" Target="https://www.dshs.wa.gov/sites/default/files/forms/word/14-012.docx" TargetMode="External"/><Relationship Id="rId74" Type="http://schemas.openxmlformats.org/officeDocument/2006/relationships/hyperlink" Target="https://apps.leg.wa.gov/wac/default.aspx?cite=388-106-1835" TargetMode="External"/><Relationship Id="rId79" Type="http://schemas.openxmlformats.org/officeDocument/2006/relationships/hyperlink" Target="https://apps.leg.wa.gov/wac/default.aspx?cite=388-449-0010" TargetMode="External"/><Relationship Id="rId5" Type="http://schemas.openxmlformats.org/officeDocument/2006/relationships/numbering" Target="numbering.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image" Target="media/image1.png"/><Relationship Id="rId27" Type="http://schemas.openxmlformats.org/officeDocument/2006/relationships/hyperlink" Target="https://apps.leg.wa.gov/WAC/default.aspx?cite=182-512-0450" TargetMode="External"/><Relationship Id="rId43" Type="http://schemas.openxmlformats.org/officeDocument/2006/relationships/hyperlink" Target="https://app.leg.wa.gov/wac/default.aspx?cite=388-106-0355" TargetMode="External"/><Relationship Id="rId48" Type="http://schemas.openxmlformats.org/officeDocument/2006/relationships/hyperlink" Target="https://app.leg.wa.gov/wac/default.aspx?cite=388-106-0355" TargetMode="External"/><Relationship Id="rId64" Type="http://schemas.openxmlformats.org/officeDocument/2006/relationships/hyperlink" Target="https://app.leg.wa.gov/rcw/default.aspx?cite=70.127" TargetMode="External"/><Relationship Id="rId69" Type="http://schemas.openxmlformats.org/officeDocument/2006/relationships/hyperlink" Target="https://apps.leg.wa.gov/wac/default.aspx?cite=388-106-1810" TargetMode="External"/><Relationship Id="rId8" Type="http://schemas.openxmlformats.org/officeDocument/2006/relationships/webSettings" Target="webSettings.xml"/><Relationship Id="rId51" Type="http://schemas.openxmlformats.org/officeDocument/2006/relationships/hyperlink" Target="https://app.leg.wa.gov/wac/default.aspx?cite=388-106-0010" TargetMode="External"/><Relationship Id="rId72" Type="http://schemas.openxmlformats.org/officeDocument/2006/relationships/hyperlink" Target="https://apps.leg.wa.gov/wac/default.aspx?cite=388-106-1825" TargetMode="External"/><Relationship Id="rId80" Type="http://schemas.openxmlformats.org/officeDocument/2006/relationships/hyperlink" Target="https://www.dshs.wa.gov/sesa/office-communications/acronyms" TargetMode="External"/><Relationship Id="rId85" Type="http://schemas.openxmlformats.org/officeDocument/2006/relationships/hyperlink" Target="https://stateofwa.sharepoint.com/:b:/r/sites/DSHS-ALT-HCS/LTC%20Manual%20Attachments/19-0054-hospital-certification-disabling.pdf?csf=1&amp;web=1&amp;e=HAet71"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rebecca.schwartz1@dshs.wa.gov" TargetMode="External"/><Relationship Id="rId17" Type="http://schemas.openxmlformats.org/officeDocument/2006/relationships/hyperlink" Target="https://app.leg.wa.gov/wac/default.aspx?cite=182-513-1225" TargetMode="External"/><Relationship Id="rId25" Type="http://schemas.openxmlformats.org/officeDocument/2006/relationships/hyperlink" Target="https://apps.leg.wa.gov/WAC/default.aspx?cite=182-512-0350" TargetMode="External"/><Relationship Id="rId33" Type="http://schemas.openxmlformats.org/officeDocument/2006/relationships/hyperlink" Target="https://apps.leg.wa.gov/wac/default.aspx?cite=388-449-0010" TargetMode="External"/><Relationship Id="rId38" Type="http://schemas.openxmlformats.org/officeDocument/2006/relationships/hyperlink" Target="https://www.hca.wa.gov/assets/billers-and-providers/19-0054-hospital-certification-disabling-condition.pdf" TargetMode="External"/><Relationship Id="rId46" Type="http://schemas.openxmlformats.org/officeDocument/2006/relationships/hyperlink" Target="https://www.dshs.wa.gov/sites/default/files/forms/word/14-012.docx" TargetMode="External"/><Relationship Id="rId59" Type="http://schemas.openxmlformats.org/officeDocument/2006/relationships/hyperlink" Target="mailto:1115PresumptiveEligibility@dshs.wa.gov" TargetMode="External"/><Relationship Id="rId67" Type="http://schemas.openxmlformats.org/officeDocument/2006/relationships/hyperlink" Target="https://apps.leg.wa.gov/wac/default.aspx?cite=388-106-1800" TargetMode="External"/><Relationship Id="rId20" Type="http://schemas.openxmlformats.org/officeDocument/2006/relationships/hyperlink" Target="https://app.leg.wa.gov/wac/default.aspx?cite=388-106-0010" TargetMode="External"/><Relationship Id="rId41" Type="http://schemas.openxmlformats.org/officeDocument/2006/relationships/hyperlink" Target="https://www.hca.wa.gov/assets/billers-and-providers/19-0054-hospital-certification-disabling-condition.pdf" TargetMode="External"/><Relationship Id="rId54" Type="http://schemas.openxmlformats.org/officeDocument/2006/relationships/hyperlink" Target="https://app.leg.wa.gov/wac/default.aspx?cite=388-106-1850" TargetMode="External"/><Relationship Id="rId62" Type="http://schemas.openxmlformats.org/officeDocument/2006/relationships/hyperlink" Target="https://www.dshs.wa.gov/sites/default/files/ALTSA/hcs/documents/AAA%20Directory.docx" TargetMode="External"/><Relationship Id="rId70" Type="http://schemas.openxmlformats.org/officeDocument/2006/relationships/hyperlink" Target="https://apps.leg.wa.gov/wac/default.aspx?cite=388-106-1815" TargetMode="External"/><Relationship Id="rId75" Type="http://schemas.openxmlformats.org/officeDocument/2006/relationships/hyperlink" Target="https://apps.leg.wa.gov/wac/default.aspx?cite=388-106-1840" TargetMode="External"/><Relationship Id="rId83" Type="http://schemas.openxmlformats.org/officeDocument/2006/relationships/hyperlink" Target="https://intra.altsa.dshs.wa.gov/docufind/MB/HCS/HCSMB2024/H24-044%20Revisions%20to%20LTC%20Manual%20Chapters%203,%205,%205a,%205b,%207b,%207c,%207d,%208,%209b,%2010,11,%2022a,%2029,%2030a,%2030e.docx"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leg.wa.gov/wac/default.aspx?cite=388-106-0010" TargetMode="External"/><Relationship Id="rId23" Type="http://schemas.openxmlformats.org/officeDocument/2006/relationships/hyperlink" Target="https://app.leg.wa.gov/wac/default.aspx?cite=182-512-0200" TargetMode="External"/><Relationship Id="rId28" Type="http://schemas.openxmlformats.org/officeDocument/2006/relationships/hyperlink" Target="https://apps.leg.wa.gov/wac/default.aspx?cite=182-512-0500" TargetMode="External"/><Relationship Id="rId36" Type="http://schemas.openxmlformats.org/officeDocument/2006/relationships/hyperlink" Target="https://www.hca.wa.gov/assets/billers-and-providers/19-0054-hospital-certification-disabling-condition.pdf" TargetMode="External"/><Relationship Id="rId49" Type="http://schemas.openxmlformats.org/officeDocument/2006/relationships/hyperlink" Target="https://app.leg.wa.gov/WAC/default.aspx?cite=388-106-0210" TargetMode="External"/><Relationship Id="rId57" Type="http://schemas.openxmlformats.org/officeDocument/2006/relationships/image" Target="media/image2.emf"/><Relationship Id="rId10" Type="http://schemas.openxmlformats.org/officeDocument/2006/relationships/endnotes" Target="endnotes.xml"/><Relationship Id="rId31" Type="http://schemas.openxmlformats.org/officeDocument/2006/relationships/hyperlink" Target="https://www.hca.wa.gov/assets/billers-and-providers/19-0054-hospital-certification-disabling-condition.pdf" TargetMode="External"/><Relationship Id="rId44" Type="http://schemas.openxmlformats.org/officeDocument/2006/relationships/hyperlink" Target="https://app.leg.wa.gov/WAC/default.aspx?cite=388-106-0210" TargetMode="External"/><Relationship Id="rId52" Type="http://schemas.openxmlformats.org/officeDocument/2006/relationships/hyperlink" Target="https://app.leg.wa.gov/wac/default.aspx?cite=182-501-0175" TargetMode="External"/><Relationship Id="rId60" Type="http://schemas.openxmlformats.org/officeDocument/2006/relationships/hyperlink" Target="https://www.dshs.wa.gov/sites/default/files/forms/word/14-443.docx" TargetMode="External"/><Relationship Id="rId65" Type="http://schemas.openxmlformats.org/officeDocument/2006/relationships/hyperlink" Target="https://app.leg.wa.gov/wac/default.aspx?cite=246-335" TargetMode="External"/><Relationship Id="rId73" Type="http://schemas.openxmlformats.org/officeDocument/2006/relationships/hyperlink" Target="https://apps.leg.wa.gov/wac/default.aspx?cite=388-106-1830" TargetMode="External"/><Relationship Id="rId78" Type="http://schemas.openxmlformats.org/officeDocument/2006/relationships/hyperlink" Target="https://apps.leg.wa.gov/wac/default.aspx?cite=388-106-1855" TargetMode="External"/><Relationship Id="rId81" Type="http://schemas.openxmlformats.org/officeDocument/2006/relationships/hyperlink" Target="https://intra.altsa.dshs.wa.gov/docufind/MB/HCS/HCSMB2025/H25-010%20Revisions%20to%20Long-Term%20Care%20Manual.docx" TargetMode="External"/><Relationship Id="rId86" Type="http://schemas.openxmlformats.org/officeDocument/2006/relationships/hyperlink" Target="https://stateofwa.sharepoint.com/:w:/r/sites/DSHS-ALT-HCS/LTC%20Manual%20Attachments/Voice%20Signature%20Chapter%2030E%20Attachment.docx?d=w7d00e0d70e2a41ef8cd60b833613ace3&amp;csf=1&amp;web=1&amp;e=nvyLFH"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nne.moua@dshs.wa.gov" TargetMode="External"/><Relationship Id="rId18" Type="http://schemas.openxmlformats.org/officeDocument/2006/relationships/hyperlink" Target="https://app.leg.wa.gov/wac/default.aspx?cite=388-106-0355" TargetMode="External"/><Relationship Id="rId39" Type="http://schemas.openxmlformats.org/officeDocument/2006/relationships/hyperlink" Target="https://www.dshs.wa.gov/sites/default/files/ALTSA/hcs/documents/LTCManual/Chapter%207h.docx" TargetMode="External"/><Relationship Id="rId34" Type="http://schemas.openxmlformats.org/officeDocument/2006/relationships/hyperlink" Target="https://www.hca.wa.gov/assets/billers-and-providers/19-0054-hospital-certification-disabling-condition.pdf" TargetMode="External"/><Relationship Id="rId50" Type="http://schemas.openxmlformats.org/officeDocument/2006/relationships/hyperlink" Target="https://app.leg.wa.gov/wac/default.aspx?cite=388-71-0510" TargetMode="External"/><Relationship Id="rId55" Type="http://schemas.openxmlformats.org/officeDocument/2006/relationships/hyperlink" Target="https://app.leg.wa.gov/WAC/default.aspx?cite=388-106-1820" TargetMode="External"/><Relationship Id="rId76" Type="http://schemas.openxmlformats.org/officeDocument/2006/relationships/hyperlink" Target="https://apps.leg.wa.gov/wac/default.aspx?cite=388-106-1845" TargetMode="External"/><Relationship Id="rId7" Type="http://schemas.openxmlformats.org/officeDocument/2006/relationships/settings" Target="settings.xml"/><Relationship Id="rId71" Type="http://schemas.openxmlformats.org/officeDocument/2006/relationships/hyperlink" Target="https://apps.leg.wa.gov/wac/default.aspx?cite=388-106-1820"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apps.leg.wa.gov/wac/default.aspx?cite=182-512-0550" TargetMode="External"/><Relationship Id="rId24" Type="http://schemas.openxmlformats.org/officeDocument/2006/relationships/hyperlink" Target="https://app.leg.wa.gov/wac/default.aspx?cite=182-512-0250" TargetMode="External"/><Relationship Id="rId40" Type="http://schemas.openxmlformats.org/officeDocument/2006/relationships/hyperlink" Target="https://www.hca.wa.gov/assets/billers-and-providers/19-0054-hospital-certification-disabling-condition.pdf" TargetMode="External"/><Relationship Id="rId45" Type="http://schemas.openxmlformats.org/officeDocument/2006/relationships/hyperlink" Target="https://www.dshs.wa.gov/altsa/aging-and-long-term-support-administration-long-term-care-manual" TargetMode="External"/><Relationship Id="rId66" Type="http://schemas.openxmlformats.org/officeDocument/2006/relationships/hyperlink" Target="https://stateofwa-my.sharepoint.com/personal/dru_aubert_dshs_wa_gov/Documents/Documenting%20Language%20Details%20in%20CARE,%20final%206-12-23.docx?web=1" TargetMode="External"/><Relationship Id="rId87" Type="http://schemas.openxmlformats.org/officeDocument/2006/relationships/hyperlink" Target="https://stateofwa.sharepoint.com/sites/DSHS-ALT-HCS/LTC%20Manual%20Attachments/Forms/AllItems.aspx?id=%2Fsites%2FDSHS%2DALT%2DHCS%2FLTC%20Manual%20Attachments%2FGOSH%20and%20Supportive%20Housing%2Epdf&amp;parent=%2Fsites%2FDSHS%2DALT%2DHCS%2FLTC%20Manual%20Attachments" TargetMode="External"/><Relationship Id="rId61" Type="http://schemas.openxmlformats.org/officeDocument/2006/relationships/hyperlink" Target="mailto:1115PresumptiveEligibility@dshs.wa.gov" TargetMode="External"/><Relationship Id="rId82" Type="http://schemas.openxmlformats.org/officeDocument/2006/relationships/hyperlink" Target="https://intra.altsa.dshs.wa.gov/docufind/MB/HCS/HCSMB2024/H24-062%20Revisions%20to%20LTC%20Manual%20Chapters%204,%205,%205a,%205b,%206,%207a,%207g,%207h,%208,%209a,%2010,%2011,%2022b,%2029,%2030d,%2030e.docx" TargetMode="External"/><Relationship Id="rId19" Type="http://schemas.openxmlformats.org/officeDocument/2006/relationships/hyperlink" Target="https://app.leg.wa.gov/WAC/default.aspx?cite=182-513-1315" TargetMode="External"/><Relationship Id="rId14" Type="http://schemas.openxmlformats.org/officeDocument/2006/relationships/hyperlink" Target="https://app.leg.wa.gov/wac/default.aspx?cite=388-106-1800" TargetMode="External"/><Relationship Id="rId30" Type="http://schemas.openxmlformats.org/officeDocument/2006/relationships/hyperlink" Target="https://app.leg.wa.gov/WAC/default.aspx?cite=182-512-0770" TargetMode="External"/><Relationship Id="rId35" Type="http://schemas.openxmlformats.org/officeDocument/2006/relationships/hyperlink" Target="https://www.hca.wa.gov/assets/billers-and-providers/19-0054-hospital-certification-disabling-condition.pdf" TargetMode="External"/><Relationship Id="rId56" Type="http://schemas.openxmlformats.org/officeDocument/2006/relationships/hyperlink" Target="https://app.leg.wa.gov/wac/default.aspx?cite=388-106-1810" TargetMode="External"/><Relationship Id="rId77" Type="http://schemas.openxmlformats.org/officeDocument/2006/relationships/hyperlink" Target="https://apps.leg.wa.gov/wac/default.aspx?cite=388-106-18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B8DD9-B2F8-4540-9AAC-E2D200FC306F}">
  <ds:schemaRefs>
    <ds:schemaRef ds:uri="http://schemas.microsoft.com/sharepoint/v3/contenttype/forms"/>
  </ds:schemaRefs>
</ds:datastoreItem>
</file>

<file path=customXml/itemProps2.xml><?xml version="1.0" encoding="utf-8"?>
<ds:datastoreItem xmlns:ds="http://schemas.openxmlformats.org/officeDocument/2006/customXml" ds:itemID="{A9561A29-CD33-44BB-9D93-F1FACC3D9724}">
  <ds:schemaRefs>
    <ds:schemaRef ds:uri="http://schemas.openxmlformats.org/officeDocument/2006/bibliography"/>
  </ds:schemaRefs>
</ds:datastoreItem>
</file>

<file path=customXml/itemProps3.xml><?xml version="1.0" encoding="utf-8"?>
<ds:datastoreItem xmlns:ds="http://schemas.openxmlformats.org/officeDocument/2006/customXml" ds:itemID="{2A188DE1-9807-4EDE-B3EB-B7A87B5D3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FFB7-924C-4F91-BE9A-2143EE22DE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7062</Words>
  <Characters>40255</Characters>
  <Application>Microsoft Office Word</Application>
  <DocSecurity>0</DocSecurity>
  <Lines>335</Lines>
  <Paragraphs>94</Paragraphs>
  <ScaleCrop>false</ScaleCrop>
  <Company>Washington State DSHS</Company>
  <LinksUpToDate>false</LinksUpToDate>
  <CharactersWithSpaces>47223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(DSHS/ALTSA/HCS)</dc:creator>
  <cp:keywords/>
  <dc:description/>
  <cp:lastModifiedBy>Sanchez, Jovi A (DSHS/HCLA/HCS)</cp:lastModifiedBy>
  <cp:revision>2</cp:revision>
  <dcterms:created xsi:type="dcterms:W3CDTF">2025-09-03T22:57:00Z</dcterms:created>
  <dcterms:modified xsi:type="dcterms:W3CDTF">2025-09-03T22:57:00Z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