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01E0" w14:textId="1890DBA9" w:rsidR="7EDC0325" w:rsidRDefault="7EDC0325" w:rsidP="7EDC0325">
      <w:pPr>
        <w:rPr>
          <w:rFonts w:ascii="Aptos" w:eastAsia="Aptos" w:hAnsi="Aptos" w:cs="Aptos"/>
        </w:rPr>
      </w:pPr>
    </w:p>
    <w:p w14:paraId="6A474C5A" w14:textId="77777777" w:rsidR="00B57A23" w:rsidRDefault="00B57A23" w:rsidP="7EDC0325">
      <w:pPr>
        <w:rPr>
          <w:rFonts w:ascii="Aptos" w:eastAsia="Aptos" w:hAnsi="Aptos" w:cs="Aptos"/>
        </w:rPr>
      </w:pPr>
    </w:p>
    <w:p w14:paraId="2B7AFF29" w14:textId="4724AEC3" w:rsidR="00B57A23" w:rsidRPr="001C6660" w:rsidRDefault="001A0F42" w:rsidP="00B57A23">
      <w:pPr>
        <w:jc w:val="center"/>
        <w:rPr>
          <w:rFonts w:ascii="Arial" w:eastAsia="Aptos" w:hAnsi="Arial" w:cs="Arial"/>
          <w:b/>
          <w:bCs/>
        </w:rPr>
      </w:pPr>
      <w:r w:rsidRPr="001C6660">
        <w:rPr>
          <w:rFonts w:ascii="Arial" w:eastAsia="Aptos" w:hAnsi="Arial" w:cs="Arial"/>
          <w:b/>
          <w:bCs/>
        </w:rPr>
        <w:t xml:space="preserve">WA State </w:t>
      </w:r>
      <w:r w:rsidR="00B57A23" w:rsidRPr="001C6660">
        <w:rPr>
          <w:rFonts w:ascii="Arial" w:eastAsia="Aptos" w:hAnsi="Arial" w:cs="Arial"/>
          <w:b/>
          <w:bCs/>
        </w:rPr>
        <w:t xml:space="preserve">24/7 RN Staffing </w:t>
      </w:r>
      <w:r w:rsidRPr="001C6660">
        <w:rPr>
          <w:rFonts w:ascii="Arial" w:eastAsia="Aptos" w:hAnsi="Arial" w:cs="Arial"/>
          <w:b/>
          <w:bCs/>
        </w:rPr>
        <w:t>(</w:t>
      </w:r>
      <w:r w:rsidR="00974E0E" w:rsidRPr="001C6660">
        <w:rPr>
          <w:rFonts w:ascii="Arial" w:eastAsia="Aptos" w:hAnsi="Arial" w:cs="Arial"/>
          <w:b/>
          <w:bCs/>
        </w:rPr>
        <w:t>NH)</w:t>
      </w:r>
      <w:r w:rsidR="001C6660" w:rsidRPr="001C6660">
        <w:rPr>
          <w:rFonts w:ascii="Arial" w:eastAsia="Aptos" w:hAnsi="Arial" w:cs="Arial"/>
          <w:b/>
          <w:bCs/>
        </w:rPr>
        <w:t xml:space="preserve"> </w:t>
      </w:r>
    </w:p>
    <w:p w14:paraId="7C9CF304" w14:textId="0351F4FC" w:rsidR="001C6660" w:rsidRPr="001C6660" w:rsidRDefault="001C6660" w:rsidP="00B57A23">
      <w:pPr>
        <w:jc w:val="center"/>
        <w:rPr>
          <w:rFonts w:ascii="Arial" w:eastAsia="Aptos" w:hAnsi="Arial" w:cs="Arial"/>
          <w:b/>
          <w:bCs/>
        </w:rPr>
      </w:pPr>
      <w:r w:rsidRPr="001C6660">
        <w:rPr>
          <w:rFonts w:ascii="Arial" w:eastAsia="Aptos" w:hAnsi="Arial" w:cs="Arial"/>
          <w:b/>
          <w:bCs/>
        </w:rPr>
        <w:t xml:space="preserve"> Exception Request Packet – Require</w:t>
      </w:r>
      <w:r w:rsidR="005E7DA2">
        <w:rPr>
          <w:rFonts w:ascii="Arial" w:eastAsia="Aptos" w:hAnsi="Arial" w:cs="Arial"/>
          <w:b/>
          <w:bCs/>
        </w:rPr>
        <w:t>d Contents</w:t>
      </w:r>
    </w:p>
    <w:p w14:paraId="2333429B" w14:textId="77777777" w:rsidR="00974E0E" w:rsidRPr="001C6660" w:rsidRDefault="00974E0E" w:rsidP="00B57A23">
      <w:pPr>
        <w:jc w:val="center"/>
        <w:rPr>
          <w:rFonts w:ascii="Arial" w:eastAsia="Aptos" w:hAnsi="Arial" w:cs="Arial"/>
        </w:rPr>
      </w:pPr>
    </w:p>
    <w:p w14:paraId="6507E161" w14:textId="4DE16886" w:rsidR="00D5757F" w:rsidRPr="00A02A7B" w:rsidRDefault="00D5757F" w:rsidP="00D5757F">
      <w:pPr>
        <w:rPr>
          <w:rFonts w:ascii="Arial" w:eastAsia="Aptos" w:hAnsi="Arial" w:cs="Arial"/>
          <w:sz w:val="22"/>
          <w:szCs w:val="22"/>
        </w:rPr>
      </w:pPr>
      <w:r w:rsidRPr="00A02A7B">
        <w:rPr>
          <w:rFonts w:ascii="Arial" w:eastAsia="Aptos" w:hAnsi="Arial" w:cs="Arial"/>
          <w:sz w:val="22"/>
          <w:szCs w:val="22"/>
        </w:rPr>
        <w:t xml:space="preserve">Documentation submitted in support </w:t>
      </w:r>
      <w:r w:rsidR="00205965" w:rsidRPr="00A02A7B">
        <w:rPr>
          <w:rFonts w:ascii="Arial" w:eastAsia="Aptos" w:hAnsi="Arial" w:cs="Arial"/>
          <w:sz w:val="22"/>
          <w:szCs w:val="22"/>
        </w:rPr>
        <w:t>of a facility’s exception request</w:t>
      </w:r>
      <w:r w:rsidRPr="00A02A7B">
        <w:rPr>
          <w:rFonts w:ascii="Arial" w:eastAsia="Aptos" w:hAnsi="Arial" w:cs="Arial"/>
          <w:sz w:val="22"/>
          <w:szCs w:val="22"/>
        </w:rPr>
        <w:t xml:space="preserve"> should demonstrate the full range and scope of </w:t>
      </w:r>
      <w:r w:rsidRPr="00A02A7B">
        <w:rPr>
          <w:rFonts w:ascii="Arial" w:eastAsia="Aptos" w:hAnsi="Arial" w:cs="Arial"/>
          <w:sz w:val="22"/>
          <w:szCs w:val="22"/>
          <w:u w:val="single"/>
        </w:rPr>
        <w:t>all</w:t>
      </w:r>
      <w:r w:rsidRPr="00A02A7B">
        <w:rPr>
          <w:rFonts w:ascii="Arial" w:eastAsia="Aptos" w:hAnsi="Arial" w:cs="Arial"/>
          <w:sz w:val="22"/>
          <w:szCs w:val="22"/>
        </w:rPr>
        <w:t xml:space="preserve"> recruitment and retention strategies implemented </w:t>
      </w:r>
      <w:r w:rsidR="00205965" w:rsidRPr="00A02A7B">
        <w:rPr>
          <w:rFonts w:ascii="Arial" w:eastAsia="Aptos" w:hAnsi="Arial" w:cs="Arial"/>
          <w:sz w:val="22"/>
          <w:szCs w:val="22"/>
        </w:rPr>
        <w:t xml:space="preserve">by the facility during the six (6) months prior to </w:t>
      </w:r>
      <w:r w:rsidR="00704170" w:rsidRPr="00A02A7B">
        <w:rPr>
          <w:rFonts w:ascii="Arial" w:eastAsia="Aptos" w:hAnsi="Arial" w:cs="Arial"/>
          <w:sz w:val="22"/>
          <w:szCs w:val="22"/>
        </w:rPr>
        <w:t xml:space="preserve">request submission.  </w:t>
      </w:r>
    </w:p>
    <w:p w14:paraId="1166260A" w14:textId="7A5E3DBF" w:rsidR="00D5757F" w:rsidRPr="00A02A7B" w:rsidRDefault="00D5757F" w:rsidP="00BE4B00">
      <w:pPr>
        <w:tabs>
          <w:tab w:val="left" w:pos="6352"/>
        </w:tabs>
        <w:rPr>
          <w:rFonts w:ascii="Arial" w:hAnsi="Arial" w:cs="Arial"/>
          <w:sz w:val="22"/>
          <w:szCs w:val="22"/>
        </w:rPr>
      </w:pPr>
    </w:p>
    <w:p w14:paraId="6A3F909B" w14:textId="3AFE510A" w:rsidR="00BF4456" w:rsidRPr="00A02A7B" w:rsidRDefault="00D5757F" w:rsidP="00BE4B00">
      <w:pPr>
        <w:tabs>
          <w:tab w:val="left" w:pos="6352"/>
        </w:tabs>
        <w:rPr>
          <w:rFonts w:ascii="Arial" w:hAnsi="Arial" w:cs="Arial"/>
          <w:sz w:val="22"/>
          <w:szCs w:val="22"/>
          <w:u w:val="single"/>
        </w:rPr>
      </w:pPr>
      <w:r w:rsidRPr="00A02A7B">
        <w:rPr>
          <w:rFonts w:ascii="Arial" w:hAnsi="Arial" w:cs="Arial"/>
          <w:sz w:val="22"/>
          <w:szCs w:val="22"/>
        </w:rPr>
        <w:t>Only complete exception request packets will be assigned for panel review.</w:t>
      </w:r>
      <w:r w:rsidR="00704170" w:rsidRPr="00A02A7B">
        <w:rPr>
          <w:rFonts w:ascii="Arial" w:hAnsi="Arial" w:cs="Arial"/>
          <w:sz w:val="22"/>
          <w:szCs w:val="22"/>
        </w:rPr>
        <w:t xml:space="preserve"> </w:t>
      </w:r>
      <w:r w:rsidR="00704170" w:rsidRPr="00A02A7B">
        <w:rPr>
          <w:rFonts w:ascii="Arial" w:hAnsi="Arial" w:cs="Arial"/>
          <w:sz w:val="22"/>
          <w:szCs w:val="22"/>
          <w:u w:val="single"/>
        </w:rPr>
        <w:t xml:space="preserve">To be considered complete, </w:t>
      </w:r>
      <w:r w:rsidR="00C52B8D" w:rsidRPr="00A02A7B">
        <w:rPr>
          <w:rFonts w:ascii="Arial" w:hAnsi="Arial" w:cs="Arial"/>
          <w:sz w:val="22"/>
          <w:szCs w:val="22"/>
          <w:u w:val="single"/>
        </w:rPr>
        <w:t>facility’s must submit</w:t>
      </w:r>
      <w:r w:rsidR="001938A1" w:rsidRPr="00A02A7B">
        <w:rPr>
          <w:rFonts w:ascii="Arial" w:hAnsi="Arial" w:cs="Arial"/>
          <w:sz w:val="22"/>
          <w:szCs w:val="22"/>
          <w:u w:val="single"/>
        </w:rPr>
        <w:t xml:space="preserve"> at minimum</w:t>
      </w:r>
      <w:r w:rsidR="00BF4456" w:rsidRPr="00A02A7B">
        <w:rPr>
          <w:rFonts w:ascii="Arial" w:hAnsi="Arial" w:cs="Arial"/>
          <w:sz w:val="22"/>
          <w:szCs w:val="22"/>
          <w:u w:val="single"/>
        </w:rPr>
        <w:t>:</w:t>
      </w:r>
    </w:p>
    <w:p w14:paraId="225F3B9E" w14:textId="77777777" w:rsidR="00D068CE" w:rsidRPr="00A02A7B" w:rsidRDefault="00D068CE" w:rsidP="00D068CE">
      <w:pPr>
        <w:pStyle w:val="ListParagraph"/>
        <w:numPr>
          <w:ilvl w:val="0"/>
          <w:numId w:val="7"/>
        </w:numPr>
        <w:rPr>
          <w:rFonts w:ascii="Arial" w:hAnsi="Arial" w:cs="Arial"/>
          <w:color w:val="1B1B1B"/>
          <w:sz w:val="22"/>
          <w:szCs w:val="22"/>
          <w:shd w:val="clear" w:color="auto" w:fill="FFFFFF"/>
        </w:rPr>
      </w:pPr>
      <w:r w:rsidRPr="00A02A7B">
        <w:rPr>
          <w:rFonts w:ascii="Arial" w:hAnsi="Arial" w:cs="Arial"/>
          <w:color w:val="1B1B1B"/>
          <w:sz w:val="22"/>
          <w:szCs w:val="22"/>
          <w:shd w:val="clear" w:color="auto" w:fill="FFFFFF"/>
        </w:rPr>
        <w:t xml:space="preserve">An exception request letter </w:t>
      </w:r>
      <w:r w:rsidRPr="00A02A7B">
        <w:rPr>
          <w:rFonts w:ascii="Arial" w:hAnsi="Arial" w:cs="Arial"/>
          <w:color w:val="1B1B1B"/>
          <w:sz w:val="22"/>
          <w:szCs w:val="22"/>
          <w:u w:val="single"/>
          <w:shd w:val="clear" w:color="auto" w:fill="FFFFFF"/>
        </w:rPr>
        <w:t>detailing</w:t>
      </w:r>
      <w:r w:rsidRPr="00A02A7B">
        <w:rPr>
          <w:rFonts w:ascii="Arial" w:hAnsi="Arial" w:cs="Arial"/>
          <w:color w:val="1B1B1B"/>
          <w:sz w:val="22"/>
          <w:szCs w:val="22"/>
          <w:shd w:val="clear" w:color="auto" w:fill="FFFFFF"/>
        </w:rPr>
        <w:t xml:space="preserve"> the following information for the six months prior to packet submission:</w:t>
      </w:r>
    </w:p>
    <w:p w14:paraId="3A7EF33E" w14:textId="77777777" w:rsidR="00D068CE" w:rsidRPr="00A02A7B" w:rsidRDefault="00D068CE" w:rsidP="00D068CE">
      <w:pPr>
        <w:numPr>
          <w:ilvl w:val="1"/>
          <w:numId w:val="7"/>
        </w:numPr>
        <w:tabs>
          <w:tab w:val="left" w:pos="6352"/>
        </w:tabs>
        <w:contextualSpacing/>
        <w:rPr>
          <w:rFonts w:ascii="Arial" w:hAnsi="Arial" w:cs="Arial"/>
          <w:sz w:val="22"/>
          <w:szCs w:val="22"/>
        </w:rPr>
      </w:pPr>
      <w:r w:rsidRPr="00A02A7B">
        <w:rPr>
          <w:rFonts w:ascii="Arial" w:hAnsi="Arial" w:cs="Arial"/>
          <w:sz w:val="22"/>
          <w:szCs w:val="22"/>
        </w:rPr>
        <w:t>The dates and times the facility was non-compliant with the 24/7 RN staffing requirement; and</w:t>
      </w:r>
    </w:p>
    <w:p w14:paraId="44307B09" w14:textId="6284F370" w:rsidR="00414DCD" w:rsidRPr="00A02A7B" w:rsidRDefault="00414DCD" w:rsidP="00414DCD">
      <w:pPr>
        <w:numPr>
          <w:ilvl w:val="1"/>
          <w:numId w:val="7"/>
        </w:numPr>
        <w:tabs>
          <w:tab w:val="left" w:pos="6352"/>
        </w:tabs>
        <w:contextualSpacing/>
        <w:rPr>
          <w:rFonts w:ascii="Arial" w:hAnsi="Arial" w:cs="Arial"/>
          <w:sz w:val="22"/>
          <w:szCs w:val="22"/>
        </w:rPr>
      </w:pPr>
      <w:r w:rsidRPr="00A02A7B">
        <w:rPr>
          <w:rFonts w:ascii="Arial" w:hAnsi="Arial" w:cs="Arial"/>
          <w:sz w:val="22"/>
          <w:szCs w:val="22"/>
        </w:rPr>
        <w:t>The verifiable hardship that’s prohibiting the facility from achieving compliance; and</w:t>
      </w:r>
    </w:p>
    <w:p w14:paraId="23167ED8" w14:textId="6D0ECE97" w:rsidR="00F001ED" w:rsidRPr="00A02A7B" w:rsidRDefault="00D068CE" w:rsidP="00D068CE">
      <w:pPr>
        <w:numPr>
          <w:ilvl w:val="1"/>
          <w:numId w:val="7"/>
        </w:numPr>
        <w:tabs>
          <w:tab w:val="left" w:pos="6352"/>
        </w:tabs>
        <w:contextualSpacing/>
        <w:rPr>
          <w:rFonts w:ascii="Arial" w:hAnsi="Arial" w:cs="Arial"/>
          <w:sz w:val="22"/>
          <w:szCs w:val="22"/>
        </w:rPr>
      </w:pPr>
      <w:r w:rsidRPr="00A02A7B">
        <w:rPr>
          <w:rFonts w:ascii="Arial" w:hAnsi="Arial" w:cs="Arial"/>
          <w:sz w:val="22"/>
          <w:szCs w:val="22"/>
          <w:u w:val="single"/>
        </w:rPr>
        <w:t xml:space="preserve">All </w:t>
      </w:r>
      <w:r w:rsidRPr="00A02A7B">
        <w:rPr>
          <w:rFonts w:ascii="Arial" w:hAnsi="Arial" w:cs="Arial"/>
          <w:sz w:val="22"/>
          <w:szCs w:val="22"/>
        </w:rPr>
        <w:t>strategies and tasks completed by the NH to hire and retain RN staff.</w:t>
      </w:r>
    </w:p>
    <w:p w14:paraId="3A77AD0B" w14:textId="4BA97E5B" w:rsidR="001E7810" w:rsidRPr="00A02A7B" w:rsidRDefault="001E7810" w:rsidP="001E7810">
      <w:pPr>
        <w:pStyle w:val="ListParagraph"/>
        <w:numPr>
          <w:ilvl w:val="0"/>
          <w:numId w:val="7"/>
        </w:numPr>
        <w:tabs>
          <w:tab w:val="left" w:pos="6352"/>
        </w:tabs>
        <w:rPr>
          <w:rFonts w:ascii="Arial" w:hAnsi="Arial" w:cs="Arial"/>
          <w:color w:val="1B1B1B"/>
          <w:sz w:val="22"/>
          <w:szCs w:val="22"/>
          <w:shd w:val="clear" w:color="auto" w:fill="FFFFFF"/>
        </w:rPr>
      </w:pPr>
      <w:r w:rsidRPr="00A02A7B">
        <w:rPr>
          <w:rFonts w:ascii="Arial" w:hAnsi="Arial" w:cs="Arial"/>
          <w:color w:val="1B1B1B"/>
          <w:sz w:val="22"/>
          <w:szCs w:val="22"/>
          <w:shd w:val="clear" w:color="auto" w:fill="FFFFFF"/>
        </w:rPr>
        <w:t xml:space="preserve">A copy of the facility’s </w:t>
      </w:r>
      <w:r w:rsidRPr="00A02A7B">
        <w:rPr>
          <w:rFonts w:ascii="Arial" w:hAnsi="Arial" w:cs="Arial"/>
          <w:color w:val="1B1B1B"/>
          <w:sz w:val="22"/>
          <w:szCs w:val="22"/>
          <w:u w:val="single"/>
          <w:shd w:val="clear" w:color="auto" w:fill="FFFFFF"/>
        </w:rPr>
        <w:t>current</w:t>
      </w:r>
      <w:r w:rsidRPr="00A02A7B">
        <w:rPr>
          <w:rFonts w:ascii="Arial" w:hAnsi="Arial" w:cs="Arial"/>
          <w:color w:val="1B1B1B"/>
          <w:sz w:val="22"/>
          <w:szCs w:val="22"/>
          <w:shd w:val="clear" w:color="auto" w:fill="FFFFFF"/>
        </w:rPr>
        <w:t xml:space="preserve"> facility-wide assessment</w:t>
      </w:r>
      <w:r w:rsidR="001C6660" w:rsidRPr="00A02A7B">
        <w:rPr>
          <w:rFonts w:ascii="Arial" w:hAnsi="Arial" w:cs="Arial"/>
          <w:color w:val="1B1B1B"/>
          <w:sz w:val="22"/>
          <w:szCs w:val="22"/>
          <w:shd w:val="clear" w:color="auto" w:fill="FFFFFF"/>
        </w:rPr>
        <w:t>,</w:t>
      </w:r>
      <w:r w:rsidRPr="00A02A7B">
        <w:rPr>
          <w:rFonts w:ascii="Arial" w:hAnsi="Arial" w:cs="Arial"/>
          <w:color w:val="1B1B1B"/>
          <w:sz w:val="22"/>
          <w:szCs w:val="22"/>
          <w:shd w:val="clear" w:color="auto" w:fill="FFFFFF"/>
        </w:rPr>
        <w:t xml:space="preserve"> completed in accordance with requirements at </w:t>
      </w:r>
      <w:hyperlink r:id="rId10" w:history="1">
        <w:r w:rsidRPr="00A02A7B">
          <w:rPr>
            <w:rStyle w:val="Hyperlink"/>
            <w:rFonts w:ascii="Arial" w:hAnsi="Arial" w:cs="Arial"/>
            <w:color w:val="0070C0"/>
            <w:sz w:val="22"/>
            <w:szCs w:val="22"/>
          </w:rPr>
          <w:t>42 CFR 483.71</w:t>
        </w:r>
      </w:hyperlink>
      <w:r w:rsidRPr="00A02A7B">
        <w:rPr>
          <w:rFonts w:ascii="Arial" w:hAnsi="Arial" w:cs="Arial"/>
          <w:sz w:val="22"/>
          <w:szCs w:val="22"/>
        </w:rPr>
        <w:t>.</w:t>
      </w:r>
    </w:p>
    <w:p w14:paraId="2236C05C" w14:textId="2D93D306" w:rsidR="00BF4456" w:rsidRPr="00A02A7B" w:rsidRDefault="001E7810" w:rsidP="00D068CE">
      <w:pPr>
        <w:pStyle w:val="ListParagraph"/>
        <w:numPr>
          <w:ilvl w:val="0"/>
          <w:numId w:val="7"/>
        </w:numPr>
        <w:tabs>
          <w:tab w:val="left" w:pos="6352"/>
        </w:tabs>
        <w:rPr>
          <w:rFonts w:ascii="Arial" w:eastAsia="Times New Roman" w:hAnsi="Arial" w:cs="Arial"/>
          <w:kern w:val="0"/>
          <w:sz w:val="22"/>
          <w:szCs w:val="22"/>
        </w:rPr>
      </w:pPr>
      <w:r w:rsidRPr="00A02A7B">
        <w:rPr>
          <w:rFonts w:ascii="Arial" w:eastAsia="Times New Roman" w:hAnsi="Arial" w:cs="Arial"/>
          <w:kern w:val="0"/>
          <w:sz w:val="22"/>
          <w:szCs w:val="22"/>
        </w:rPr>
        <w:t xml:space="preserve">The facility’s detailed plan to hire and retain RN staff, containing at minimum: Identified staffing deficits, operationalized strategies, timelines, task assignment, and budget for bringing </w:t>
      </w:r>
      <w:r w:rsidRPr="00A02A7B">
        <w:rPr>
          <w:rFonts w:ascii="Arial" w:hAnsi="Arial" w:cs="Arial"/>
          <w:sz w:val="22"/>
          <w:szCs w:val="22"/>
        </w:rPr>
        <w:t>the facility into compliance with the 24/7 RN staffing standard.</w:t>
      </w:r>
    </w:p>
    <w:p w14:paraId="060E9E8E" w14:textId="14C6CF4E" w:rsidR="00D742D1" w:rsidRPr="00A02A7B" w:rsidRDefault="00D068CE" w:rsidP="00BF4456">
      <w:pPr>
        <w:pStyle w:val="ListParagraph"/>
        <w:numPr>
          <w:ilvl w:val="0"/>
          <w:numId w:val="7"/>
        </w:numPr>
        <w:tabs>
          <w:tab w:val="left" w:pos="6352"/>
        </w:tabs>
        <w:rPr>
          <w:rFonts w:ascii="Arial" w:hAnsi="Arial" w:cs="Arial"/>
          <w:sz w:val="22"/>
          <w:szCs w:val="22"/>
        </w:rPr>
      </w:pPr>
      <w:r w:rsidRPr="00A02A7B">
        <w:rPr>
          <w:rFonts w:ascii="Arial" w:hAnsi="Arial" w:cs="Arial"/>
          <w:sz w:val="22"/>
          <w:szCs w:val="22"/>
        </w:rPr>
        <w:t>O</w:t>
      </w:r>
      <w:r w:rsidR="00C52B8D" w:rsidRPr="00A02A7B">
        <w:rPr>
          <w:rFonts w:ascii="Arial" w:hAnsi="Arial" w:cs="Arial"/>
          <w:sz w:val="22"/>
          <w:szCs w:val="22"/>
        </w:rPr>
        <w:t>bjective documentation</w:t>
      </w:r>
      <w:r w:rsidR="00D742D1" w:rsidRPr="00A02A7B">
        <w:rPr>
          <w:rFonts w:ascii="Arial" w:hAnsi="Arial" w:cs="Arial"/>
          <w:sz w:val="22"/>
          <w:szCs w:val="22"/>
        </w:rPr>
        <w:t xml:space="preserve"> </w:t>
      </w:r>
      <w:r w:rsidR="001C6660" w:rsidRPr="00A02A7B">
        <w:rPr>
          <w:rFonts w:ascii="Arial" w:hAnsi="Arial" w:cs="Arial"/>
          <w:sz w:val="22"/>
          <w:szCs w:val="22"/>
        </w:rPr>
        <w:t xml:space="preserve">of </w:t>
      </w:r>
      <w:r w:rsidR="001938A1" w:rsidRPr="00A02A7B">
        <w:rPr>
          <w:rFonts w:ascii="Arial" w:hAnsi="Arial" w:cs="Arial"/>
          <w:sz w:val="22"/>
          <w:szCs w:val="22"/>
          <w:u w:val="single"/>
        </w:rPr>
        <w:t>all</w:t>
      </w:r>
      <w:r w:rsidR="001938A1" w:rsidRPr="00A02A7B">
        <w:rPr>
          <w:rFonts w:ascii="Arial" w:hAnsi="Arial" w:cs="Arial"/>
          <w:sz w:val="22"/>
          <w:szCs w:val="22"/>
        </w:rPr>
        <w:t xml:space="preserve"> </w:t>
      </w:r>
      <w:r w:rsidR="00E6792C" w:rsidRPr="00A02A7B">
        <w:rPr>
          <w:rFonts w:ascii="Arial" w:hAnsi="Arial" w:cs="Arial"/>
          <w:sz w:val="22"/>
          <w:szCs w:val="22"/>
        </w:rPr>
        <w:t xml:space="preserve">strategies implemented by the facility </w:t>
      </w:r>
      <w:r w:rsidR="001938A1" w:rsidRPr="00A02A7B">
        <w:rPr>
          <w:rFonts w:ascii="Arial" w:hAnsi="Arial" w:cs="Arial"/>
          <w:sz w:val="22"/>
          <w:szCs w:val="22"/>
        </w:rPr>
        <w:t>for</w:t>
      </w:r>
      <w:r w:rsidR="00E6792C" w:rsidRPr="00A02A7B">
        <w:rPr>
          <w:rFonts w:ascii="Arial" w:hAnsi="Arial" w:cs="Arial"/>
          <w:sz w:val="22"/>
          <w:szCs w:val="22"/>
        </w:rPr>
        <w:t xml:space="preserve"> each of the following four (4) categories.</w:t>
      </w:r>
    </w:p>
    <w:p w14:paraId="793D37C0" w14:textId="77777777" w:rsidR="001C6660" w:rsidRPr="00A02A7B" w:rsidRDefault="001C6660" w:rsidP="00E74201">
      <w:pPr>
        <w:rPr>
          <w:rFonts w:ascii="Arial" w:eastAsia="Aptos" w:hAnsi="Arial" w:cs="Arial"/>
          <w:i/>
          <w:iCs/>
          <w:color w:val="0070C0"/>
          <w:sz w:val="22"/>
          <w:szCs w:val="22"/>
        </w:rPr>
      </w:pPr>
    </w:p>
    <w:p w14:paraId="073D00C5" w14:textId="43FDC361" w:rsidR="00E74201" w:rsidRPr="00A02A7B" w:rsidRDefault="00E74201" w:rsidP="00E74201">
      <w:pPr>
        <w:rPr>
          <w:rFonts w:ascii="Arial" w:eastAsia="Aptos" w:hAnsi="Arial" w:cs="Arial"/>
          <w:i/>
          <w:iCs/>
          <w:color w:val="0070C0"/>
          <w:sz w:val="22"/>
          <w:szCs w:val="22"/>
        </w:rPr>
      </w:pPr>
      <w:r w:rsidRPr="00A02A7B">
        <w:rPr>
          <w:rFonts w:ascii="Arial" w:eastAsia="Aptos" w:hAnsi="Arial" w:cs="Arial"/>
          <w:i/>
          <w:iCs/>
          <w:color w:val="0070C0"/>
          <w:sz w:val="22"/>
          <w:szCs w:val="22"/>
        </w:rPr>
        <w:t xml:space="preserve">Facilities that are part of a corporate entity must submit only documentation of strategies implemented and funds expended specific only to the requesting facility.  </w:t>
      </w:r>
    </w:p>
    <w:p w14:paraId="1430CD29" w14:textId="77777777" w:rsidR="00E74201" w:rsidRPr="00A02A7B" w:rsidRDefault="00E74201" w:rsidP="008E1EF9">
      <w:pPr>
        <w:rPr>
          <w:rFonts w:ascii="Arial" w:eastAsia="Aptos" w:hAnsi="Arial" w:cs="Arial"/>
          <w:sz w:val="22"/>
          <w:szCs w:val="22"/>
          <w:u w:val="single"/>
        </w:rPr>
      </w:pPr>
    </w:p>
    <w:p w14:paraId="371694C5" w14:textId="78562D38" w:rsidR="00A02A7B" w:rsidRPr="00A02A7B" w:rsidRDefault="00E35B26" w:rsidP="008E1EF9">
      <w:pPr>
        <w:rPr>
          <w:rFonts w:ascii="Arial" w:eastAsia="Aptos" w:hAnsi="Arial" w:cs="Arial"/>
          <w:b/>
          <w:bCs/>
          <w:sz w:val="22"/>
          <w:szCs w:val="22"/>
          <w:u w:val="single"/>
        </w:rPr>
      </w:pPr>
      <w:r w:rsidRPr="00A02A7B">
        <w:rPr>
          <w:rFonts w:ascii="Arial" w:eastAsia="Aptos" w:hAnsi="Arial" w:cs="Arial"/>
          <w:b/>
          <w:bCs/>
          <w:sz w:val="22"/>
          <w:szCs w:val="22"/>
          <w:u w:val="single"/>
        </w:rPr>
        <w:t xml:space="preserve">RN </w:t>
      </w:r>
      <w:r w:rsidR="00567055" w:rsidRPr="00A02A7B">
        <w:rPr>
          <w:rFonts w:ascii="Arial" w:eastAsia="Aptos" w:hAnsi="Arial" w:cs="Arial"/>
          <w:b/>
          <w:bCs/>
          <w:sz w:val="22"/>
          <w:szCs w:val="22"/>
          <w:u w:val="single"/>
        </w:rPr>
        <w:t>WAGE</w:t>
      </w:r>
      <w:r w:rsidR="00126F6F" w:rsidRPr="00A02A7B">
        <w:rPr>
          <w:rFonts w:ascii="Arial" w:eastAsia="Aptos" w:hAnsi="Arial" w:cs="Arial"/>
          <w:b/>
          <w:bCs/>
          <w:sz w:val="22"/>
          <w:szCs w:val="22"/>
          <w:u w:val="single"/>
        </w:rPr>
        <w:t>S:</w:t>
      </w:r>
    </w:p>
    <w:p w14:paraId="7362FEE4" w14:textId="529D002D" w:rsidR="00126F6F" w:rsidRPr="00A02A7B" w:rsidRDefault="00200AF0" w:rsidP="00567055">
      <w:pPr>
        <w:pStyle w:val="ListParagraph"/>
        <w:numPr>
          <w:ilvl w:val="0"/>
          <w:numId w:val="1"/>
        </w:numPr>
        <w:rPr>
          <w:rFonts w:ascii="Arial" w:eastAsia="Aptos" w:hAnsi="Arial" w:cs="Arial"/>
          <w:sz w:val="22"/>
          <w:szCs w:val="22"/>
        </w:rPr>
      </w:pPr>
      <w:r w:rsidRPr="00A02A7B">
        <w:rPr>
          <w:rFonts w:ascii="Arial" w:eastAsia="Aptos" w:hAnsi="Arial" w:cs="Arial"/>
          <w:sz w:val="22"/>
          <w:szCs w:val="22"/>
        </w:rPr>
        <w:t>A copy of the facility’s c</w:t>
      </w:r>
      <w:r w:rsidR="00126F6F" w:rsidRPr="00A02A7B">
        <w:rPr>
          <w:rFonts w:ascii="Arial" w:eastAsia="Aptos" w:hAnsi="Arial" w:cs="Arial"/>
          <w:sz w:val="22"/>
          <w:szCs w:val="22"/>
        </w:rPr>
        <w:t>urrent RN wage scale</w:t>
      </w:r>
      <w:r w:rsidR="009D5048" w:rsidRPr="00A02A7B">
        <w:rPr>
          <w:rFonts w:ascii="Arial" w:eastAsia="Aptos" w:hAnsi="Arial" w:cs="Arial"/>
          <w:sz w:val="22"/>
          <w:szCs w:val="22"/>
        </w:rPr>
        <w:t xml:space="preserve"> contain</w:t>
      </w:r>
      <w:r w:rsidR="009C034D" w:rsidRPr="00A02A7B">
        <w:rPr>
          <w:rFonts w:ascii="Arial" w:eastAsia="Aptos" w:hAnsi="Arial" w:cs="Arial"/>
          <w:sz w:val="22"/>
          <w:szCs w:val="22"/>
        </w:rPr>
        <w:t>ing</w:t>
      </w:r>
      <w:r w:rsidR="009D5048" w:rsidRPr="00A02A7B">
        <w:rPr>
          <w:rFonts w:ascii="Arial" w:eastAsia="Aptos" w:hAnsi="Arial" w:cs="Arial"/>
          <w:sz w:val="22"/>
          <w:szCs w:val="22"/>
        </w:rPr>
        <w:t xml:space="preserve"> periodic step increases</w:t>
      </w:r>
      <w:r w:rsidR="00EB5C3D" w:rsidRPr="00A02A7B">
        <w:rPr>
          <w:rFonts w:ascii="Arial" w:eastAsia="Aptos" w:hAnsi="Arial" w:cs="Arial"/>
          <w:sz w:val="22"/>
          <w:szCs w:val="22"/>
        </w:rPr>
        <w:t>,</w:t>
      </w:r>
    </w:p>
    <w:p w14:paraId="54EAD721" w14:textId="134AA944" w:rsidR="00A10D1D" w:rsidRPr="00A02A7B" w:rsidRDefault="00104028" w:rsidP="00567055">
      <w:pPr>
        <w:pStyle w:val="ListParagraph"/>
        <w:numPr>
          <w:ilvl w:val="0"/>
          <w:numId w:val="1"/>
        </w:numPr>
        <w:rPr>
          <w:rFonts w:ascii="Arial" w:eastAsia="Aptos" w:hAnsi="Arial" w:cs="Arial"/>
          <w:sz w:val="22"/>
          <w:szCs w:val="22"/>
        </w:rPr>
      </w:pPr>
      <w:r w:rsidRPr="00A02A7B">
        <w:rPr>
          <w:rFonts w:ascii="Arial" w:eastAsia="Aptos" w:hAnsi="Arial" w:cs="Arial"/>
          <w:sz w:val="22"/>
          <w:szCs w:val="22"/>
        </w:rPr>
        <w:t>A</w:t>
      </w:r>
      <w:r w:rsidR="00693E55" w:rsidRPr="00A02A7B">
        <w:rPr>
          <w:rFonts w:ascii="Arial" w:eastAsia="Aptos" w:hAnsi="Arial" w:cs="Arial"/>
          <w:sz w:val="22"/>
          <w:szCs w:val="22"/>
        </w:rPr>
        <w:t xml:space="preserve"> </w:t>
      </w:r>
      <w:r w:rsidRPr="00A02A7B">
        <w:rPr>
          <w:rFonts w:ascii="Arial" w:eastAsia="Aptos" w:hAnsi="Arial" w:cs="Arial"/>
          <w:sz w:val="22"/>
          <w:szCs w:val="22"/>
        </w:rPr>
        <w:t xml:space="preserve">copy of </w:t>
      </w:r>
      <w:r w:rsidR="00FC569C" w:rsidRPr="00A02A7B">
        <w:rPr>
          <w:rFonts w:ascii="Arial" w:eastAsia="Aptos" w:hAnsi="Arial" w:cs="Arial"/>
          <w:sz w:val="22"/>
          <w:szCs w:val="22"/>
        </w:rPr>
        <w:t xml:space="preserve">the </w:t>
      </w:r>
      <w:r w:rsidRPr="00A02A7B">
        <w:rPr>
          <w:rFonts w:ascii="Arial" w:eastAsia="Aptos" w:hAnsi="Arial" w:cs="Arial"/>
          <w:sz w:val="22"/>
          <w:szCs w:val="22"/>
        </w:rPr>
        <w:t>facility</w:t>
      </w:r>
      <w:r w:rsidR="00FC569C" w:rsidRPr="00A02A7B">
        <w:rPr>
          <w:rFonts w:ascii="Arial" w:eastAsia="Aptos" w:hAnsi="Arial" w:cs="Arial"/>
          <w:sz w:val="22"/>
          <w:szCs w:val="22"/>
        </w:rPr>
        <w:t>’s</w:t>
      </w:r>
      <w:r w:rsidRPr="00A02A7B">
        <w:rPr>
          <w:rFonts w:ascii="Arial" w:eastAsia="Aptos" w:hAnsi="Arial" w:cs="Arial"/>
          <w:sz w:val="22"/>
          <w:szCs w:val="22"/>
        </w:rPr>
        <w:t xml:space="preserve"> HR policy</w:t>
      </w:r>
      <w:r w:rsidR="00FC569C" w:rsidRPr="00A02A7B">
        <w:rPr>
          <w:rFonts w:ascii="Arial" w:eastAsia="Aptos" w:hAnsi="Arial" w:cs="Arial"/>
          <w:sz w:val="22"/>
          <w:szCs w:val="22"/>
        </w:rPr>
        <w:t xml:space="preserve"> that outlines </w:t>
      </w:r>
      <w:r w:rsidRPr="00A02A7B">
        <w:rPr>
          <w:rFonts w:ascii="Arial" w:eastAsia="Aptos" w:hAnsi="Arial" w:cs="Arial"/>
          <w:sz w:val="22"/>
          <w:szCs w:val="22"/>
        </w:rPr>
        <w:t xml:space="preserve">available shift differentials and/or bonuses offered </w:t>
      </w:r>
      <w:r w:rsidR="00FC569C" w:rsidRPr="00A02A7B">
        <w:rPr>
          <w:rFonts w:ascii="Arial" w:eastAsia="Aptos" w:hAnsi="Arial" w:cs="Arial"/>
          <w:sz w:val="22"/>
          <w:szCs w:val="22"/>
        </w:rPr>
        <w:t xml:space="preserve">to RNs for </w:t>
      </w:r>
      <w:r w:rsidR="002B3C54" w:rsidRPr="00A02A7B">
        <w:rPr>
          <w:rFonts w:ascii="Arial" w:eastAsia="Aptos" w:hAnsi="Arial" w:cs="Arial"/>
          <w:sz w:val="22"/>
          <w:szCs w:val="22"/>
        </w:rPr>
        <w:t>working hard to fill shifts</w:t>
      </w:r>
      <w:r w:rsidR="00B80D90" w:rsidRPr="00A02A7B">
        <w:rPr>
          <w:rFonts w:ascii="Arial" w:eastAsia="Aptos" w:hAnsi="Arial" w:cs="Arial"/>
          <w:sz w:val="22"/>
          <w:szCs w:val="22"/>
        </w:rPr>
        <w:t>,</w:t>
      </w:r>
    </w:p>
    <w:p w14:paraId="32A1D4E0" w14:textId="66F6E154" w:rsidR="00A02A7B" w:rsidRDefault="00B80D90" w:rsidP="00A02A7B">
      <w:pPr>
        <w:pStyle w:val="ListParagraph"/>
        <w:numPr>
          <w:ilvl w:val="0"/>
          <w:numId w:val="1"/>
        </w:numPr>
        <w:rPr>
          <w:rFonts w:ascii="Arial" w:eastAsia="Aptos" w:hAnsi="Arial" w:cs="Arial"/>
          <w:sz w:val="22"/>
          <w:szCs w:val="22"/>
        </w:rPr>
      </w:pPr>
      <w:r w:rsidRPr="00A02A7B">
        <w:rPr>
          <w:rFonts w:ascii="Arial" w:eastAsia="Aptos" w:hAnsi="Arial" w:cs="Arial"/>
          <w:sz w:val="22"/>
          <w:szCs w:val="22"/>
        </w:rPr>
        <w:t>A</w:t>
      </w:r>
      <w:r w:rsidR="00693E55" w:rsidRPr="00A02A7B">
        <w:rPr>
          <w:rFonts w:ascii="Arial" w:eastAsia="Aptos" w:hAnsi="Arial" w:cs="Arial"/>
          <w:sz w:val="22"/>
          <w:szCs w:val="22"/>
        </w:rPr>
        <w:t xml:space="preserve"> </w:t>
      </w:r>
      <w:r w:rsidRPr="00A02A7B">
        <w:rPr>
          <w:rFonts w:ascii="Arial" w:eastAsia="Aptos" w:hAnsi="Arial" w:cs="Arial"/>
          <w:sz w:val="22"/>
          <w:szCs w:val="22"/>
        </w:rPr>
        <w:t>copy of the facility’s HR policy that outlines available sign on or referral bonus</w:t>
      </w:r>
      <w:r w:rsidR="0093526C" w:rsidRPr="00A02A7B">
        <w:rPr>
          <w:rFonts w:ascii="Arial" w:eastAsia="Aptos" w:hAnsi="Arial" w:cs="Arial"/>
          <w:sz w:val="22"/>
          <w:szCs w:val="22"/>
        </w:rPr>
        <w:t>es.</w:t>
      </w:r>
      <w:r w:rsidR="00A02A7B" w:rsidRPr="00A02A7B">
        <w:rPr>
          <w:rFonts w:ascii="Arial" w:eastAsia="Aptos" w:hAnsi="Arial" w:cs="Arial"/>
          <w:sz w:val="22"/>
          <w:szCs w:val="22"/>
        </w:rPr>
        <w:t xml:space="preserve"> </w:t>
      </w:r>
    </w:p>
    <w:p w14:paraId="5903E0AC" w14:textId="77777777" w:rsidR="00A02A7B" w:rsidRPr="00A02A7B" w:rsidRDefault="00A02A7B" w:rsidP="00A02A7B">
      <w:pPr>
        <w:pStyle w:val="ListParagraph"/>
        <w:rPr>
          <w:rFonts w:ascii="Arial" w:eastAsia="Aptos" w:hAnsi="Arial" w:cs="Arial"/>
          <w:sz w:val="22"/>
          <w:szCs w:val="22"/>
        </w:rPr>
      </w:pPr>
    </w:p>
    <w:p w14:paraId="00F6FA19" w14:textId="764ABC6D" w:rsidR="00A02A7B" w:rsidRPr="00A02A7B" w:rsidRDefault="00A02A7B" w:rsidP="00A02A7B">
      <w:pPr>
        <w:rPr>
          <w:rFonts w:ascii="Arial" w:hAnsi="Arial" w:cs="Arial"/>
          <w:i/>
          <w:iCs/>
          <w:sz w:val="22"/>
          <w:szCs w:val="22"/>
        </w:rPr>
      </w:pPr>
      <w:r w:rsidRPr="00A02A7B">
        <w:rPr>
          <w:rFonts w:ascii="Arial" w:eastAsia="Aptos" w:hAnsi="Arial" w:cs="Arial"/>
          <w:i/>
          <w:iCs/>
          <w:sz w:val="22"/>
          <w:szCs w:val="22"/>
        </w:rPr>
        <w:t>(The facility’s RN wage scale is considered competitive if an RN with five years’ work experience is eligible to receive wages equal to at least the mean hourly wage for the area</w:t>
      </w:r>
      <w:r>
        <w:rPr>
          <w:rFonts w:ascii="Arial" w:eastAsia="Aptos" w:hAnsi="Arial" w:cs="Arial"/>
          <w:i/>
          <w:iCs/>
          <w:sz w:val="22"/>
          <w:szCs w:val="22"/>
        </w:rPr>
        <w:t>,</w:t>
      </w:r>
      <w:r w:rsidRPr="00A02A7B">
        <w:rPr>
          <w:rFonts w:ascii="Arial" w:eastAsia="Aptos" w:hAnsi="Arial" w:cs="Arial"/>
          <w:i/>
          <w:iCs/>
          <w:sz w:val="22"/>
          <w:szCs w:val="22"/>
        </w:rPr>
        <w:t xml:space="preserve"> as identified on document</w:t>
      </w:r>
      <w:r>
        <w:rPr>
          <w:rFonts w:ascii="Arial" w:eastAsia="Aptos" w:hAnsi="Arial" w:cs="Arial"/>
          <w:i/>
          <w:iCs/>
          <w:sz w:val="22"/>
          <w:szCs w:val="22"/>
        </w:rPr>
        <w:t>:</w:t>
      </w:r>
      <w:r w:rsidRPr="00A02A7B">
        <w:rPr>
          <w:rFonts w:ascii="Arial" w:eastAsia="Aptos" w:hAnsi="Arial" w:cs="Arial"/>
          <w:i/>
          <w:iCs/>
          <w:sz w:val="22"/>
          <w:szCs w:val="22"/>
        </w:rPr>
        <w:t xml:space="preserve"> </w:t>
      </w:r>
      <w:r>
        <w:rPr>
          <w:rFonts w:ascii="Arial" w:eastAsia="Aptos" w:hAnsi="Arial" w:cs="Arial"/>
          <w:i/>
          <w:iCs/>
          <w:sz w:val="22"/>
          <w:szCs w:val="22"/>
        </w:rPr>
        <w:t>“</w:t>
      </w:r>
      <w:r w:rsidRPr="00A02A7B">
        <w:rPr>
          <w:rFonts w:ascii="Arial" w:eastAsia="Aptos" w:hAnsi="Arial" w:cs="Arial"/>
          <w:i/>
          <w:iCs/>
          <w:sz w:val="22"/>
          <w:szCs w:val="22"/>
        </w:rPr>
        <w:t>RN/Population Ratios &amp; Wages by Location</w:t>
      </w:r>
      <w:r>
        <w:rPr>
          <w:rFonts w:ascii="Arial" w:eastAsia="Aptos" w:hAnsi="Arial" w:cs="Arial"/>
          <w:i/>
          <w:iCs/>
          <w:sz w:val="22"/>
          <w:szCs w:val="22"/>
        </w:rPr>
        <w:t>”</w:t>
      </w:r>
      <w:r w:rsidRPr="00A02A7B">
        <w:rPr>
          <w:rFonts w:ascii="Arial" w:eastAsia="Aptos" w:hAnsi="Arial" w:cs="Arial"/>
          <w:i/>
          <w:iCs/>
          <w:sz w:val="22"/>
          <w:szCs w:val="22"/>
        </w:rPr>
        <w:t xml:space="preserve"> at </w:t>
      </w:r>
      <w:hyperlink r:id="rId11" w:history="1">
        <w:r w:rsidRPr="00A02A7B">
          <w:rPr>
            <w:rStyle w:val="Hyperlink"/>
            <w:rFonts w:ascii="Arial" w:hAnsi="Arial" w:cs="Arial"/>
            <w:i/>
            <w:iCs/>
            <w:sz w:val="22"/>
            <w:szCs w:val="22"/>
          </w:rPr>
          <w:t>NH Policy &amp; Procedure Documents | DSHS</w:t>
        </w:r>
      </w:hyperlink>
      <w:r w:rsidRPr="00A02A7B">
        <w:rPr>
          <w:rFonts w:ascii="Arial" w:hAnsi="Arial" w:cs="Arial"/>
          <w:i/>
          <w:iCs/>
          <w:sz w:val="22"/>
          <w:szCs w:val="22"/>
        </w:rPr>
        <w:t>)</w:t>
      </w:r>
    </w:p>
    <w:p w14:paraId="2D8EDED2" w14:textId="77777777" w:rsidR="00A16ABB" w:rsidRPr="00A02A7B" w:rsidRDefault="00A16ABB" w:rsidP="00DF7379">
      <w:pPr>
        <w:rPr>
          <w:rFonts w:ascii="Arial" w:eastAsia="Aptos" w:hAnsi="Arial" w:cs="Arial"/>
          <w:sz w:val="22"/>
          <w:szCs w:val="22"/>
          <w:u w:val="single"/>
        </w:rPr>
      </w:pPr>
    </w:p>
    <w:p w14:paraId="10BF45CD" w14:textId="5D06F79A" w:rsidR="00DF7379" w:rsidRPr="00A02A7B" w:rsidRDefault="00E35B26" w:rsidP="00DF7379">
      <w:pPr>
        <w:rPr>
          <w:rFonts w:ascii="Arial" w:eastAsia="Aptos" w:hAnsi="Arial" w:cs="Arial"/>
          <w:b/>
          <w:bCs/>
          <w:sz w:val="22"/>
          <w:szCs w:val="22"/>
          <w:u w:val="single"/>
        </w:rPr>
      </w:pPr>
      <w:r w:rsidRPr="00A02A7B">
        <w:rPr>
          <w:rFonts w:ascii="Arial" w:eastAsia="Aptos" w:hAnsi="Arial" w:cs="Arial"/>
          <w:b/>
          <w:bCs/>
          <w:sz w:val="22"/>
          <w:szCs w:val="22"/>
          <w:u w:val="single"/>
        </w:rPr>
        <w:t xml:space="preserve">RN </w:t>
      </w:r>
      <w:r w:rsidR="00DF7379" w:rsidRPr="00A02A7B">
        <w:rPr>
          <w:rFonts w:ascii="Arial" w:eastAsia="Aptos" w:hAnsi="Arial" w:cs="Arial"/>
          <w:b/>
          <w:bCs/>
          <w:sz w:val="22"/>
          <w:szCs w:val="22"/>
          <w:u w:val="single"/>
        </w:rPr>
        <w:t>RECRUITMENT:</w:t>
      </w:r>
    </w:p>
    <w:p w14:paraId="13963390" w14:textId="34140754" w:rsidR="00555808" w:rsidRPr="00A02A7B" w:rsidRDefault="00555808"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Copies of RN position announcements</w:t>
      </w:r>
      <w:r w:rsidR="00EB5C3D" w:rsidRPr="00A02A7B">
        <w:rPr>
          <w:rFonts w:ascii="Arial" w:eastAsia="Aptos" w:hAnsi="Arial" w:cs="Arial"/>
          <w:sz w:val="22"/>
          <w:szCs w:val="22"/>
        </w:rPr>
        <w:t xml:space="preserve"> from all platforms utilized,</w:t>
      </w:r>
    </w:p>
    <w:p w14:paraId="25934F55" w14:textId="24ABB676" w:rsidR="00EB5C3D" w:rsidRPr="00A02A7B" w:rsidRDefault="00D60812"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Paid invoices f</w:t>
      </w:r>
      <w:r w:rsidR="006060B3" w:rsidRPr="00A02A7B">
        <w:rPr>
          <w:rFonts w:ascii="Arial" w:eastAsia="Aptos" w:hAnsi="Arial" w:cs="Arial"/>
          <w:sz w:val="22"/>
          <w:szCs w:val="22"/>
        </w:rPr>
        <w:t>rom platforms where position announcements were posted,</w:t>
      </w:r>
    </w:p>
    <w:p w14:paraId="574BE32D" w14:textId="25475E91" w:rsidR="006060B3" w:rsidRPr="00A02A7B" w:rsidRDefault="00FB0B2B"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 xml:space="preserve">Screenshots from facility website containing </w:t>
      </w:r>
      <w:r w:rsidR="00C563B1" w:rsidRPr="00A02A7B">
        <w:rPr>
          <w:rFonts w:ascii="Arial" w:eastAsia="Aptos" w:hAnsi="Arial" w:cs="Arial"/>
          <w:sz w:val="22"/>
          <w:szCs w:val="22"/>
        </w:rPr>
        <w:t>available positions and application process,</w:t>
      </w:r>
    </w:p>
    <w:p w14:paraId="2CFAEF73" w14:textId="68DE66A4" w:rsidR="00C563B1" w:rsidRPr="00A02A7B" w:rsidRDefault="00C563B1"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Pictures of hiring banners, brochures, flyers,</w:t>
      </w:r>
    </w:p>
    <w:p w14:paraId="2DBD4543" w14:textId="47F17B0D" w:rsidR="00C563B1" w:rsidRPr="00A02A7B" w:rsidRDefault="00C563B1"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Agreements/contracts with nursing schools/programs,</w:t>
      </w:r>
    </w:p>
    <w:p w14:paraId="36128A1D" w14:textId="4F2BF81E" w:rsidR="00A8726A" w:rsidRPr="00A02A7B" w:rsidRDefault="00B80B79"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 xml:space="preserve">Pictures, screenshots, </w:t>
      </w:r>
      <w:r w:rsidR="007871EB" w:rsidRPr="00A02A7B">
        <w:rPr>
          <w:rFonts w:ascii="Arial" w:eastAsia="Aptos" w:hAnsi="Arial" w:cs="Arial"/>
          <w:sz w:val="22"/>
          <w:szCs w:val="22"/>
        </w:rPr>
        <w:t xml:space="preserve">brochures, flyers for job fairs attended at </w:t>
      </w:r>
      <w:r w:rsidR="000D0A2B" w:rsidRPr="00A02A7B">
        <w:rPr>
          <w:rFonts w:ascii="Arial" w:eastAsia="Aptos" w:hAnsi="Arial" w:cs="Arial"/>
          <w:sz w:val="22"/>
          <w:szCs w:val="22"/>
        </w:rPr>
        <w:t>local high schools, work force, colleges, and universities,</w:t>
      </w:r>
    </w:p>
    <w:p w14:paraId="22E40161" w14:textId="77777777" w:rsidR="001C6660" w:rsidRPr="00A02A7B" w:rsidRDefault="001C6660" w:rsidP="001C6660">
      <w:pPr>
        <w:pStyle w:val="ListParagraph"/>
        <w:rPr>
          <w:rFonts w:ascii="Arial" w:eastAsia="Aptos" w:hAnsi="Arial" w:cs="Arial"/>
          <w:sz w:val="22"/>
          <w:szCs w:val="22"/>
        </w:rPr>
      </w:pPr>
    </w:p>
    <w:p w14:paraId="7885C9D6" w14:textId="77777777" w:rsidR="001C6660" w:rsidRPr="00A02A7B" w:rsidRDefault="001C6660" w:rsidP="001C6660">
      <w:pPr>
        <w:pStyle w:val="ListParagraph"/>
        <w:rPr>
          <w:rFonts w:ascii="Arial" w:eastAsia="Aptos" w:hAnsi="Arial" w:cs="Arial"/>
          <w:sz w:val="22"/>
          <w:szCs w:val="22"/>
        </w:rPr>
      </w:pPr>
    </w:p>
    <w:p w14:paraId="2DDB7509" w14:textId="451A7414" w:rsidR="000D0A2B" w:rsidRPr="00A02A7B" w:rsidRDefault="00693E55"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 xml:space="preserve">A </w:t>
      </w:r>
      <w:r w:rsidR="00017B8F" w:rsidRPr="00A02A7B">
        <w:rPr>
          <w:rFonts w:ascii="Arial" w:eastAsia="Aptos" w:hAnsi="Arial" w:cs="Arial"/>
          <w:sz w:val="22"/>
          <w:szCs w:val="22"/>
        </w:rPr>
        <w:t>copy of the facility’s HR policy that outlines available supports available through the facility in support of NAC to RN pathway,</w:t>
      </w:r>
    </w:p>
    <w:p w14:paraId="5857CEE8" w14:textId="68207B99" w:rsidR="00017B8F" w:rsidRPr="00A02A7B" w:rsidRDefault="00F0128E"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Documentation of recruiter activities,</w:t>
      </w:r>
    </w:p>
    <w:p w14:paraId="4CF5055B" w14:textId="3B1B022C" w:rsidR="00F0128E" w:rsidRPr="00A02A7B" w:rsidRDefault="000D2658"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A copy of the contract/agreement with a healthcare recruitment agency,</w:t>
      </w:r>
    </w:p>
    <w:p w14:paraId="2B12CAEE" w14:textId="2B6B8AAD" w:rsidR="000D2658" w:rsidRPr="00A02A7B" w:rsidRDefault="007E3380"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RN float pool development documentation,</w:t>
      </w:r>
    </w:p>
    <w:p w14:paraId="282CA511" w14:textId="1AA6FDF9" w:rsidR="007E3380" w:rsidRPr="00A02A7B" w:rsidRDefault="007E3380"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 xml:space="preserve">A copy of the facility’s HR policy that outlines available </w:t>
      </w:r>
      <w:r w:rsidR="00E74201" w:rsidRPr="00A02A7B">
        <w:rPr>
          <w:rFonts w:ascii="Arial" w:eastAsia="Aptos" w:hAnsi="Arial" w:cs="Arial"/>
          <w:sz w:val="22"/>
          <w:szCs w:val="22"/>
        </w:rPr>
        <w:t>RN tuition reimbursement and/or student loan repayment options available through the facility,</w:t>
      </w:r>
    </w:p>
    <w:p w14:paraId="43D73A08" w14:textId="1B150A4D" w:rsidR="00B80B79" w:rsidRPr="00A02A7B" w:rsidRDefault="00B80B79" w:rsidP="00DF7379">
      <w:pPr>
        <w:pStyle w:val="ListParagraph"/>
        <w:numPr>
          <w:ilvl w:val="0"/>
          <w:numId w:val="2"/>
        </w:numPr>
        <w:rPr>
          <w:rFonts w:ascii="Arial" w:eastAsia="Aptos" w:hAnsi="Arial" w:cs="Arial"/>
          <w:sz w:val="22"/>
          <w:szCs w:val="22"/>
        </w:rPr>
      </w:pPr>
      <w:r w:rsidRPr="00A02A7B">
        <w:rPr>
          <w:rFonts w:ascii="Arial" w:eastAsia="Aptos" w:hAnsi="Arial" w:cs="Arial"/>
          <w:sz w:val="22"/>
          <w:szCs w:val="22"/>
        </w:rPr>
        <w:t>HR documentation of the following:</w:t>
      </w:r>
    </w:p>
    <w:p w14:paraId="0F3463D5" w14:textId="77777777" w:rsidR="00B80B79" w:rsidRPr="00A02A7B" w:rsidRDefault="00B80B79" w:rsidP="00B80B79">
      <w:pPr>
        <w:pStyle w:val="ListParagraph"/>
        <w:numPr>
          <w:ilvl w:val="0"/>
          <w:numId w:val="3"/>
        </w:numPr>
        <w:rPr>
          <w:rFonts w:ascii="Arial" w:eastAsia="Aptos" w:hAnsi="Arial" w:cs="Arial"/>
          <w:sz w:val="22"/>
          <w:szCs w:val="22"/>
        </w:rPr>
      </w:pPr>
      <w:r w:rsidRPr="00A02A7B">
        <w:rPr>
          <w:rFonts w:ascii="Arial" w:eastAsia="Aptos" w:hAnsi="Arial" w:cs="Arial"/>
          <w:sz w:val="22"/>
          <w:szCs w:val="22"/>
        </w:rPr>
        <w:t>Outreach efforts to prior applicants and/or employees,</w:t>
      </w:r>
    </w:p>
    <w:p w14:paraId="726AA254" w14:textId="77777777" w:rsidR="00B80B79" w:rsidRPr="00A02A7B" w:rsidRDefault="00FC578A" w:rsidP="00B80B79">
      <w:pPr>
        <w:pStyle w:val="ListParagraph"/>
        <w:numPr>
          <w:ilvl w:val="0"/>
          <w:numId w:val="3"/>
        </w:numPr>
        <w:rPr>
          <w:rFonts w:ascii="Arial" w:eastAsia="Aptos" w:hAnsi="Arial" w:cs="Arial"/>
          <w:sz w:val="22"/>
          <w:szCs w:val="22"/>
        </w:rPr>
      </w:pPr>
      <w:r w:rsidRPr="00A02A7B">
        <w:rPr>
          <w:rFonts w:ascii="Arial" w:eastAsia="Aptos" w:hAnsi="Arial" w:cs="Arial"/>
          <w:sz w:val="22"/>
          <w:szCs w:val="22"/>
        </w:rPr>
        <w:t>Total nu</w:t>
      </w:r>
      <w:r w:rsidR="00E834DA" w:rsidRPr="00A02A7B">
        <w:rPr>
          <w:rFonts w:ascii="Arial" w:eastAsia="Aptos" w:hAnsi="Arial" w:cs="Arial"/>
          <w:sz w:val="22"/>
          <w:szCs w:val="22"/>
        </w:rPr>
        <w:t>mber of RN applications received,</w:t>
      </w:r>
    </w:p>
    <w:p w14:paraId="4DA0A873" w14:textId="77777777" w:rsidR="00B80B79" w:rsidRPr="00A02A7B" w:rsidRDefault="00FC578A" w:rsidP="00B80B79">
      <w:pPr>
        <w:pStyle w:val="ListParagraph"/>
        <w:numPr>
          <w:ilvl w:val="0"/>
          <w:numId w:val="3"/>
        </w:numPr>
        <w:rPr>
          <w:rFonts w:ascii="Arial" w:eastAsia="Aptos" w:hAnsi="Arial" w:cs="Arial"/>
          <w:sz w:val="22"/>
          <w:szCs w:val="22"/>
        </w:rPr>
      </w:pPr>
      <w:r w:rsidRPr="00A02A7B">
        <w:rPr>
          <w:rFonts w:ascii="Arial" w:eastAsia="Aptos" w:hAnsi="Arial" w:cs="Arial"/>
          <w:sz w:val="22"/>
          <w:szCs w:val="22"/>
        </w:rPr>
        <w:t>Total number of interviews conducted,</w:t>
      </w:r>
    </w:p>
    <w:p w14:paraId="6251E42B" w14:textId="68810638" w:rsidR="00A02A7B" w:rsidRDefault="00B53E2F" w:rsidP="00A02A7B">
      <w:pPr>
        <w:pStyle w:val="ListParagraph"/>
        <w:numPr>
          <w:ilvl w:val="0"/>
          <w:numId w:val="3"/>
        </w:numPr>
        <w:rPr>
          <w:rFonts w:ascii="Arial" w:eastAsia="Aptos" w:hAnsi="Arial" w:cs="Arial"/>
          <w:sz w:val="22"/>
          <w:szCs w:val="22"/>
        </w:rPr>
      </w:pPr>
      <w:r w:rsidRPr="00A02A7B">
        <w:rPr>
          <w:rFonts w:ascii="Arial" w:eastAsia="Aptos" w:hAnsi="Arial" w:cs="Arial"/>
          <w:sz w:val="22"/>
          <w:szCs w:val="22"/>
        </w:rPr>
        <w:t>Total offers made, salary offered, and outcome</w:t>
      </w:r>
      <w:r w:rsidR="00A02A7B">
        <w:rPr>
          <w:rFonts w:ascii="Arial" w:eastAsia="Aptos" w:hAnsi="Arial" w:cs="Arial"/>
          <w:sz w:val="22"/>
          <w:szCs w:val="22"/>
        </w:rPr>
        <w:t>.</w:t>
      </w:r>
    </w:p>
    <w:p w14:paraId="64251CF0" w14:textId="77777777" w:rsidR="00A02A7B" w:rsidRDefault="00A02A7B" w:rsidP="00A02A7B">
      <w:pPr>
        <w:rPr>
          <w:rFonts w:ascii="Arial" w:eastAsia="Aptos" w:hAnsi="Arial" w:cs="Arial"/>
          <w:sz w:val="22"/>
          <w:szCs w:val="22"/>
        </w:rPr>
      </w:pPr>
    </w:p>
    <w:p w14:paraId="7CAC02D3" w14:textId="070DFE96" w:rsidR="00A02A7B" w:rsidRPr="00F328A2" w:rsidRDefault="00A02A7B" w:rsidP="00A02A7B">
      <w:pPr>
        <w:rPr>
          <w:rFonts w:ascii="Arial" w:hAnsi="Arial" w:cs="Arial"/>
          <w:i/>
          <w:iCs/>
          <w:sz w:val="22"/>
          <w:szCs w:val="22"/>
        </w:rPr>
      </w:pPr>
      <w:r w:rsidRPr="00A02A7B">
        <w:rPr>
          <w:rFonts w:ascii="Arial" w:eastAsia="Aptos" w:hAnsi="Arial" w:cs="Arial"/>
          <w:i/>
          <w:iCs/>
          <w:sz w:val="22"/>
          <w:szCs w:val="22"/>
        </w:rPr>
        <w:t>(The supply of registered nurses in the area where the facility is located is considered insufficient to meet area needs if the RN to population ration is a minimum of 20% below the WA State average.</w:t>
      </w:r>
      <w:r w:rsidR="006C5ABC">
        <w:rPr>
          <w:rFonts w:ascii="Arial" w:eastAsia="Aptos" w:hAnsi="Arial" w:cs="Arial"/>
          <w:i/>
          <w:iCs/>
          <w:sz w:val="22"/>
          <w:szCs w:val="22"/>
        </w:rPr>
        <w:t xml:space="preserve"> See </w:t>
      </w:r>
      <w:r w:rsidR="006C5ABC">
        <w:rPr>
          <w:rFonts w:ascii="Arial" w:eastAsia="Aptos" w:hAnsi="Arial" w:cs="Arial"/>
          <w:i/>
          <w:iCs/>
          <w:sz w:val="22"/>
          <w:szCs w:val="22"/>
        </w:rPr>
        <w:t>“</w:t>
      </w:r>
      <w:r w:rsidR="006C5ABC" w:rsidRPr="00A02A7B">
        <w:rPr>
          <w:rFonts w:ascii="Arial" w:eastAsia="Aptos" w:hAnsi="Arial" w:cs="Arial"/>
          <w:i/>
          <w:iCs/>
          <w:sz w:val="22"/>
          <w:szCs w:val="22"/>
        </w:rPr>
        <w:t>RN/Population Ratios &amp; Wages by Location</w:t>
      </w:r>
      <w:r w:rsidR="006C5ABC">
        <w:rPr>
          <w:rFonts w:ascii="Arial" w:eastAsia="Aptos" w:hAnsi="Arial" w:cs="Arial"/>
          <w:i/>
          <w:iCs/>
          <w:sz w:val="22"/>
          <w:szCs w:val="22"/>
        </w:rPr>
        <w:t>”</w:t>
      </w:r>
      <w:r w:rsidR="006C5ABC" w:rsidRPr="00A02A7B">
        <w:rPr>
          <w:rFonts w:ascii="Arial" w:eastAsia="Aptos" w:hAnsi="Arial" w:cs="Arial"/>
          <w:i/>
          <w:iCs/>
          <w:sz w:val="22"/>
          <w:szCs w:val="22"/>
        </w:rPr>
        <w:t xml:space="preserve"> at </w:t>
      </w:r>
      <w:hyperlink r:id="rId12" w:history="1">
        <w:r w:rsidR="006C5ABC" w:rsidRPr="00A02A7B">
          <w:rPr>
            <w:rStyle w:val="Hyperlink"/>
            <w:rFonts w:ascii="Arial" w:hAnsi="Arial" w:cs="Arial"/>
            <w:i/>
            <w:iCs/>
            <w:sz w:val="22"/>
            <w:szCs w:val="22"/>
          </w:rPr>
          <w:t>NH Policy &amp; Procedure Documents | DSHS</w:t>
        </w:r>
      </w:hyperlink>
      <w:r w:rsidR="006C5ABC" w:rsidRPr="00A02A7B">
        <w:rPr>
          <w:rFonts w:ascii="Arial" w:hAnsi="Arial" w:cs="Arial"/>
          <w:i/>
          <w:iCs/>
          <w:sz w:val="22"/>
          <w:szCs w:val="22"/>
        </w:rPr>
        <w:t>)</w:t>
      </w:r>
    </w:p>
    <w:p w14:paraId="562806E3" w14:textId="77777777" w:rsidR="00B53E2F" w:rsidRPr="00A02A7B" w:rsidRDefault="00B53E2F" w:rsidP="00E74201">
      <w:pPr>
        <w:rPr>
          <w:rFonts w:ascii="Arial" w:eastAsia="Aptos" w:hAnsi="Arial" w:cs="Arial"/>
          <w:sz w:val="22"/>
          <w:szCs w:val="22"/>
        </w:rPr>
      </w:pPr>
    </w:p>
    <w:p w14:paraId="64BB24CF" w14:textId="7DD86537" w:rsidR="00E74201" w:rsidRPr="00A02A7B" w:rsidRDefault="00E74201" w:rsidP="00E74201">
      <w:pPr>
        <w:rPr>
          <w:rFonts w:ascii="Arial" w:eastAsia="Aptos" w:hAnsi="Arial" w:cs="Arial"/>
          <w:sz w:val="22"/>
          <w:szCs w:val="22"/>
          <w:u w:val="single"/>
        </w:rPr>
      </w:pPr>
      <w:r w:rsidRPr="00A02A7B">
        <w:rPr>
          <w:rFonts w:ascii="Arial" w:eastAsia="Aptos" w:hAnsi="Arial" w:cs="Arial"/>
          <w:b/>
          <w:bCs/>
          <w:sz w:val="22"/>
          <w:szCs w:val="22"/>
          <w:u w:val="single"/>
        </w:rPr>
        <w:t>BENEFITS</w:t>
      </w:r>
      <w:r w:rsidR="009C70DC" w:rsidRPr="00A02A7B">
        <w:rPr>
          <w:rFonts w:ascii="Arial" w:eastAsia="Aptos" w:hAnsi="Arial" w:cs="Arial"/>
          <w:b/>
          <w:bCs/>
          <w:sz w:val="22"/>
          <w:szCs w:val="22"/>
          <w:u w:val="single"/>
        </w:rPr>
        <w:t xml:space="preserve"> </w:t>
      </w:r>
      <w:r w:rsidR="009C70DC" w:rsidRPr="00A02A7B">
        <w:rPr>
          <w:rFonts w:ascii="Arial" w:eastAsia="Aptos" w:hAnsi="Arial" w:cs="Arial"/>
          <w:i/>
          <w:iCs/>
          <w:sz w:val="22"/>
          <w:szCs w:val="22"/>
          <w:u w:val="single"/>
        </w:rPr>
        <w:t>(</w:t>
      </w:r>
      <w:r w:rsidR="00D70338" w:rsidRPr="00A02A7B">
        <w:rPr>
          <w:rFonts w:ascii="Arial" w:eastAsia="Aptos" w:hAnsi="Arial" w:cs="Arial"/>
          <w:i/>
          <w:iCs/>
          <w:sz w:val="22"/>
          <w:szCs w:val="22"/>
          <w:u w:val="single"/>
        </w:rPr>
        <w:t xml:space="preserve">Official documentation may include copies of policies, HR documents provided to </w:t>
      </w:r>
      <w:r w:rsidR="00E0327F" w:rsidRPr="00A02A7B">
        <w:rPr>
          <w:rFonts w:ascii="Arial" w:eastAsia="Aptos" w:hAnsi="Arial" w:cs="Arial"/>
          <w:i/>
          <w:iCs/>
          <w:sz w:val="22"/>
          <w:szCs w:val="22"/>
          <w:u w:val="single"/>
        </w:rPr>
        <w:t xml:space="preserve">employees, </w:t>
      </w:r>
      <w:r w:rsidR="00506916" w:rsidRPr="00A02A7B">
        <w:rPr>
          <w:rFonts w:ascii="Arial" w:eastAsia="Aptos" w:hAnsi="Arial" w:cs="Arial"/>
          <w:i/>
          <w:iCs/>
          <w:sz w:val="22"/>
          <w:szCs w:val="22"/>
          <w:u w:val="single"/>
        </w:rPr>
        <w:t>screenshots, pictures, etc.):</w:t>
      </w:r>
    </w:p>
    <w:p w14:paraId="2F964203" w14:textId="4BE1C3DF" w:rsidR="00E74201" w:rsidRPr="00A02A7B" w:rsidRDefault="002C0B79"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Medical, dental, vision insurance,</w:t>
      </w:r>
    </w:p>
    <w:p w14:paraId="1963F3D1" w14:textId="63B91FAA" w:rsidR="002C0B79" w:rsidRPr="00A02A7B" w:rsidRDefault="002C0B79"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Retirement,</w:t>
      </w:r>
    </w:p>
    <w:p w14:paraId="46B7428A" w14:textId="3AE744D3" w:rsidR="002C0B79" w:rsidRPr="00A02A7B" w:rsidRDefault="002C0B79"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Short-term disability,</w:t>
      </w:r>
    </w:p>
    <w:p w14:paraId="418D7B94" w14:textId="79CE6A40" w:rsidR="002624BD" w:rsidRPr="00A02A7B" w:rsidRDefault="002624BD"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AD&amp;D coverage,</w:t>
      </w:r>
    </w:p>
    <w:p w14:paraId="669810EC" w14:textId="0700D505" w:rsidR="002624BD" w:rsidRPr="00A02A7B" w:rsidRDefault="002624BD"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EAP assistance,</w:t>
      </w:r>
    </w:p>
    <w:p w14:paraId="73A7CD6D" w14:textId="38CDD6CB" w:rsidR="002624BD" w:rsidRPr="00A02A7B" w:rsidRDefault="002624BD"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HSA/FSA accounts,</w:t>
      </w:r>
    </w:p>
    <w:p w14:paraId="1CEBAEC0" w14:textId="7BDB2238" w:rsidR="002624BD" w:rsidRPr="00A02A7B" w:rsidRDefault="001C3BB9"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CEU cost reimbursement,</w:t>
      </w:r>
    </w:p>
    <w:p w14:paraId="050C056B" w14:textId="2FBE9F72" w:rsidR="001C3BB9" w:rsidRPr="00A02A7B" w:rsidRDefault="001C3BB9"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Credentialing cost reimbursement,</w:t>
      </w:r>
    </w:p>
    <w:p w14:paraId="3D9B4F03" w14:textId="114D7C5E" w:rsidR="001C3BB9" w:rsidRPr="00A02A7B" w:rsidRDefault="009E733A"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Reduced cost pet insurance,</w:t>
      </w:r>
    </w:p>
    <w:p w14:paraId="5CB858BB" w14:textId="1861ECAB" w:rsidR="009E733A" w:rsidRPr="00A02A7B" w:rsidRDefault="009E733A"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Reduced cost auto and/or home insurance,</w:t>
      </w:r>
    </w:p>
    <w:p w14:paraId="3DAD7A90" w14:textId="0A0E566C" w:rsidR="009E733A" w:rsidRPr="00A02A7B" w:rsidRDefault="00CC7335"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Reduced cost legal assistance,</w:t>
      </w:r>
    </w:p>
    <w:p w14:paraId="611A4CFF" w14:textId="6F8751D6" w:rsidR="00CC7335" w:rsidRPr="00A02A7B" w:rsidRDefault="00CC7335" w:rsidP="00E74201">
      <w:pPr>
        <w:pStyle w:val="ListParagraph"/>
        <w:numPr>
          <w:ilvl w:val="0"/>
          <w:numId w:val="5"/>
        </w:numPr>
        <w:rPr>
          <w:rFonts w:ascii="Arial" w:eastAsia="Aptos" w:hAnsi="Arial" w:cs="Arial"/>
          <w:sz w:val="22"/>
          <w:szCs w:val="22"/>
        </w:rPr>
      </w:pPr>
      <w:r w:rsidRPr="00A02A7B">
        <w:rPr>
          <w:rFonts w:ascii="Arial" w:eastAsia="Aptos" w:hAnsi="Arial" w:cs="Arial"/>
          <w:sz w:val="22"/>
          <w:szCs w:val="22"/>
        </w:rPr>
        <w:t>Access to net earnings prior to payday,</w:t>
      </w:r>
    </w:p>
    <w:p w14:paraId="11784338" w14:textId="7FC10760" w:rsidR="00CC7335" w:rsidRPr="00A02A7B" w:rsidRDefault="00CC7335" w:rsidP="00684D3D">
      <w:pPr>
        <w:rPr>
          <w:rFonts w:ascii="Arial" w:eastAsia="Aptos" w:hAnsi="Arial" w:cs="Arial"/>
          <w:sz w:val="22"/>
          <w:szCs w:val="22"/>
          <w:u w:val="single"/>
        </w:rPr>
      </w:pPr>
    </w:p>
    <w:p w14:paraId="40A5A218" w14:textId="70F3FF08" w:rsidR="00684D3D" w:rsidRPr="00A02A7B" w:rsidRDefault="00684D3D" w:rsidP="00684D3D">
      <w:pPr>
        <w:rPr>
          <w:rFonts w:ascii="Arial" w:eastAsia="Aptos" w:hAnsi="Arial" w:cs="Arial"/>
          <w:sz w:val="22"/>
          <w:szCs w:val="22"/>
          <w:u w:val="single"/>
        </w:rPr>
      </w:pPr>
      <w:r w:rsidRPr="00A02A7B">
        <w:rPr>
          <w:rFonts w:ascii="Arial" w:eastAsia="Aptos" w:hAnsi="Arial" w:cs="Arial"/>
          <w:b/>
          <w:bCs/>
          <w:sz w:val="22"/>
          <w:szCs w:val="22"/>
          <w:u w:val="single"/>
        </w:rPr>
        <w:t>EMPLOYEE MORALE/RETENTION</w:t>
      </w:r>
      <w:r w:rsidRPr="00A02A7B">
        <w:rPr>
          <w:rFonts w:ascii="Arial" w:eastAsia="Aptos" w:hAnsi="Arial" w:cs="Arial"/>
          <w:sz w:val="22"/>
          <w:szCs w:val="22"/>
          <w:u w:val="single"/>
        </w:rPr>
        <w:t xml:space="preserve"> </w:t>
      </w:r>
      <w:r w:rsidRPr="00A02A7B">
        <w:rPr>
          <w:rFonts w:ascii="Arial" w:eastAsia="Aptos" w:hAnsi="Arial" w:cs="Arial"/>
          <w:i/>
          <w:iCs/>
          <w:sz w:val="22"/>
          <w:szCs w:val="22"/>
          <w:u w:val="single"/>
        </w:rPr>
        <w:t>(Official documentation may include</w:t>
      </w:r>
      <w:r w:rsidR="009D27C6" w:rsidRPr="00A02A7B">
        <w:rPr>
          <w:rFonts w:ascii="Arial" w:eastAsia="Aptos" w:hAnsi="Arial" w:cs="Arial"/>
          <w:i/>
          <w:iCs/>
          <w:sz w:val="22"/>
          <w:szCs w:val="22"/>
          <w:u w:val="single"/>
        </w:rPr>
        <w:t xml:space="preserve"> </w:t>
      </w:r>
      <w:proofErr w:type="spellStart"/>
      <w:proofErr w:type="gramStart"/>
      <w:r w:rsidR="009D27C6" w:rsidRPr="00A02A7B">
        <w:rPr>
          <w:rFonts w:ascii="Arial" w:eastAsia="Aptos" w:hAnsi="Arial" w:cs="Arial"/>
          <w:i/>
          <w:iCs/>
          <w:sz w:val="22"/>
          <w:szCs w:val="22"/>
          <w:u w:val="single"/>
        </w:rPr>
        <w:t>receipts,</w:t>
      </w:r>
      <w:r w:rsidR="00CB462F" w:rsidRPr="00A02A7B">
        <w:rPr>
          <w:rFonts w:ascii="Arial" w:eastAsia="Aptos" w:hAnsi="Arial" w:cs="Arial"/>
          <w:i/>
          <w:iCs/>
          <w:sz w:val="22"/>
          <w:szCs w:val="22"/>
          <w:u w:val="single"/>
        </w:rPr>
        <w:t>invoices</w:t>
      </w:r>
      <w:proofErr w:type="spellEnd"/>
      <w:proofErr w:type="gramEnd"/>
      <w:r w:rsidR="00CB462F" w:rsidRPr="00A02A7B">
        <w:rPr>
          <w:rFonts w:ascii="Arial" w:eastAsia="Aptos" w:hAnsi="Arial" w:cs="Arial"/>
          <w:i/>
          <w:iCs/>
          <w:sz w:val="22"/>
          <w:szCs w:val="22"/>
          <w:u w:val="single"/>
        </w:rPr>
        <w:t>,</w:t>
      </w:r>
      <w:r w:rsidR="009D27C6" w:rsidRPr="00A02A7B">
        <w:rPr>
          <w:rFonts w:ascii="Arial" w:eastAsia="Aptos" w:hAnsi="Arial" w:cs="Arial"/>
          <w:i/>
          <w:iCs/>
          <w:sz w:val="22"/>
          <w:szCs w:val="22"/>
          <w:u w:val="single"/>
        </w:rPr>
        <w:t xml:space="preserve"> pictures, screenshots, etc):</w:t>
      </w:r>
    </w:p>
    <w:p w14:paraId="6E13D93F" w14:textId="6C99E225" w:rsidR="00CB462F" w:rsidRPr="00A02A7B" w:rsidRDefault="00CB462F"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Use of agency staff</w:t>
      </w:r>
      <w:r w:rsidR="009B7D84" w:rsidRPr="00A02A7B">
        <w:rPr>
          <w:rFonts w:ascii="Arial" w:eastAsia="Aptos" w:hAnsi="Arial" w:cs="Arial"/>
          <w:sz w:val="22"/>
          <w:szCs w:val="22"/>
        </w:rPr>
        <w:t xml:space="preserve"> to </w:t>
      </w:r>
      <w:r w:rsidR="008804C4" w:rsidRPr="00A02A7B">
        <w:rPr>
          <w:rFonts w:ascii="Arial" w:eastAsia="Aptos" w:hAnsi="Arial" w:cs="Arial"/>
          <w:sz w:val="22"/>
          <w:szCs w:val="22"/>
        </w:rPr>
        <w:t>cover unfilled shifts,</w:t>
      </w:r>
    </w:p>
    <w:p w14:paraId="24CCFDA7" w14:textId="72ACE681" w:rsidR="00684D3D" w:rsidRPr="00A02A7B" w:rsidRDefault="009D27C6"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Employee appreciation events,</w:t>
      </w:r>
    </w:p>
    <w:p w14:paraId="47C1F65A" w14:textId="52013AE2" w:rsidR="009D27C6" w:rsidRPr="00A02A7B" w:rsidRDefault="00C14143"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Employee of the month events,</w:t>
      </w:r>
    </w:p>
    <w:p w14:paraId="7C526641" w14:textId="180CF369" w:rsidR="00C14143" w:rsidRPr="00A02A7B" w:rsidRDefault="00C14143"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Public recognition of RN practice excellence,</w:t>
      </w:r>
    </w:p>
    <w:p w14:paraId="6BB5ACBC" w14:textId="1C5FC6BA" w:rsidR="00C14143" w:rsidRPr="00A02A7B" w:rsidRDefault="00C14143"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 xml:space="preserve">Wellness programs, </w:t>
      </w:r>
    </w:p>
    <w:p w14:paraId="368B292F" w14:textId="47234E98" w:rsidR="00C14143" w:rsidRPr="00A02A7B" w:rsidRDefault="00C14143"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Flexible scheduling,</w:t>
      </w:r>
    </w:p>
    <w:p w14:paraId="5CDBDBA4" w14:textId="7ACBDE3A" w:rsidR="00C14143" w:rsidRPr="00A02A7B" w:rsidRDefault="001C5093"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Shift pickup bonuses,</w:t>
      </w:r>
    </w:p>
    <w:p w14:paraId="3AEDB651" w14:textId="023D7600" w:rsidR="001C5093" w:rsidRPr="00A02A7B" w:rsidRDefault="001C5093"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Professional development opportunities (in excess of mandatory training),</w:t>
      </w:r>
    </w:p>
    <w:p w14:paraId="7E04031C" w14:textId="08053478" w:rsidR="001C5093" w:rsidRPr="00A02A7B" w:rsidRDefault="00203C89"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Employee discounts for events, products, services,</w:t>
      </w:r>
    </w:p>
    <w:p w14:paraId="72876D8A" w14:textId="77777777" w:rsidR="00E11C4C" w:rsidRPr="00A02A7B" w:rsidRDefault="00A83F5B"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 xml:space="preserve">Staff holiday </w:t>
      </w:r>
      <w:r w:rsidR="00E11C4C" w:rsidRPr="00A02A7B">
        <w:rPr>
          <w:rFonts w:ascii="Arial" w:eastAsia="Aptos" w:hAnsi="Arial" w:cs="Arial"/>
          <w:sz w:val="22"/>
          <w:szCs w:val="22"/>
        </w:rPr>
        <w:t>celebrations,</w:t>
      </w:r>
    </w:p>
    <w:p w14:paraId="61428654" w14:textId="6A546431" w:rsidR="00414697" w:rsidRPr="00A02A7B" w:rsidRDefault="00414697" w:rsidP="00684D3D">
      <w:pPr>
        <w:pStyle w:val="ListParagraph"/>
        <w:numPr>
          <w:ilvl w:val="0"/>
          <w:numId w:val="6"/>
        </w:numPr>
        <w:rPr>
          <w:rFonts w:ascii="Arial" w:eastAsia="Aptos" w:hAnsi="Arial" w:cs="Arial"/>
          <w:sz w:val="22"/>
          <w:szCs w:val="22"/>
        </w:rPr>
      </w:pPr>
      <w:r w:rsidRPr="00A02A7B">
        <w:rPr>
          <w:rFonts w:ascii="Arial" w:eastAsia="Aptos" w:hAnsi="Arial" w:cs="Arial"/>
          <w:sz w:val="22"/>
          <w:szCs w:val="22"/>
        </w:rPr>
        <w:t>Employee meals and special snack availability,</w:t>
      </w:r>
    </w:p>
    <w:p w14:paraId="20D884AD" w14:textId="5C355EDF" w:rsidR="004327D1" w:rsidRPr="006C5ABC" w:rsidRDefault="00F63966" w:rsidP="004327D1">
      <w:pPr>
        <w:pStyle w:val="ListParagraph"/>
        <w:numPr>
          <w:ilvl w:val="0"/>
          <w:numId w:val="6"/>
        </w:numPr>
        <w:rPr>
          <w:rFonts w:ascii="Arial" w:eastAsia="Aptos" w:hAnsi="Arial" w:cs="Arial"/>
          <w:sz w:val="22"/>
          <w:szCs w:val="22"/>
        </w:rPr>
      </w:pPr>
      <w:r w:rsidRPr="00A02A7B">
        <w:rPr>
          <w:rFonts w:ascii="Arial" w:eastAsia="Aptos" w:hAnsi="Arial" w:cs="Arial"/>
          <w:sz w:val="22"/>
          <w:szCs w:val="22"/>
        </w:rPr>
        <w:t xml:space="preserve">Employee gifts, </w:t>
      </w:r>
      <w:r w:rsidR="00A5131A" w:rsidRPr="00A02A7B">
        <w:rPr>
          <w:rFonts w:ascii="Arial" w:eastAsia="Aptos" w:hAnsi="Arial" w:cs="Arial"/>
          <w:sz w:val="22"/>
          <w:szCs w:val="22"/>
        </w:rPr>
        <w:t xml:space="preserve">incentives, </w:t>
      </w:r>
      <w:r w:rsidR="00414697" w:rsidRPr="00A02A7B">
        <w:rPr>
          <w:rFonts w:ascii="Arial" w:eastAsia="Aptos" w:hAnsi="Arial" w:cs="Arial"/>
          <w:sz w:val="22"/>
          <w:szCs w:val="22"/>
        </w:rPr>
        <w:t xml:space="preserve">bonuses, etc.  </w:t>
      </w:r>
      <w:r w:rsidR="00203C89" w:rsidRPr="00A02A7B">
        <w:rPr>
          <w:rFonts w:ascii="Arial" w:eastAsia="Aptos" w:hAnsi="Arial" w:cs="Arial"/>
          <w:sz w:val="22"/>
          <w:szCs w:val="22"/>
        </w:rPr>
        <w:t xml:space="preserve"> </w:t>
      </w:r>
    </w:p>
    <w:sectPr w:rsidR="004327D1" w:rsidRPr="006C5ABC" w:rsidSect="00A530AD">
      <w:headerReference w:type="even" r:id="rId13"/>
      <w:headerReference w:type="default" r:id="rId14"/>
      <w:footerReference w:type="default" r:id="rId15"/>
      <w:headerReference w:type="first" r:id="rId16"/>
      <w:footerReference w:type="first" r:id="rId17"/>
      <w:pgSz w:w="12240" w:h="15840"/>
      <w:pgMar w:top="1307" w:right="1440" w:bottom="1440" w:left="1440" w:header="40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AF78" w14:textId="77777777" w:rsidR="008B18E0" w:rsidRDefault="008B18E0" w:rsidP="00DA37B4">
      <w:r>
        <w:separator/>
      </w:r>
    </w:p>
  </w:endnote>
  <w:endnote w:type="continuationSeparator" w:id="0">
    <w:p w14:paraId="7FDA2570" w14:textId="77777777" w:rsidR="008B18E0" w:rsidRDefault="008B18E0" w:rsidP="00DA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3316" w14:textId="3C4E00E1" w:rsidR="007002EE" w:rsidRDefault="007002EE" w:rsidP="007002EE">
    <w:pPr>
      <w:pStyle w:val="Footer"/>
      <w:jc w:val="center"/>
    </w:pPr>
    <w:r>
      <w:t>Washington State Department of Social and Health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9912" w14:textId="61E45BC8" w:rsidR="00A530AD" w:rsidRDefault="00A530AD" w:rsidP="00A530AD">
    <w:pPr>
      <w:pStyle w:val="Footer"/>
      <w:jc w:val="center"/>
    </w:pPr>
    <w:r>
      <w:t>Washington State Department of Social and Health Services</w:t>
    </w:r>
  </w:p>
  <w:p w14:paraId="43ED77F2" w14:textId="278E1ADD" w:rsidR="00A530AD" w:rsidRDefault="00A530AD" w:rsidP="00A530AD">
    <w:pPr>
      <w:pStyle w:val="Footer"/>
      <w:tabs>
        <w:tab w:val="clear" w:pos="4680"/>
        <w:tab w:val="clear" w:pos="9360"/>
        <w:tab w:val="left" w:pos="2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A8959" w14:textId="77777777" w:rsidR="008B18E0" w:rsidRDefault="008B18E0" w:rsidP="00DA37B4">
      <w:r>
        <w:separator/>
      </w:r>
    </w:p>
  </w:footnote>
  <w:footnote w:type="continuationSeparator" w:id="0">
    <w:p w14:paraId="77E0FCEE" w14:textId="77777777" w:rsidR="008B18E0" w:rsidRDefault="008B18E0" w:rsidP="00DA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C3B0" w14:textId="437C5F58" w:rsidR="00DA37B4" w:rsidRDefault="00000000">
    <w:pPr>
      <w:pStyle w:val="Header"/>
    </w:pPr>
    <w:r>
      <w:rPr>
        <w:noProof/>
      </w:rPr>
      <w:pict w14:anchorId="1562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97393" o:spid="_x0000_s1025" type="#_x0000_t75" alt="" style="position:absolute;margin-left:0;margin-top:0;width:618pt;height:800pt;z-index:-251658752;mso-wrap-edited:f;mso-width-percent:0;mso-height-percent:0;mso-position-horizontal:center;mso-position-horizontal-relative:margin;mso-position-vertical:center;mso-position-vertical-relative:margin;mso-width-percent:0;mso-height-percent:0" o:allowincell="f">
          <v:imagedata r:id="rId1" o:title="DSHS Watermark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D3DD" w14:textId="59F8FA17" w:rsidR="00A530AD" w:rsidRDefault="00A530AD" w:rsidP="00A530AD">
    <w:pPr>
      <w:pStyle w:val="Header"/>
      <w:ind w:left="-1440"/>
    </w:pPr>
    <w:r>
      <w:rPr>
        <w:noProof/>
      </w:rPr>
      <w:drawing>
        <wp:inline distT="0" distB="0" distL="0" distR="0" wp14:anchorId="3F9F3533" wp14:editId="05779268">
          <wp:extent cx="7761601" cy="685800"/>
          <wp:effectExtent l="0" t="0" r="0" b="0"/>
          <wp:docPr id="14711026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0268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8659" cy="6873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7874" w14:textId="0945ADF0" w:rsidR="00DA37B4" w:rsidRDefault="00A530AD" w:rsidP="00A530AD">
    <w:pPr>
      <w:pStyle w:val="Header"/>
      <w:ind w:left="-1440"/>
    </w:pPr>
    <w:r>
      <w:rPr>
        <w:noProof/>
      </w:rPr>
      <w:drawing>
        <wp:inline distT="0" distB="0" distL="0" distR="0" wp14:anchorId="512E90C6" wp14:editId="5C316E33">
          <wp:extent cx="7761896" cy="685800"/>
          <wp:effectExtent l="0" t="0" r="0" b="0"/>
          <wp:docPr id="6246046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0467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94327" cy="697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F99"/>
    <w:multiLevelType w:val="hybridMultilevel"/>
    <w:tmpl w:val="3E56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07199"/>
    <w:multiLevelType w:val="hybridMultilevel"/>
    <w:tmpl w:val="98E0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534D"/>
    <w:multiLevelType w:val="hybridMultilevel"/>
    <w:tmpl w:val="E1F27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1061"/>
    <w:multiLevelType w:val="hybridMultilevel"/>
    <w:tmpl w:val="0E4E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510A6"/>
    <w:multiLevelType w:val="hybridMultilevel"/>
    <w:tmpl w:val="C55AA23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A3913"/>
    <w:multiLevelType w:val="hybridMultilevel"/>
    <w:tmpl w:val="923818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DA4DE0"/>
    <w:multiLevelType w:val="hybridMultilevel"/>
    <w:tmpl w:val="BD866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4516D"/>
    <w:multiLevelType w:val="hybridMultilevel"/>
    <w:tmpl w:val="2D46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812AE"/>
    <w:multiLevelType w:val="hybridMultilevel"/>
    <w:tmpl w:val="3ADEAC34"/>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98312261">
    <w:abstractNumId w:val="0"/>
  </w:num>
  <w:num w:numId="2" w16cid:durableId="57093872">
    <w:abstractNumId w:val="7"/>
  </w:num>
  <w:num w:numId="3" w16cid:durableId="1415392984">
    <w:abstractNumId w:val="5"/>
  </w:num>
  <w:num w:numId="4" w16cid:durableId="1928420933">
    <w:abstractNumId w:val="6"/>
  </w:num>
  <w:num w:numId="5" w16cid:durableId="1897932198">
    <w:abstractNumId w:val="1"/>
  </w:num>
  <w:num w:numId="6" w16cid:durableId="995259217">
    <w:abstractNumId w:val="3"/>
  </w:num>
  <w:num w:numId="7" w16cid:durableId="1188249847">
    <w:abstractNumId w:val="8"/>
  </w:num>
  <w:num w:numId="8" w16cid:durableId="1342774650">
    <w:abstractNumId w:val="2"/>
  </w:num>
  <w:num w:numId="9" w16cid:durableId="442695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07"/>
    <w:rsid w:val="00017B8F"/>
    <w:rsid w:val="00055EA7"/>
    <w:rsid w:val="000800A4"/>
    <w:rsid w:val="00090EB8"/>
    <w:rsid w:val="000A120E"/>
    <w:rsid w:val="000B6871"/>
    <w:rsid w:val="000C51C6"/>
    <w:rsid w:val="000D0A2B"/>
    <w:rsid w:val="000D2658"/>
    <w:rsid w:val="0010084A"/>
    <w:rsid w:val="00104028"/>
    <w:rsid w:val="00126F6F"/>
    <w:rsid w:val="001470F0"/>
    <w:rsid w:val="00161BE6"/>
    <w:rsid w:val="001661BB"/>
    <w:rsid w:val="001762F8"/>
    <w:rsid w:val="001938A1"/>
    <w:rsid w:val="001A0F42"/>
    <w:rsid w:val="001B759E"/>
    <w:rsid w:val="001B76FA"/>
    <w:rsid w:val="001C1B65"/>
    <w:rsid w:val="001C3BB9"/>
    <w:rsid w:val="001C5093"/>
    <w:rsid w:val="001C6660"/>
    <w:rsid w:val="001E7810"/>
    <w:rsid w:val="00200AF0"/>
    <w:rsid w:val="00203C89"/>
    <w:rsid w:val="00205965"/>
    <w:rsid w:val="002624BD"/>
    <w:rsid w:val="002B3C54"/>
    <w:rsid w:val="002C0B79"/>
    <w:rsid w:val="002E36F3"/>
    <w:rsid w:val="002E7000"/>
    <w:rsid w:val="003667B3"/>
    <w:rsid w:val="003A50F4"/>
    <w:rsid w:val="003B008A"/>
    <w:rsid w:val="004053E9"/>
    <w:rsid w:val="00413B5C"/>
    <w:rsid w:val="00414697"/>
    <w:rsid w:val="00414DCD"/>
    <w:rsid w:val="004327D1"/>
    <w:rsid w:val="00457967"/>
    <w:rsid w:val="004739AC"/>
    <w:rsid w:val="00494204"/>
    <w:rsid w:val="004C42E1"/>
    <w:rsid w:val="004D22D9"/>
    <w:rsid w:val="004E7D97"/>
    <w:rsid w:val="00506916"/>
    <w:rsid w:val="00517FB5"/>
    <w:rsid w:val="005361DD"/>
    <w:rsid w:val="00555808"/>
    <w:rsid w:val="00567055"/>
    <w:rsid w:val="005A3C96"/>
    <w:rsid w:val="005C70E5"/>
    <w:rsid w:val="005E7DA2"/>
    <w:rsid w:val="006060B3"/>
    <w:rsid w:val="00623E60"/>
    <w:rsid w:val="006312BB"/>
    <w:rsid w:val="00632AC1"/>
    <w:rsid w:val="00633808"/>
    <w:rsid w:val="00684D3D"/>
    <w:rsid w:val="00693E55"/>
    <w:rsid w:val="006A7C1E"/>
    <w:rsid w:val="006C5ABC"/>
    <w:rsid w:val="006D1CA4"/>
    <w:rsid w:val="006F1728"/>
    <w:rsid w:val="007002EE"/>
    <w:rsid w:val="00704170"/>
    <w:rsid w:val="00744039"/>
    <w:rsid w:val="007728C4"/>
    <w:rsid w:val="007757B0"/>
    <w:rsid w:val="00785DC4"/>
    <w:rsid w:val="007871EB"/>
    <w:rsid w:val="007B416F"/>
    <w:rsid w:val="007E12F0"/>
    <w:rsid w:val="007E3380"/>
    <w:rsid w:val="0080214A"/>
    <w:rsid w:val="00876D68"/>
    <w:rsid w:val="008804C4"/>
    <w:rsid w:val="00883F7C"/>
    <w:rsid w:val="008B18E0"/>
    <w:rsid w:val="008B339C"/>
    <w:rsid w:val="008C0416"/>
    <w:rsid w:val="008E1EF9"/>
    <w:rsid w:val="008F3333"/>
    <w:rsid w:val="0093526C"/>
    <w:rsid w:val="00940816"/>
    <w:rsid w:val="00974E0E"/>
    <w:rsid w:val="00975432"/>
    <w:rsid w:val="009B7D84"/>
    <w:rsid w:val="009C034D"/>
    <w:rsid w:val="009C70DC"/>
    <w:rsid w:val="009D27C6"/>
    <w:rsid w:val="009D5048"/>
    <w:rsid w:val="009E733A"/>
    <w:rsid w:val="009F7234"/>
    <w:rsid w:val="00A02A7B"/>
    <w:rsid w:val="00A10D1D"/>
    <w:rsid w:val="00A16ABB"/>
    <w:rsid w:val="00A5131A"/>
    <w:rsid w:val="00A530AD"/>
    <w:rsid w:val="00A66530"/>
    <w:rsid w:val="00A672E8"/>
    <w:rsid w:val="00A74BA7"/>
    <w:rsid w:val="00A83F5B"/>
    <w:rsid w:val="00A8726A"/>
    <w:rsid w:val="00AF1835"/>
    <w:rsid w:val="00B07CE4"/>
    <w:rsid w:val="00B30E4A"/>
    <w:rsid w:val="00B51DDA"/>
    <w:rsid w:val="00B53E2F"/>
    <w:rsid w:val="00B57A23"/>
    <w:rsid w:val="00B80B79"/>
    <w:rsid w:val="00B80D90"/>
    <w:rsid w:val="00B94FB9"/>
    <w:rsid w:val="00BD30EA"/>
    <w:rsid w:val="00BE4B00"/>
    <w:rsid w:val="00BF06BF"/>
    <w:rsid w:val="00BF4456"/>
    <w:rsid w:val="00BF629D"/>
    <w:rsid w:val="00C14143"/>
    <w:rsid w:val="00C319B7"/>
    <w:rsid w:val="00C4609B"/>
    <w:rsid w:val="00C50EBE"/>
    <w:rsid w:val="00C51EC1"/>
    <w:rsid w:val="00C52B8D"/>
    <w:rsid w:val="00C563B1"/>
    <w:rsid w:val="00C80547"/>
    <w:rsid w:val="00CB462F"/>
    <w:rsid w:val="00CC7335"/>
    <w:rsid w:val="00D02DB4"/>
    <w:rsid w:val="00D068CE"/>
    <w:rsid w:val="00D42DFE"/>
    <w:rsid w:val="00D5757F"/>
    <w:rsid w:val="00D60812"/>
    <w:rsid w:val="00D70338"/>
    <w:rsid w:val="00D742D1"/>
    <w:rsid w:val="00DA37B4"/>
    <w:rsid w:val="00DE4064"/>
    <w:rsid w:val="00DE7207"/>
    <w:rsid w:val="00DF7379"/>
    <w:rsid w:val="00DF7A71"/>
    <w:rsid w:val="00E0327F"/>
    <w:rsid w:val="00E11C4C"/>
    <w:rsid w:val="00E35B26"/>
    <w:rsid w:val="00E6792C"/>
    <w:rsid w:val="00E74201"/>
    <w:rsid w:val="00E77969"/>
    <w:rsid w:val="00E834DA"/>
    <w:rsid w:val="00EB1D2E"/>
    <w:rsid w:val="00EB5C3D"/>
    <w:rsid w:val="00ED4791"/>
    <w:rsid w:val="00EE0BBC"/>
    <w:rsid w:val="00F001ED"/>
    <w:rsid w:val="00F0128E"/>
    <w:rsid w:val="00F328A2"/>
    <w:rsid w:val="00F46BC7"/>
    <w:rsid w:val="00F60942"/>
    <w:rsid w:val="00F63966"/>
    <w:rsid w:val="00FA7E8A"/>
    <w:rsid w:val="00FB00E5"/>
    <w:rsid w:val="00FB0B2B"/>
    <w:rsid w:val="00FC569C"/>
    <w:rsid w:val="00FC578A"/>
    <w:rsid w:val="3440C8D4"/>
    <w:rsid w:val="7482C404"/>
    <w:rsid w:val="7EDC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1553"/>
  <w15:chartTrackingRefBased/>
  <w15:docId w15:val="{E6BF4DF9-CE10-D64B-971B-46186FC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547"/>
    <w:pPr>
      <w:keepNext/>
      <w:keepLines/>
      <w:spacing w:before="360" w:after="80"/>
      <w:outlineLvl w:val="0"/>
    </w:pPr>
    <w:rPr>
      <w:rFonts w:eastAsiaTheme="majorEastAsia" w:cstheme="majorBidi"/>
      <w:b/>
      <w:color w:val="193F6F" w:themeColor="accent1"/>
      <w:sz w:val="48"/>
      <w:szCs w:val="40"/>
    </w:rPr>
  </w:style>
  <w:style w:type="paragraph" w:styleId="Heading2">
    <w:name w:val="heading 2"/>
    <w:basedOn w:val="Normal"/>
    <w:next w:val="Normal"/>
    <w:link w:val="Heading2Char"/>
    <w:uiPriority w:val="9"/>
    <w:unhideWhenUsed/>
    <w:qFormat/>
    <w:rsid w:val="00DE7207"/>
    <w:pPr>
      <w:keepNext/>
      <w:keepLines/>
      <w:spacing w:before="160" w:after="80"/>
      <w:outlineLvl w:val="1"/>
    </w:pPr>
    <w:rPr>
      <w:rFonts w:asciiTheme="majorHAnsi" w:eastAsiaTheme="majorEastAsia" w:hAnsiTheme="majorHAnsi" w:cstheme="majorBidi"/>
      <w:color w:val="122E52" w:themeColor="accent1" w:themeShade="BF"/>
      <w:sz w:val="32"/>
      <w:szCs w:val="32"/>
    </w:rPr>
  </w:style>
  <w:style w:type="paragraph" w:styleId="Heading3">
    <w:name w:val="heading 3"/>
    <w:basedOn w:val="Normal"/>
    <w:next w:val="Normal"/>
    <w:link w:val="Heading3Char"/>
    <w:uiPriority w:val="9"/>
    <w:semiHidden/>
    <w:unhideWhenUsed/>
    <w:qFormat/>
    <w:rsid w:val="00DE7207"/>
    <w:pPr>
      <w:keepNext/>
      <w:keepLines/>
      <w:spacing w:before="160" w:after="80"/>
      <w:outlineLvl w:val="2"/>
    </w:pPr>
    <w:rPr>
      <w:rFonts w:eastAsiaTheme="majorEastAsia" w:cstheme="majorBidi"/>
      <w:color w:val="122E52" w:themeColor="accent1" w:themeShade="BF"/>
      <w:sz w:val="28"/>
      <w:szCs w:val="28"/>
    </w:rPr>
  </w:style>
  <w:style w:type="paragraph" w:styleId="Heading4">
    <w:name w:val="heading 4"/>
    <w:basedOn w:val="Normal"/>
    <w:next w:val="Normal"/>
    <w:link w:val="Heading4Char"/>
    <w:uiPriority w:val="9"/>
    <w:semiHidden/>
    <w:unhideWhenUsed/>
    <w:qFormat/>
    <w:rsid w:val="00DE7207"/>
    <w:pPr>
      <w:keepNext/>
      <w:keepLines/>
      <w:spacing w:before="80" w:after="40"/>
      <w:outlineLvl w:val="3"/>
    </w:pPr>
    <w:rPr>
      <w:rFonts w:eastAsiaTheme="majorEastAsia" w:cstheme="majorBidi"/>
      <w:i/>
      <w:iCs/>
      <w:color w:val="122E52" w:themeColor="accent1" w:themeShade="BF"/>
    </w:rPr>
  </w:style>
  <w:style w:type="paragraph" w:styleId="Heading5">
    <w:name w:val="heading 5"/>
    <w:basedOn w:val="Normal"/>
    <w:next w:val="Normal"/>
    <w:link w:val="Heading5Char"/>
    <w:uiPriority w:val="9"/>
    <w:semiHidden/>
    <w:unhideWhenUsed/>
    <w:qFormat/>
    <w:rsid w:val="00DE7207"/>
    <w:pPr>
      <w:keepNext/>
      <w:keepLines/>
      <w:spacing w:before="80" w:after="40"/>
      <w:outlineLvl w:val="4"/>
    </w:pPr>
    <w:rPr>
      <w:rFonts w:eastAsiaTheme="majorEastAsia" w:cstheme="majorBidi"/>
      <w:color w:val="122E52" w:themeColor="accent1" w:themeShade="BF"/>
    </w:rPr>
  </w:style>
  <w:style w:type="paragraph" w:styleId="Heading6">
    <w:name w:val="heading 6"/>
    <w:basedOn w:val="Normal"/>
    <w:next w:val="Normal"/>
    <w:link w:val="Heading6Char"/>
    <w:uiPriority w:val="9"/>
    <w:semiHidden/>
    <w:unhideWhenUsed/>
    <w:qFormat/>
    <w:rsid w:val="00DE72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2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2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2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547"/>
    <w:rPr>
      <w:rFonts w:eastAsiaTheme="majorEastAsia" w:cstheme="majorBidi"/>
      <w:b/>
      <w:color w:val="193F6F" w:themeColor="accent1"/>
      <w:sz w:val="48"/>
      <w:szCs w:val="40"/>
    </w:rPr>
  </w:style>
  <w:style w:type="character" w:customStyle="1" w:styleId="Heading2Char">
    <w:name w:val="Heading 2 Char"/>
    <w:basedOn w:val="DefaultParagraphFont"/>
    <w:link w:val="Heading2"/>
    <w:uiPriority w:val="9"/>
    <w:rsid w:val="00DE7207"/>
    <w:rPr>
      <w:rFonts w:asciiTheme="majorHAnsi" w:eastAsiaTheme="majorEastAsia" w:hAnsiTheme="majorHAnsi" w:cstheme="majorBidi"/>
      <w:color w:val="122E52" w:themeColor="accent1" w:themeShade="BF"/>
      <w:sz w:val="32"/>
      <w:szCs w:val="32"/>
    </w:rPr>
  </w:style>
  <w:style w:type="character" w:customStyle="1" w:styleId="Heading3Char">
    <w:name w:val="Heading 3 Char"/>
    <w:basedOn w:val="DefaultParagraphFont"/>
    <w:link w:val="Heading3"/>
    <w:uiPriority w:val="9"/>
    <w:semiHidden/>
    <w:rsid w:val="00DE7207"/>
    <w:rPr>
      <w:rFonts w:eastAsiaTheme="majorEastAsia" w:cstheme="majorBidi"/>
      <w:color w:val="122E52" w:themeColor="accent1" w:themeShade="BF"/>
      <w:sz w:val="28"/>
      <w:szCs w:val="28"/>
    </w:rPr>
  </w:style>
  <w:style w:type="character" w:customStyle="1" w:styleId="Heading4Char">
    <w:name w:val="Heading 4 Char"/>
    <w:basedOn w:val="DefaultParagraphFont"/>
    <w:link w:val="Heading4"/>
    <w:uiPriority w:val="9"/>
    <w:semiHidden/>
    <w:rsid w:val="00DE7207"/>
    <w:rPr>
      <w:rFonts w:eastAsiaTheme="majorEastAsia" w:cstheme="majorBidi"/>
      <w:i/>
      <w:iCs/>
      <w:color w:val="122E52" w:themeColor="accent1" w:themeShade="BF"/>
    </w:rPr>
  </w:style>
  <w:style w:type="character" w:customStyle="1" w:styleId="Heading5Char">
    <w:name w:val="Heading 5 Char"/>
    <w:basedOn w:val="DefaultParagraphFont"/>
    <w:link w:val="Heading5"/>
    <w:uiPriority w:val="9"/>
    <w:semiHidden/>
    <w:rsid w:val="00DE7207"/>
    <w:rPr>
      <w:rFonts w:eastAsiaTheme="majorEastAsia" w:cstheme="majorBidi"/>
      <w:color w:val="122E52" w:themeColor="accent1" w:themeShade="BF"/>
    </w:rPr>
  </w:style>
  <w:style w:type="character" w:customStyle="1" w:styleId="Heading6Char">
    <w:name w:val="Heading 6 Char"/>
    <w:basedOn w:val="DefaultParagraphFont"/>
    <w:link w:val="Heading6"/>
    <w:uiPriority w:val="9"/>
    <w:semiHidden/>
    <w:rsid w:val="00DE7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207"/>
    <w:rPr>
      <w:rFonts w:eastAsiaTheme="majorEastAsia" w:cstheme="majorBidi"/>
      <w:color w:val="272727" w:themeColor="text1" w:themeTint="D8"/>
    </w:rPr>
  </w:style>
  <w:style w:type="paragraph" w:styleId="Title">
    <w:name w:val="Title"/>
    <w:basedOn w:val="Normal"/>
    <w:next w:val="Normal"/>
    <w:link w:val="TitleChar"/>
    <w:uiPriority w:val="10"/>
    <w:qFormat/>
    <w:rsid w:val="00DE72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547"/>
    <w:pPr>
      <w:numPr>
        <w:ilvl w:val="1"/>
      </w:numPr>
      <w:spacing w:after="160"/>
    </w:pPr>
    <w:rPr>
      <w:rFonts w:eastAsiaTheme="majorEastAsia" w:cstheme="majorBidi"/>
      <w:color w:val="27A1C6" w:themeColor="accent3"/>
      <w:spacing w:val="15"/>
      <w:sz w:val="32"/>
      <w:szCs w:val="28"/>
    </w:rPr>
  </w:style>
  <w:style w:type="character" w:customStyle="1" w:styleId="SubtitleChar">
    <w:name w:val="Subtitle Char"/>
    <w:basedOn w:val="DefaultParagraphFont"/>
    <w:link w:val="Subtitle"/>
    <w:uiPriority w:val="11"/>
    <w:rsid w:val="00C80547"/>
    <w:rPr>
      <w:rFonts w:eastAsiaTheme="majorEastAsia" w:cstheme="majorBidi"/>
      <w:color w:val="27A1C6" w:themeColor="accent3"/>
      <w:spacing w:val="15"/>
      <w:sz w:val="32"/>
      <w:szCs w:val="28"/>
    </w:rPr>
  </w:style>
  <w:style w:type="paragraph" w:styleId="Quote">
    <w:name w:val="Quote"/>
    <w:basedOn w:val="Normal"/>
    <w:next w:val="Normal"/>
    <w:link w:val="QuoteChar"/>
    <w:uiPriority w:val="29"/>
    <w:qFormat/>
    <w:rsid w:val="00DE72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207"/>
    <w:rPr>
      <w:i/>
      <w:iCs/>
      <w:color w:val="404040" w:themeColor="text1" w:themeTint="BF"/>
    </w:rPr>
  </w:style>
  <w:style w:type="paragraph" w:styleId="ListParagraph">
    <w:name w:val="List Paragraph"/>
    <w:basedOn w:val="Normal"/>
    <w:uiPriority w:val="34"/>
    <w:qFormat/>
    <w:rsid w:val="00DE7207"/>
    <w:pPr>
      <w:ind w:left="720"/>
      <w:contextualSpacing/>
    </w:pPr>
  </w:style>
  <w:style w:type="character" w:styleId="IntenseEmphasis">
    <w:name w:val="Intense Emphasis"/>
    <w:basedOn w:val="DefaultParagraphFont"/>
    <w:uiPriority w:val="21"/>
    <w:qFormat/>
    <w:rsid w:val="00DE7207"/>
    <w:rPr>
      <w:i/>
      <w:iCs/>
      <w:color w:val="122E52" w:themeColor="accent1" w:themeShade="BF"/>
    </w:rPr>
  </w:style>
  <w:style w:type="paragraph" w:styleId="IntenseQuote">
    <w:name w:val="Intense Quote"/>
    <w:basedOn w:val="Normal"/>
    <w:next w:val="Normal"/>
    <w:link w:val="IntenseQuoteChar"/>
    <w:uiPriority w:val="30"/>
    <w:qFormat/>
    <w:rsid w:val="00DE7207"/>
    <w:pPr>
      <w:pBdr>
        <w:top w:val="single" w:sz="4" w:space="10" w:color="122E52" w:themeColor="accent1" w:themeShade="BF"/>
        <w:bottom w:val="single" w:sz="4" w:space="10" w:color="122E52" w:themeColor="accent1" w:themeShade="BF"/>
      </w:pBdr>
      <w:spacing w:before="360" w:after="360"/>
      <w:ind w:left="864" w:right="864"/>
      <w:jc w:val="center"/>
    </w:pPr>
    <w:rPr>
      <w:i/>
      <w:iCs/>
      <w:color w:val="122E52" w:themeColor="accent1" w:themeShade="BF"/>
    </w:rPr>
  </w:style>
  <w:style w:type="character" w:customStyle="1" w:styleId="IntenseQuoteChar">
    <w:name w:val="Intense Quote Char"/>
    <w:basedOn w:val="DefaultParagraphFont"/>
    <w:link w:val="IntenseQuote"/>
    <w:uiPriority w:val="30"/>
    <w:rsid w:val="00DE7207"/>
    <w:rPr>
      <w:i/>
      <w:iCs/>
      <w:color w:val="122E52" w:themeColor="accent1" w:themeShade="BF"/>
    </w:rPr>
  </w:style>
  <w:style w:type="character" w:styleId="IntenseReference">
    <w:name w:val="Intense Reference"/>
    <w:basedOn w:val="DefaultParagraphFont"/>
    <w:uiPriority w:val="32"/>
    <w:qFormat/>
    <w:rsid w:val="00DE7207"/>
    <w:rPr>
      <w:b/>
      <w:bCs/>
      <w:smallCaps/>
      <w:color w:val="122E52" w:themeColor="accent1" w:themeShade="BF"/>
      <w:spacing w:val="5"/>
    </w:rPr>
  </w:style>
  <w:style w:type="paragraph" w:styleId="Header">
    <w:name w:val="header"/>
    <w:basedOn w:val="Normal"/>
    <w:link w:val="HeaderChar"/>
    <w:uiPriority w:val="99"/>
    <w:unhideWhenUsed/>
    <w:rsid w:val="00DA37B4"/>
    <w:pPr>
      <w:tabs>
        <w:tab w:val="center" w:pos="4680"/>
        <w:tab w:val="right" w:pos="9360"/>
      </w:tabs>
    </w:pPr>
  </w:style>
  <w:style w:type="character" w:customStyle="1" w:styleId="HeaderChar">
    <w:name w:val="Header Char"/>
    <w:basedOn w:val="DefaultParagraphFont"/>
    <w:link w:val="Header"/>
    <w:uiPriority w:val="99"/>
    <w:rsid w:val="00DA37B4"/>
  </w:style>
  <w:style w:type="paragraph" w:styleId="Footer">
    <w:name w:val="footer"/>
    <w:basedOn w:val="Normal"/>
    <w:link w:val="FooterChar"/>
    <w:uiPriority w:val="99"/>
    <w:unhideWhenUsed/>
    <w:rsid w:val="00DA37B4"/>
    <w:pPr>
      <w:tabs>
        <w:tab w:val="center" w:pos="4680"/>
        <w:tab w:val="right" w:pos="9360"/>
      </w:tabs>
    </w:pPr>
  </w:style>
  <w:style w:type="character" w:customStyle="1" w:styleId="FooterChar">
    <w:name w:val="Footer Char"/>
    <w:basedOn w:val="DefaultParagraphFont"/>
    <w:link w:val="Footer"/>
    <w:uiPriority w:val="99"/>
    <w:rsid w:val="00DA37B4"/>
  </w:style>
  <w:style w:type="character" w:styleId="Hyperlink">
    <w:name w:val="Hyperlink"/>
    <w:uiPriority w:val="99"/>
    <w:rsid w:val="001E7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shs.wa.gov/altsa/residential-care-services/nh-policy-procedure-docu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hs.wa.gov/altsa/residential-care-services/nh-policy-procedure-docu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42/chapter-IV/subchapter-G/part-483/subpart-B/section-483.7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HS Brand Colors">
      <a:dk1>
        <a:srgbClr val="000000"/>
      </a:dk1>
      <a:lt1>
        <a:srgbClr val="FFFFFF"/>
      </a:lt1>
      <a:dk2>
        <a:srgbClr val="006B99"/>
      </a:dk2>
      <a:lt2>
        <a:srgbClr val="E7E6E6"/>
      </a:lt2>
      <a:accent1>
        <a:srgbClr val="193F6F"/>
      </a:accent1>
      <a:accent2>
        <a:srgbClr val="8D6198"/>
      </a:accent2>
      <a:accent3>
        <a:srgbClr val="27A1C6"/>
      </a:accent3>
      <a:accent4>
        <a:srgbClr val="007C69"/>
      </a:accent4>
      <a:accent5>
        <a:srgbClr val="71A330"/>
      </a:accent5>
      <a:accent6>
        <a:srgbClr val="DE7C14"/>
      </a:accent6>
      <a:hlink>
        <a:srgbClr val="0563C1"/>
      </a:hlink>
      <a:folHlink>
        <a:srgbClr val="C90DB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7F343D99CEC041855107C44A0A75DF" ma:contentTypeVersion="4" ma:contentTypeDescription="Create a new document." ma:contentTypeScope="" ma:versionID="bcc0675a5cd5117766b44d3285b17206">
  <xsd:schema xmlns:xsd="http://www.w3.org/2001/XMLSchema" xmlns:xs="http://www.w3.org/2001/XMLSchema" xmlns:p="http://schemas.microsoft.com/office/2006/metadata/properties" xmlns:ns2="613f98a2-2d0a-463c-8c7a-9d65e096d1a4" targetNamespace="http://schemas.microsoft.com/office/2006/metadata/properties" ma:root="true" ma:fieldsID="ac0bd2fdcaa3b2788203eb3b708b7ab7" ns2:_="">
    <xsd:import namespace="613f98a2-2d0a-463c-8c7a-9d65e096d1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f98a2-2d0a-463c-8c7a-9d65e096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EEE63-2335-4936-A5CC-856A74301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AC0073-763A-47F9-90E7-118AEB330236}">
  <ds:schemaRefs>
    <ds:schemaRef ds:uri="http://schemas.microsoft.com/sharepoint/v3/contenttype/forms"/>
  </ds:schemaRefs>
</ds:datastoreItem>
</file>

<file path=customXml/itemProps3.xml><?xml version="1.0" encoding="utf-8"?>
<ds:datastoreItem xmlns:ds="http://schemas.openxmlformats.org/officeDocument/2006/customXml" ds:itemID="{DF9008AC-5F52-4FA9-9534-7FB6D60B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f98a2-2d0a-463c-8c7a-9d65e096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 Sara (DSHS/OOS/OISVC)</dc:creator>
  <cp:keywords/>
  <dc:description/>
  <cp:lastModifiedBy>Lamoreaux, Jodi L (DSHS/ALTSA/RCS)</cp:lastModifiedBy>
  <cp:revision>136</cp:revision>
  <dcterms:created xsi:type="dcterms:W3CDTF">2025-05-30T20:06:00Z</dcterms:created>
  <dcterms:modified xsi:type="dcterms:W3CDTF">2025-06-04T23:16:00Z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0x010100CD7F343D99CEC041855107C44A0A75DF</vt:lpwstr>
  </property>
</Properties>
</file>