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EastAsia"/>
          <w:lang w:eastAsia="en-US"/>
        </w:rPr>
        <w:id w:val="2030292747"/>
        <w:docPartObj>
          <w:docPartGallery w:val="Cover Pages"/>
          <w:docPartUnique/>
        </w:docPartObj>
      </w:sdtPr>
      <w:sdtEndPr/>
      <w:sdtContent>
        <w:p w14:paraId="79830C8F" w14:textId="6129C69F" w:rsidR="00AB1A08" w:rsidRDefault="00AB1A08"/>
        <w:tbl>
          <w:tblPr>
            <w:tblpPr w:leftFromText="187" w:rightFromText="187" w:horzAnchor="margin" w:tblpXSpec="center" w:tblpY="2881"/>
            <w:tblW w:w="4230" w:type="pct"/>
            <w:tblBorders>
              <w:left w:val="single" w:sz="12" w:space="0" w:color="4472C4" w:themeColor="accent1"/>
            </w:tblBorders>
            <w:tblCellMar>
              <w:left w:w="144" w:type="dxa"/>
              <w:right w:w="115" w:type="dxa"/>
            </w:tblCellMar>
            <w:tblLook w:val="04A0" w:firstRow="1" w:lastRow="0" w:firstColumn="1" w:lastColumn="0" w:noHBand="0" w:noVBand="1"/>
          </w:tblPr>
          <w:tblGrid>
            <w:gridCol w:w="7906"/>
          </w:tblGrid>
          <w:tr w:rsidR="00AB1A08" w14:paraId="30161B91" w14:textId="77777777" w:rsidTr="00F11D38">
            <w:sdt>
              <w:sdtPr>
                <w:rPr>
                  <w:color w:val="4472C4" w:themeColor="accent1"/>
                  <w:sz w:val="32"/>
                  <w:szCs w:val="32"/>
                </w:rPr>
                <w:alias w:val="Company"/>
                <w:id w:val="13406915"/>
                <w:placeholder>
                  <w:docPart w:val="B81CC8C7E078496D9DCA80B1903FCBBB"/>
                </w:placeholder>
                <w:dataBinding w:prefixMappings="xmlns:ns0='http://schemas.openxmlformats.org/officeDocument/2006/extended-properties'" w:xpath="/ns0:Properties[1]/ns0:Company[1]" w:storeItemID="{6668398D-A668-4E3E-A5EB-62B293D839F1}"/>
                <w:text/>
              </w:sdtPr>
              <w:sdtEndPr/>
              <w:sdtContent>
                <w:tc>
                  <w:tcPr>
                    <w:tcW w:w="7905" w:type="dxa"/>
                    <w:tcMar>
                      <w:top w:w="216" w:type="dxa"/>
                      <w:left w:w="115" w:type="dxa"/>
                      <w:bottom w:w="216" w:type="dxa"/>
                      <w:right w:w="115" w:type="dxa"/>
                    </w:tcMar>
                  </w:tcPr>
                  <w:p w14:paraId="3385D3AB" w14:textId="481AA910" w:rsidR="00AB1A08" w:rsidRDefault="00AC045F">
                    <w:pPr>
                      <w:pStyle w:val="NoSpacing"/>
                      <w:rPr>
                        <w:color w:val="2F5496" w:themeColor="accent1" w:themeShade="BF"/>
                        <w:sz w:val="24"/>
                      </w:rPr>
                    </w:pPr>
                    <w:r>
                      <w:rPr>
                        <w:color w:val="4472C4" w:themeColor="accent1"/>
                        <w:sz w:val="32"/>
                        <w:szCs w:val="32"/>
                      </w:rPr>
                      <w:t>E2SSB 6205</w:t>
                    </w:r>
                  </w:p>
                </w:tc>
              </w:sdtContent>
            </w:sdt>
          </w:tr>
          <w:tr w:rsidR="00AB1A08" w14:paraId="4F4643E5" w14:textId="77777777" w:rsidTr="00F11D38">
            <w:tc>
              <w:tcPr>
                <w:tcW w:w="7905" w:type="dxa"/>
              </w:tcPr>
              <w:sdt>
                <w:sdtPr>
                  <w:rPr>
                    <w:rFonts w:asciiTheme="majorHAnsi" w:eastAsiaTheme="majorEastAsia" w:hAnsiTheme="majorHAnsi" w:cstheme="majorBidi"/>
                    <w:color w:val="4472C4" w:themeColor="accent1"/>
                    <w:sz w:val="88"/>
                    <w:szCs w:val="88"/>
                  </w:rPr>
                  <w:alias w:val="Title"/>
                  <w:id w:val="13406919"/>
                  <w:placeholder>
                    <w:docPart w:val="9388461323824029A434DD44F902FF03"/>
                  </w:placeholder>
                  <w:dataBinding w:prefixMappings="xmlns:ns0='http://schemas.openxmlformats.org/package/2006/metadata/core-properties' xmlns:ns1='http://purl.org/dc/elements/1.1/'" w:xpath="/ns0:coreProperties[1]/ns1:title[1]" w:storeItemID="{6C3C8BC8-F283-45AE-878A-BAB7291924A1}"/>
                  <w:text/>
                </w:sdtPr>
                <w:sdtEndPr/>
                <w:sdtContent>
                  <w:p w14:paraId="5B2C5859" w14:textId="1B2976B2" w:rsidR="00AB1A08" w:rsidRDefault="00AB1A08">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Safe Environments in LTC Settings</w:t>
                    </w:r>
                  </w:p>
                </w:sdtContent>
              </w:sdt>
            </w:tc>
          </w:tr>
          <w:tr w:rsidR="00AB1A08" w14:paraId="162B9EF8" w14:textId="77777777" w:rsidTr="00F11D38">
            <w:sdt>
              <w:sdtPr>
                <w:rPr>
                  <w:rFonts w:asciiTheme="majorHAnsi" w:eastAsiaTheme="majorEastAsia" w:hAnsiTheme="majorHAnsi" w:cstheme="majorBidi"/>
                  <w:color w:val="4472C4" w:themeColor="accent1"/>
                  <w:sz w:val="88"/>
                  <w:szCs w:val="88"/>
                </w:rPr>
                <w:alias w:val="Subtitle"/>
                <w:id w:val="13406923"/>
                <w:placeholder>
                  <w:docPart w:val="02596D99F9B84900B5F8CF5D70CEE1D6"/>
                </w:placeholder>
                <w:dataBinding w:prefixMappings="xmlns:ns0='http://schemas.openxmlformats.org/package/2006/metadata/core-properties' xmlns:ns1='http://purl.org/dc/elements/1.1/'" w:xpath="/ns0:coreProperties[1]/ns1:subject[1]" w:storeItemID="{6C3C8BC8-F283-45AE-878A-BAB7291924A1}"/>
                <w:text/>
              </w:sdtPr>
              <w:sdtEndPr/>
              <w:sdtContent>
                <w:tc>
                  <w:tcPr>
                    <w:tcW w:w="7905" w:type="dxa"/>
                    <w:tcMar>
                      <w:top w:w="216" w:type="dxa"/>
                      <w:left w:w="115" w:type="dxa"/>
                      <w:bottom w:w="216" w:type="dxa"/>
                      <w:right w:w="115" w:type="dxa"/>
                    </w:tcMar>
                  </w:tcPr>
                  <w:p w14:paraId="55A781CE" w14:textId="5A2AF692" w:rsidR="00AB1A08" w:rsidRDefault="00AB1A08" w:rsidP="00F11D38">
                    <w:pPr>
                      <w:pStyle w:val="NoSpacing"/>
                      <w:rPr>
                        <w:color w:val="2F5496" w:themeColor="accent1" w:themeShade="BF"/>
                        <w:sz w:val="24"/>
                      </w:rPr>
                    </w:pPr>
                    <w:r w:rsidRPr="00F11D38">
                      <w:rPr>
                        <w:rFonts w:asciiTheme="majorHAnsi" w:eastAsiaTheme="majorEastAsia" w:hAnsiTheme="majorHAnsi" w:cstheme="majorBidi"/>
                        <w:color w:val="4472C4" w:themeColor="accent1"/>
                        <w:sz w:val="88"/>
                        <w:szCs w:val="88"/>
                      </w:rPr>
                      <w:t>Work Plan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AB1A08" w14:paraId="3D2A6DB1" w14:textId="77777777">
            <w:tc>
              <w:tcPr>
                <w:tcW w:w="7221" w:type="dxa"/>
                <w:tcMar>
                  <w:top w:w="216" w:type="dxa"/>
                  <w:left w:w="115" w:type="dxa"/>
                  <w:bottom w:w="216" w:type="dxa"/>
                  <w:right w:w="115" w:type="dxa"/>
                </w:tcMar>
              </w:tcPr>
              <w:sdt>
                <w:sdtPr>
                  <w:rPr>
                    <w:color w:val="4472C4" w:themeColor="accent1"/>
                    <w:sz w:val="28"/>
                    <w:szCs w:val="28"/>
                  </w:rPr>
                  <w:alias w:val="Date"/>
                  <w:tag w:val="Date"/>
                  <w:id w:val="13406932"/>
                  <w:placeholder>
                    <w:docPart w:val="90F1FAAC78024CAFA7DA2073F3246A1E"/>
                  </w:placeholder>
                  <w:dataBinding w:prefixMappings="xmlns:ns0='http://schemas.microsoft.com/office/2006/coverPageProps'" w:xpath="/ns0:CoverPageProperties[1]/ns0:PublishDate[1]" w:storeItemID="{55AF091B-3C7A-41E3-B477-F2FDAA23CFDA}"/>
                  <w:date w:fullDate="2020-09-22T00:00:00Z">
                    <w:dateFormat w:val="M-d-yyyy"/>
                    <w:lid w:val="en-US"/>
                    <w:storeMappedDataAs w:val="dateTime"/>
                    <w:calendar w:val="gregorian"/>
                  </w:date>
                </w:sdtPr>
                <w:sdtEndPr/>
                <w:sdtContent>
                  <w:p w14:paraId="62BC1525" w14:textId="42933EE8" w:rsidR="00AB1A08" w:rsidRDefault="00AB1A08">
                    <w:pPr>
                      <w:pStyle w:val="NoSpacing"/>
                      <w:rPr>
                        <w:color w:val="4472C4" w:themeColor="accent1"/>
                        <w:sz w:val="28"/>
                        <w:szCs w:val="28"/>
                      </w:rPr>
                    </w:pPr>
                    <w:r>
                      <w:rPr>
                        <w:color w:val="4472C4" w:themeColor="accent1"/>
                        <w:sz w:val="28"/>
                        <w:szCs w:val="28"/>
                      </w:rPr>
                      <w:t>9-</w:t>
                    </w:r>
                    <w:r w:rsidR="00AD1884">
                      <w:rPr>
                        <w:color w:val="4472C4" w:themeColor="accent1"/>
                        <w:sz w:val="28"/>
                        <w:szCs w:val="28"/>
                      </w:rPr>
                      <w:t>22</w:t>
                    </w:r>
                    <w:r>
                      <w:rPr>
                        <w:color w:val="4472C4" w:themeColor="accent1"/>
                        <w:sz w:val="28"/>
                        <w:szCs w:val="28"/>
                      </w:rPr>
                      <w:t>-2020</w:t>
                    </w:r>
                  </w:p>
                </w:sdtContent>
              </w:sdt>
              <w:p w14:paraId="6484291F" w14:textId="77777777" w:rsidR="00AB1A08" w:rsidRDefault="00AB1A08">
                <w:pPr>
                  <w:pStyle w:val="NoSpacing"/>
                  <w:rPr>
                    <w:color w:val="4472C4" w:themeColor="accent1"/>
                  </w:rPr>
                </w:pPr>
              </w:p>
            </w:tc>
          </w:tr>
        </w:tbl>
        <w:p w14:paraId="55856510" w14:textId="0DE67981" w:rsidR="00AB1A08" w:rsidRDefault="00AB1A08" w:rsidP="00F11D38">
          <w:pPr>
            <w:pStyle w:val="NoSpacing"/>
            <w:spacing w:line="216" w:lineRule="auto"/>
            <w:rPr>
              <w:rFonts w:asciiTheme="majorHAnsi" w:eastAsiaTheme="majorEastAsia" w:hAnsiTheme="majorHAnsi" w:cstheme="majorBidi"/>
              <w:spacing w:val="-10"/>
              <w:kern w:val="28"/>
              <w:sz w:val="56"/>
              <w:szCs w:val="56"/>
            </w:rPr>
          </w:pPr>
          <w:r>
            <w:rPr>
              <w:noProof/>
            </w:rPr>
            <mc:AlternateContent>
              <mc:Choice Requires="wps">
                <w:drawing>
                  <wp:anchor distT="45720" distB="45720" distL="114300" distR="114300" simplePos="0" relativeHeight="251659264" behindDoc="0" locked="0" layoutInCell="1" allowOverlap="1" wp14:anchorId="5DCFFA44" wp14:editId="02BD14D0">
                    <wp:simplePos x="0" y="0"/>
                    <wp:positionH relativeFrom="column">
                      <wp:posOffset>2181225</wp:posOffset>
                    </wp:positionH>
                    <wp:positionV relativeFrom="paragraph">
                      <wp:posOffset>5486400</wp:posOffset>
                    </wp:positionV>
                    <wp:extent cx="148590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6275"/>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4B315647" w14:textId="54636B15" w:rsidR="00AB1A08" w:rsidRPr="00AB1A08" w:rsidRDefault="00AB1A08">
                                <w:pPr>
                                  <w:rPr>
                                    <w:sz w:val="72"/>
                                    <w:szCs w:val="72"/>
                                  </w:rPr>
                                </w:pPr>
                                <w:r w:rsidRPr="00AB1A08">
                                  <w:rPr>
                                    <w:sz w:val="72"/>
                                    <w:szCs w:val="72"/>
                                  </w:rPr>
                                  <w:t>DRAFT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FFA44" id="_x0000_t202" coordsize="21600,21600" o:spt="202" path="m,l,21600r21600,l21600,xe">
                    <v:stroke joinstyle="miter"/>
                    <v:path gradientshapeok="t" o:connecttype="rect"/>
                  </v:shapetype>
                  <v:shape id="Text Box 2" o:spid="_x0000_s1026" type="#_x0000_t202" style="position:absolute;margin-left:171.75pt;margin-top:6in;width:117pt;height:5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" fillcolor="white [3201]" stroked="f" strokeweight="1pt">
                    <v:textbox>
                      <w:txbxContent>
                        <w:p w14:paraId="4B315647" w14:textId="54636B15" w:rsidR="00AB1A08" w:rsidRPr="00AB1A08" w:rsidRDefault="00AB1A08">
                          <w:pPr>
                            <w:rPr>
                              <w:sz w:val="72"/>
                              <w:szCs w:val="72"/>
                            </w:rPr>
                          </w:pPr>
                          <w:r w:rsidRPr="00AB1A08">
                            <w:rPr>
                              <w:sz w:val="72"/>
                              <w:szCs w:val="72"/>
                            </w:rPr>
                            <w:t>DRAFT</w:t>
                          </w:r>
                        </w:p>
                      </w:txbxContent>
                    </v:textbox>
                    <w10:wrap type="square"/>
                  </v:shape>
                </w:pict>
              </mc:Fallback>
            </mc:AlternateContent>
          </w:r>
          <w:r>
            <w:br w:type="page"/>
          </w:r>
        </w:p>
      </w:sdtContent>
    </w:sdt>
    <w:sdt>
      <w:sdtPr>
        <w:rPr>
          <w:rFonts w:asciiTheme="minorHAnsi" w:eastAsiaTheme="minorHAnsi" w:hAnsiTheme="minorHAnsi" w:cstheme="minorBidi"/>
          <w:color w:val="auto"/>
          <w:sz w:val="22"/>
          <w:szCs w:val="22"/>
          <w:lang w:eastAsia="ja-JP"/>
        </w:rPr>
        <w:id w:val="-4678427"/>
        <w:docPartObj>
          <w:docPartGallery w:val="Table of Contents"/>
          <w:docPartUnique/>
        </w:docPartObj>
      </w:sdtPr>
      <w:sdtEndPr>
        <w:rPr>
          <w:b/>
          <w:bCs/>
          <w:noProof/>
        </w:rPr>
      </w:sdtEndPr>
      <w:sdtContent>
        <w:p w14:paraId="31427D67" w14:textId="27082E15" w:rsidR="00AB1A08" w:rsidRDefault="00AB1A08">
          <w:pPr>
            <w:pStyle w:val="TOCHeading"/>
          </w:pPr>
          <w:r>
            <w:t>Contents</w:t>
          </w:r>
        </w:p>
        <w:p w14:paraId="464E25B7" w14:textId="02456CBB" w:rsidR="00AD1884" w:rsidRDefault="00AB1A08">
          <w:pPr>
            <w:pStyle w:val="TOC1"/>
            <w:tabs>
              <w:tab w:val="right" w:leader="dot" w:pos="9350"/>
            </w:tabs>
            <w:rPr>
              <w:rFonts w:eastAsiaTheme="minorEastAsia"/>
              <w:noProof/>
              <w:lang w:eastAsia="en-US"/>
            </w:rPr>
          </w:pPr>
          <w:r>
            <w:fldChar w:fldCharType="begin"/>
          </w:r>
          <w:r>
            <w:instrText xml:space="preserve"> TOC \o "1-3" \h \z \u </w:instrText>
          </w:r>
          <w:r>
            <w:fldChar w:fldCharType="separate"/>
          </w:r>
          <w:hyperlink w:anchor="_Toc51677031" w:history="1">
            <w:r w:rsidR="00AD1884" w:rsidRPr="00DB7DFC">
              <w:rPr>
                <w:rStyle w:val="Hyperlink"/>
                <w:noProof/>
              </w:rPr>
              <w:t>Background/Charge</w:t>
            </w:r>
            <w:r w:rsidR="00AD1884">
              <w:rPr>
                <w:noProof/>
                <w:webHidden/>
              </w:rPr>
              <w:tab/>
            </w:r>
            <w:r w:rsidR="00AD1884">
              <w:rPr>
                <w:noProof/>
                <w:webHidden/>
              </w:rPr>
              <w:fldChar w:fldCharType="begin"/>
            </w:r>
            <w:r w:rsidR="00AD1884">
              <w:rPr>
                <w:noProof/>
                <w:webHidden/>
              </w:rPr>
              <w:instrText xml:space="preserve"> PAGEREF _Toc51677031 \h </w:instrText>
            </w:r>
            <w:r w:rsidR="00AD1884">
              <w:rPr>
                <w:noProof/>
                <w:webHidden/>
              </w:rPr>
            </w:r>
            <w:r w:rsidR="00AD1884">
              <w:rPr>
                <w:noProof/>
                <w:webHidden/>
              </w:rPr>
              <w:fldChar w:fldCharType="separate"/>
            </w:r>
            <w:r w:rsidR="00AD1884">
              <w:rPr>
                <w:noProof/>
                <w:webHidden/>
              </w:rPr>
              <w:t>2</w:t>
            </w:r>
            <w:r w:rsidR="00AD1884">
              <w:rPr>
                <w:noProof/>
                <w:webHidden/>
              </w:rPr>
              <w:fldChar w:fldCharType="end"/>
            </w:r>
          </w:hyperlink>
        </w:p>
        <w:p w14:paraId="3F09BCB7" w14:textId="29B08E9E" w:rsidR="00AD1884" w:rsidRDefault="00AD1884">
          <w:pPr>
            <w:pStyle w:val="TOC1"/>
            <w:tabs>
              <w:tab w:val="right" w:leader="dot" w:pos="9350"/>
            </w:tabs>
            <w:rPr>
              <w:rFonts w:eastAsiaTheme="minorEastAsia"/>
              <w:noProof/>
              <w:lang w:eastAsia="en-US"/>
            </w:rPr>
          </w:pPr>
          <w:hyperlink w:anchor="_Toc51677032" w:history="1">
            <w:r w:rsidRPr="00DB7DFC">
              <w:rPr>
                <w:rStyle w:val="Hyperlink"/>
                <w:noProof/>
              </w:rPr>
              <w:t>Stakeholders</w:t>
            </w:r>
            <w:r>
              <w:rPr>
                <w:noProof/>
                <w:webHidden/>
              </w:rPr>
              <w:tab/>
            </w:r>
            <w:r>
              <w:rPr>
                <w:noProof/>
                <w:webHidden/>
              </w:rPr>
              <w:fldChar w:fldCharType="begin"/>
            </w:r>
            <w:r>
              <w:rPr>
                <w:noProof/>
                <w:webHidden/>
              </w:rPr>
              <w:instrText xml:space="preserve"> PAGEREF _Toc51677032 \h </w:instrText>
            </w:r>
            <w:r>
              <w:rPr>
                <w:noProof/>
                <w:webHidden/>
              </w:rPr>
            </w:r>
            <w:r>
              <w:rPr>
                <w:noProof/>
                <w:webHidden/>
              </w:rPr>
              <w:fldChar w:fldCharType="separate"/>
            </w:r>
            <w:r>
              <w:rPr>
                <w:noProof/>
                <w:webHidden/>
              </w:rPr>
              <w:t>3</w:t>
            </w:r>
            <w:r>
              <w:rPr>
                <w:noProof/>
                <w:webHidden/>
              </w:rPr>
              <w:fldChar w:fldCharType="end"/>
            </w:r>
          </w:hyperlink>
        </w:p>
        <w:p w14:paraId="73998D26" w14:textId="1114C869" w:rsidR="00AD1884" w:rsidRDefault="00AD1884">
          <w:pPr>
            <w:pStyle w:val="TOC1"/>
            <w:tabs>
              <w:tab w:val="right" w:leader="dot" w:pos="9350"/>
            </w:tabs>
            <w:rPr>
              <w:rFonts w:eastAsiaTheme="minorEastAsia"/>
              <w:noProof/>
              <w:lang w:eastAsia="en-US"/>
            </w:rPr>
          </w:pPr>
          <w:hyperlink w:anchor="_Toc51677033" w:history="1">
            <w:r w:rsidRPr="00DB7DFC">
              <w:rPr>
                <w:rStyle w:val="Hyperlink"/>
                <w:noProof/>
              </w:rPr>
              <w:t>Work Plan</w:t>
            </w:r>
            <w:r>
              <w:rPr>
                <w:noProof/>
                <w:webHidden/>
              </w:rPr>
              <w:tab/>
            </w:r>
            <w:r>
              <w:rPr>
                <w:noProof/>
                <w:webHidden/>
              </w:rPr>
              <w:fldChar w:fldCharType="begin"/>
            </w:r>
            <w:r>
              <w:rPr>
                <w:noProof/>
                <w:webHidden/>
              </w:rPr>
              <w:instrText xml:space="preserve"> PAGEREF _Toc51677033 \h </w:instrText>
            </w:r>
            <w:r>
              <w:rPr>
                <w:noProof/>
                <w:webHidden/>
              </w:rPr>
            </w:r>
            <w:r>
              <w:rPr>
                <w:noProof/>
                <w:webHidden/>
              </w:rPr>
              <w:fldChar w:fldCharType="separate"/>
            </w:r>
            <w:r>
              <w:rPr>
                <w:noProof/>
                <w:webHidden/>
              </w:rPr>
              <w:t>3</w:t>
            </w:r>
            <w:r>
              <w:rPr>
                <w:noProof/>
                <w:webHidden/>
              </w:rPr>
              <w:fldChar w:fldCharType="end"/>
            </w:r>
          </w:hyperlink>
        </w:p>
        <w:p w14:paraId="64C8CE62" w14:textId="5DF57D8C" w:rsidR="00AD1884" w:rsidRDefault="00AD1884">
          <w:pPr>
            <w:pStyle w:val="TOC2"/>
            <w:tabs>
              <w:tab w:val="right" w:leader="dot" w:pos="9350"/>
            </w:tabs>
            <w:rPr>
              <w:rFonts w:eastAsiaTheme="minorEastAsia"/>
              <w:noProof/>
              <w:lang w:eastAsia="en-US"/>
            </w:rPr>
          </w:pPr>
          <w:hyperlink w:anchor="_Toc51677034" w:history="1">
            <w:r w:rsidRPr="00DB7DFC">
              <w:rPr>
                <w:rStyle w:val="Hyperlink"/>
                <w:noProof/>
              </w:rPr>
              <w:t>Overview</w:t>
            </w:r>
            <w:r>
              <w:rPr>
                <w:noProof/>
                <w:webHidden/>
              </w:rPr>
              <w:tab/>
            </w:r>
            <w:r>
              <w:rPr>
                <w:noProof/>
                <w:webHidden/>
              </w:rPr>
              <w:fldChar w:fldCharType="begin"/>
            </w:r>
            <w:r>
              <w:rPr>
                <w:noProof/>
                <w:webHidden/>
              </w:rPr>
              <w:instrText xml:space="preserve"> PAGEREF _Toc51677034 \h </w:instrText>
            </w:r>
            <w:r>
              <w:rPr>
                <w:noProof/>
                <w:webHidden/>
              </w:rPr>
            </w:r>
            <w:r>
              <w:rPr>
                <w:noProof/>
                <w:webHidden/>
              </w:rPr>
              <w:fldChar w:fldCharType="separate"/>
            </w:r>
            <w:r>
              <w:rPr>
                <w:noProof/>
                <w:webHidden/>
              </w:rPr>
              <w:t>3</w:t>
            </w:r>
            <w:r>
              <w:rPr>
                <w:noProof/>
                <w:webHidden/>
              </w:rPr>
              <w:fldChar w:fldCharType="end"/>
            </w:r>
          </w:hyperlink>
        </w:p>
        <w:p w14:paraId="06A26EE1" w14:textId="4DA86E48" w:rsidR="00AD1884" w:rsidRDefault="00AD1884">
          <w:pPr>
            <w:pStyle w:val="TOC2"/>
            <w:tabs>
              <w:tab w:val="right" w:leader="dot" w:pos="9350"/>
            </w:tabs>
            <w:rPr>
              <w:rFonts w:eastAsiaTheme="minorEastAsia"/>
              <w:noProof/>
              <w:lang w:eastAsia="en-US"/>
            </w:rPr>
          </w:pPr>
          <w:hyperlink w:anchor="_Toc51677035" w:history="1">
            <w:r w:rsidRPr="00DB7DFC">
              <w:rPr>
                <w:rStyle w:val="Hyperlink"/>
                <w:noProof/>
              </w:rPr>
              <w:t>Session Topics</w:t>
            </w:r>
            <w:r>
              <w:rPr>
                <w:noProof/>
                <w:webHidden/>
              </w:rPr>
              <w:tab/>
            </w:r>
            <w:r>
              <w:rPr>
                <w:noProof/>
                <w:webHidden/>
              </w:rPr>
              <w:fldChar w:fldCharType="begin"/>
            </w:r>
            <w:r>
              <w:rPr>
                <w:noProof/>
                <w:webHidden/>
              </w:rPr>
              <w:instrText xml:space="preserve"> PAGEREF _Toc51677035 \h </w:instrText>
            </w:r>
            <w:r>
              <w:rPr>
                <w:noProof/>
                <w:webHidden/>
              </w:rPr>
            </w:r>
            <w:r>
              <w:rPr>
                <w:noProof/>
                <w:webHidden/>
              </w:rPr>
              <w:fldChar w:fldCharType="separate"/>
            </w:r>
            <w:r>
              <w:rPr>
                <w:noProof/>
                <w:webHidden/>
              </w:rPr>
              <w:t>3</w:t>
            </w:r>
            <w:r>
              <w:rPr>
                <w:noProof/>
                <w:webHidden/>
              </w:rPr>
              <w:fldChar w:fldCharType="end"/>
            </w:r>
          </w:hyperlink>
        </w:p>
        <w:p w14:paraId="20846915" w14:textId="1542C4CA" w:rsidR="00AD1884" w:rsidRDefault="00AD1884">
          <w:pPr>
            <w:pStyle w:val="TOC3"/>
            <w:tabs>
              <w:tab w:val="right" w:leader="dot" w:pos="9350"/>
            </w:tabs>
            <w:rPr>
              <w:rFonts w:eastAsiaTheme="minorEastAsia"/>
              <w:noProof/>
              <w:lang w:eastAsia="en-US"/>
            </w:rPr>
          </w:pPr>
          <w:hyperlink w:anchor="_Toc51677036" w:history="1">
            <w:r w:rsidRPr="00DB7DFC">
              <w:rPr>
                <w:rStyle w:val="Hyperlink"/>
                <w:noProof/>
              </w:rPr>
              <w:t>Visual Topic Workflow</w:t>
            </w:r>
            <w:r>
              <w:rPr>
                <w:noProof/>
                <w:webHidden/>
              </w:rPr>
              <w:tab/>
            </w:r>
            <w:r>
              <w:rPr>
                <w:noProof/>
                <w:webHidden/>
              </w:rPr>
              <w:fldChar w:fldCharType="begin"/>
            </w:r>
            <w:r>
              <w:rPr>
                <w:noProof/>
                <w:webHidden/>
              </w:rPr>
              <w:instrText xml:space="preserve"> PAGEREF _Toc51677036 \h </w:instrText>
            </w:r>
            <w:r>
              <w:rPr>
                <w:noProof/>
                <w:webHidden/>
              </w:rPr>
            </w:r>
            <w:r>
              <w:rPr>
                <w:noProof/>
                <w:webHidden/>
              </w:rPr>
              <w:fldChar w:fldCharType="separate"/>
            </w:r>
            <w:r>
              <w:rPr>
                <w:noProof/>
                <w:webHidden/>
              </w:rPr>
              <w:t>4</w:t>
            </w:r>
            <w:r>
              <w:rPr>
                <w:noProof/>
                <w:webHidden/>
              </w:rPr>
              <w:fldChar w:fldCharType="end"/>
            </w:r>
          </w:hyperlink>
        </w:p>
        <w:p w14:paraId="12C01F14" w14:textId="1D394717" w:rsidR="00AD1884" w:rsidRDefault="00AD1884">
          <w:pPr>
            <w:pStyle w:val="TOC3"/>
            <w:tabs>
              <w:tab w:val="right" w:leader="dot" w:pos="9350"/>
            </w:tabs>
            <w:rPr>
              <w:rFonts w:eastAsiaTheme="minorEastAsia"/>
              <w:noProof/>
              <w:lang w:eastAsia="en-US"/>
            </w:rPr>
          </w:pPr>
          <w:hyperlink w:anchor="_Toc51677037" w:history="1">
            <w:r w:rsidRPr="00DB7DFC">
              <w:rPr>
                <w:rStyle w:val="Hyperlink"/>
                <w:noProof/>
              </w:rPr>
              <w:t>Area of Consideration Detailed Priority List</w:t>
            </w:r>
            <w:r>
              <w:rPr>
                <w:noProof/>
                <w:webHidden/>
              </w:rPr>
              <w:tab/>
            </w:r>
            <w:r>
              <w:rPr>
                <w:noProof/>
                <w:webHidden/>
              </w:rPr>
              <w:fldChar w:fldCharType="begin"/>
            </w:r>
            <w:r>
              <w:rPr>
                <w:noProof/>
                <w:webHidden/>
              </w:rPr>
              <w:instrText xml:space="preserve"> PAGEREF _Toc51677037 \h </w:instrText>
            </w:r>
            <w:r>
              <w:rPr>
                <w:noProof/>
                <w:webHidden/>
              </w:rPr>
            </w:r>
            <w:r>
              <w:rPr>
                <w:noProof/>
                <w:webHidden/>
              </w:rPr>
              <w:fldChar w:fldCharType="separate"/>
            </w:r>
            <w:r>
              <w:rPr>
                <w:noProof/>
                <w:webHidden/>
              </w:rPr>
              <w:t>4</w:t>
            </w:r>
            <w:r>
              <w:rPr>
                <w:noProof/>
                <w:webHidden/>
              </w:rPr>
              <w:fldChar w:fldCharType="end"/>
            </w:r>
          </w:hyperlink>
        </w:p>
        <w:p w14:paraId="6F74EA93" w14:textId="20D7431B" w:rsidR="00AD1884" w:rsidRDefault="00AD1884">
          <w:pPr>
            <w:pStyle w:val="TOC2"/>
            <w:tabs>
              <w:tab w:val="right" w:leader="dot" w:pos="9350"/>
            </w:tabs>
            <w:rPr>
              <w:rFonts w:eastAsiaTheme="minorEastAsia"/>
              <w:noProof/>
              <w:lang w:eastAsia="en-US"/>
            </w:rPr>
          </w:pPr>
          <w:hyperlink w:anchor="_Toc51677038" w:history="1">
            <w:r w:rsidRPr="00DB7DFC">
              <w:rPr>
                <w:rStyle w:val="Hyperlink"/>
                <w:noProof/>
              </w:rPr>
              <w:t>Session Structure</w:t>
            </w:r>
            <w:r>
              <w:rPr>
                <w:noProof/>
                <w:webHidden/>
              </w:rPr>
              <w:tab/>
            </w:r>
            <w:r>
              <w:rPr>
                <w:noProof/>
                <w:webHidden/>
              </w:rPr>
              <w:fldChar w:fldCharType="begin"/>
            </w:r>
            <w:r>
              <w:rPr>
                <w:noProof/>
                <w:webHidden/>
              </w:rPr>
              <w:instrText xml:space="preserve"> PAGEREF _Toc51677038 \h </w:instrText>
            </w:r>
            <w:r>
              <w:rPr>
                <w:noProof/>
                <w:webHidden/>
              </w:rPr>
            </w:r>
            <w:r>
              <w:rPr>
                <w:noProof/>
                <w:webHidden/>
              </w:rPr>
              <w:fldChar w:fldCharType="separate"/>
            </w:r>
            <w:r>
              <w:rPr>
                <w:noProof/>
                <w:webHidden/>
              </w:rPr>
              <w:t>6</w:t>
            </w:r>
            <w:r>
              <w:rPr>
                <w:noProof/>
                <w:webHidden/>
              </w:rPr>
              <w:fldChar w:fldCharType="end"/>
            </w:r>
          </w:hyperlink>
        </w:p>
        <w:p w14:paraId="7357FEF6" w14:textId="1675E47A" w:rsidR="00AD1884" w:rsidRDefault="00AD1884">
          <w:pPr>
            <w:pStyle w:val="TOC1"/>
            <w:tabs>
              <w:tab w:val="right" w:leader="dot" w:pos="9350"/>
            </w:tabs>
            <w:rPr>
              <w:rFonts w:eastAsiaTheme="minorEastAsia"/>
              <w:noProof/>
              <w:lang w:eastAsia="en-US"/>
            </w:rPr>
          </w:pPr>
          <w:hyperlink w:anchor="_Toc51677039" w:history="1">
            <w:r w:rsidRPr="00DB7DFC">
              <w:rPr>
                <w:rStyle w:val="Hyperlink"/>
                <w:noProof/>
              </w:rPr>
              <w:t>Constraints and Assumptions</w:t>
            </w:r>
            <w:r>
              <w:rPr>
                <w:noProof/>
                <w:webHidden/>
              </w:rPr>
              <w:tab/>
            </w:r>
            <w:r>
              <w:rPr>
                <w:noProof/>
                <w:webHidden/>
              </w:rPr>
              <w:fldChar w:fldCharType="begin"/>
            </w:r>
            <w:r>
              <w:rPr>
                <w:noProof/>
                <w:webHidden/>
              </w:rPr>
              <w:instrText xml:space="preserve"> PAGEREF _Toc51677039 \h </w:instrText>
            </w:r>
            <w:r>
              <w:rPr>
                <w:noProof/>
                <w:webHidden/>
              </w:rPr>
            </w:r>
            <w:r>
              <w:rPr>
                <w:noProof/>
                <w:webHidden/>
              </w:rPr>
              <w:fldChar w:fldCharType="separate"/>
            </w:r>
            <w:r>
              <w:rPr>
                <w:noProof/>
                <w:webHidden/>
              </w:rPr>
              <w:t>6</w:t>
            </w:r>
            <w:r>
              <w:rPr>
                <w:noProof/>
                <w:webHidden/>
              </w:rPr>
              <w:fldChar w:fldCharType="end"/>
            </w:r>
          </w:hyperlink>
        </w:p>
        <w:p w14:paraId="5ED1A764" w14:textId="11DD236C" w:rsidR="00AB1A08" w:rsidRDefault="00AB1A08">
          <w:r>
            <w:rPr>
              <w:b/>
              <w:bCs/>
              <w:noProof/>
            </w:rPr>
            <w:fldChar w:fldCharType="end"/>
          </w:r>
        </w:p>
      </w:sdtContent>
    </w:sdt>
    <w:p w14:paraId="3AAA4CBF" w14:textId="77777777" w:rsidR="00AB1A08" w:rsidRDefault="00AB1A08" w:rsidP="005733BB">
      <w:pPr>
        <w:pStyle w:val="Heading1"/>
      </w:pPr>
    </w:p>
    <w:p w14:paraId="5706B5E0" w14:textId="77777777" w:rsidR="00AB1A08" w:rsidRDefault="00AB1A08">
      <w:pPr>
        <w:rPr>
          <w:rFonts w:asciiTheme="majorHAnsi" w:eastAsiaTheme="majorEastAsia" w:hAnsiTheme="majorHAnsi" w:cstheme="majorBidi"/>
          <w:color w:val="2F5496" w:themeColor="accent1" w:themeShade="BF"/>
          <w:sz w:val="32"/>
          <w:szCs w:val="32"/>
        </w:rPr>
      </w:pPr>
      <w:r>
        <w:br w:type="page"/>
      </w:r>
    </w:p>
    <w:p w14:paraId="6C98DAB9" w14:textId="2A10868E" w:rsidR="005733BB" w:rsidRDefault="005733BB" w:rsidP="005733BB">
      <w:pPr>
        <w:pStyle w:val="Heading1"/>
      </w:pPr>
      <w:bookmarkStart w:id="0" w:name="_Toc51677031"/>
      <w:r>
        <w:lastRenderedPageBreak/>
        <w:t>Background/Charge</w:t>
      </w:r>
      <w:bookmarkEnd w:id="0"/>
    </w:p>
    <w:p w14:paraId="43E9EAC2" w14:textId="139ACF6C" w:rsidR="00141042" w:rsidRDefault="00141042" w:rsidP="00141042">
      <w:r w:rsidRPr="00141042">
        <w:t xml:space="preserve">Engrossed Second Substitute Senate Bill 6205 (E2SSB 6205) </w:t>
      </w:r>
      <w:r>
        <w:t>directs DSHS to convene a stakeholder workgroup to address recommendations related to reducing harassment, abuse, and discrimination in home care and LTC settings.</w:t>
      </w:r>
    </w:p>
    <w:p w14:paraId="00313E32" w14:textId="77777777" w:rsidR="00141042" w:rsidRPr="00813B7B" w:rsidRDefault="00141042" w:rsidP="00141042">
      <w:pPr>
        <w:rPr>
          <w:sz w:val="28"/>
        </w:rPr>
      </w:pPr>
      <w:r w:rsidRPr="00813B7B">
        <w:rPr>
          <w:sz w:val="28"/>
        </w:rPr>
        <w:t xml:space="preserve">The workgroup </w:t>
      </w:r>
      <w:r w:rsidRPr="00813B7B">
        <w:rPr>
          <w:b/>
          <w:sz w:val="28"/>
        </w:rPr>
        <w:t>must</w:t>
      </w:r>
      <w:r w:rsidRPr="00813B7B">
        <w:rPr>
          <w:sz w:val="28"/>
        </w:rPr>
        <w:t xml:space="preserve"> consider:</w:t>
      </w:r>
    </w:p>
    <w:p w14:paraId="34E8D7FA" w14:textId="282A0CD4" w:rsidR="00141042" w:rsidRPr="001025A7" w:rsidRDefault="00141042" w:rsidP="001025A7">
      <w:pPr>
        <w:pStyle w:val="ListParagraph"/>
        <w:numPr>
          <w:ilvl w:val="0"/>
          <w:numId w:val="4"/>
        </w:numPr>
        <w:rPr>
          <w:sz w:val="24"/>
        </w:rPr>
      </w:pPr>
      <w:r w:rsidRPr="001025A7">
        <w:rPr>
          <w:sz w:val="24"/>
        </w:rPr>
        <w:t>Using new employee orientation to emphasize the prevention of discrimination and abusive conduct;</w:t>
      </w:r>
    </w:p>
    <w:p w14:paraId="4BE7E5F3" w14:textId="78292323" w:rsidR="00141042" w:rsidRPr="001025A7" w:rsidRDefault="00141042" w:rsidP="001025A7">
      <w:pPr>
        <w:pStyle w:val="ListParagraph"/>
        <w:numPr>
          <w:ilvl w:val="0"/>
          <w:numId w:val="4"/>
        </w:numPr>
        <w:rPr>
          <w:sz w:val="24"/>
        </w:rPr>
      </w:pPr>
      <w:r w:rsidRPr="001025A7">
        <w:rPr>
          <w:sz w:val="24"/>
        </w:rPr>
        <w:t>The extent to which current training content could be modified to cover content within existing hours of required training such as basic, modified basic, and/or continuing education;</w:t>
      </w:r>
    </w:p>
    <w:p w14:paraId="74F648C6" w14:textId="02AF281F" w:rsidR="00141042" w:rsidRPr="001025A7" w:rsidRDefault="00141042" w:rsidP="001025A7">
      <w:pPr>
        <w:pStyle w:val="ListParagraph"/>
        <w:numPr>
          <w:ilvl w:val="0"/>
          <w:numId w:val="4"/>
        </w:numPr>
        <w:rPr>
          <w:sz w:val="24"/>
        </w:rPr>
      </w:pPr>
      <w:r w:rsidRPr="001025A7">
        <w:rPr>
          <w:sz w:val="24"/>
        </w:rPr>
        <w:t>Requiring training about discrimination and abusive conduct for all employees;</w:t>
      </w:r>
    </w:p>
    <w:p w14:paraId="2DCF430D" w14:textId="527B960F" w:rsidR="00141042" w:rsidRPr="001025A7" w:rsidRDefault="00141042" w:rsidP="001025A7">
      <w:pPr>
        <w:pStyle w:val="ListParagraph"/>
        <w:numPr>
          <w:ilvl w:val="0"/>
          <w:numId w:val="4"/>
        </w:numPr>
        <w:rPr>
          <w:sz w:val="24"/>
        </w:rPr>
      </w:pPr>
      <w:r w:rsidRPr="001025A7">
        <w:rPr>
          <w:sz w:val="24"/>
        </w:rPr>
        <w:t>Interactive teaching strategies that engage across multiple literacy levels;</w:t>
      </w:r>
    </w:p>
    <w:p w14:paraId="1887994F" w14:textId="5691A743" w:rsidR="00141042" w:rsidRPr="001025A7" w:rsidRDefault="00141042" w:rsidP="001025A7">
      <w:pPr>
        <w:pStyle w:val="ListParagraph"/>
        <w:numPr>
          <w:ilvl w:val="0"/>
          <w:numId w:val="4"/>
        </w:numPr>
        <w:rPr>
          <w:sz w:val="24"/>
        </w:rPr>
      </w:pPr>
      <w:r w:rsidRPr="001025A7">
        <w:rPr>
          <w:sz w:val="24"/>
        </w:rPr>
        <w:t>Factors that are predictive of discrimination and abusive conduct;</w:t>
      </w:r>
    </w:p>
    <w:p w14:paraId="1FD9E803" w14:textId="483C90E7" w:rsidR="00141042" w:rsidRPr="001025A7" w:rsidRDefault="00141042" w:rsidP="001025A7">
      <w:pPr>
        <w:pStyle w:val="ListParagraph"/>
        <w:numPr>
          <w:ilvl w:val="0"/>
          <w:numId w:val="4"/>
        </w:numPr>
        <w:rPr>
          <w:sz w:val="24"/>
        </w:rPr>
      </w:pPr>
      <w:r w:rsidRPr="001025A7">
        <w:rPr>
          <w:sz w:val="24"/>
        </w:rPr>
        <w:t>The violence escalation cycle;</w:t>
      </w:r>
    </w:p>
    <w:p w14:paraId="5FCC613D" w14:textId="3CE300C0" w:rsidR="00141042" w:rsidRPr="001025A7" w:rsidRDefault="00141042" w:rsidP="001025A7">
      <w:pPr>
        <w:pStyle w:val="ListParagraph"/>
        <w:numPr>
          <w:ilvl w:val="0"/>
          <w:numId w:val="4"/>
        </w:numPr>
        <w:rPr>
          <w:sz w:val="24"/>
        </w:rPr>
      </w:pPr>
      <w:r w:rsidRPr="001025A7">
        <w:rPr>
          <w:sz w:val="24"/>
        </w:rPr>
        <w:t>De-escalation techniques to minimize abusive conduct or challenging behavior;</w:t>
      </w:r>
    </w:p>
    <w:p w14:paraId="32A1E057" w14:textId="667E087E" w:rsidR="00141042" w:rsidRPr="001025A7" w:rsidRDefault="00141042" w:rsidP="001025A7">
      <w:pPr>
        <w:pStyle w:val="ListParagraph"/>
        <w:numPr>
          <w:ilvl w:val="0"/>
          <w:numId w:val="4"/>
        </w:numPr>
        <w:rPr>
          <w:sz w:val="24"/>
        </w:rPr>
      </w:pPr>
      <w:r w:rsidRPr="001025A7">
        <w:rPr>
          <w:sz w:val="24"/>
        </w:rPr>
        <w:t>Strategies to prevent physical harm with hands-on practice or role play;</w:t>
      </w:r>
    </w:p>
    <w:p w14:paraId="2F73B54B" w14:textId="5E914F52" w:rsidR="00141042" w:rsidRPr="001025A7" w:rsidRDefault="00141042" w:rsidP="001025A7">
      <w:pPr>
        <w:pStyle w:val="ListParagraph"/>
        <w:numPr>
          <w:ilvl w:val="0"/>
          <w:numId w:val="4"/>
        </w:numPr>
        <w:rPr>
          <w:sz w:val="24"/>
        </w:rPr>
      </w:pPr>
      <w:r w:rsidRPr="001025A7">
        <w:rPr>
          <w:sz w:val="24"/>
        </w:rPr>
        <w:t>How incorporating information on trauma-informed care could improve the effectiveness of training and reduce interruptions to the provision of personal care;</w:t>
      </w:r>
    </w:p>
    <w:p w14:paraId="3DE2EA9E" w14:textId="53F29823" w:rsidR="00141042" w:rsidRPr="001025A7" w:rsidRDefault="00141042" w:rsidP="001025A7">
      <w:pPr>
        <w:pStyle w:val="ListParagraph"/>
        <w:numPr>
          <w:ilvl w:val="0"/>
          <w:numId w:val="4"/>
        </w:numPr>
        <w:rPr>
          <w:sz w:val="24"/>
        </w:rPr>
      </w:pPr>
      <w:r w:rsidRPr="001025A7">
        <w:rPr>
          <w:sz w:val="24"/>
        </w:rPr>
        <w:t>How incorporating person-centered planning practices could minimize challenging behaviors and reduce interruptions to the provision of personal care;</w:t>
      </w:r>
    </w:p>
    <w:p w14:paraId="13CFE32F" w14:textId="4559E740" w:rsidR="00141042" w:rsidRPr="001025A7" w:rsidRDefault="00141042" w:rsidP="001025A7">
      <w:pPr>
        <w:pStyle w:val="ListParagraph"/>
        <w:numPr>
          <w:ilvl w:val="0"/>
          <w:numId w:val="4"/>
        </w:numPr>
        <w:rPr>
          <w:sz w:val="24"/>
        </w:rPr>
      </w:pPr>
      <w:r w:rsidRPr="001025A7">
        <w:rPr>
          <w:sz w:val="24"/>
        </w:rPr>
        <w:t>Best practices for documenting and reporting incidents;</w:t>
      </w:r>
    </w:p>
    <w:p w14:paraId="4837D287" w14:textId="35E9FE4B" w:rsidR="00141042" w:rsidRPr="001025A7" w:rsidRDefault="00141042" w:rsidP="001025A7">
      <w:pPr>
        <w:pStyle w:val="ListParagraph"/>
        <w:numPr>
          <w:ilvl w:val="0"/>
          <w:numId w:val="4"/>
        </w:numPr>
        <w:rPr>
          <w:sz w:val="24"/>
        </w:rPr>
      </w:pPr>
      <w:r w:rsidRPr="001025A7">
        <w:rPr>
          <w:sz w:val="24"/>
        </w:rPr>
        <w:t>The debriefing process for affected employees following violent acts;</w:t>
      </w:r>
    </w:p>
    <w:p w14:paraId="789B43AA" w14:textId="6C28EF44" w:rsidR="00141042" w:rsidRPr="001025A7" w:rsidRDefault="00141042" w:rsidP="001025A7">
      <w:pPr>
        <w:pStyle w:val="ListParagraph"/>
        <w:numPr>
          <w:ilvl w:val="0"/>
          <w:numId w:val="4"/>
        </w:numPr>
        <w:rPr>
          <w:sz w:val="24"/>
        </w:rPr>
      </w:pPr>
      <w:r w:rsidRPr="001025A7">
        <w:rPr>
          <w:sz w:val="24"/>
        </w:rPr>
        <w:t>Resources available to employees for coping with the effects of violence;</w:t>
      </w:r>
    </w:p>
    <w:p w14:paraId="7D358279" w14:textId="742588EB" w:rsidR="00141042" w:rsidRPr="001025A7" w:rsidRDefault="00141042" w:rsidP="001025A7">
      <w:pPr>
        <w:pStyle w:val="ListParagraph"/>
        <w:numPr>
          <w:ilvl w:val="0"/>
          <w:numId w:val="4"/>
        </w:numPr>
        <w:rPr>
          <w:sz w:val="24"/>
        </w:rPr>
      </w:pPr>
      <w:r w:rsidRPr="001025A7">
        <w:rPr>
          <w:sz w:val="24"/>
        </w:rPr>
        <w:t>Culturally competent peer-to-peer training for the prevention of discrimination and abusive conduct;</w:t>
      </w:r>
    </w:p>
    <w:p w14:paraId="6237A4F8" w14:textId="288890B4" w:rsidR="00141042" w:rsidRPr="001025A7" w:rsidRDefault="00141042" w:rsidP="001025A7">
      <w:pPr>
        <w:pStyle w:val="ListParagraph"/>
        <w:numPr>
          <w:ilvl w:val="0"/>
          <w:numId w:val="4"/>
        </w:numPr>
        <w:rPr>
          <w:sz w:val="24"/>
        </w:rPr>
      </w:pPr>
      <w:r w:rsidRPr="001025A7">
        <w:rPr>
          <w:sz w:val="24"/>
        </w:rPr>
        <w:t>Best practices for training service recipients on preventing discrimination and abusive conduct in the home care setting;</w:t>
      </w:r>
    </w:p>
    <w:p w14:paraId="7729D6A4" w14:textId="1B1E004E" w:rsidR="00141042" w:rsidRPr="001025A7" w:rsidRDefault="00141042" w:rsidP="001025A7">
      <w:pPr>
        <w:pStyle w:val="ListParagraph"/>
        <w:numPr>
          <w:ilvl w:val="0"/>
          <w:numId w:val="4"/>
        </w:numPr>
        <w:rPr>
          <w:sz w:val="24"/>
        </w:rPr>
      </w:pPr>
      <w:r w:rsidRPr="001025A7">
        <w:rPr>
          <w:sz w:val="24"/>
        </w:rPr>
        <w:t>Best practices for training direct supervisors on preventing and responding to reports of discrimination and abusive conduct in the home care setting;</w:t>
      </w:r>
    </w:p>
    <w:p w14:paraId="246C862B" w14:textId="4E4E0CBB" w:rsidR="00141042" w:rsidRPr="001025A7" w:rsidRDefault="00141042" w:rsidP="001025A7">
      <w:pPr>
        <w:pStyle w:val="ListParagraph"/>
        <w:numPr>
          <w:ilvl w:val="0"/>
          <w:numId w:val="4"/>
        </w:numPr>
        <w:rPr>
          <w:sz w:val="24"/>
        </w:rPr>
      </w:pPr>
      <w:r w:rsidRPr="001025A7">
        <w:rPr>
          <w:sz w:val="24"/>
        </w:rPr>
        <w:t xml:space="preserve"> Recommended best practices for workplace safety committees referenced in</w:t>
      </w:r>
      <w:r w:rsidR="001025A7">
        <w:rPr>
          <w:sz w:val="24"/>
        </w:rPr>
        <w:t xml:space="preserve"> </w:t>
      </w:r>
      <w:r w:rsidRPr="001025A7">
        <w:rPr>
          <w:sz w:val="24"/>
        </w:rPr>
        <w:t>section</w:t>
      </w:r>
      <w:r w:rsidR="001025A7">
        <w:rPr>
          <w:sz w:val="24"/>
        </w:rPr>
        <w:t xml:space="preserve"> </w:t>
      </w:r>
      <w:r w:rsidRPr="001025A7">
        <w:rPr>
          <w:sz w:val="24"/>
        </w:rPr>
        <w:t>4 of this act and recommended topics to be included in prevention plans required in section 4 of this act;</w:t>
      </w:r>
    </w:p>
    <w:p w14:paraId="7B66CF16" w14:textId="4C85DC3B" w:rsidR="00141042" w:rsidRPr="001025A7" w:rsidRDefault="00141042" w:rsidP="001025A7">
      <w:pPr>
        <w:pStyle w:val="ListParagraph"/>
        <w:numPr>
          <w:ilvl w:val="0"/>
          <w:numId w:val="4"/>
        </w:numPr>
        <w:rPr>
          <w:sz w:val="24"/>
        </w:rPr>
      </w:pPr>
      <w:r w:rsidRPr="001025A7">
        <w:rPr>
          <w:sz w:val="24"/>
        </w:rPr>
        <w:t>Other policy changes that will reduce discrimination and abusive conduct in the workplace and best prepare employees to work in environments where challenging behavior occurs; and</w:t>
      </w:r>
    </w:p>
    <w:p w14:paraId="15A2C09F" w14:textId="37437414" w:rsidR="00141042" w:rsidRPr="001025A7" w:rsidRDefault="00141042" w:rsidP="001025A7">
      <w:pPr>
        <w:pStyle w:val="ListParagraph"/>
        <w:numPr>
          <w:ilvl w:val="0"/>
          <w:numId w:val="4"/>
        </w:numPr>
        <w:rPr>
          <w:sz w:val="24"/>
        </w:rPr>
      </w:pPr>
      <w:r w:rsidRPr="001025A7">
        <w:rPr>
          <w:sz w:val="24"/>
        </w:rPr>
        <w:t>Other best practices from trainings developed in other states or for other industries to prevent discrimination and abusive conduct in home care settings or the workplace.</w:t>
      </w:r>
    </w:p>
    <w:p w14:paraId="2D681038" w14:textId="4E731D2A" w:rsidR="005733BB" w:rsidRDefault="005733BB" w:rsidP="005733BB">
      <w:pPr>
        <w:pStyle w:val="Heading1"/>
      </w:pPr>
      <w:bookmarkStart w:id="1" w:name="_Toc51677032"/>
      <w:r>
        <w:lastRenderedPageBreak/>
        <w:t>Stakeholders</w:t>
      </w:r>
      <w:bookmarkEnd w:id="1"/>
    </w:p>
    <w:p w14:paraId="4EA40E79" w14:textId="48340BE9" w:rsidR="005733BB" w:rsidRDefault="00141042" w:rsidP="005733BB">
      <w:r>
        <w:t>The legislation lists the stakeholder roles for the workgroup. The following individuals have been appointed to the workgroup.</w:t>
      </w:r>
    </w:p>
    <w:tbl>
      <w:tblPr>
        <w:tblStyle w:val="GridTable1Light"/>
        <w:tblW w:w="9715" w:type="dxa"/>
        <w:tblLook w:val="04A0" w:firstRow="1" w:lastRow="0" w:firstColumn="1" w:lastColumn="0" w:noHBand="0" w:noVBand="1"/>
      </w:tblPr>
      <w:tblGrid>
        <w:gridCol w:w="2250"/>
        <w:gridCol w:w="3325"/>
        <w:gridCol w:w="4140"/>
      </w:tblGrid>
      <w:tr w:rsidR="00141042" w:rsidRPr="00141042" w14:paraId="4C05A29F" w14:textId="77777777" w:rsidTr="001025A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A142FCD" w14:textId="77777777" w:rsidR="00141042" w:rsidRPr="00141042" w:rsidRDefault="00141042" w:rsidP="001025A7">
            <w:pPr>
              <w:spacing w:line="259" w:lineRule="auto"/>
            </w:pPr>
            <w:r w:rsidRPr="00141042">
              <w:t>NAME</w:t>
            </w:r>
          </w:p>
        </w:tc>
        <w:tc>
          <w:tcPr>
            <w:tcW w:w="3325" w:type="dxa"/>
            <w:noWrap/>
            <w:hideMark/>
          </w:tcPr>
          <w:p w14:paraId="737AB86A" w14:textId="77777777" w:rsidR="00141042" w:rsidRPr="00141042" w:rsidRDefault="00141042" w:rsidP="001025A7">
            <w:pPr>
              <w:spacing w:line="259" w:lineRule="auto"/>
              <w:cnfStyle w:val="100000000000" w:firstRow="1" w:lastRow="0" w:firstColumn="0" w:lastColumn="0" w:oddVBand="0" w:evenVBand="0" w:oddHBand="0" w:evenHBand="0" w:firstRowFirstColumn="0" w:firstRowLastColumn="0" w:lastRowFirstColumn="0" w:lastRowLastColumn="0"/>
            </w:pPr>
            <w:r w:rsidRPr="00141042">
              <w:t>AFFILIATION</w:t>
            </w:r>
          </w:p>
        </w:tc>
        <w:tc>
          <w:tcPr>
            <w:tcW w:w="4140" w:type="dxa"/>
            <w:noWrap/>
            <w:hideMark/>
          </w:tcPr>
          <w:p w14:paraId="4601BEE8" w14:textId="77777777" w:rsidR="00141042" w:rsidRPr="00141042" w:rsidRDefault="00141042" w:rsidP="001025A7">
            <w:pPr>
              <w:spacing w:line="259" w:lineRule="auto"/>
              <w:cnfStyle w:val="100000000000" w:firstRow="1" w:lastRow="0" w:firstColumn="0" w:lastColumn="0" w:oddVBand="0" w:evenVBand="0" w:oddHBand="0" w:evenHBand="0" w:firstRowFirstColumn="0" w:firstRowLastColumn="0" w:lastRowFirstColumn="0" w:lastRowLastColumn="0"/>
            </w:pPr>
            <w:r w:rsidRPr="00141042">
              <w:t>POSITION</w:t>
            </w:r>
          </w:p>
        </w:tc>
      </w:tr>
      <w:tr w:rsidR="00141042" w:rsidRPr="00141042" w14:paraId="6CC6F1A0"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F3C8D86" w14:textId="77777777" w:rsidR="00141042" w:rsidRPr="00141042" w:rsidRDefault="00141042" w:rsidP="001025A7">
            <w:pPr>
              <w:spacing w:line="259" w:lineRule="auto"/>
              <w:rPr>
                <w:b w:val="0"/>
                <w:bCs w:val="0"/>
              </w:rPr>
            </w:pPr>
            <w:r w:rsidRPr="00141042">
              <w:rPr>
                <w:b w:val="0"/>
                <w:bCs w:val="0"/>
              </w:rPr>
              <w:t>Alexis Rodich</w:t>
            </w:r>
          </w:p>
        </w:tc>
        <w:tc>
          <w:tcPr>
            <w:tcW w:w="3325" w:type="dxa"/>
            <w:noWrap/>
            <w:hideMark/>
          </w:tcPr>
          <w:p w14:paraId="210E0667"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SEIU 775</w:t>
            </w:r>
          </w:p>
        </w:tc>
        <w:tc>
          <w:tcPr>
            <w:tcW w:w="4140" w:type="dxa"/>
            <w:noWrap/>
            <w:hideMark/>
          </w:tcPr>
          <w:p w14:paraId="32186427"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Employee Labor Organization 1</w:t>
            </w:r>
          </w:p>
        </w:tc>
      </w:tr>
      <w:tr w:rsidR="00141042" w:rsidRPr="00141042" w14:paraId="452303BF"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7306F94" w14:textId="77777777" w:rsidR="00141042" w:rsidRPr="00141042" w:rsidRDefault="00141042" w:rsidP="001025A7">
            <w:pPr>
              <w:spacing w:line="259" w:lineRule="auto"/>
              <w:rPr>
                <w:b w:val="0"/>
                <w:bCs w:val="0"/>
              </w:rPr>
            </w:pPr>
            <w:r w:rsidRPr="00141042">
              <w:rPr>
                <w:b w:val="0"/>
                <w:bCs w:val="0"/>
              </w:rPr>
              <w:t>Jaime Bond</w:t>
            </w:r>
          </w:p>
        </w:tc>
        <w:tc>
          <w:tcPr>
            <w:tcW w:w="3325" w:type="dxa"/>
            <w:noWrap/>
            <w:hideMark/>
          </w:tcPr>
          <w:p w14:paraId="08353C56"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DSHS/DDA</w:t>
            </w:r>
          </w:p>
        </w:tc>
        <w:tc>
          <w:tcPr>
            <w:tcW w:w="4140" w:type="dxa"/>
            <w:noWrap/>
            <w:hideMark/>
          </w:tcPr>
          <w:p w14:paraId="7D58723A"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DSHS Representative</w:t>
            </w:r>
          </w:p>
        </w:tc>
      </w:tr>
      <w:tr w:rsidR="00141042" w:rsidRPr="00141042" w14:paraId="2FBAE343"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B5386C8" w14:textId="77777777" w:rsidR="00141042" w:rsidRPr="00141042" w:rsidRDefault="00141042" w:rsidP="001025A7">
            <w:pPr>
              <w:spacing w:line="259" w:lineRule="auto"/>
              <w:rPr>
                <w:b w:val="0"/>
                <w:bCs w:val="0"/>
              </w:rPr>
            </w:pPr>
            <w:r w:rsidRPr="00141042">
              <w:rPr>
                <w:b w:val="0"/>
                <w:bCs w:val="0"/>
              </w:rPr>
              <w:t>Dave Budd</w:t>
            </w:r>
          </w:p>
        </w:tc>
        <w:tc>
          <w:tcPr>
            <w:tcW w:w="3325" w:type="dxa"/>
            <w:noWrap/>
            <w:hideMark/>
          </w:tcPr>
          <w:p w14:paraId="7E66A309"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Catholic Community Services</w:t>
            </w:r>
          </w:p>
        </w:tc>
        <w:tc>
          <w:tcPr>
            <w:tcW w:w="4140" w:type="dxa"/>
            <w:noWrap/>
            <w:hideMark/>
          </w:tcPr>
          <w:p w14:paraId="42897E31"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Home Care Agency Representative</w:t>
            </w:r>
          </w:p>
        </w:tc>
      </w:tr>
      <w:tr w:rsidR="00141042" w:rsidRPr="00141042" w14:paraId="6D36A338"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FAD436E" w14:textId="77777777" w:rsidR="00141042" w:rsidRPr="00141042" w:rsidRDefault="00141042" w:rsidP="001025A7">
            <w:pPr>
              <w:spacing w:line="259" w:lineRule="auto"/>
              <w:rPr>
                <w:b w:val="0"/>
                <w:bCs w:val="0"/>
              </w:rPr>
            </w:pPr>
            <w:r w:rsidRPr="00141042">
              <w:rPr>
                <w:b w:val="0"/>
                <w:bCs w:val="0"/>
              </w:rPr>
              <w:t>Diana Stadden</w:t>
            </w:r>
          </w:p>
        </w:tc>
        <w:tc>
          <w:tcPr>
            <w:tcW w:w="3325" w:type="dxa"/>
            <w:noWrap/>
            <w:hideMark/>
          </w:tcPr>
          <w:p w14:paraId="25008E62"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The Arc of Washington</w:t>
            </w:r>
          </w:p>
        </w:tc>
        <w:tc>
          <w:tcPr>
            <w:tcW w:w="4140" w:type="dxa"/>
            <w:noWrap/>
            <w:hideMark/>
          </w:tcPr>
          <w:p w14:paraId="2162FAA7"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Disability Advocacy Group 2</w:t>
            </w:r>
          </w:p>
        </w:tc>
      </w:tr>
      <w:tr w:rsidR="00141042" w:rsidRPr="00141042" w14:paraId="216F8D57"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4209147" w14:textId="77777777" w:rsidR="00141042" w:rsidRPr="00141042" w:rsidRDefault="00141042" w:rsidP="001025A7">
            <w:pPr>
              <w:spacing w:line="259" w:lineRule="auto"/>
              <w:rPr>
                <w:b w:val="0"/>
                <w:bCs w:val="0"/>
              </w:rPr>
            </w:pPr>
            <w:r w:rsidRPr="00141042">
              <w:rPr>
                <w:b w:val="0"/>
                <w:bCs w:val="0"/>
              </w:rPr>
              <w:t>Ivanova Smith</w:t>
            </w:r>
          </w:p>
        </w:tc>
        <w:tc>
          <w:tcPr>
            <w:tcW w:w="3325" w:type="dxa"/>
            <w:noWrap/>
            <w:hideMark/>
          </w:tcPr>
          <w:p w14:paraId="50724D66" w14:textId="52A6A998"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Advocate</w:t>
            </w:r>
          </w:p>
        </w:tc>
        <w:tc>
          <w:tcPr>
            <w:tcW w:w="4140" w:type="dxa"/>
            <w:noWrap/>
            <w:hideMark/>
          </w:tcPr>
          <w:p w14:paraId="4C101E84" w14:textId="39AF0532"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Advo</w:t>
            </w:r>
            <w:r w:rsidR="00140A82">
              <w:t>c</w:t>
            </w:r>
            <w:r w:rsidRPr="00141042">
              <w:t>ate (General)</w:t>
            </w:r>
          </w:p>
        </w:tc>
      </w:tr>
      <w:tr w:rsidR="00141042" w:rsidRPr="00141042" w14:paraId="1D6319BD"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F8DFED9" w14:textId="77777777" w:rsidR="00141042" w:rsidRPr="00141042" w:rsidRDefault="00141042" w:rsidP="001025A7">
            <w:pPr>
              <w:spacing w:line="259" w:lineRule="auto"/>
              <w:rPr>
                <w:b w:val="0"/>
                <w:bCs w:val="0"/>
              </w:rPr>
            </w:pPr>
            <w:r w:rsidRPr="00141042">
              <w:rPr>
                <w:b w:val="0"/>
                <w:bCs w:val="0"/>
              </w:rPr>
              <w:t>Shawn Latham</w:t>
            </w:r>
          </w:p>
        </w:tc>
        <w:tc>
          <w:tcPr>
            <w:tcW w:w="3325" w:type="dxa"/>
            <w:noWrap/>
            <w:hideMark/>
          </w:tcPr>
          <w:p w14:paraId="1576A62C"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Allies in Advocacy</w:t>
            </w:r>
          </w:p>
        </w:tc>
        <w:tc>
          <w:tcPr>
            <w:tcW w:w="4140" w:type="dxa"/>
            <w:noWrap/>
            <w:hideMark/>
          </w:tcPr>
          <w:p w14:paraId="03D1A993"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Service Recipient</w:t>
            </w:r>
          </w:p>
        </w:tc>
      </w:tr>
      <w:tr w:rsidR="00141042" w:rsidRPr="00141042" w14:paraId="6532C013"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DDF1703" w14:textId="77777777" w:rsidR="00141042" w:rsidRPr="00141042" w:rsidRDefault="00141042" w:rsidP="001025A7">
            <w:pPr>
              <w:spacing w:line="259" w:lineRule="auto"/>
              <w:rPr>
                <w:b w:val="0"/>
                <w:bCs w:val="0"/>
              </w:rPr>
            </w:pPr>
            <w:r w:rsidRPr="00141042">
              <w:rPr>
                <w:b w:val="0"/>
                <w:bCs w:val="0"/>
              </w:rPr>
              <w:t>Corinna Fale</w:t>
            </w:r>
          </w:p>
        </w:tc>
        <w:tc>
          <w:tcPr>
            <w:tcW w:w="3325" w:type="dxa"/>
            <w:noWrap/>
            <w:hideMark/>
          </w:tcPr>
          <w:p w14:paraId="7282C67F" w14:textId="49B9A5C6"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Self</w:t>
            </w:r>
            <w:r w:rsidR="00140A82">
              <w:t>-</w:t>
            </w:r>
            <w:r w:rsidRPr="00141042">
              <w:t>Advocate</w:t>
            </w:r>
          </w:p>
        </w:tc>
        <w:tc>
          <w:tcPr>
            <w:tcW w:w="4140" w:type="dxa"/>
            <w:noWrap/>
            <w:hideMark/>
          </w:tcPr>
          <w:p w14:paraId="1E05F272"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Service Recipient (DDA)</w:t>
            </w:r>
          </w:p>
        </w:tc>
      </w:tr>
      <w:tr w:rsidR="00141042" w:rsidRPr="00141042" w14:paraId="61C627C8"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6FF8FBD" w14:textId="77777777" w:rsidR="00141042" w:rsidRPr="00141042" w:rsidRDefault="00141042" w:rsidP="001025A7">
            <w:pPr>
              <w:spacing w:line="259" w:lineRule="auto"/>
              <w:rPr>
                <w:b w:val="0"/>
                <w:bCs w:val="0"/>
              </w:rPr>
            </w:pPr>
            <w:r w:rsidRPr="00141042">
              <w:rPr>
                <w:b w:val="0"/>
                <w:bCs w:val="0"/>
              </w:rPr>
              <w:t>Adrienne Stuart</w:t>
            </w:r>
          </w:p>
        </w:tc>
        <w:tc>
          <w:tcPr>
            <w:tcW w:w="3325" w:type="dxa"/>
            <w:noWrap/>
            <w:hideMark/>
          </w:tcPr>
          <w:p w14:paraId="753A22A5"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Developmental Disabilities Council</w:t>
            </w:r>
          </w:p>
        </w:tc>
        <w:tc>
          <w:tcPr>
            <w:tcW w:w="4140" w:type="dxa"/>
            <w:noWrap/>
            <w:hideMark/>
          </w:tcPr>
          <w:p w14:paraId="524FFDBD"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Disability Advocacy Group 1</w:t>
            </w:r>
          </w:p>
        </w:tc>
      </w:tr>
      <w:tr w:rsidR="00141042" w:rsidRPr="00141042" w14:paraId="66FFA23B"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9F1019F" w14:textId="77777777" w:rsidR="00141042" w:rsidRPr="00141042" w:rsidRDefault="00141042" w:rsidP="001025A7">
            <w:pPr>
              <w:spacing w:line="259" w:lineRule="auto"/>
              <w:rPr>
                <w:b w:val="0"/>
                <w:bCs w:val="0"/>
              </w:rPr>
            </w:pPr>
            <w:r w:rsidRPr="00141042">
              <w:rPr>
                <w:b w:val="0"/>
                <w:bCs w:val="0"/>
              </w:rPr>
              <w:t>Darryl Johnson</w:t>
            </w:r>
          </w:p>
        </w:tc>
        <w:tc>
          <w:tcPr>
            <w:tcW w:w="3325" w:type="dxa"/>
            <w:noWrap/>
            <w:hideMark/>
          </w:tcPr>
          <w:p w14:paraId="7DD7DBB1"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Agency Provider</w:t>
            </w:r>
          </w:p>
        </w:tc>
        <w:tc>
          <w:tcPr>
            <w:tcW w:w="4140" w:type="dxa"/>
            <w:noWrap/>
            <w:hideMark/>
          </w:tcPr>
          <w:p w14:paraId="5D141893"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Long-Term Care Worker 1</w:t>
            </w:r>
          </w:p>
        </w:tc>
      </w:tr>
      <w:tr w:rsidR="00141042" w:rsidRPr="00141042" w14:paraId="3FD03077"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7FFA1AC" w14:textId="77777777" w:rsidR="00141042" w:rsidRPr="00141042" w:rsidRDefault="00141042" w:rsidP="001025A7">
            <w:pPr>
              <w:spacing w:line="259" w:lineRule="auto"/>
              <w:rPr>
                <w:b w:val="0"/>
                <w:bCs w:val="0"/>
              </w:rPr>
            </w:pPr>
            <w:r w:rsidRPr="00141042">
              <w:rPr>
                <w:b w:val="0"/>
                <w:bCs w:val="0"/>
              </w:rPr>
              <w:t>Melissa Watts</w:t>
            </w:r>
          </w:p>
        </w:tc>
        <w:tc>
          <w:tcPr>
            <w:tcW w:w="3325" w:type="dxa"/>
            <w:noWrap/>
            <w:hideMark/>
          </w:tcPr>
          <w:p w14:paraId="24EA476F"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Individual Provider</w:t>
            </w:r>
          </w:p>
        </w:tc>
        <w:tc>
          <w:tcPr>
            <w:tcW w:w="4140" w:type="dxa"/>
            <w:noWrap/>
            <w:hideMark/>
          </w:tcPr>
          <w:p w14:paraId="4AC34238"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Long-Term Care Worker 2</w:t>
            </w:r>
          </w:p>
        </w:tc>
      </w:tr>
      <w:tr w:rsidR="00141042" w:rsidRPr="00141042" w14:paraId="5A966F10"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0E02211" w14:textId="77777777" w:rsidR="00141042" w:rsidRPr="00141042" w:rsidRDefault="00141042" w:rsidP="001025A7">
            <w:pPr>
              <w:spacing w:line="259" w:lineRule="auto"/>
              <w:rPr>
                <w:b w:val="0"/>
                <w:bCs w:val="0"/>
              </w:rPr>
            </w:pPr>
            <w:r w:rsidRPr="00141042">
              <w:rPr>
                <w:b w:val="0"/>
                <w:bCs w:val="0"/>
              </w:rPr>
              <w:t>Laura Lindstrand</w:t>
            </w:r>
          </w:p>
        </w:tc>
        <w:tc>
          <w:tcPr>
            <w:tcW w:w="3325" w:type="dxa"/>
            <w:noWrap/>
            <w:hideMark/>
          </w:tcPr>
          <w:p w14:paraId="2187C20A"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Human Rights Commission</w:t>
            </w:r>
          </w:p>
        </w:tc>
        <w:tc>
          <w:tcPr>
            <w:tcW w:w="4140" w:type="dxa"/>
            <w:noWrap/>
            <w:hideMark/>
          </w:tcPr>
          <w:p w14:paraId="702BC7A1"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HRC Representative</w:t>
            </w:r>
          </w:p>
        </w:tc>
      </w:tr>
      <w:tr w:rsidR="00141042" w:rsidRPr="00141042" w14:paraId="2B5C4CCF"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82F9127" w14:textId="77777777" w:rsidR="00141042" w:rsidRPr="00141042" w:rsidRDefault="00141042" w:rsidP="001025A7">
            <w:pPr>
              <w:spacing w:line="259" w:lineRule="auto"/>
              <w:rPr>
                <w:b w:val="0"/>
                <w:bCs w:val="0"/>
              </w:rPr>
            </w:pPr>
            <w:r w:rsidRPr="00141042">
              <w:rPr>
                <w:b w:val="0"/>
                <w:bCs w:val="0"/>
              </w:rPr>
              <w:t>Marcail Moody-Burks</w:t>
            </w:r>
          </w:p>
        </w:tc>
        <w:tc>
          <w:tcPr>
            <w:tcW w:w="3325" w:type="dxa"/>
            <w:noWrap/>
            <w:hideMark/>
          </w:tcPr>
          <w:p w14:paraId="33E064ED"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SEIU 775 Benefits Group</w:t>
            </w:r>
          </w:p>
        </w:tc>
        <w:tc>
          <w:tcPr>
            <w:tcW w:w="4140" w:type="dxa"/>
            <w:noWrap/>
            <w:hideMark/>
          </w:tcPr>
          <w:p w14:paraId="428CB72F"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Training Partnership Representative</w:t>
            </w:r>
          </w:p>
        </w:tc>
      </w:tr>
      <w:tr w:rsidR="00141042" w:rsidRPr="00141042" w14:paraId="795F3BA4"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EFB66A9" w14:textId="77777777" w:rsidR="00141042" w:rsidRPr="00141042" w:rsidRDefault="00141042" w:rsidP="001025A7">
            <w:pPr>
              <w:spacing w:line="259" w:lineRule="auto"/>
              <w:rPr>
                <w:b w:val="0"/>
                <w:bCs w:val="0"/>
              </w:rPr>
            </w:pPr>
            <w:r w:rsidRPr="00141042">
              <w:rPr>
                <w:b w:val="0"/>
                <w:bCs w:val="0"/>
              </w:rPr>
              <w:t>Allison Drake</w:t>
            </w:r>
          </w:p>
        </w:tc>
        <w:tc>
          <w:tcPr>
            <w:tcW w:w="3325" w:type="dxa"/>
            <w:noWrap/>
            <w:hideMark/>
          </w:tcPr>
          <w:p w14:paraId="5D9E237B"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Government Affairs and Policy</w:t>
            </w:r>
          </w:p>
        </w:tc>
        <w:tc>
          <w:tcPr>
            <w:tcW w:w="4140" w:type="dxa"/>
            <w:noWrap/>
            <w:hideMark/>
          </w:tcPr>
          <w:p w14:paraId="16C40778"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L&amp;I Representative</w:t>
            </w:r>
          </w:p>
        </w:tc>
      </w:tr>
      <w:tr w:rsidR="00141042" w:rsidRPr="00141042" w14:paraId="7C280A08"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57FF37E" w14:textId="77777777" w:rsidR="00141042" w:rsidRPr="00141042" w:rsidRDefault="00141042" w:rsidP="001025A7">
            <w:pPr>
              <w:spacing w:line="259" w:lineRule="auto"/>
              <w:rPr>
                <w:b w:val="0"/>
                <w:bCs w:val="0"/>
              </w:rPr>
            </w:pPr>
            <w:r w:rsidRPr="00141042">
              <w:rPr>
                <w:b w:val="0"/>
                <w:bCs w:val="0"/>
              </w:rPr>
              <w:t>Angie Wedekind</w:t>
            </w:r>
          </w:p>
        </w:tc>
        <w:tc>
          <w:tcPr>
            <w:tcW w:w="3325" w:type="dxa"/>
            <w:noWrap/>
            <w:hideMark/>
          </w:tcPr>
          <w:p w14:paraId="28AD1ECA"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OPEIU Local #8</w:t>
            </w:r>
          </w:p>
        </w:tc>
        <w:tc>
          <w:tcPr>
            <w:tcW w:w="4140" w:type="dxa"/>
            <w:noWrap/>
            <w:hideMark/>
          </w:tcPr>
          <w:p w14:paraId="1482E215"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Employee Labor Organization 2</w:t>
            </w:r>
          </w:p>
        </w:tc>
      </w:tr>
      <w:tr w:rsidR="00141042" w:rsidRPr="00141042" w14:paraId="74E313A7"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715BCE9" w14:textId="77777777" w:rsidR="00141042" w:rsidRPr="00141042" w:rsidRDefault="00141042" w:rsidP="001025A7">
            <w:pPr>
              <w:spacing w:line="259" w:lineRule="auto"/>
              <w:rPr>
                <w:b w:val="0"/>
                <w:bCs w:val="0"/>
              </w:rPr>
            </w:pPr>
            <w:r w:rsidRPr="00141042">
              <w:rPr>
                <w:b w:val="0"/>
                <w:bCs w:val="0"/>
              </w:rPr>
              <w:t>Isaac Peterson</w:t>
            </w:r>
          </w:p>
        </w:tc>
        <w:tc>
          <w:tcPr>
            <w:tcW w:w="3325" w:type="dxa"/>
            <w:noWrap/>
            <w:hideMark/>
          </w:tcPr>
          <w:p w14:paraId="07FCEE9F"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Service Recipient</w:t>
            </w:r>
          </w:p>
        </w:tc>
        <w:tc>
          <w:tcPr>
            <w:tcW w:w="4140" w:type="dxa"/>
            <w:noWrap/>
            <w:hideMark/>
          </w:tcPr>
          <w:p w14:paraId="0D5AF12D"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Service Recipient Over age 65</w:t>
            </w:r>
          </w:p>
        </w:tc>
      </w:tr>
      <w:tr w:rsidR="00141042" w:rsidRPr="00141042" w14:paraId="20B71E8B"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675D25F" w14:textId="77777777" w:rsidR="00141042" w:rsidRPr="00141042" w:rsidRDefault="00141042" w:rsidP="001025A7">
            <w:pPr>
              <w:spacing w:line="259" w:lineRule="auto"/>
              <w:rPr>
                <w:b w:val="0"/>
                <w:bCs w:val="0"/>
              </w:rPr>
            </w:pPr>
            <w:r w:rsidRPr="00141042">
              <w:rPr>
                <w:b w:val="0"/>
                <w:bCs w:val="0"/>
              </w:rPr>
              <w:t>Allison Lee</w:t>
            </w:r>
          </w:p>
        </w:tc>
        <w:tc>
          <w:tcPr>
            <w:tcW w:w="3325" w:type="dxa"/>
            <w:noWrap/>
            <w:hideMark/>
          </w:tcPr>
          <w:p w14:paraId="31146526"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CDWA</w:t>
            </w:r>
          </w:p>
        </w:tc>
        <w:tc>
          <w:tcPr>
            <w:tcW w:w="4140" w:type="dxa"/>
            <w:noWrap/>
            <w:hideMark/>
          </w:tcPr>
          <w:p w14:paraId="76792616"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Consumer Direct Employer Representative</w:t>
            </w:r>
          </w:p>
        </w:tc>
      </w:tr>
      <w:tr w:rsidR="00141042" w:rsidRPr="00141042" w14:paraId="1457EB20" w14:textId="77777777" w:rsidTr="001025A7">
        <w:trPr>
          <w:trHeight w:val="30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C1B7A69" w14:textId="77777777" w:rsidR="00141042" w:rsidRPr="00141042" w:rsidRDefault="00141042" w:rsidP="001025A7">
            <w:pPr>
              <w:spacing w:line="259" w:lineRule="auto"/>
              <w:rPr>
                <w:b w:val="0"/>
                <w:bCs w:val="0"/>
              </w:rPr>
            </w:pPr>
            <w:r w:rsidRPr="00141042">
              <w:rPr>
                <w:b w:val="0"/>
                <w:bCs w:val="0"/>
              </w:rPr>
              <w:t>Darla Helt</w:t>
            </w:r>
          </w:p>
        </w:tc>
        <w:tc>
          <w:tcPr>
            <w:tcW w:w="3325" w:type="dxa"/>
            <w:noWrap/>
            <w:hideMark/>
          </w:tcPr>
          <w:p w14:paraId="3533E5A9"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 xml:space="preserve">Executive Director PEACE </w:t>
            </w:r>
          </w:p>
        </w:tc>
        <w:tc>
          <w:tcPr>
            <w:tcW w:w="4140" w:type="dxa"/>
            <w:noWrap/>
            <w:hideMark/>
          </w:tcPr>
          <w:p w14:paraId="22FE643B" w14:textId="77777777" w:rsidR="00141042" w:rsidRPr="00141042" w:rsidRDefault="00141042" w:rsidP="001025A7">
            <w:pPr>
              <w:spacing w:line="259" w:lineRule="auto"/>
              <w:cnfStyle w:val="000000000000" w:firstRow="0" w:lastRow="0" w:firstColumn="0" w:lastColumn="0" w:oddVBand="0" w:evenVBand="0" w:oddHBand="0" w:evenHBand="0" w:firstRowFirstColumn="0" w:firstRowLastColumn="0" w:lastRowFirstColumn="0" w:lastRowLastColumn="0"/>
            </w:pPr>
            <w:r w:rsidRPr="00141042">
              <w:t>Parent of a Service Recipient</w:t>
            </w:r>
          </w:p>
        </w:tc>
      </w:tr>
    </w:tbl>
    <w:p w14:paraId="18769FAE" w14:textId="43910B0B" w:rsidR="005733BB" w:rsidRDefault="00402CD8" w:rsidP="005733BB">
      <w:pPr>
        <w:pStyle w:val="Heading1"/>
      </w:pPr>
      <w:bookmarkStart w:id="2" w:name="_Toc51677033"/>
      <w:r>
        <w:t>Work Plan</w:t>
      </w:r>
      <w:bookmarkEnd w:id="2"/>
    </w:p>
    <w:p w14:paraId="1756EC9A" w14:textId="097CC7B8" w:rsidR="00402CD8" w:rsidRPr="00402CD8" w:rsidRDefault="00402CD8" w:rsidP="00402CD8">
      <w:pPr>
        <w:pStyle w:val="Heading2"/>
      </w:pPr>
      <w:bookmarkStart w:id="3" w:name="_Toc51677034"/>
      <w:r>
        <w:t>Overview</w:t>
      </w:r>
      <w:bookmarkEnd w:id="3"/>
    </w:p>
    <w:p w14:paraId="0618B1BE" w14:textId="0A67153A" w:rsidR="005733BB" w:rsidRDefault="00B065E6" w:rsidP="005733BB">
      <w:r>
        <w:t>The workgroup will meet virtually via Zoom approximately 2 times per month for 2-hour sessions. The workgroup will revisit their schedule periodically. There are nineteen enumerated items for the workgroup to address. The proposed plan is to have the first session be devoted to a project orientation and group agreements on how to work together.</w:t>
      </w:r>
      <w:r w:rsidR="00141042">
        <w:t xml:space="preserve"> Each subsequent meeting will focus on one of the enumerated items in the workgroup charge. Every fifth session will be a pause to go back and re-review previous section’s initial recommendations and make refinements.</w:t>
      </w:r>
      <w:r w:rsidR="00CC41FA">
        <w:t xml:space="preserve"> The workgroup will have the opportunity to assess their work and re-plan in mid-December for 2021. The first session will include an additional optional orientation to Zoom prior to the meeting start.</w:t>
      </w:r>
    </w:p>
    <w:p w14:paraId="7DD0EAA8" w14:textId="370B9CB2" w:rsidR="00402CD8" w:rsidRDefault="00402CD8" w:rsidP="00402CD8">
      <w:pPr>
        <w:pStyle w:val="Heading2"/>
      </w:pPr>
      <w:bookmarkStart w:id="4" w:name="_Toc51677035"/>
      <w:r>
        <w:t>Session Topics</w:t>
      </w:r>
      <w:bookmarkEnd w:id="4"/>
    </w:p>
    <w:p w14:paraId="04B4E706" w14:textId="2CE77DF5" w:rsidR="00402CD8" w:rsidRDefault="00402CD8" w:rsidP="00402CD8">
      <w:r>
        <w:t xml:space="preserve">During the first orientation session, the group </w:t>
      </w:r>
      <w:r w:rsidR="0050212B">
        <w:t>decided</w:t>
      </w:r>
      <w:r>
        <w:t xml:space="preserve"> on the order in which to address the enumerated items. Prior to that first session, DSHS </w:t>
      </w:r>
      <w:r w:rsidR="0050212B">
        <w:t xml:space="preserve">sent </w:t>
      </w:r>
      <w:r>
        <w:t xml:space="preserve">out a survey to workgroup members to identify their highest priority items they wish to discuss. The topic order in the graphic </w:t>
      </w:r>
      <w:r w:rsidR="0050212B">
        <w:t xml:space="preserve">and list </w:t>
      </w:r>
      <w:r>
        <w:t>below reflect</w:t>
      </w:r>
      <w:r w:rsidR="0050212B">
        <w:t>s</w:t>
      </w:r>
      <w:r>
        <w:t xml:space="preserve"> the workgroup’s collective preferred order. The workgroup may </w:t>
      </w:r>
      <w:r w:rsidR="0050212B">
        <w:t xml:space="preserve">periodically </w:t>
      </w:r>
      <w:r>
        <w:t xml:space="preserve">make other recommendations on process and structure of the work as well. </w:t>
      </w:r>
    </w:p>
    <w:p w14:paraId="538732CE" w14:textId="33CE61A6" w:rsidR="00402CD8" w:rsidRDefault="00402CD8" w:rsidP="00402CD8">
      <w:r>
        <w:lastRenderedPageBreak/>
        <w:t>Each subsequent session, the workgroup will take up one or more topics for a focused discussion as shown below.</w:t>
      </w:r>
      <w:r w:rsidR="0050212B">
        <w:t xml:space="preserve"> There will be periodic pauses to go back and re-visit earlier topics since all are inter-related.</w:t>
      </w:r>
    </w:p>
    <w:p w14:paraId="24142546" w14:textId="6F063E6F" w:rsidR="00AD1884" w:rsidRPr="00402CD8" w:rsidRDefault="00AD1884" w:rsidP="00AD1884">
      <w:pPr>
        <w:pStyle w:val="Heading3"/>
      </w:pPr>
      <w:bookmarkStart w:id="5" w:name="_Toc51677036"/>
      <w:r>
        <w:t>Visual Topic Workflow</w:t>
      </w:r>
      <w:bookmarkEnd w:id="5"/>
    </w:p>
    <w:p w14:paraId="06358533" w14:textId="16CCD79C" w:rsidR="001C00D9" w:rsidRDefault="00B065E6" w:rsidP="005733BB">
      <w:r>
        <w:rPr>
          <w:noProof/>
        </w:rPr>
        <w:drawing>
          <wp:inline distT="0" distB="0" distL="0" distR="0" wp14:anchorId="4B783897" wp14:editId="31917C5E">
            <wp:extent cx="5486400" cy="48482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54ED8E2" w14:textId="72197438" w:rsidR="001C00D9" w:rsidRDefault="001C00D9" w:rsidP="005733BB"/>
    <w:p w14:paraId="22843F9A" w14:textId="1568E52A" w:rsidR="00AD1884" w:rsidRDefault="00AC045F" w:rsidP="00AD1884">
      <w:pPr>
        <w:pStyle w:val="Heading3"/>
      </w:pPr>
      <w:bookmarkStart w:id="6" w:name="_Toc51677037"/>
      <w:r w:rsidRPr="00AD1884">
        <w:t>Area of Consideration</w:t>
      </w:r>
      <w:r w:rsidR="00AD1884">
        <w:t xml:space="preserve"> Detailed Priority List</w:t>
      </w:r>
      <w:bookmarkEnd w:id="6"/>
    </w:p>
    <w:p w14:paraId="742C492B" w14:textId="1B9F5805" w:rsidR="00AD1884" w:rsidRPr="00AD1884" w:rsidRDefault="00AD1884" w:rsidP="00AD1884">
      <w:r>
        <w:t>Each of the topics below will be addressed in order, with periodic pauses for reviewing recommendations, as noted above.</w:t>
      </w:r>
    </w:p>
    <w:p w14:paraId="6F6269EC" w14:textId="77777777" w:rsidR="00AC045F" w:rsidRPr="00AC045F" w:rsidRDefault="00AC045F" w:rsidP="00AC045F">
      <w:pPr>
        <w:pStyle w:val="ListParagraph"/>
        <w:numPr>
          <w:ilvl w:val="0"/>
          <w:numId w:val="7"/>
        </w:numPr>
      </w:pPr>
      <w:bookmarkStart w:id="7" w:name="_Hlk51226849"/>
      <w:r w:rsidRPr="00AC045F">
        <w:t>De-escalation techniques to minimize abusive conduct or challenging behavior.</w:t>
      </w:r>
      <w:bookmarkEnd w:id="7"/>
    </w:p>
    <w:p w14:paraId="2D866378" w14:textId="49FCF525" w:rsidR="00AC045F" w:rsidRPr="00AC045F" w:rsidRDefault="00AC045F" w:rsidP="00AC045F">
      <w:pPr>
        <w:pStyle w:val="ListParagraph"/>
        <w:numPr>
          <w:ilvl w:val="0"/>
          <w:numId w:val="7"/>
        </w:numPr>
      </w:pPr>
      <w:r w:rsidRPr="00AC045F">
        <w:t>Interactive teaching strategies that engage across multiple literacy levels</w:t>
      </w:r>
      <w:r>
        <w:t>.</w:t>
      </w:r>
    </w:p>
    <w:p w14:paraId="17A2B941" w14:textId="77777777" w:rsidR="00AC045F" w:rsidRPr="00AC045F" w:rsidRDefault="00AC045F" w:rsidP="00AC045F">
      <w:pPr>
        <w:pStyle w:val="ListParagraph"/>
        <w:numPr>
          <w:ilvl w:val="0"/>
          <w:numId w:val="7"/>
        </w:numPr>
      </w:pPr>
      <w:r w:rsidRPr="00AC045F">
        <w:t>Requiring training about discrimination and abusive conduct for all employees.</w:t>
      </w:r>
    </w:p>
    <w:p w14:paraId="58A9B11A" w14:textId="77777777" w:rsidR="00AC045F" w:rsidRPr="00AC045F" w:rsidRDefault="00AC045F" w:rsidP="00AC045F">
      <w:pPr>
        <w:pStyle w:val="ListParagraph"/>
        <w:numPr>
          <w:ilvl w:val="0"/>
          <w:numId w:val="7"/>
        </w:numPr>
      </w:pPr>
      <w:r w:rsidRPr="00AC045F">
        <w:t>Using new employee orientation to emphasize the prevention of discrimination and abusive conduct.</w:t>
      </w:r>
    </w:p>
    <w:p w14:paraId="00FC1F05" w14:textId="77777777" w:rsidR="00AC045F" w:rsidRPr="00AC045F" w:rsidRDefault="00AC045F" w:rsidP="00AC045F">
      <w:pPr>
        <w:pStyle w:val="ListParagraph"/>
        <w:numPr>
          <w:ilvl w:val="0"/>
          <w:numId w:val="7"/>
        </w:numPr>
      </w:pPr>
      <w:r w:rsidRPr="00AC045F">
        <w:t>The debriefing process for affected employees following violent acts.</w:t>
      </w:r>
    </w:p>
    <w:p w14:paraId="633EBDDC" w14:textId="77777777" w:rsidR="00AC045F" w:rsidRPr="00AC045F" w:rsidRDefault="00AC045F" w:rsidP="00AC045F">
      <w:pPr>
        <w:pStyle w:val="ListParagraph"/>
        <w:numPr>
          <w:ilvl w:val="0"/>
          <w:numId w:val="7"/>
        </w:numPr>
      </w:pPr>
      <w:r w:rsidRPr="00AC045F">
        <w:lastRenderedPageBreak/>
        <w:t>How incorporating person-centered planning practices could minimize challenging behaviors and reduce interruptions to the provision of personal care.</w:t>
      </w:r>
    </w:p>
    <w:p w14:paraId="79067FDB" w14:textId="77777777" w:rsidR="00AC045F" w:rsidRPr="00AC045F" w:rsidRDefault="00AC045F" w:rsidP="00AC045F">
      <w:pPr>
        <w:pStyle w:val="ListParagraph"/>
        <w:numPr>
          <w:ilvl w:val="0"/>
          <w:numId w:val="7"/>
        </w:numPr>
      </w:pPr>
      <w:r w:rsidRPr="00AC045F">
        <w:t>Best practices for training direct supervisors on preventing and responding to reports of discrimination and abusive conduct in the home care setting.</w:t>
      </w:r>
    </w:p>
    <w:p w14:paraId="0963DF2F" w14:textId="77777777" w:rsidR="00AC045F" w:rsidRPr="00AC045F" w:rsidRDefault="00AC045F" w:rsidP="00AC045F">
      <w:pPr>
        <w:pStyle w:val="ListParagraph"/>
        <w:numPr>
          <w:ilvl w:val="0"/>
          <w:numId w:val="7"/>
        </w:numPr>
      </w:pPr>
      <w:r w:rsidRPr="00AC045F">
        <w:t>Best practices for documenting and reporting incidents.</w:t>
      </w:r>
    </w:p>
    <w:p w14:paraId="5775D3D5" w14:textId="77777777" w:rsidR="00AC045F" w:rsidRPr="00AC045F" w:rsidRDefault="00AC045F" w:rsidP="00AC045F">
      <w:pPr>
        <w:pStyle w:val="ListParagraph"/>
        <w:numPr>
          <w:ilvl w:val="0"/>
          <w:numId w:val="7"/>
        </w:numPr>
      </w:pPr>
      <w:r w:rsidRPr="00AC045F">
        <w:t>Best practices for training service recipients on preventing discrimination and abusive conduct in the home care</w:t>
      </w:r>
    </w:p>
    <w:p w14:paraId="5E4C7056" w14:textId="77777777" w:rsidR="00AC045F" w:rsidRPr="00AC045F" w:rsidRDefault="00AC045F" w:rsidP="00AC045F">
      <w:pPr>
        <w:pStyle w:val="ListParagraph"/>
        <w:numPr>
          <w:ilvl w:val="0"/>
          <w:numId w:val="7"/>
        </w:numPr>
      </w:pPr>
      <w:r w:rsidRPr="00AC045F">
        <w:t>How incorporating information on trauma-informed care could improve the effectiveness of training and reduce interruptions to the provision of personal care.</w:t>
      </w:r>
    </w:p>
    <w:p w14:paraId="357E8AE7" w14:textId="77777777" w:rsidR="00AC045F" w:rsidRPr="00AC045F" w:rsidRDefault="00AC045F" w:rsidP="00AC045F">
      <w:pPr>
        <w:pStyle w:val="ListParagraph"/>
        <w:numPr>
          <w:ilvl w:val="0"/>
          <w:numId w:val="7"/>
        </w:numPr>
      </w:pPr>
      <w:r w:rsidRPr="00AC045F">
        <w:t>Culturally competent peer-to-peer training for the prevention of discrimination and abusive conduct.</w:t>
      </w:r>
    </w:p>
    <w:p w14:paraId="52A39CD4" w14:textId="77777777" w:rsidR="00AC045F" w:rsidRPr="00AC045F" w:rsidRDefault="00AC045F" w:rsidP="00AC045F">
      <w:pPr>
        <w:pStyle w:val="ListParagraph"/>
        <w:numPr>
          <w:ilvl w:val="0"/>
          <w:numId w:val="7"/>
        </w:numPr>
      </w:pPr>
      <w:r w:rsidRPr="00AC045F">
        <w:t>The extent to which current training content could be modified to cover content within existing hours of required training such as basic, modified basic, and/or continuing education;</w:t>
      </w:r>
    </w:p>
    <w:p w14:paraId="69C453D8" w14:textId="77777777" w:rsidR="00AC045F" w:rsidRPr="00AC045F" w:rsidRDefault="00AC045F" w:rsidP="00AC045F">
      <w:pPr>
        <w:pStyle w:val="ListParagraph"/>
        <w:numPr>
          <w:ilvl w:val="0"/>
          <w:numId w:val="7"/>
        </w:numPr>
      </w:pPr>
      <w:r w:rsidRPr="00AC045F">
        <w:t>Strategies to prevent physical harm with hands-on practice or role play.</w:t>
      </w:r>
    </w:p>
    <w:p w14:paraId="2BD175B6" w14:textId="77777777" w:rsidR="00AC045F" w:rsidRPr="00AC045F" w:rsidRDefault="00AC045F" w:rsidP="00AC045F">
      <w:pPr>
        <w:pStyle w:val="ListParagraph"/>
        <w:numPr>
          <w:ilvl w:val="0"/>
          <w:numId w:val="7"/>
        </w:numPr>
      </w:pPr>
      <w:r w:rsidRPr="00AC045F">
        <w:t>Other policy changes that will reduce discrimination and abusive conduct in the workplace and best prepare employees to work in environments where challenging behavior occurs.</w:t>
      </w:r>
    </w:p>
    <w:p w14:paraId="1D9DA4B4" w14:textId="77777777" w:rsidR="00AC045F" w:rsidRPr="00AC045F" w:rsidRDefault="00AC045F" w:rsidP="00AC045F">
      <w:pPr>
        <w:pStyle w:val="ListParagraph"/>
        <w:numPr>
          <w:ilvl w:val="0"/>
          <w:numId w:val="7"/>
        </w:numPr>
      </w:pPr>
      <w:r w:rsidRPr="00AC045F">
        <w:t>The violence escalation cycle.</w:t>
      </w:r>
    </w:p>
    <w:p w14:paraId="43C46236" w14:textId="77777777" w:rsidR="00AC045F" w:rsidRPr="00AC045F" w:rsidRDefault="00AC045F" w:rsidP="00AC045F">
      <w:pPr>
        <w:pStyle w:val="ListParagraph"/>
        <w:numPr>
          <w:ilvl w:val="0"/>
          <w:numId w:val="7"/>
        </w:numPr>
      </w:pPr>
      <w:r w:rsidRPr="00AC045F">
        <w:t>Resources available to employees for coping with the effects of violence.</w:t>
      </w:r>
    </w:p>
    <w:p w14:paraId="5FF87CC5" w14:textId="77777777" w:rsidR="00AC045F" w:rsidRPr="00AC045F" w:rsidRDefault="00AC045F" w:rsidP="00AC045F">
      <w:pPr>
        <w:pStyle w:val="ListParagraph"/>
        <w:numPr>
          <w:ilvl w:val="0"/>
          <w:numId w:val="7"/>
        </w:numPr>
      </w:pPr>
      <w:r w:rsidRPr="00AC045F">
        <w:t>Factors that are predictive of discrimination and abusive conduct.</w:t>
      </w:r>
    </w:p>
    <w:p w14:paraId="5AD77286" w14:textId="77777777" w:rsidR="00AC045F" w:rsidRPr="00AC045F" w:rsidRDefault="00AC045F" w:rsidP="00AC045F">
      <w:pPr>
        <w:pStyle w:val="ListParagraph"/>
        <w:numPr>
          <w:ilvl w:val="0"/>
          <w:numId w:val="7"/>
        </w:numPr>
      </w:pPr>
      <w:r w:rsidRPr="00AC045F">
        <w:t>Recommended best practices for workplace safety committees and recommended topics to be included in prevention plans required by section 4 of the act.</w:t>
      </w:r>
    </w:p>
    <w:p w14:paraId="16515A2C" w14:textId="77777777" w:rsidR="00AC045F" w:rsidRPr="00AC045F" w:rsidRDefault="00AC045F" w:rsidP="00AC045F">
      <w:pPr>
        <w:pStyle w:val="ListParagraph"/>
        <w:numPr>
          <w:ilvl w:val="0"/>
          <w:numId w:val="7"/>
        </w:numPr>
      </w:pPr>
      <w:r w:rsidRPr="00AC045F">
        <w:t>Other best practices from trainings developed in other states or for other industries to prevent discrimination and abusive conduct in home care settings or the workplace.</w:t>
      </w:r>
    </w:p>
    <w:p w14:paraId="558C79A2" w14:textId="08FE929C" w:rsidR="00140A82" w:rsidRDefault="00140A82" w:rsidP="005733BB">
      <w:r>
        <w:t>After the enumerated items are addressed, we will spend at least one session on an overall review of all recommendations related to the enumerated items. Then, we will move on to discussing three other areas that involve ongoing operations:</w:t>
      </w:r>
    </w:p>
    <w:p w14:paraId="5B98701A" w14:textId="3F95B7C8" w:rsidR="00140A82" w:rsidRPr="00140A82" w:rsidRDefault="004F3E3D" w:rsidP="00AD1884">
      <w:pPr>
        <w:numPr>
          <w:ilvl w:val="0"/>
          <w:numId w:val="6"/>
        </w:numPr>
      </w:pPr>
      <w:r>
        <w:rPr>
          <w:b/>
          <w:bCs/>
        </w:rPr>
        <w:t>Recommended t</w:t>
      </w:r>
      <w:r w:rsidR="00140A82" w:rsidRPr="00140A82">
        <w:rPr>
          <w:b/>
          <w:bCs/>
        </w:rPr>
        <w:t>raining:</w:t>
      </w:r>
      <w:r w:rsidR="00140A82" w:rsidRPr="00140A82">
        <w:t>  The bill requires the group to recommend training for workers, supervisors, and service recipients</w:t>
      </w:r>
      <w:r w:rsidR="00AD1884">
        <w:t xml:space="preserve"> </w:t>
      </w:r>
      <w:r w:rsidR="00AD1884" w:rsidRPr="00AD1884">
        <w:t>in order to</w:t>
      </w:r>
      <w:r w:rsidR="00AD1884">
        <w:t xml:space="preserve"> </w:t>
      </w:r>
      <w:r w:rsidR="00AD1884" w:rsidRPr="00AD1884">
        <w:t>prevent discrimination and abusive conduct in the workplace, minimize</w:t>
      </w:r>
      <w:r w:rsidR="00AD1884">
        <w:t xml:space="preserve"> </w:t>
      </w:r>
      <w:r w:rsidR="00AD1884" w:rsidRPr="00AD1884">
        <w:t>challenging behaviors, and reduce interruptions to the provision of</w:t>
      </w:r>
      <w:r w:rsidR="00AD1884">
        <w:t xml:space="preserve"> </w:t>
      </w:r>
      <w:r w:rsidR="00AD1884" w:rsidRPr="00AD1884">
        <w:t>personal care</w:t>
      </w:r>
      <w:r w:rsidR="00140A82" w:rsidRPr="00140A82">
        <w:t xml:space="preserve">.  The training recommendations </w:t>
      </w:r>
      <w:r w:rsidR="0050212B">
        <w:t>might</w:t>
      </w:r>
      <w:r w:rsidR="00140A82" w:rsidRPr="00140A82">
        <w:t xml:space="preserve"> not look the same for each.</w:t>
      </w:r>
    </w:p>
    <w:p w14:paraId="0211719C" w14:textId="5C0C2E24" w:rsidR="00140A82" w:rsidRPr="00140A82" w:rsidRDefault="004F3E3D" w:rsidP="00140A82">
      <w:pPr>
        <w:numPr>
          <w:ilvl w:val="0"/>
          <w:numId w:val="6"/>
        </w:numPr>
      </w:pPr>
      <w:r>
        <w:rPr>
          <w:b/>
          <w:bCs/>
        </w:rPr>
        <w:t>Data collection and review</w:t>
      </w:r>
      <w:r w:rsidR="00140A82" w:rsidRPr="00140A82">
        <w:rPr>
          <w:b/>
          <w:bCs/>
        </w:rPr>
        <w:t>:</w:t>
      </w:r>
      <w:r w:rsidR="00140A82" w:rsidRPr="00140A82">
        <w:t>  The bill requires the group to inform on collection and review of data</w:t>
      </w:r>
      <w:r w:rsidR="0050212B">
        <w:t>, and the future role of the workgroup.</w:t>
      </w:r>
    </w:p>
    <w:p w14:paraId="7240312E" w14:textId="15555FB7" w:rsidR="00140A82" w:rsidRPr="00140A82" w:rsidRDefault="004F3E3D" w:rsidP="00140A82">
      <w:pPr>
        <w:numPr>
          <w:ilvl w:val="0"/>
          <w:numId w:val="6"/>
        </w:numPr>
      </w:pPr>
      <w:r>
        <w:rPr>
          <w:b/>
          <w:bCs/>
        </w:rPr>
        <w:t>Measuring efficacy</w:t>
      </w:r>
      <w:r w:rsidR="00140A82" w:rsidRPr="00140A82">
        <w:rPr>
          <w:b/>
          <w:bCs/>
        </w:rPr>
        <w:t>:</w:t>
      </w:r>
      <w:r w:rsidR="00140A82" w:rsidRPr="00140A82">
        <w:t xml:space="preserve">  The </w:t>
      </w:r>
      <w:r>
        <w:t xml:space="preserve">bill requires the workgroup to address how the </w:t>
      </w:r>
      <w:r w:rsidR="00140A82" w:rsidRPr="00140A82">
        <w:t>efficacy of recommendations</w:t>
      </w:r>
      <w:r>
        <w:t xml:space="preserve"> will be measured.</w:t>
      </w:r>
    </w:p>
    <w:p w14:paraId="2461AD39" w14:textId="23360B99" w:rsidR="00140A82" w:rsidRDefault="00140A82" w:rsidP="005733BB">
      <w:r>
        <w:rPr>
          <w:noProof/>
        </w:rPr>
        <w:lastRenderedPageBreak/>
        <w:drawing>
          <wp:inline distT="0" distB="0" distL="0" distR="0" wp14:anchorId="32EF7C07" wp14:editId="39326B66">
            <wp:extent cx="5657850" cy="220027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B67BE54" w14:textId="1F184D03" w:rsidR="00A934CA" w:rsidRDefault="00402CD8" w:rsidP="00402CD8">
      <w:pPr>
        <w:pStyle w:val="Heading2"/>
      </w:pPr>
      <w:bookmarkStart w:id="8" w:name="_Toc51677038"/>
      <w:r>
        <w:t>Session Structure</w:t>
      </w:r>
      <w:bookmarkEnd w:id="8"/>
    </w:p>
    <w:p w14:paraId="68AC67A0" w14:textId="0F51F201" w:rsidR="00A934CA" w:rsidRDefault="00A934CA" w:rsidP="005733BB">
      <w:r>
        <w:t>Each session will follow a standard pattern, where outstanding work is addressed, the group does a deep dive on a particular topic or topics, and the group previews upcoming topics for the next session’s deep dive. If the workgroup feels that more than one enumerated item can be covered at a given meeting, we will do so.</w:t>
      </w:r>
    </w:p>
    <w:p w14:paraId="55BDB693" w14:textId="5322D509" w:rsidR="00402CD8" w:rsidRDefault="00402CD8" w:rsidP="005733BB">
      <w:r>
        <w:rPr>
          <w:noProof/>
        </w:rPr>
        <w:drawing>
          <wp:inline distT="0" distB="0" distL="0" distR="0" wp14:anchorId="7A5392E8" wp14:editId="271ADF28">
            <wp:extent cx="5486400" cy="3200400"/>
            <wp:effectExtent l="0" t="0" r="5715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A9EB598" w14:textId="6DD4D41E" w:rsidR="005733BB" w:rsidRDefault="005733BB" w:rsidP="005733BB">
      <w:pPr>
        <w:pStyle w:val="Heading1"/>
      </w:pPr>
      <w:bookmarkStart w:id="9" w:name="_Toc51677039"/>
      <w:r>
        <w:t>Constraints and Assumptions</w:t>
      </w:r>
      <w:bookmarkEnd w:id="9"/>
    </w:p>
    <w:p w14:paraId="18DA7DA2" w14:textId="4C42D76F" w:rsidR="005733BB" w:rsidRDefault="005733BB" w:rsidP="005733BB">
      <w:pPr>
        <w:pStyle w:val="ListParagraph"/>
        <w:numPr>
          <w:ilvl w:val="0"/>
          <w:numId w:val="2"/>
        </w:numPr>
      </w:pPr>
      <w:r>
        <w:t>Recommendations must fall within the scope of the project</w:t>
      </w:r>
      <w:r w:rsidR="001C00D9">
        <w:t xml:space="preserve"> and legislation</w:t>
      </w:r>
      <w:r w:rsidR="001025A7">
        <w:t>.</w:t>
      </w:r>
    </w:p>
    <w:p w14:paraId="6984ECFE" w14:textId="54E776BE" w:rsidR="005733BB" w:rsidRDefault="005733BB" w:rsidP="005733BB">
      <w:pPr>
        <w:pStyle w:val="ListParagraph"/>
        <w:numPr>
          <w:ilvl w:val="0"/>
          <w:numId w:val="2"/>
        </w:numPr>
      </w:pPr>
      <w:r>
        <w:t xml:space="preserve">Not all stakeholders will agree on all recommendations. </w:t>
      </w:r>
      <w:r w:rsidR="001025A7">
        <w:t>We will strive for consensus within the time allotted for the project and task.</w:t>
      </w:r>
    </w:p>
    <w:p w14:paraId="4BF7D051" w14:textId="6EC35DC2" w:rsidR="005733BB" w:rsidRDefault="005733BB" w:rsidP="005733BB">
      <w:pPr>
        <w:pStyle w:val="ListParagraph"/>
        <w:numPr>
          <w:ilvl w:val="0"/>
          <w:numId w:val="2"/>
        </w:numPr>
      </w:pPr>
      <w:r>
        <w:t>The report will include dissenting opinions for all non-unanimous recommendations.</w:t>
      </w:r>
    </w:p>
    <w:p w14:paraId="7B3780D6" w14:textId="7D605999" w:rsidR="005733BB" w:rsidRDefault="00B065E6" w:rsidP="005733BB">
      <w:pPr>
        <w:pStyle w:val="ListParagraph"/>
        <w:numPr>
          <w:ilvl w:val="0"/>
          <w:numId w:val="2"/>
        </w:numPr>
      </w:pPr>
      <w:r>
        <w:t>DSHS</w:t>
      </w:r>
      <w:r w:rsidR="001C00D9">
        <w:t xml:space="preserve"> retains final authority on report contents, and will strive to represent stakeholder views accurately.</w:t>
      </w:r>
    </w:p>
    <w:p w14:paraId="60D07CE4" w14:textId="2A93C838" w:rsidR="001C00D9" w:rsidRDefault="00B0488F" w:rsidP="005733BB">
      <w:pPr>
        <w:pStyle w:val="ListParagraph"/>
        <w:numPr>
          <w:ilvl w:val="0"/>
          <w:numId w:val="2"/>
        </w:numPr>
      </w:pPr>
      <w:r>
        <w:lastRenderedPageBreak/>
        <w:t>All meetings will be virtual</w:t>
      </w:r>
      <w:r w:rsidR="001025A7">
        <w:t>.</w:t>
      </w:r>
    </w:p>
    <w:p w14:paraId="0274CE36" w14:textId="05B0F1EE" w:rsidR="001025A7" w:rsidRDefault="001025A7" w:rsidP="005733BB">
      <w:pPr>
        <w:pStyle w:val="ListParagraph"/>
        <w:numPr>
          <w:ilvl w:val="0"/>
          <w:numId w:val="2"/>
        </w:numPr>
      </w:pPr>
      <w:r>
        <w:t xml:space="preserve">The workgroup can invite up to three subject matter experts to participate in one or more sessions as needed. </w:t>
      </w:r>
    </w:p>
    <w:p w14:paraId="703DF161" w14:textId="494EF607" w:rsidR="00CC41FA" w:rsidRDefault="00CC41FA" w:rsidP="005733BB">
      <w:pPr>
        <w:pStyle w:val="ListParagraph"/>
        <w:numPr>
          <w:ilvl w:val="0"/>
          <w:numId w:val="2"/>
        </w:numPr>
      </w:pPr>
      <w:r>
        <w:t>DSHS will provide a note taker for the sessions.</w:t>
      </w:r>
    </w:p>
    <w:p w14:paraId="7A39DA6E" w14:textId="77777777" w:rsidR="00B0488F" w:rsidRPr="005733BB" w:rsidRDefault="00B0488F" w:rsidP="008E4604"/>
    <w:sectPr w:rsidR="00B0488F" w:rsidRPr="005733BB" w:rsidSect="00AB1A08">
      <w:foot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EDEED" w14:textId="77777777" w:rsidR="004D5DAA" w:rsidRDefault="004D5DAA" w:rsidP="00140A82">
      <w:pPr>
        <w:spacing w:after="0" w:line="240" w:lineRule="auto"/>
      </w:pPr>
      <w:r>
        <w:separator/>
      </w:r>
    </w:p>
  </w:endnote>
  <w:endnote w:type="continuationSeparator" w:id="0">
    <w:p w14:paraId="610A042F" w14:textId="77777777" w:rsidR="004D5DAA" w:rsidRDefault="004D5DAA" w:rsidP="0014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670DF" w14:textId="59C4078A" w:rsidR="00140A82" w:rsidRPr="00140A82" w:rsidRDefault="00140A82">
    <w:pPr>
      <w:pStyle w:val="Footer"/>
      <w:rPr>
        <w:i/>
        <w:iCs/>
      </w:rPr>
    </w:pPr>
    <w:r w:rsidRPr="00140A82">
      <w:rPr>
        <w:i/>
        <w:iCs/>
      </w:rPr>
      <w:t>Safe Environments in LTC Settings – Work Plan</w:t>
    </w:r>
    <w:r w:rsidR="00AB1A08">
      <w:rPr>
        <w:i/>
        <w:iCs/>
      </w:rPr>
      <w:t xml:space="preserve"> – DRAFT</w:t>
    </w:r>
    <w:r w:rsidRPr="00140A82">
      <w:rPr>
        <w:i/>
        <w:iCs/>
      </w:rPr>
      <w:tab/>
    </w:r>
    <w:r w:rsidRPr="00140A82">
      <w:rPr>
        <w:i/>
        <w:iCs/>
      </w:rPr>
      <w:fldChar w:fldCharType="begin"/>
    </w:r>
    <w:r w:rsidRPr="00140A82">
      <w:rPr>
        <w:i/>
        <w:iCs/>
      </w:rPr>
      <w:instrText xml:space="preserve"> PAGE   \* MERGEFORMAT </w:instrText>
    </w:r>
    <w:r w:rsidRPr="00140A82">
      <w:rPr>
        <w:i/>
        <w:iCs/>
      </w:rPr>
      <w:fldChar w:fldCharType="separate"/>
    </w:r>
    <w:r w:rsidRPr="00140A82">
      <w:rPr>
        <w:i/>
        <w:iCs/>
        <w:noProof/>
      </w:rPr>
      <w:t>1</w:t>
    </w:r>
    <w:r w:rsidRPr="00140A82">
      <w:rPr>
        <w:i/>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0AE0" w14:textId="77777777" w:rsidR="004D5DAA" w:rsidRDefault="004D5DAA" w:rsidP="00140A82">
      <w:pPr>
        <w:spacing w:after="0" w:line="240" w:lineRule="auto"/>
      </w:pPr>
      <w:r>
        <w:separator/>
      </w:r>
    </w:p>
  </w:footnote>
  <w:footnote w:type="continuationSeparator" w:id="0">
    <w:p w14:paraId="6685AB91" w14:textId="77777777" w:rsidR="004D5DAA" w:rsidRDefault="004D5DAA" w:rsidP="00140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55873"/>
    <w:multiLevelType w:val="hybridMultilevel"/>
    <w:tmpl w:val="EB6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9284B"/>
    <w:multiLevelType w:val="hybridMultilevel"/>
    <w:tmpl w:val="209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76374"/>
    <w:multiLevelType w:val="hybridMultilevel"/>
    <w:tmpl w:val="6542F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E0D1E"/>
    <w:multiLevelType w:val="hybridMultilevel"/>
    <w:tmpl w:val="BF2EF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391CAB"/>
    <w:multiLevelType w:val="hybridMultilevel"/>
    <w:tmpl w:val="18D4C92E"/>
    <w:lvl w:ilvl="0" w:tplc="34EA6FF2">
      <w:start w:val="1"/>
      <w:numFmt w:val="low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7C7DDE"/>
    <w:multiLevelType w:val="hybridMultilevel"/>
    <w:tmpl w:val="16C02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44B95"/>
    <w:multiLevelType w:val="hybridMultilevel"/>
    <w:tmpl w:val="C9A2CB3C"/>
    <w:lvl w:ilvl="0" w:tplc="8F4E1E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BB"/>
    <w:rsid w:val="000075FF"/>
    <w:rsid w:val="001025A7"/>
    <w:rsid w:val="00140A82"/>
    <w:rsid w:val="00141042"/>
    <w:rsid w:val="001B2828"/>
    <w:rsid w:val="001C00D9"/>
    <w:rsid w:val="003320A4"/>
    <w:rsid w:val="00402CD8"/>
    <w:rsid w:val="004D5DAA"/>
    <w:rsid w:val="004F3E3D"/>
    <w:rsid w:val="0050212B"/>
    <w:rsid w:val="005733BB"/>
    <w:rsid w:val="00693DEE"/>
    <w:rsid w:val="007635FC"/>
    <w:rsid w:val="00830FDA"/>
    <w:rsid w:val="00850C5F"/>
    <w:rsid w:val="008E4604"/>
    <w:rsid w:val="009D7D65"/>
    <w:rsid w:val="00A934CA"/>
    <w:rsid w:val="00AB1A08"/>
    <w:rsid w:val="00AC045F"/>
    <w:rsid w:val="00AD1884"/>
    <w:rsid w:val="00AF6CA4"/>
    <w:rsid w:val="00B0488F"/>
    <w:rsid w:val="00B065E6"/>
    <w:rsid w:val="00CC41FA"/>
    <w:rsid w:val="00CF5AD2"/>
    <w:rsid w:val="00F11D38"/>
    <w:rsid w:val="00F34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047B"/>
  <w15:chartTrackingRefBased/>
  <w15:docId w15:val="{3B1F2D30-387A-4048-AA0D-9F58BE21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3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C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18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3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33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733B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733BB"/>
    <w:pPr>
      <w:ind w:left="720"/>
      <w:contextualSpacing/>
    </w:pPr>
  </w:style>
  <w:style w:type="character" w:styleId="Hyperlink">
    <w:name w:val="Hyperlink"/>
    <w:basedOn w:val="DefaultParagraphFont"/>
    <w:uiPriority w:val="99"/>
    <w:unhideWhenUsed/>
    <w:rsid w:val="001C00D9"/>
    <w:rPr>
      <w:color w:val="0563C1" w:themeColor="hyperlink"/>
      <w:u w:val="single"/>
    </w:rPr>
  </w:style>
  <w:style w:type="character" w:styleId="UnresolvedMention">
    <w:name w:val="Unresolved Mention"/>
    <w:basedOn w:val="DefaultParagraphFont"/>
    <w:uiPriority w:val="99"/>
    <w:semiHidden/>
    <w:unhideWhenUsed/>
    <w:rsid w:val="001C00D9"/>
    <w:rPr>
      <w:color w:val="605E5C"/>
      <w:shd w:val="clear" w:color="auto" w:fill="E1DFDD"/>
    </w:rPr>
  </w:style>
  <w:style w:type="table" w:styleId="TableGrid">
    <w:name w:val="Table Grid"/>
    <w:basedOn w:val="TableNormal"/>
    <w:uiPriority w:val="39"/>
    <w:rsid w:val="001410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4104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40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82"/>
  </w:style>
  <w:style w:type="paragraph" w:styleId="Footer">
    <w:name w:val="footer"/>
    <w:basedOn w:val="Normal"/>
    <w:link w:val="FooterChar"/>
    <w:uiPriority w:val="99"/>
    <w:unhideWhenUsed/>
    <w:rsid w:val="00140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82"/>
  </w:style>
  <w:style w:type="paragraph" w:styleId="NoSpacing">
    <w:name w:val="No Spacing"/>
    <w:link w:val="NoSpacingChar"/>
    <w:uiPriority w:val="1"/>
    <w:qFormat/>
    <w:rsid w:val="00AB1A08"/>
    <w:pPr>
      <w:spacing w:after="0" w:line="240" w:lineRule="auto"/>
    </w:pPr>
    <w:rPr>
      <w:rFonts w:eastAsiaTheme="minorEastAsia"/>
      <w:lang w:eastAsia="en-US"/>
    </w:rPr>
  </w:style>
  <w:style w:type="character" w:customStyle="1" w:styleId="NoSpacingChar">
    <w:name w:val="No Spacing Char"/>
    <w:basedOn w:val="DefaultParagraphFont"/>
    <w:link w:val="NoSpacing"/>
    <w:uiPriority w:val="1"/>
    <w:rsid w:val="00AB1A08"/>
    <w:rPr>
      <w:rFonts w:eastAsiaTheme="minorEastAsia"/>
      <w:lang w:eastAsia="en-US"/>
    </w:rPr>
  </w:style>
  <w:style w:type="paragraph" w:styleId="TOCHeading">
    <w:name w:val="TOC Heading"/>
    <w:basedOn w:val="Heading1"/>
    <w:next w:val="Normal"/>
    <w:uiPriority w:val="39"/>
    <w:unhideWhenUsed/>
    <w:qFormat/>
    <w:rsid w:val="00AB1A08"/>
    <w:pPr>
      <w:outlineLvl w:val="9"/>
    </w:pPr>
    <w:rPr>
      <w:lang w:eastAsia="en-US"/>
    </w:rPr>
  </w:style>
  <w:style w:type="paragraph" w:styleId="TOC1">
    <w:name w:val="toc 1"/>
    <w:basedOn w:val="Normal"/>
    <w:next w:val="Normal"/>
    <w:autoRedefine/>
    <w:uiPriority w:val="39"/>
    <w:unhideWhenUsed/>
    <w:rsid w:val="00AB1A08"/>
    <w:pPr>
      <w:spacing w:after="100"/>
    </w:pPr>
  </w:style>
  <w:style w:type="character" w:customStyle="1" w:styleId="Heading2Char">
    <w:name w:val="Heading 2 Char"/>
    <w:basedOn w:val="DefaultParagraphFont"/>
    <w:link w:val="Heading2"/>
    <w:uiPriority w:val="9"/>
    <w:rsid w:val="00402CD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D7D65"/>
    <w:pPr>
      <w:spacing w:after="100"/>
      <w:ind w:left="220"/>
    </w:pPr>
  </w:style>
  <w:style w:type="character" w:customStyle="1" w:styleId="Heading3Char">
    <w:name w:val="Heading 3 Char"/>
    <w:basedOn w:val="DefaultParagraphFont"/>
    <w:link w:val="Heading3"/>
    <w:uiPriority w:val="9"/>
    <w:rsid w:val="00AD188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AD188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35420">
      <w:bodyDiv w:val="1"/>
      <w:marLeft w:val="0"/>
      <w:marRight w:val="0"/>
      <w:marTop w:val="0"/>
      <w:marBottom w:val="0"/>
      <w:divBdr>
        <w:top w:val="none" w:sz="0" w:space="0" w:color="auto"/>
        <w:left w:val="none" w:sz="0" w:space="0" w:color="auto"/>
        <w:bottom w:val="none" w:sz="0" w:space="0" w:color="auto"/>
        <w:right w:val="none" w:sz="0" w:space="0" w:color="auto"/>
      </w:divBdr>
    </w:div>
    <w:div w:id="493108508">
      <w:bodyDiv w:val="1"/>
      <w:marLeft w:val="0"/>
      <w:marRight w:val="0"/>
      <w:marTop w:val="0"/>
      <w:marBottom w:val="0"/>
      <w:divBdr>
        <w:top w:val="none" w:sz="0" w:space="0" w:color="auto"/>
        <w:left w:val="none" w:sz="0" w:space="0" w:color="auto"/>
        <w:bottom w:val="none" w:sz="0" w:space="0" w:color="auto"/>
        <w:right w:val="none" w:sz="0" w:space="0" w:color="auto"/>
      </w:divBdr>
    </w:div>
    <w:div w:id="1234201732">
      <w:bodyDiv w:val="1"/>
      <w:marLeft w:val="0"/>
      <w:marRight w:val="0"/>
      <w:marTop w:val="0"/>
      <w:marBottom w:val="0"/>
      <w:divBdr>
        <w:top w:val="none" w:sz="0" w:space="0" w:color="auto"/>
        <w:left w:val="none" w:sz="0" w:space="0" w:color="auto"/>
        <w:bottom w:val="none" w:sz="0" w:space="0" w:color="auto"/>
        <w:right w:val="none" w:sz="0" w:space="0" w:color="auto"/>
      </w:divBdr>
    </w:div>
    <w:div w:id="15500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DB355A-2DDC-4C7B-891D-7CBF6D304063}"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CA40DA77-B175-482B-8DBE-FA3D852E1E41}">
      <dgm:prSet phldrT="[Text]"/>
      <dgm:spPr>
        <a:solidFill>
          <a:schemeClr val="accent6">
            <a:lumMod val="40000"/>
            <a:lumOff val="60000"/>
          </a:schemeClr>
        </a:solidFill>
      </dgm:spPr>
      <dgm:t>
        <a:bodyPr/>
        <a:lstStyle/>
        <a:p>
          <a:r>
            <a:rPr lang="en-US"/>
            <a:t>Orientation, Agreements</a:t>
          </a:r>
        </a:p>
      </dgm:t>
    </dgm:pt>
    <dgm:pt modelId="{54EBC70C-7DF1-4EEC-B074-D252FC7EAD32}" type="parTrans" cxnId="{E808E954-D0C0-4280-B90A-3F7B2887B39F}">
      <dgm:prSet/>
      <dgm:spPr/>
      <dgm:t>
        <a:bodyPr/>
        <a:lstStyle/>
        <a:p>
          <a:endParaRPr lang="en-US"/>
        </a:p>
      </dgm:t>
    </dgm:pt>
    <dgm:pt modelId="{78A18768-A1D7-4057-B74C-B360E7F8589A}" type="sibTrans" cxnId="{E808E954-D0C0-4280-B90A-3F7B2887B39F}">
      <dgm:prSet/>
      <dgm:spPr/>
      <dgm:t>
        <a:bodyPr/>
        <a:lstStyle/>
        <a:p>
          <a:endParaRPr lang="en-US"/>
        </a:p>
      </dgm:t>
    </dgm:pt>
    <dgm:pt modelId="{73511983-D7CE-4F4B-819B-A49D2B4C9C07}">
      <dgm:prSet phldrT="[Text]"/>
      <dgm:spPr>
        <a:solidFill>
          <a:schemeClr val="accent1">
            <a:lumMod val="60000"/>
            <a:lumOff val="40000"/>
          </a:schemeClr>
        </a:solidFill>
      </dgm:spPr>
      <dgm:t>
        <a:bodyPr/>
        <a:lstStyle/>
        <a:p>
          <a:r>
            <a:rPr lang="en-US"/>
            <a:t>De-escalation techniques</a:t>
          </a:r>
        </a:p>
      </dgm:t>
    </dgm:pt>
    <dgm:pt modelId="{A017CC7C-D480-4286-851D-8BB61DB49E76}" type="parTrans" cxnId="{6DDD9F61-7AA4-4A1B-B2CC-0F8D1979827C}">
      <dgm:prSet/>
      <dgm:spPr/>
      <dgm:t>
        <a:bodyPr/>
        <a:lstStyle/>
        <a:p>
          <a:endParaRPr lang="en-US"/>
        </a:p>
      </dgm:t>
    </dgm:pt>
    <dgm:pt modelId="{4E24DC9B-3165-47B7-8756-8C7769E52AB0}" type="sibTrans" cxnId="{6DDD9F61-7AA4-4A1B-B2CC-0F8D1979827C}">
      <dgm:prSet/>
      <dgm:spPr/>
      <dgm:t>
        <a:bodyPr/>
        <a:lstStyle/>
        <a:p>
          <a:endParaRPr lang="en-US"/>
        </a:p>
      </dgm:t>
    </dgm:pt>
    <dgm:pt modelId="{9F984AA6-AC04-464C-AD54-E313EDE73926}">
      <dgm:prSet phldrT="[Text]"/>
      <dgm:spPr>
        <a:solidFill>
          <a:schemeClr val="accent1">
            <a:lumMod val="60000"/>
            <a:lumOff val="40000"/>
          </a:schemeClr>
        </a:solidFill>
      </dgm:spPr>
      <dgm:t>
        <a:bodyPr/>
        <a:lstStyle/>
        <a:p>
          <a:r>
            <a:rPr lang="en-US"/>
            <a:t>Interactive teaching strategies</a:t>
          </a:r>
        </a:p>
      </dgm:t>
    </dgm:pt>
    <dgm:pt modelId="{382CAC9A-47FC-4876-9D25-C6CCDB171FE6}" type="parTrans" cxnId="{BF92F927-10D4-4161-958B-5DB440C585BE}">
      <dgm:prSet/>
      <dgm:spPr/>
      <dgm:t>
        <a:bodyPr/>
        <a:lstStyle/>
        <a:p>
          <a:endParaRPr lang="en-US"/>
        </a:p>
      </dgm:t>
    </dgm:pt>
    <dgm:pt modelId="{FFE04E20-1E5F-413E-A99C-01A7A759313A}" type="sibTrans" cxnId="{BF92F927-10D4-4161-958B-5DB440C585BE}">
      <dgm:prSet/>
      <dgm:spPr/>
      <dgm:t>
        <a:bodyPr/>
        <a:lstStyle/>
        <a:p>
          <a:endParaRPr lang="en-US"/>
        </a:p>
      </dgm:t>
    </dgm:pt>
    <dgm:pt modelId="{F958A203-19BE-442E-BB5D-1D657ECF1423}">
      <dgm:prSet phldrT="[Text]"/>
      <dgm:spPr>
        <a:solidFill>
          <a:schemeClr val="accent1">
            <a:lumMod val="60000"/>
            <a:lumOff val="40000"/>
          </a:schemeClr>
        </a:solidFill>
      </dgm:spPr>
      <dgm:t>
        <a:bodyPr/>
        <a:lstStyle/>
        <a:p>
          <a:r>
            <a:rPr lang="en-US"/>
            <a:t>Requiring training for all employees</a:t>
          </a:r>
        </a:p>
      </dgm:t>
    </dgm:pt>
    <dgm:pt modelId="{7DB38F03-FAF1-4ACA-988D-60C1646DD4F8}" type="parTrans" cxnId="{961F8175-BB78-49D6-B597-DE1B2769CDA6}">
      <dgm:prSet/>
      <dgm:spPr/>
      <dgm:t>
        <a:bodyPr/>
        <a:lstStyle/>
        <a:p>
          <a:endParaRPr lang="en-US"/>
        </a:p>
      </dgm:t>
    </dgm:pt>
    <dgm:pt modelId="{A432FF6D-1C7F-48AD-9292-CEFE7E287501}" type="sibTrans" cxnId="{961F8175-BB78-49D6-B597-DE1B2769CDA6}">
      <dgm:prSet/>
      <dgm:spPr/>
      <dgm:t>
        <a:bodyPr/>
        <a:lstStyle/>
        <a:p>
          <a:endParaRPr lang="en-US"/>
        </a:p>
      </dgm:t>
    </dgm:pt>
    <dgm:pt modelId="{7583CEF9-BC2D-4947-9E4C-06A02CC514F1}">
      <dgm:prSet phldrT="[Text]"/>
      <dgm:spPr>
        <a:solidFill>
          <a:schemeClr val="accent1">
            <a:lumMod val="60000"/>
            <a:lumOff val="40000"/>
          </a:schemeClr>
        </a:solidFill>
      </dgm:spPr>
      <dgm:t>
        <a:bodyPr/>
        <a:lstStyle/>
        <a:p>
          <a:r>
            <a:rPr lang="en-US"/>
            <a:t>New employee orientation</a:t>
          </a:r>
        </a:p>
      </dgm:t>
    </dgm:pt>
    <dgm:pt modelId="{FF386D51-664F-472B-B5BB-0929FC8ADD61}" type="parTrans" cxnId="{67F8284D-E0AC-4838-994D-FD3B5E0300F6}">
      <dgm:prSet/>
      <dgm:spPr/>
      <dgm:t>
        <a:bodyPr/>
        <a:lstStyle/>
        <a:p>
          <a:endParaRPr lang="en-US"/>
        </a:p>
      </dgm:t>
    </dgm:pt>
    <dgm:pt modelId="{ABF97998-01AD-4E7F-8C85-9DCC9C498768}" type="sibTrans" cxnId="{67F8284D-E0AC-4838-994D-FD3B5E0300F6}">
      <dgm:prSet/>
      <dgm:spPr/>
      <dgm:t>
        <a:bodyPr/>
        <a:lstStyle/>
        <a:p>
          <a:endParaRPr lang="en-US"/>
        </a:p>
      </dgm:t>
    </dgm:pt>
    <dgm:pt modelId="{85454CE0-1CD6-4D46-9909-F1C712472912}">
      <dgm:prSet phldrT="[Text]"/>
      <dgm:spPr>
        <a:solidFill>
          <a:schemeClr val="accent6">
            <a:lumMod val="40000"/>
            <a:lumOff val="60000"/>
          </a:schemeClr>
        </a:solidFill>
      </dgm:spPr>
      <dgm:t>
        <a:bodyPr/>
        <a:lstStyle/>
        <a:p>
          <a:r>
            <a:rPr lang="en-US"/>
            <a:t>Review recommendations</a:t>
          </a:r>
        </a:p>
      </dgm:t>
    </dgm:pt>
    <dgm:pt modelId="{BD5F351B-A093-428F-8278-D2DC75494C93}" type="parTrans" cxnId="{067E5DF9-C623-4953-AE34-0F34D730FF78}">
      <dgm:prSet/>
      <dgm:spPr/>
      <dgm:t>
        <a:bodyPr/>
        <a:lstStyle/>
        <a:p>
          <a:endParaRPr lang="en-US"/>
        </a:p>
      </dgm:t>
    </dgm:pt>
    <dgm:pt modelId="{748430EC-EDD6-4BCF-9307-0F065D2A8B65}" type="sibTrans" cxnId="{067E5DF9-C623-4953-AE34-0F34D730FF78}">
      <dgm:prSet/>
      <dgm:spPr/>
      <dgm:t>
        <a:bodyPr/>
        <a:lstStyle/>
        <a:p>
          <a:endParaRPr lang="en-US"/>
        </a:p>
      </dgm:t>
    </dgm:pt>
    <dgm:pt modelId="{3103012C-CD37-4CF3-AD6C-4B99152DF75C}">
      <dgm:prSet phldrT="[Text]"/>
      <dgm:spPr>
        <a:solidFill>
          <a:schemeClr val="accent1">
            <a:lumMod val="60000"/>
            <a:lumOff val="40000"/>
          </a:schemeClr>
        </a:solidFill>
      </dgm:spPr>
      <dgm:t>
        <a:bodyPr/>
        <a:lstStyle/>
        <a:p>
          <a:r>
            <a:rPr lang="en-US"/>
            <a:t>Debriefing process</a:t>
          </a:r>
        </a:p>
      </dgm:t>
    </dgm:pt>
    <dgm:pt modelId="{E46C9067-66B2-48CE-A373-16EE50BF5098}" type="parTrans" cxnId="{175A08D2-BB2B-4713-9B87-7AF3B6EBB65A}">
      <dgm:prSet/>
      <dgm:spPr/>
      <dgm:t>
        <a:bodyPr/>
        <a:lstStyle/>
        <a:p>
          <a:endParaRPr lang="en-US"/>
        </a:p>
      </dgm:t>
    </dgm:pt>
    <dgm:pt modelId="{32773C56-CE04-4DD2-94BE-633F99FAB0C8}" type="sibTrans" cxnId="{175A08D2-BB2B-4713-9B87-7AF3B6EBB65A}">
      <dgm:prSet/>
      <dgm:spPr/>
      <dgm:t>
        <a:bodyPr/>
        <a:lstStyle/>
        <a:p>
          <a:endParaRPr lang="en-US"/>
        </a:p>
      </dgm:t>
    </dgm:pt>
    <dgm:pt modelId="{3C4F3B5C-039A-433A-98D5-DE62B24F105E}">
      <dgm:prSet phldrT="[Text]"/>
      <dgm:spPr>
        <a:solidFill>
          <a:schemeClr val="accent1">
            <a:lumMod val="60000"/>
            <a:lumOff val="40000"/>
          </a:schemeClr>
        </a:solidFill>
      </dgm:spPr>
      <dgm:t>
        <a:bodyPr/>
        <a:lstStyle/>
        <a:p>
          <a:r>
            <a:rPr lang="en-US"/>
            <a:t>Incorporating person-centered planning</a:t>
          </a:r>
        </a:p>
      </dgm:t>
    </dgm:pt>
    <dgm:pt modelId="{87991564-87DD-4123-8757-862418D43FA7}" type="parTrans" cxnId="{343E731C-B9F5-499D-9824-F7461A033836}">
      <dgm:prSet/>
      <dgm:spPr/>
      <dgm:t>
        <a:bodyPr/>
        <a:lstStyle/>
        <a:p>
          <a:endParaRPr lang="en-US"/>
        </a:p>
      </dgm:t>
    </dgm:pt>
    <dgm:pt modelId="{5F595D7C-7A50-4537-BB23-5DF76793852E}" type="sibTrans" cxnId="{343E731C-B9F5-499D-9824-F7461A033836}">
      <dgm:prSet/>
      <dgm:spPr/>
      <dgm:t>
        <a:bodyPr/>
        <a:lstStyle/>
        <a:p>
          <a:endParaRPr lang="en-US"/>
        </a:p>
      </dgm:t>
    </dgm:pt>
    <dgm:pt modelId="{702DEC34-119B-4579-8171-FE520C26610D}">
      <dgm:prSet phldrT="[Text]"/>
      <dgm:spPr>
        <a:solidFill>
          <a:schemeClr val="accent1">
            <a:lumMod val="60000"/>
            <a:lumOff val="40000"/>
          </a:schemeClr>
        </a:solidFill>
      </dgm:spPr>
      <dgm:t>
        <a:bodyPr/>
        <a:lstStyle/>
        <a:p>
          <a:r>
            <a:rPr lang="en-US"/>
            <a:t>Training direct supervisors</a:t>
          </a:r>
        </a:p>
      </dgm:t>
    </dgm:pt>
    <dgm:pt modelId="{634D717B-CBC5-4924-AFAC-58C7A951696E}" type="parTrans" cxnId="{2CB36D6E-A23F-492F-B72C-5F65BE05E690}">
      <dgm:prSet/>
      <dgm:spPr/>
      <dgm:t>
        <a:bodyPr/>
        <a:lstStyle/>
        <a:p>
          <a:endParaRPr lang="en-US"/>
        </a:p>
      </dgm:t>
    </dgm:pt>
    <dgm:pt modelId="{81E2637D-F320-47B4-A8CB-4AF56051928B}" type="sibTrans" cxnId="{2CB36D6E-A23F-492F-B72C-5F65BE05E690}">
      <dgm:prSet/>
      <dgm:spPr/>
      <dgm:t>
        <a:bodyPr/>
        <a:lstStyle/>
        <a:p>
          <a:endParaRPr lang="en-US"/>
        </a:p>
      </dgm:t>
    </dgm:pt>
    <dgm:pt modelId="{F781B7C2-B721-4707-930F-084763AECD10}">
      <dgm:prSet phldrT="[Text]"/>
      <dgm:spPr>
        <a:solidFill>
          <a:schemeClr val="accent1">
            <a:lumMod val="60000"/>
            <a:lumOff val="40000"/>
          </a:schemeClr>
        </a:solidFill>
      </dgm:spPr>
      <dgm:t>
        <a:bodyPr/>
        <a:lstStyle/>
        <a:p>
          <a:r>
            <a:rPr lang="en-US"/>
            <a:t>Documenting and reporting incidents</a:t>
          </a:r>
        </a:p>
      </dgm:t>
    </dgm:pt>
    <dgm:pt modelId="{38404500-1551-43AB-8382-D0B00E19011E}" type="parTrans" cxnId="{B7667AAB-0951-4DA8-9BA5-D60B650301C4}">
      <dgm:prSet/>
      <dgm:spPr/>
      <dgm:t>
        <a:bodyPr/>
        <a:lstStyle/>
        <a:p>
          <a:endParaRPr lang="en-US"/>
        </a:p>
      </dgm:t>
    </dgm:pt>
    <dgm:pt modelId="{EE4C0251-3585-4A60-971B-92DDE1DA384C}" type="sibTrans" cxnId="{B7667AAB-0951-4DA8-9BA5-D60B650301C4}">
      <dgm:prSet/>
      <dgm:spPr/>
      <dgm:t>
        <a:bodyPr/>
        <a:lstStyle/>
        <a:p>
          <a:endParaRPr lang="en-US"/>
        </a:p>
      </dgm:t>
    </dgm:pt>
    <dgm:pt modelId="{302F55BC-C1F7-4D85-A033-F5E6C83C2B3A}">
      <dgm:prSet phldrT="[Text]"/>
      <dgm:spPr>
        <a:solidFill>
          <a:schemeClr val="accent6">
            <a:lumMod val="40000"/>
            <a:lumOff val="60000"/>
          </a:schemeClr>
        </a:solidFill>
      </dgm:spPr>
      <dgm:t>
        <a:bodyPr/>
        <a:lstStyle/>
        <a:p>
          <a:r>
            <a:rPr lang="en-US"/>
            <a:t>Review recommendations</a:t>
          </a:r>
        </a:p>
      </dgm:t>
    </dgm:pt>
    <dgm:pt modelId="{0CFEEB81-B926-4FE3-8C19-5C82EC40E7F6}" type="parTrans" cxnId="{385288DC-1E92-451D-BEEA-C41A47EF6E7A}">
      <dgm:prSet/>
      <dgm:spPr/>
      <dgm:t>
        <a:bodyPr/>
        <a:lstStyle/>
        <a:p>
          <a:endParaRPr lang="en-US"/>
        </a:p>
      </dgm:t>
    </dgm:pt>
    <dgm:pt modelId="{ACFA7246-EE91-4A0A-B912-8AE7EA8393F6}" type="sibTrans" cxnId="{385288DC-1E92-451D-BEEA-C41A47EF6E7A}">
      <dgm:prSet/>
      <dgm:spPr/>
      <dgm:t>
        <a:bodyPr/>
        <a:lstStyle/>
        <a:p>
          <a:endParaRPr lang="en-US"/>
        </a:p>
      </dgm:t>
    </dgm:pt>
    <dgm:pt modelId="{EA446807-AD07-4C74-8BC0-F687699E0CCF}">
      <dgm:prSet phldrT="[Text]"/>
      <dgm:spPr>
        <a:solidFill>
          <a:schemeClr val="accent1">
            <a:lumMod val="60000"/>
            <a:lumOff val="40000"/>
          </a:schemeClr>
        </a:solidFill>
      </dgm:spPr>
      <dgm:t>
        <a:bodyPr/>
        <a:lstStyle/>
        <a:p>
          <a:r>
            <a:rPr lang="en-US"/>
            <a:t>...</a:t>
          </a:r>
        </a:p>
      </dgm:t>
    </dgm:pt>
    <dgm:pt modelId="{6AF8A5D6-077F-4CBE-A72C-C3EB2F443129}" type="parTrans" cxnId="{489E51AF-1EEA-46F1-A39D-C543146C669E}">
      <dgm:prSet/>
      <dgm:spPr/>
      <dgm:t>
        <a:bodyPr/>
        <a:lstStyle/>
        <a:p>
          <a:endParaRPr lang="en-US"/>
        </a:p>
      </dgm:t>
    </dgm:pt>
    <dgm:pt modelId="{CD29C4F7-4617-4BB4-9CB7-A5DA9261D233}" type="sibTrans" cxnId="{489E51AF-1EEA-46F1-A39D-C543146C669E}">
      <dgm:prSet/>
      <dgm:spPr/>
      <dgm:t>
        <a:bodyPr/>
        <a:lstStyle/>
        <a:p>
          <a:endParaRPr lang="en-US"/>
        </a:p>
      </dgm:t>
    </dgm:pt>
    <dgm:pt modelId="{28A64B92-EF6F-49D3-89F8-3E229767B0A2}" type="pres">
      <dgm:prSet presAssocID="{24DB355A-2DDC-4C7B-891D-7CBF6D304063}" presName="Name0" presStyleCnt="0">
        <dgm:presLayoutVars>
          <dgm:dir/>
          <dgm:resizeHandles val="exact"/>
        </dgm:presLayoutVars>
      </dgm:prSet>
      <dgm:spPr/>
    </dgm:pt>
    <dgm:pt modelId="{522778C4-029B-4BBD-97E3-5D0693AF4A3A}" type="pres">
      <dgm:prSet presAssocID="{CA40DA77-B175-482B-8DBE-FA3D852E1E41}" presName="node" presStyleLbl="node1" presStyleIdx="0" presStyleCnt="12">
        <dgm:presLayoutVars>
          <dgm:bulletEnabled val="1"/>
        </dgm:presLayoutVars>
      </dgm:prSet>
      <dgm:spPr/>
    </dgm:pt>
    <dgm:pt modelId="{7023BFA6-441A-43D5-9EBF-0F3FC8295768}" type="pres">
      <dgm:prSet presAssocID="{78A18768-A1D7-4057-B74C-B360E7F8589A}" presName="sibTrans" presStyleLbl="sibTrans1D1" presStyleIdx="0" presStyleCnt="11"/>
      <dgm:spPr/>
    </dgm:pt>
    <dgm:pt modelId="{BC916C08-C9C7-41AA-9D94-58D45293B9CA}" type="pres">
      <dgm:prSet presAssocID="{78A18768-A1D7-4057-B74C-B360E7F8589A}" presName="connectorText" presStyleLbl="sibTrans1D1" presStyleIdx="0" presStyleCnt="11"/>
      <dgm:spPr/>
    </dgm:pt>
    <dgm:pt modelId="{B582414F-1D92-4B59-9763-D155FEAF16BE}" type="pres">
      <dgm:prSet presAssocID="{73511983-D7CE-4F4B-819B-A49D2B4C9C07}" presName="node" presStyleLbl="node1" presStyleIdx="1" presStyleCnt="12">
        <dgm:presLayoutVars>
          <dgm:bulletEnabled val="1"/>
        </dgm:presLayoutVars>
      </dgm:prSet>
      <dgm:spPr/>
    </dgm:pt>
    <dgm:pt modelId="{DFE5AE4D-3545-4504-A80A-5250ED9E20D0}" type="pres">
      <dgm:prSet presAssocID="{4E24DC9B-3165-47B7-8756-8C7769E52AB0}" presName="sibTrans" presStyleLbl="sibTrans1D1" presStyleIdx="1" presStyleCnt="11"/>
      <dgm:spPr/>
    </dgm:pt>
    <dgm:pt modelId="{69DEFF8A-09A1-4401-B9CE-2C6F0A3811D5}" type="pres">
      <dgm:prSet presAssocID="{4E24DC9B-3165-47B7-8756-8C7769E52AB0}" presName="connectorText" presStyleLbl="sibTrans1D1" presStyleIdx="1" presStyleCnt="11"/>
      <dgm:spPr/>
    </dgm:pt>
    <dgm:pt modelId="{DAE7CB8A-A0F4-44AF-9117-2BF888BB5EFE}" type="pres">
      <dgm:prSet presAssocID="{9F984AA6-AC04-464C-AD54-E313EDE73926}" presName="node" presStyleLbl="node1" presStyleIdx="2" presStyleCnt="12">
        <dgm:presLayoutVars>
          <dgm:bulletEnabled val="1"/>
        </dgm:presLayoutVars>
      </dgm:prSet>
      <dgm:spPr/>
    </dgm:pt>
    <dgm:pt modelId="{4A8F987C-C194-44E3-A8B1-6ABFB38E94BD}" type="pres">
      <dgm:prSet presAssocID="{FFE04E20-1E5F-413E-A99C-01A7A759313A}" presName="sibTrans" presStyleLbl="sibTrans1D1" presStyleIdx="2" presStyleCnt="11"/>
      <dgm:spPr/>
    </dgm:pt>
    <dgm:pt modelId="{6D7C9B88-4779-4940-89E1-8D8817AD5EED}" type="pres">
      <dgm:prSet presAssocID="{FFE04E20-1E5F-413E-A99C-01A7A759313A}" presName="connectorText" presStyleLbl="sibTrans1D1" presStyleIdx="2" presStyleCnt="11"/>
      <dgm:spPr/>
    </dgm:pt>
    <dgm:pt modelId="{02E6F5B9-84B0-47EF-B19E-1CEA0FC5C3A7}" type="pres">
      <dgm:prSet presAssocID="{F958A203-19BE-442E-BB5D-1D657ECF1423}" presName="node" presStyleLbl="node1" presStyleIdx="3" presStyleCnt="12">
        <dgm:presLayoutVars>
          <dgm:bulletEnabled val="1"/>
        </dgm:presLayoutVars>
      </dgm:prSet>
      <dgm:spPr/>
    </dgm:pt>
    <dgm:pt modelId="{535FE000-2D02-4EFF-A7D1-10269F643F93}" type="pres">
      <dgm:prSet presAssocID="{A432FF6D-1C7F-48AD-9292-CEFE7E287501}" presName="sibTrans" presStyleLbl="sibTrans1D1" presStyleIdx="3" presStyleCnt="11"/>
      <dgm:spPr/>
    </dgm:pt>
    <dgm:pt modelId="{B31C6547-4B69-4AC8-902A-86F4AD3F7A8B}" type="pres">
      <dgm:prSet presAssocID="{A432FF6D-1C7F-48AD-9292-CEFE7E287501}" presName="connectorText" presStyleLbl="sibTrans1D1" presStyleIdx="3" presStyleCnt="11"/>
      <dgm:spPr/>
    </dgm:pt>
    <dgm:pt modelId="{C6C4A452-FF00-4779-9F11-830D7E1E53B8}" type="pres">
      <dgm:prSet presAssocID="{7583CEF9-BC2D-4947-9E4C-06A02CC514F1}" presName="node" presStyleLbl="node1" presStyleIdx="4" presStyleCnt="12">
        <dgm:presLayoutVars>
          <dgm:bulletEnabled val="1"/>
        </dgm:presLayoutVars>
      </dgm:prSet>
      <dgm:spPr/>
    </dgm:pt>
    <dgm:pt modelId="{EE3FD37A-9774-4A7B-9C4A-5CE21A3AFA72}" type="pres">
      <dgm:prSet presAssocID="{ABF97998-01AD-4E7F-8C85-9DCC9C498768}" presName="sibTrans" presStyleLbl="sibTrans1D1" presStyleIdx="4" presStyleCnt="11"/>
      <dgm:spPr/>
    </dgm:pt>
    <dgm:pt modelId="{DFDB682A-6283-478F-BD06-05509C2F12EE}" type="pres">
      <dgm:prSet presAssocID="{ABF97998-01AD-4E7F-8C85-9DCC9C498768}" presName="connectorText" presStyleLbl="sibTrans1D1" presStyleIdx="4" presStyleCnt="11"/>
      <dgm:spPr/>
    </dgm:pt>
    <dgm:pt modelId="{8A8C89EB-9D3F-4451-9090-2801D655240B}" type="pres">
      <dgm:prSet presAssocID="{85454CE0-1CD6-4D46-9909-F1C712472912}" presName="node" presStyleLbl="node1" presStyleIdx="5" presStyleCnt="12">
        <dgm:presLayoutVars>
          <dgm:bulletEnabled val="1"/>
        </dgm:presLayoutVars>
      </dgm:prSet>
      <dgm:spPr/>
    </dgm:pt>
    <dgm:pt modelId="{F07179F7-8F75-4CD1-B9FE-616A859CD179}" type="pres">
      <dgm:prSet presAssocID="{748430EC-EDD6-4BCF-9307-0F065D2A8B65}" presName="sibTrans" presStyleLbl="sibTrans1D1" presStyleIdx="5" presStyleCnt="11"/>
      <dgm:spPr/>
    </dgm:pt>
    <dgm:pt modelId="{A79934A8-C0FF-4B53-A28B-C1A57B42DF7C}" type="pres">
      <dgm:prSet presAssocID="{748430EC-EDD6-4BCF-9307-0F065D2A8B65}" presName="connectorText" presStyleLbl="sibTrans1D1" presStyleIdx="5" presStyleCnt="11"/>
      <dgm:spPr/>
    </dgm:pt>
    <dgm:pt modelId="{F2E09F6E-966E-4DB0-95A6-030AE6B3E818}" type="pres">
      <dgm:prSet presAssocID="{3103012C-CD37-4CF3-AD6C-4B99152DF75C}" presName="node" presStyleLbl="node1" presStyleIdx="6" presStyleCnt="12">
        <dgm:presLayoutVars>
          <dgm:bulletEnabled val="1"/>
        </dgm:presLayoutVars>
      </dgm:prSet>
      <dgm:spPr/>
    </dgm:pt>
    <dgm:pt modelId="{3690E7CD-EBF6-4A7F-8B48-4A0C9CB91716}" type="pres">
      <dgm:prSet presAssocID="{32773C56-CE04-4DD2-94BE-633F99FAB0C8}" presName="sibTrans" presStyleLbl="sibTrans1D1" presStyleIdx="6" presStyleCnt="11"/>
      <dgm:spPr/>
    </dgm:pt>
    <dgm:pt modelId="{A3AFF89D-D9A0-4E77-8349-B029D21B02C5}" type="pres">
      <dgm:prSet presAssocID="{32773C56-CE04-4DD2-94BE-633F99FAB0C8}" presName="connectorText" presStyleLbl="sibTrans1D1" presStyleIdx="6" presStyleCnt="11"/>
      <dgm:spPr/>
    </dgm:pt>
    <dgm:pt modelId="{6F257C1C-F5CD-46E8-972C-A6A34B2D8670}" type="pres">
      <dgm:prSet presAssocID="{3C4F3B5C-039A-433A-98D5-DE62B24F105E}" presName="node" presStyleLbl="node1" presStyleIdx="7" presStyleCnt="12">
        <dgm:presLayoutVars>
          <dgm:bulletEnabled val="1"/>
        </dgm:presLayoutVars>
      </dgm:prSet>
      <dgm:spPr/>
    </dgm:pt>
    <dgm:pt modelId="{71F5F36D-EE64-45ED-BC7F-8363CDA2CA5C}" type="pres">
      <dgm:prSet presAssocID="{5F595D7C-7A50-4537-BB23-5DF76793852E}" presName="sibTrans" presStyleLbl="sibTrans1D1" presStyleIdx="7" presStyleCnt="11"/>
      <dgm:spPr/>
    </dgm:pt>
    <dgm:pt modelId="{C6804E3B-6B1D-495E-8848-AFB5D3687100}" type="pres">
      <dgm:prSet presAssocID="{5F595D7C-7A50-4537-BB23-5DF76793852E}" presName="connectorText" presStyleLbl="sibTrans1D1" presStyleIdx="7" presStyleCnt="11"/>
      <dgm:spPr/>
    </dgm:pt>
    <dgm:pt modelId="{A13DC28E-128C-46F0-B9D7-2B43C28617A1}" type="pres">
      <dgm:prSet presAssocID="{702DEC34-119B-4579-8171-FE520C26610D}" presName="node" presStyleLbl="node1" presStyleIdx="8" presStyleCnt="12">
        <dgm:presLayoutVars>
          <dgm:bulletEnabled val="1"/>
        </dgm:presLayoutVars>
      </dgm:prSet>
      <dgm:spPr/>
    </dgm:pt>
    <dgm:pt modelId="{399AFC78-DD0E-49EF-BE72-74B04C6E8E19}" type="pres">
      <dgm:prSet presAssocID="{81E2637D-F320-47B4-A8CB-4AF56051928B}" presName="sibTrans" presStyleLbl="sibTrans1D1" presStyleIdx="8" presStyleCnt="11"/>
      <dgm:spPr/>
    </dgm:pt>
    <dgm:pt modelId="{57414950-71DB-427E-B0C5-7DC8FDCEEC1C}" type="pres">
      <dgm:prSet presAssocID="{81E2637D-F320-47B4-A8CB-4AF56051928B}" presName="connectorText" presStyleLbl="sibTrans1D1" presStyleIdx="8" presStyleCnt="11"/>
      <dgm:spPr/>
    </dgm:pt>
    <dgm:pt modelId="{541237BC-08F8-4F87-AC0D-40318E7C1291}" type="pres">
      <dgm:prSet presAssocID="{F781B7C2-B721-4707-930F-084763AECD10}" presName="node" presStyleLbl="node1" presStyleIdx="9" presStyleCnt="12">
        <dgm:presLayoutVars>
          <dgm:bulletEnabled val="1"/>
        </dgm:presLayoutVars>
      </dgm:prSet>
      <dgm:spPr/>
    </dgm:pt>
    <dgm:pt modelId="{C6E40AF1-3270-4737-8EBF-689584C30009}" type="pres">
      <dgm:prSet presAssocID="{EE4C0251-3585-4A60-971B-92DDE1DA384C}" presName="sibTrans" presStyleLbl="sibTrans1D1" presStyleIdx="9" presStyleCnt="11"/>
      <dgm:spPr/>
    </dgm:pt>
    <dgm:pt modelId="{B90EEB21-DDA5-4B3D-8F63-09BC3F695672}" type="pres">
      <dgm:prSet presAssocID="{EE4C0251-3585-4A60-971B-92DDE1DA384C}" presName="connectorText" presStyleLbl="sibTrans1D1" presStyleIdx="9" presStyleCnt="11"/>
      <dgm:spPr/>
    </dgm:pt>
    <dgm:pt modelId="{6592C3A0-470E-4FBE-90CB-9E069BAF71CD}" type="pres">
      <dgm:prSet presAssocID="{302F55BC-C1F7-4D85-A033-F5E6C83C2B3A}" presName="node" presStyleLbl="node1" presStyleIdx="10" presStyleCnt="12">
        <dgm:presLayoutVars>
          <dgm:bulletEnabled val="1"/>
        </dgm:presLayoutVars>
      </dgm:prSet>
      <dgm:spPr/>
    </dgm:pt>
    <dgm:pt modelId="{4D1AE13B-8E77-4E3D-82AD-E76ABD66F3B6}" type="pres">
      <dgm:prSet presAssocID="{ACFA7246-EE91-4A0A-B912-8AE7EA8393F6}" presName="sibTrans" presStyleLbl="sibTrans1D1" presStyleIdx="10" presStyleCnt="11"/>
      <dgm:spPr/>
    </dgm:pt>
    <dgm:pt modelId="{36D4C255-F7CF-4494-97BC-AF57CCB7AE08}" type="pres">
      <dgm:prSet presAssocID="{ACFA7246-EE91-4A0A-B912-8AE7EA8393F6}" presName="connectorText" presStyleLbl="sibTrans1D1" presStyleIdx="10" presStyleCnt="11"/>
      <dgm:spPr/>
    </dgm:pt>
    <dgm:pt modelId="{9CA69B96-2E06-42DB-B950-1EB4D4D36D7D}" type="pres">
      <dgm:prSet presAssocID="{EA446807-AD07-4C74-8BC0-F687699E0CCF}" presName="node" presStyleLbl="node1" presStyleIdx="11" presStyleCnt="12">
        <dgm:presLayoutVars>
          <dgm:bulletEnabled val="1"/>
        </dgm:presLayoutVars>
      </dgm:prSet>
      <dgm:spPr/>
    </dgm:pt>
  </dgm:ptLst>
  <dgm:cxnLst>
    <dgm:cxn modelId="{16847714-3D9E-411F-9B6D-122671AA80C5}" type="presOf" srcId="{85454CE0-1CD6-4D46-9909-F1C712472912}" destId="{8A8C89EB-9D3F-4451-9090-2801D655240B}" srcOrd="0" destOrd="0" presId="urn:microsoft.com/office/officeart/2005/8/layout/bProcess3"/>
    <dgm:cxn modelId="{4EB07E1B-BDFA-4985-928A-ACD3AAEE7EE2}" type="presOf" srcId="{81E2637D-F320-47B4-A8CB-4AF56051928B}" destId="{57414950-71DB-427E-B0C5-7DC8FDCEEC1C}" srcOrd="1" destOrd="0" presId="urn:microsoft.com/office/officeart/2005/8/layout/bProcess3"/>
    <dgm:cxn modelId="{343E731C-B9F5-499D-9824-F7461A033836}" srcId="{24DB355A-2DDC-4C7B-891D-7CBF6D304063}" destId="{3C4F3B5C-039A-433A-98D5-DE62B24F105E}" srcOrd="7" destOrd="0" parTransId="{87991564-87DD-4123-8757-862418D43FA7}" sibTransId="{5F595D7C-7A50-4537-BB23-5DF76793852E}"/>
    <dgm:cxn modelId="{BF92F927-10D4-4161-958B-5DB440C585BE}" srcId="{24DB355A-2DDC-4C7B-891D-7CBF6D304063}" destId="{9F984AA6-AC04-464C-AD54-E313EDE73926}" srcOrd="2" destOrd="0" parTransId="{382CAC9A-47FC-4876-9D25-C6CCDB171FE6}" sibTransId="{FFE04E20-1E5F-413E-A99C-01A7A759313A}"/>
    <dgm:cxn modelId="{06C7C629-6A3C-42E7-AD98-76136F0938A9}" type="presOf" srcId="{EE4C0251-3585-4A60-971B-92DDE1DA384C}" destId="{C6E40AF1-3270-4737-8EBF-689584C30009}" srcOrd="0" destOrd="0" presId="urn:microsoft.com/office/officeart/2005/8/layout/bProcess3"/>
    <dgm:cxn modelId="{B2FFF434-5EB6-4FC0-8A2E-7C5ECE74CC9B}" type="presOf" srcId="{F958A203-19BE-442E-BB5D-1D657ECF1423}" destId="{02E6F5B9-84B0-47EF-B19E-1CEA0FC5C3A7}" srcOrd="0" destOrd="0" presId="urn:microsoft.com/office/officeart/2005/8/layout/bProcess3"/>
    <dgm:cxn modelId="{A504DA3C-570B-4870-968C-0D07FBC9E27D}" type="presOf" srcId="{302F55BC-C1F7-4D85-A033-F5E6C83C2B3A}" destId="{6592C3A0-470E-4FBE-90CB-9E069BAF71CD}" srcOrd="0" destOrd="0" presId="urn:microsoft.com/office/officeart/2005/8/layout/bProcess3"/>
    <dgm:cxn modelId="{A94DDA3E-F432-4F68-AF46-FCDF1D44CFBF}" type="presOf" srcId="{ACFA7246-EE91-4A0A-B912-8AE7EA8393F6}" destId="{36D4C255-F7CF-4494-97BC-AF57CCB7AE08}" srcOrd="1" destOrd="0" presId="urn:microsoft.com/office/officeart/2005/8/layout/bProcess3"/>
    <dgm:cxn modelId="{6DDD9F61-7AA4-4A1B-B2CC-0F8D1979827C}" srcId="{24DB355A-2DDC-4C7B-891D-7CBF6D304063}" destId="{73511983-D7CE-4F4B-819B-A49D2B4C9C07}" srcOrd="1" destOrd="0" parTransId="{A017CC7C-D480-4286-851D-8BB61DB49E76}" sibTransId="{4E24DC9B-3165-47B7-8756-8C7769E52AB0}"/>
    <dgm:cxn modelId="{721FBD64-B63C-440B-AF1B-38BBC8CC7552}" type="presOf" srcId="{FFE04E20-1E5F-413E-A99C-01A7A759313A}" destId="{6D7C9B88-4779-4940-89E1-8D8817AD5EED}" srcOrd="1" destOrd="0" presId="urn:microsoft.com/office/officeart/2005/8/layout/bProcess3"/>
    <dgm:cxn modelId="{F2C7476A-F5CA-4EB7-ADD2-E59748B64DD5}" type="presOf" srcId="{F781B7C2-B721-4707-930F-084763AECD10}" destId="{541237BC-08F8-4F87-AC0D-40318E7C1291}" srcOrd="0" destOrd="0" presId="urn:microsoft.com/office/officeart/2005/8/layout/bProcess3"/>
    <dgm:cxn modelId="{67F8284D-E0AC-4838-994D-FD3B5E0300F6}" srcId="{24DB355A-2DDC-4C7B-891D-7CBF6D304063}" destId="{7583CEF9-BC2D-4947-9E4C-06A02CC514F1}" srcOrd="4" destOrd="0" parTransId="{FF386D51-664F-472B-B5BB-0929FC8ADD61}" sibTransId="{ABF97998-01AD-4E7F-8C85-9DCC9C498768}"/>
    <dgm:cxn modelId="{2CB36D6E-A23F-492F-B72C-5F65BE05E690}" srcId="{24DB355A-2DDC-4C7B-891D-7CBF6D304063}" destId="{702DEC34-119B-4579-8171-FE520C26610D}" srcOrd="8" destOrd="0" parTransId="{634D717B-CBC5-4924-AFAC-58C7A951696E}" sibTransId="{81E2637D-F320-47B4-A8CB-4AF56051928B}"/>
    <dgm:cxn modelId="{F2DF8750-E1CA-4BDE-B72A-F7B80E6820D6}" type="presOf" srcId="{73511983-D7CE-4F4B-819B-A49D2B4C9C07}" destId="{B582414F-1D92-4B59-9763-D155FEAF16BE}" srcOrd="0" destOrd="0" presId="urn:microsoft.com/office/officeart/2005/8/layout/bProcess3"/>
    <dgm:cxn modelId="{E808E954-D0C0-4280-B90A-3F7B2887B39F}" srcId="{24DB355A-2DDC-4C7B-891D-7CBF6D304063}" destId="{CA40DA77-B175-482B-8DBE-FA3D852E1E41}" srcOrd="0" destOrd="0" parTransId="{54EBC70C-7DF1-4EEC-B074-D252FC7EAD32}" sibTransId="{78A18768-A1D7-4057-B74C-B360E7F8589A}"/>
    <dgm:cxn modelId="{961F8175-BB78-49D6-B597-DE1B2769CDA6}" srcId="{24DB355A-2DDC-4C7B-891D-7CBF6D304063}" destId="{F958A203-19BE-442E-BB5D-1D657ECF1423}" srcOrd="3" destOrd="0" parTransId="{7DB38F03-FAF1-4ACA-988D-60C1646DD4F8}" sibTransId="{A432FF6D-1C7F-48AD-9292-CEFE7E287501}"/>
    <dgm:cxn modelId="{959D6D78-316E-4AF4-A3D6-2A4C2AABC9D1}" type="presOf" srcId="{748430EC-EDD6-4BCF-9307-0F065D2A8B65}" destId="{A79934A8-C0FF-4B53-A28B-C1A57B42DF7C}" srcOrd="1" destOrd="0" presId="urn:microsoft.com/office/officeart/2005/8/layout/bProcess3"/>
    <dgm:cxn modelId="{6EFEEC79-E6CA-4062-A53C-AB12E96410EF}" type="presOf" srcId="{CA40DA77-B175-482B-8DBE-FA3D852E1E41}" destId="{522778C4-029B-4BBD-97E3-5D0693AF4A3A}" srcOrd="0" destOrd="0" presId="urn:microsoft.com/office/officeart/2005/8/layout/bProcess3"/>
    <dgm:cxn modelId="{9CC9267F-26D1-4CAD-9F6B-6DFCFEE9D926}" type="presOf" srcId="{24DB355A-2DDC-4C7B-891D-7CBF6D304063}" destId="{28A64B92-EF6F-49D3-89F8-3E229767B0A2}" srcOrd="0" destOrd="0" presId="urn:microsoft.com/office/officeart/2005/8/layout/bProcess3"/>
    <dgm:cxn modelId="{442B6F82-9DA5-4D5C-9FE4-09D828B2F577}" type="presOf" srcId="{EE4C0251-3585-4A60-971B-92DDE1DA384C}" destId="{B90EEB21-DDA5-4B3D-8F63-09BC3F695672}" srcOrd="1" destOrd="0" presId="urn:microsoft.com/office/officeart/2005/8/layout/bProcess3"/>
    <dgm:cxn modelId="{74305784-0396-45DA-A694-75640D0C650A}" type="presOf" srcId="{4E24DC9B-3165-47B7-8756-8C7769E52AB0}" destId="{69DEFF8A-09A1-4401-B9CE-2C6F0A3811D5}" srcOrd="1" destOrd="0" presId="urn:microsoft.com/office/officeart/2005/8/layout/bProcess3"/>
    <dgm:cxn modelId="{D1B1C585-26C6-4D77-B7B2-EA322CA0C628}" type="presOf" srcId="{78A18768-A1D7-4057-B74C-B360E7F8589A}" destId="{BC916C08-C9C7-41AA-9D94-58D45293B9CA}" srcOrd="1" destOrd="0" presId="urn:microsoft.com/office/officeart/2005/8/layout/bProcess3"/>
    <dgm:cxn modelId="{85791890-F875-4B7C-9B6C-B46C22401055}" type="presOf" srcId="{4E24DC9B-3165-47B7-8756-8C7769E52AB0}" destId="{DFE5AE4D-3545-4504-A80A-5250ED9E20D0}" srcOrd="0" destOrd="0" presId="urn:microsoft.com/office/officeart/2005/8/layout/bProcess3"/>
    <dgm:cxn modelId="{466B3791-33E6-4785-8ECF-C9A4D9C6153E}" type="presOf" srcId="{702DEC34-119B-4579-8171-FE520C26610D}" destId="{A13DC28E-128C-46F0-B9D7-2B43C28617A1}" srcOrd="0" destOrd="0" presId="urn:microsoft.com/office/officeart/2005/8/layout/bProcess3"/>
    <dgm:cxn modelId="{D4030297-C3CF-4F1F-830E-2111A5E32A02}" type="presOf" srcId="{748430EC-EDD6-4BCF-9307-0F065D2A8B65}" destId="{F07179F7-8F75-4CD1-B9FE-616A859CD179}" srcOrd="0" destOrd="0" presId="urn:microsoft.com/office/officeart/2005/8/layout/bProcess3"/>
    <dgm:cxn modelId="{33945399-9413-4E0B-8F9C-9DDA695A1988}" type="presOf" srcId="{5F595D7C-7A50-4537-BB23-5DF76793852E}" destId="{71F5F36D-EE64-45ED-BC7F-8363CDA2CA5C}" srcOrd="0" destOrd="0" presId="urn:microsoft.com/office/officeart/2005/8/layout/bProcess3"/>
    <dgm:cxn modelId="{3FC9FF9D-D923-4369-8AF1-0A0BA5FF012C}" type="presOf" srcId="{A432FF6D-1C7F-48AD-9292-CEFE7E287501}" destId="{B31C6547-4B69-4AC8-902A-86F4AD3F7A8B}" srcOrd="1" destOrd="0" presId="urn:microsoft.com/office/officeart/2005/8/layout/bProcess3"/>
    <dgm:cxn modelId="{32B0AEAA-B546-4A82-9834-3B8FDBD8EBB0}" type="presOf" srcId="{32773C56-CE04-4DD2-94BE-633F99FAB0C8}" destId="{3690E7CD-EBF6-4A7F-8B48-4A0C9CB91716}" srcOrd="0" destOrd="0" presId="urn:microsoft.com/office/officeart/2005/8/layout/bProcess3"/>
    <dgm:cxn modelId="{B7667AAB-0951-4DA8-9BA5-D60B650301C4}" srcId="{24DB355A-2DDC-4C7B-891D-7CBF6D304063}" destId="{F781B7C2-B721-4707-930F-084763AECD10}" srcOrd="9" destOrd="0" parTransId="{38404500-1551-43AB-8382-D0B00E19011E}" sibTransId="{EE4C0251-3585-4A60-971B-92DDE1DA384C}"/>
    <dgm:cxn modelId="{CB697BAB-6A51-4C0B-B739-E0ED59DFBF8F}" type="presOf" srcId="{3C4F3B5C-039A-433A-98D5-DE62B24F105E}" destId="{6F257C1C-F5CD-46E8-972C-A6A34B2D8670}" srcOrd="0" destOrd="0" presId="urn:microsoft.com/office/officeart/2005/8/layout/bProcess3"/>
    <dgm:cxn modelId="{54095AAE-5A24-4C2A-9056-AD88DBFE07F2}" type="presOf" srcId="{ACFA7246-EE91-4A0A-B912-8AE7EA8393F6}" destId="{4D1AE13B-8E77-4E3D-82AD-E76ABD66F3B6}" srcOrd="0" destOrd="0" presId="urn:microsoft.com/office/officeart/2005/8/layout/bProcess3"/>
    <dgm:cxn modelId="{489E51AF-1EEA-46F1-A39D-C543146C669E}" srcId="{24DB355A-2DDC-4C7B-891D-7CBF6D304063}" destId="{EA446807-AD07-4C74-8BC0-F687699E0CCF}" srcOrd="11" destOrd="0" parTransId="{6AF8A5D6-077F-4CBE-A72C-C3EB2F443129}" sibTransId="{CD29C4F7-4617-4BB4-9CB7-A5DA9261D233}"/>
    <dgm:cxn modelId="{F9B941B6-95F7-4B1A-A848-8E70701604FB}" type="presOf" srcId="{78A18768-A1D7-4057-B74C-B360E7F8589A}" destId="{7023BFA6-441A-43D5-9EBF-0F3FC8295768}" srcOrd="0" destOrd="0" presId="urn:microsoft.com/office/officeart/2005/8/layout/bProcess3"/>
    <dgm:cxn modelId="{1B3E8AB9-FF08-4766-8CCB-32720112BCAF}" type="presOf" srcId="{7583CEF9-BC2D-4947-9E4C-06A02CC514F1}" destId="{C6C4A452-FF00-4779-9F11-830D7E1E53B8}" srcOrd="0" destOrd="0" presId="urn:microsoft.com/office/officeart/2005/8/layout/bProcess3"/>
    <dgm:cxn modelId="{28E4CFC5-E78F-42DA-9FD3-385BDA308D44}" type="presOf" srcId="{EA446807-AD07-4C74-8BC0-F687699E0CCF}" destId="{9CA69B96-2E06-42DB-B950-1EB4D4D36D7D}" srcOrd="0" destOrd="0" presId="urn:microsoft.com/office/officeart/2005/8/layout/bProcess3"/>
    <dgm:cxn modelId="{4881AECD-02E0-49B9-9E54-6889B8686499}" type="presOf" srcId="{3103012C-CD37-4CF3-AD6C-4B99152DF75C}" destId="{F2E09F6E-966E-4DB0-95A6-030AE6B3E818}" srcOrd="0" destOrd="0" presId="urn:microsoft.com/office/officeart/2005/8/layout/bProcess3"/>
    <dgm:cxn modelId="{175A08D2-BB2B-4713-9B87-7AF3B6EBB65A}" srcId="{24DB355A-2DDC-4C7B-891D-7CBF6D304063}" destId="{3103012C-CD37-4CF3-AD6C-4B99152DF75C}" srcOrd="6" destOrd="0" parTransId="{E46C9067-66B2-48CE-A373-16EE50BF5098}" sibTransId="{32773C56-CE04-4DD2-94BE-633F99FAB0C8}"/>
    <dgm:cxn modelId="{827189D5-DA37-4CCE-AC87-2E58D5063895}" type="presOf" srcId="{FFE04E20-1E5F-413E-A99C-01A7A759313A}" destId="{4A8F987C-C194-44E3-A8B1-6ABFB38E94BD}" srcOrd="0" destOrd="0" presId="urn:microsoft.com/office/officeart/2005/8/layout/bProcess3"/>
    <dgm:cxn modelId="{385288DC-1E92-451D-BEEA-C41A47EF6E7A}" srcId="{24DB355A-2DDC-4C7B-891D-7CBF6D304063}" destId="{302F55BC-C1F7-4D85-A033-F5E6C83C2B3A}" srcOrd="10" destOrd="0" parTransId="{0CFEEB81-B926-4FE3-8C19-5C82EC40E7F6}" sibTransId="{ACFA7246-EE91-4A0A-B912-8AE7EA8393F6}"/>
    <dgm:cxn modelId="{D8F4AEE2-BDC2-44B8-ACB0-79CD37404821}" type="presOf" srcId="{ABF97998-01AD-4E7F-8C85-9DCC9C498768}" destId="{DFDB682A-6283-478F-BD06-05509C2F12EE}" srcOrd="1" destOrd="0" presId="urn:microsoft.com/office/officeart/2005/8/layout/bProcess3"/>
    <dgm:cxn modelId="{CA5B03EE-4916-4B2A-9242-99AADA51D9D2}" type="presOf" srcId="{81E2637D-F320-47B4-A8CB-4AF56051928B}" destId="{399AFC78-DD0E-49EF-BE72-74B04C6E8E19}" srcOrd="0" destOrd="0" presId="urn:microsoft.com/office/officeart/2005/8/layout/bProcess3"/>
    <dgm:cxn modelId="{42A319F0-C6E7-438A-AFEE-02434122EC4B}" type="presOf" srcId="{32773C56-CE04-4DD2-94BE-633F99FAB0C8}" destId="{A3AFF89D-D9A0-4E77-8349-B029D21B02C5}" srcOrd="1" destOrd="0" presId="urn:microsoft.com/office/officeart/2005/8/layout/bProcess3"/>
    <dgm:cxn modelId="{07D3E2F6-1DAA-4FCC-BB20-3343A40A5607}" type="presOf" srcId="{A432FF6D-1C7F-48AD-9292-CEFE7E287501}" destId="{535FE000-2D02-4EFF-A7D1-10269F643F93}" srcOrd="0" destOrd="0" presId="urn:microsoft.com/office/officeart/2005/8/layout/bProcess3"/>
    <dgm:cxn modelId="{4648D9F7-B6C3-44A7-9ECA-3A5AD7CED803}" type="presOf" srcId="{9F984AA6-AC04-464C-AD54-E313EDE73926}" destId="{DAE7CB8A-A0F4-44AF-9117-2BF888BB5EFE}" srcOrd="0" destOrd="0" presId="urn:microsoft.com/office/officeart/2005/8/layout/bProcess3"/>
    <dgm:cxn modelId="{8D11D8F8-4B9F-4D1B-8C8D-33EEC4B7EB93}" type="presOf" srcId="{ABF97998-01AD-4E7F-8C85-9DCC9C498768}" destId="{EE3FD37A-9774-4A7B-9C4A-5CE21A3AFA72}" srcOrd="0" destOrd="0" presId="urn:microsoft.com/office/officeart/2005/8/layout/bProcess3"/>
    <dgm:cxn modelId="{067E5DF9-C623-4953-AE34-0F34D730FF78}" srcId="{24DB355A-2DDC-4C7B-891D-7CBF6D304063}" destId="{85454CE0-1CD6-4D46-9909-F1C712472912}" srcOrd="5" destOrd="0" parTransId="{BD5F351B-A093-428F-8278-D2DC75494C93}" sibTransId="{748430EC-EDD6-4BCF-9307-0F065D2A8B65}"/>
    <dgm:cxn modelId="{576BEDFA-45D2-4975-876E-82EE6A80B3B7}" type="presOf" srcId="{5F595D7C-7A50-4537-BB23-5DF76793852E}" destId="{C6804E3B-6B1D-495E-8848-AFB5D3687100}" srcOrd="1" destOrd="0" presId="urn:microsoft.com/office/officeart/2005/8/layout/bProcess3"/>
    <dgm:cxn modelId="{7C1F32BC-BBC5-4C07-9470-213ED51733B3}" type="presParOf" srcId="{28A64B92-EF6F-49D3-89F8-3E229767B0A2}" destId="{522778C4-029B-4BBD-97E3-5D0693AF4A3A}" srcOrd="0" destOrd="0" presId="urn:microsoft.com/office/officeart/2005/8/layout/bProcess3"/>
    <dgm:cxn modelId="{5CFF563E-FE68-468F-881D-3BAB35D24596}" type="presParOf" srcId="{28A64B92-EF6F-49D3-89F8-3E229767B0A2}" destId="{7023BFA6-441A-43D5-9EBF-0F3FC8295768}" srcOrd="1" destOrd="0" presId="urn:microsoft.com/office/officeart/2005/8/layout/bProcess3"/>
    <dgm:cxn modelId="{7A21D63A-16AB-4097-83D4-E175BBB4107D}" type="presParOf" srcId="{7023BFA6-441A-43D5-9EBF-0F3FC8295768}" destId="{BC916C08-C9C7-41AA-9D94-58D45293B9CA}" srcOrd="0" destOrd="0" presId="urn:microsoft.com/office/officeart/2005/8/layout/bProcess3"/>
    <dgm:cxn modelId="{FE6CDBBF-004C-424B-A86D-AE0E72A6F165}" type="presParOf" srcId="{28A64B92-EF6F-49D3-89F8-3E229767B0A2}" destId="{B582414F-1D92-4B59-9763-D155FEAF16BE}" srcOrd="2" destOrd="0" presId="urn:microsoft.com/office/officeart/2005/8/layout/bProcess3"/>
    <dgm:cxn modelId="{FB88BD91-58AB-4CE3-8ECB-66D2A37BF4FE}" type="presParOf" srcId="{28A64B92-EF6F-49D3-89F8-3E229767B0A2}" destId="{DFE5AE4D-3545-4504-A80A-5250ED9E20D0}" srcOrd="3" destOrd="0" presId="urn:microsoft.com/office/officeart/2005/8/layout/bProcess3"/>
    <dgm:cxn modelId="{B50910C5-58E2-4D39-88C9-6F01BEBD8F84}" type="presParOf" srcId="{DFE5AE4D-3545-4504-A80A-5250ED9E20D0}" destId="{69DEFF8A-09A1-4401-B9CE-2C6F0A3811D5}" srcOrd="0" destOrd="0" presId="urn:microsoft.com/office/officeart/2005/8/layout/bProcess3"/>
    <dgm:cxn modelId="{35B0FECA-6BDD-4155-846E-D5E02515A874}" type="presParOf" srcId="{28A64B92-EF6F-49D3-89F8-3E229767B0A2}" destId="{DAE7CB8A-A0F4-44AF-9117-2BF888BB5EFE}" srcOrd="4" destOrd="0" presId="urn:microsoft.com/office/officeart/2005/8/layout/bProcess3"/>
    <dgm:cxn modelId="{430A89F3-7C0B-4A16-88A8-F0829C82A2C8}" type="presParOf" srcId="{28A64B92-EF6F-49D3-89F8-3E229767B0A2}" destId="{4A8F987C-C194-44E3-A8B1-6ABFB38E94BD}" srcOrd="5" destOrd="0" presId="urn:microsoft.com/office/officeart/2005/8/layout/bProcess3"/>
    <dgm:cxn modelId="{AA41704B-D465-4C6C-A9D3-25C05AA67395}" type="presParOf" srcId="{4A8F987C-C194-44E3-A8B1-6ABFB38E94BD}" destId="{6D7C9B88-4779-4940-89E1-8D8817AD5EED}" srcOrd="0" destOrd="0" presId="urn:microsoft.com/office/officeart/2005/8/layout/bProcess3"/>
    <dgm:cxn modelId="{864BC97F-0EF5-4CA1-9880-3104E069F912}" type="presParOf" srcId="{28A64B92-EF6F-49D3-89F8-3E229767B0A2}" destId="{02E6F5B9-84B0-47EF-B19E-1CEA0FC5C3A7}" srcOrd="6" destOrd="0" presId="urn:microsoft.com/office/officeart/2005/8/layout/bProcess3"/>
    <dgm:cxn modelId="{BA472BC0-38DD-418B-9EB6-90E037C8A4C2}" type="presParOf" srcId="{28A64B92-EF6F-49D3-89F8-3E229767B0A2}" destId="{535FE000-2D02-4EFF-A7D1-10269F643F93}" srcOrd="7" destOrd="0" presId="urn:microsoft.com/office/officeart/2005/8/layout/bProcess3"/>
    <dgm:cxn modelId="{ACE71380-9A54-4061-9AEA-B35979F2D09A}" type="presParOf" srcId="{535FE000-2D02-4EFF-A7D1-10269F643F93}" destId="{B31C6547-4B69-4AC8-902A-86F4AD3F7A8B}" srcOrd="0" destOrd="0" presId="urn:microsoft.com/office/officeart/2005/8/layout/bProcess3"/>
    <dgm:cxn modelId="{FE82EB0A-B80C-4654-B48D-E2BDC0F4FF5C}" type="presParOf" srcId="{28A64B92-EF6F-49D3-89F8-3E229767B0A2}" destId="{C6C4A452-FF00-4779-9F11-830D7E1E53B8}" srcOrd="8" destOrd="0" presId="urn:microsoft.com/office/officeart/2005/8/layout/bProcess3"/>
    <dgm:cxn modelId="{B8AB1697-E82E-4EB3-8316-80BD4F57CAE9}" type="presParOf" srcId="{28A64B92-EF6F-49D3-89F8-3E229767B0A2}" destId="{EE3FD37A-9774-4A7B-9C4A-5CE21A3AFA72}" srcOrd="9" destOrd="0" presId="urn:microsoft.com/office/officeart/2005/8/layout/bProcess3"/>
    <dgm:cxn modelId="{CC795F6A-C3A0-4EB6-BA7F-458B7B9E0176}" type="presParOf" srcId="{EE3FD37A-9774-4A7B-9C4A-5CE21A3AFA72}" destId="{DFDB682A-6283-478F-BD06-05509C2F12EE}" srcOrd="0" destOrd="0" presId="urn:microsoft.com/office/officeart/2005/8/layout/bProcess3"/>
    <dgm:cxn modelId="{BDA95116-ECE4-4365-BB1C-24923609657C}" type="presParOf" srcId="{28A64B92-EF6F-49D3-89F8-3E229767B0A2}" destId="{8A8C89EB-9D3F-4451-9090-2801D655240B}" srcOrd="10" destOrd="0" presId="urn:microsoft.com/office/officeart/2005/8/layout/bProcess3"/>
    <dgm:cxn modelId="{509B035C-172F-4DBD-81A4-DE56E37D0420}" type="presParOf" srcId="{28A64B92-EF6F-49D3-89F8-3E229767B0A2}" destId="{F07179F7-8F75-4CD1-B9FE-616A859CD179}" srcOrd="11" destOrd="0" presId="urn:microsoft.com/office/officeart/2005/8/layout/bProcess3"/>
    <dgm:cxn modelId="{1C289B6A-86E9-478A-A97D-40C229D87B42}" type="presParOf" srcId="{F07179F7-8F75-4CD1-B9FE-616A859CD179}" destId="{A79934A8-C0FF-4B53-A28B-C1A57B42DF7C}" srcOrd="0" destOrd="0" presId="urn:microsoft.com/office/officeart/2005/8/layout/bProcess3"/>
    <dgm:cxn modelId="{75B2D7AC-319C-4B5E-90FB-53BE32CE57E8}" type="presParOf" srcId="{28A64B92-EF6F-49D3-89F8-3E229767B0A2}" destId="{F2E09F6E-966E-4DB0-95A6-030AE6B3E818}" srcOrd="12" destOrd="0" presId="urn:microsoft.com/office/officeart/2005/8/layout/bProcess3"/>
    <dgm:cxn modelId="{E27EA014-34F3-45C3-BAC1-7995A7DD1B60}" type="presParOf" srcId="{28A64B92-EF6F-49D3-89F8-3E229767B0A2}" destId="{3690E7CD-EBF6-4A7F-8B48-4A0C9CB91716}" srcOrd="13" destOrd="0" presId="urn:microsoft.com/office/officeart/2005/8/layout/bProcess3"/>
    <dgm:cxn modelId="{27FB02AC-BD56-4BB0-ABA3-CB1C83EC26BE}" type="presParOf" srcId="{3690E7CD-EBF6-4A7F-8B48-4A0C9CB91716}" destId="{A3AFF89D-D9A0-4E77-8349-B029D21B02C5}" srcOrd="0" destOrd="0" presId="urn:microsoft.com/office/officeart/2005/8/layout/bProcess3"/>
    <dgm:cxn modelId="{DB64907D-6192-4829-9FC8-5E6681586476}" type="presParOf" srcId="{28A64B92-EF6F-49D3-89F8-3E229767B0A2}" destId="{6F257C1C-F5CD-46E8-972C-A6A34B2D8670}" srcOrd="14" destOrd="0" presId="urn:microsoft.com/office/officeart/2005/8/layout/bProcess3"/>
    <dgm:cxn modelId="{8CEEEB48-5CD4-408F-A664-18031E803BDF}" type="presParOf" srcId="{28A64B92-EF6F-49D3-89F8-3E229767B0A2}" destId="{71F5F36D-EE64-45ED-BC7F-8363CDA2CA5C}" srcOrd="15" destOrd="0" presId="urn:microsoft.com/office/officeart/2005/8/layout/bProcess3"/>
    <dgm:cxn modelId="{35E40CB9-2EED-4800-B301-88FA34516C29}" type="presParOf" srcId="{71F5F36D-EE64-45ED-BC7F-8363CDA2CA5C}" destId="{C6804E3B-6B1D-495E-8848-AFB5D3687100}" srcOrd="0" destOrd="0" presId="urn:microsoft.com/office/officeart/2005/8/layout/bProcess3"/>
    <dgm:cxn modelId="{BF259C10-7A97-4FAA-9118-5A3668E1759C}" type="presParOf" srcId="{28A64B92-EF6F-49D3-89F8-3E229767B0A2}" destId="{A13DC28E-128C-46F0-B9D7-2B43C28617A1}" srcOrd="16" destOrd="0" presId="urn:microsoft.com/office/officeart/2005/8/layout/bProcess3"/>
    <dgm:cxn modelId="{8BFD8C1C-5FA0-4E40-B311-6242DB3F9443}" type="presParOf" srcId="{28A64B92-EF6F-49D3-89F8-3E229767B0A2}" destId="{399AFC78-DD0E-49EF-BE72-74B04C6E8E19}" srcOrd="17" destOrd="0" presId="urn:microsoft.com/office/officeart/2005/8/layout/bProcess3"/>
    <dgm:cxn modelId="{3179F445-EAC2-4235-AB8E-CFB4D2DE9747}" type="presParOf" srcId="{399AFC78-DD0E-49EF-BE72-74B04C6E8E19}" destId="{57414950-71DB-427E-B0C5-7DC8FDCEEC1C}" srcOrd="0" destOrd="0" presId="urn:microsoft.com/office/officeart/2005/8/layout/bProcess3"/>
    <dgm:cxn modelId="{B2884BAB-D880-42F9-9F22-84139C992152}" type="presParOf" srcId="{28A64B92-EF6F-49D3-89F8-3E229767B0A2}" destId="{541237BC-08F8-4F87-AC0D-40318E7C1291}" srcOrd="18" destOrd="0" presId="urn:microsoft.com/office/officeart/2005/8/layout/bProcess3"/>
    <dgm:cxn modelId="{727558EE-FC7F-4267-A7CB-062DC636109B}" type="presParOf" srcId="{28A64B92-EF6F-49D3-89F8-3E229767B0A2}" destId="{C6E40AF1-3270-4737-8EBF-689584C30009}" srcOrd="19" destOrd="0" presId="urn:microsoft.com/office/officeart/2005/8/layout/bProcess3"/>
    <dgm:cxn modelId="{30485EF6-7C2B-4EA9-943F-8F02C9CD2BDE}" type="presParOf" srcId="{C6E40AF1-3270-4737-8EBF-689584C30009}" destId="{B90EEB21-DDA5-4B3D-8F63-09BC3F695672}" srcOrd="0" destOrd="0" presId="urn:microsoft.com/office/officeart/2005/8/layout/bProcess3"/>
    <dgm:cxn modelId="{74E56CBE-8A65-48B9-8F02-F23EE09E6EAA}" type="presParOf" srcId="{28A64B92-EF6F-49D3-89F8-3E229767B0A2}" destId="{6592C3A0-470E-4FBE-90CB-9E069BAF71CD}" srcOrd="20" destOrd="0" presId="urn:microsoft.com/office/officeart/2005/8/layout/bProcess3"/>
    <dgm:cxn modelId="{04BECBDD-44AC-48B4-A7D9-C0C1999DDB35}" type="presParOf" srcId="{28A64B92-EF6F-49D3-89F8-3E229767B0A2}" destId="{4D1AE13B-8E77-4E3D-82AD-E76ABD66F3B6}" srcOrd="21" destOrd="0" presId="urn:microsoft.com/office/officeart/2005/8/layout/bProcess3"/>
    <dgm:cxn modelId="{46384456-45B0-451C-A189-ABDABCE3034A}" type="presParOf" srcId="{4D1AE13B-8E77-4E3D-82AD-E76ABD66F3B6}" destId="{36D4C255-F7CF-4494-97BC-AF57CCB7AE08}" srcOrd="0" destOrd="0" presId="urn:microsoft.com/office/officeart/2005/8/layout/bProcess3"/>
    <dgm:cxn modelId="{36E08747-8F2B-480F-A172-ABC61C6E98B2}" type="presParOf" srcId="{28A64B92-EF6F-49D3-89F8-3E229767B0A2}" destId="{9CA69B96-2E06-42DB-B950-1EB4D4D36D7D}" srcOrd="22" destOrd="0" presId="urn:microsoft.com/office/officeart/2005/8/layout/b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DB355A-2DDC-4C7B-891D-7CBF6D304063}"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US"/>
        </a:p>
      </dgm:t>
    </dgm:pt>
    <dgm:pt modelId="{73511983-D7CE-4F4B-819B-A49D2B4C9C07}">
      <dgm:prSet phldrT="[Text]"/>
      <dgm:spPr>
        <a:solidFill>
          <a:schemeClr val="accent6">
            <a:lumMod val="40000"/>
            <a:lumOff val="60000"/>
          </a:schemeClr>
        </a:solidFill>
      </dgm:spPr>
      <dgm:t>
        <a:bodyPr/>
        <a:lstStyle/>
        <a:p>
          <a:r>
            <a:rPr lang="en-US"/>
            <a:t>Review all recommendations</a:t>
          </a:r>
        </a:p>
      </dgm:t>
    </dgm:pt>
    <dgm:pt modelId="{A017CC7C-D480-4286-851D-8BB61DB49E76}" type="parTrans" cxnId="{6DDD9F61-7AA4-4A1B-B2CC-0F8D1979827C}">
      <dgm:prSet/>
      <dgm:spPr/>
      <dgm:t>
        <a:bodyPr/>
        <a:lstStyle/>
        <a:p>
          <a:endParaRPr lang="en-US"/>
        </a:p>
      </dgm:t>
    </dgm:pt>
    <dgm:pt modelId="{4E24DC9B-3165-47B7-8756-8C7769E52AB0}" type="sibTrans" cxnId="{6DDD9F61-7AA4-4A1B-B2CC-0F8D1979827C}">
      <dgm:prSet/>
      <dgm:spPr/>
      <dgm:t>
        <a:bodyPr/>
        <a:lstStyle/>
        <a:p>
          <a:endParaRPr lang="en-US"/>
        </a:p>
      </dgm:t>
    </dgm:pt>
    <dgm:pt modelId="{9F984AA6-AC04-464C-AD54-E313EDE73926}">
      <dgm:prSet phldrT="[Text]"/>
      <dgm:spPr>
        <a:solidFill>
          <a:schemeClr val="accent1">
            <a:lumMod val="60000"/>
            <a:lumOff val="40000"/>
          </a:schemeClr>
        </a:solidFill>
      </dgm:spPr>
      <dgm:t>
        <a:bodyPr/>
        <a:lstStyle/>
        <a:p>
          <a:r>
            <a:rPr lang="en-US"/>
            <a:t>Recommended training</a:t>
          </a:r>
        </a:p>
      </dgm:t>
    </dgm:pt>
    <dgm:pt modelId="{382CAC9A-47FC-4876-9D25-C6CCDB171FE6}" type="parTrans" cxnId="{BF92F927-10D4-4161-958B-5DB440C585BE}">
      <dgm:prSet/>
      <dgm:spPr/>
      <dgm:t>
        <a:bodyPr/>
        <a:lstStyle/>
        <a:p>
          <a:endParaRPr lang="en-US"/>
        </a:p>
      </dgm:t>
    </dgm:pt>
    <dgm:pt modelId="{FFE04E20-1E5F-413E-A99C-01A7A759313A}" type="sibTrans" cxnId="{BF92F927-10D4-4161-958B-5DB440C585BE}">
      <dgm:prSet/>
      <dgm:spPr/>
      <dgm:t>
        <a:bodyPr/>
        <a:lstStyle/>
        <a:p>
          <a:endParaRPr lang="en-US"/>
        </a:p>
      </dgm:t>
    </dgm:pt>
    <dgm:pt modelId="{4DD1FB6A-0C25-4F47-8492-32CFE892AACD}">
      <dgm:prSet phldrT="[Text]"/>
      <dgm:spPr>
        <a:solidFill>
          <a:schemeClr val="accent1">
            <a:lumMod val="60000"/>
            <a:lumOff val="40000"/>
          </a:schemeClr>
        </a:solidFill>
      </dgm:spPr>
      <dgm:t>
        <a:bodyPr/>
        <a:lstStyle/>
        <a:p>
          <a:r>
            <a:rPr lang="en-US"/>
            <a:t>Data collection and review</a:t>
          </a:r>
        </a:p>
      </dgm:t>
    </dgm:pt>
    <dgm:pt modelId="{8CD2F478-3BC9-4772-92FD-841CA34D7A20}" type="parTrans" cxnId="{3CA8DA4F-7662-453A-A08B-2C1A1D3C139A}">
      <dgm:prSet/>
      <dgm:spPr/>
      <dgm:t>
        <a:bodyPr/>
        <a:lstStyle/>
        <a:p>
          <a:endParaRPr lang="en-US"/>
        </a:p>
      </dgm:t>
    </dgm:pt>
    <dgm:pt modelId="{81278E9F-7E27-4D18-B9DB-11010CA9513D}" type="sibTrans" cxnId="{3CA8DA4F-7662-453A-A08B-2C1A1D3C139A}">
      <dgm:prSet/>
      <dgm:spPr/>
      <dgm:t>
        <a:bodyPr/>
        <a:lstStyle/>
        <a:p>
          <a:endParaRPr lang="en-US"/>
        </a:p>
      </dgm:t>
    </dgm:pt>
    <dgm:pt modelId="{988CC579-59DF-42FC-9C1D-84CFF6BE67B9}">
      <dgm:prSet phldrT="[Text]"/>
      <dgm:spPr>
        <a:solidFill>
          <a:schemeClr val="accent1">
            <a:lumMod val="60000"/>
            <a:lumOff val="40000"/>
          </a:schemeClr>
        </a:solidFill>
      </dgm:spPr>
      <dgm:t>
        <a:bodyPr/>
        <a:lstStyle/>
        <a:p>
          <a:r>
            <a:rPr lang="en-US"/>
            <a:t>Measuring efficacy of recommendations</a:t>
          </a:r>
        </a:p>
      </dgm:t>
    </dgm:pt>
    <dgm:pt modelId="{F6603A19-F90A-4C7F-AC11-A439CBAA3A64}" type="parTrans" cxnId="{4B3E0E74-6DF6-40C5-8972-13D166189C42}">
      <dgm:prSet/>
      <dgm:spPr/>
      <dgm:t>
        <a:bodyPr/>
        <a:lstStyle/>
        <a:p>
          <a:endParaRPr lang="en-US"/>
        </a:p>
      </dgm:t>
    </dgm:pt>
    <dgm:pt modelId="{73B066E3-72C8-4224-8437-F3CDFC957432}" type="sibTrans" cxnId="{4B3E0E74-6DF6-40C5-8972-13D166189C42}">
      <dgm:prSet/>
      <dgm:spPr/>
      <dgm:t>
        <a:bodyPr/>
        <a:lstStyle/>
        <a:p>
          <a:endParaRPr lang="en-US"/>
        </a:p>
      </dgm:t>
    </dgm:pt>
    <dgm:pt modelId="{97B8DED8-9026-4B2D-831A-F1EE33065455}">
      <dgm:prSet phldrT="[Text]"/>
      <dgm:spPr>
        <a:solidFill>
          <a:schemeClr val="accent6">
            <a:lumMod val="40000"/>
            <a:lumOff val="60000"/>
          </a:schemeClr>
        </a:solidFill>
      </dgm:spPr>
      <dgm:t>
        <a:bodyPr/>
        <a:lstStyle/>
        <a:p>
          <a:r>
            <a:rPr lang="en-US"/>
            <a:t>Project wrap-up</a:t>
          </a:r>
        </a:p>
      </dgm:t>
    </dgm:pt>
    <dgm:pt modelId="{59A4C53A-7F26-4EB4-B825-F24E18BC12CC}" type="parTrans" cxnId="{5CC7EF51-0AB5-40EF-A68F-5E0C80E81F63}">
      <dgm:prSet/>
      <dgm:spPr/>
      <dgm:t>
        <a:bodyPr/>
        <a:lstStyle/>
        <a:p>
          <a:endParaRPr lang="en-US"/>
        </a:p>
      </dgm:t>
    </dgm:pt>
    <dgm:pt modelId="{BD506ADF-C521-4494-9C94-2A7B9A34C49F}" type="sibTrans" cxnId="{5CC7EF51-0AB5-40EF-A68F-5E0C80E81F63}">
      <dgm:prSet/>
      <dgm:spPr/>
      <dgm:t>
        <a:bodyPr/>
        <a:lstStyle/>
        <a:p>
          <a:endParaRPr lang="en-US"/>
        </a:p>
      </dgm:t>
    </dgm:pt>
    <dgm:pt modelId="{28A64B92-EF6F-49D3-89F8-3E229767B0A2}" type="pres">
      <dgm:prSet presAssocID="{24DB355A-2DDC-4C7B-891D-7CBF6D304063}" presName="Name0" presStyleCnt="0">
        <dgm:presLayoutVars>
          <dgm:dir/>
          <dgm:resizeHandles val="exact"/>
        </dgm:presLayoutVars>
      </dgm:prSet>
      <dgm:spPr/>
    </dgm:pt>
    <dgm:pt modelId="{B582414F-1D92-4B59-9763-D155FEAF16BE}" type="pres">
      <dgm:prSet presAssocID="{73511983-D7CE-4F4B-819B-A49D2B4C9C07}" presName="node" presStyleLbl="node1" presStyleIdx="0" presStyleCnt="5">
        <dgm:presLayoutVars>
          <dgm:bulletEnabled val="1"/>
        </dgm:presLayoutVars>
      </dgm:prSet>
      <dgm:spPr/>
    </dgm:pt>
    <dgm:pt modelId="{DFE5AE4D-3545-4504-A80A-5250ED9E20D0}" type="pres">
      <dgm:prSet presAssocID="{4E24DC9B-3165-47B7-8756-8C7769E52AB0}" presName="sibTrans" presStyleLbl="sibTrans1D1" presStyleIdx="0" presStyleCnt="4"/>
      <dgm:spPr/>
    </dgm:pt>
    <dgm:pt modelId="{69DEFF8A-09A1-4401-B9CE-2C6F0A3811D5}" type="pres">
      <dgm:prSet presAssocID="{4E24DC9B-3165-47B7-8756-8C7769E52AB0}" presName="connectorText" presStyleLbl="sibTrans1D1" presStyleIdx="0" presStyleCnt="4"/>
      <dgm:spPr/>
    </dgm:pt>
    <dgm:pt modelId="{DAE7CB8A-A0F4-44AF-9117-2BF888BB5EFE}" type="pres">
      <dgm:prSet presAssocID="{9F984AA6-AC04-464C-AD54-E313EDE73926}" presName="node" presStyleLbl="node1" presStyleIdx="1" presStyleCnt="5">
        <dgm:presLayoutVars>
          <dgm:bulletEnabled val="1"/>
        </dgm:presLayoutVars>
      </dgm:prSet>
      <dgm:spPr/>
    </dgm:pt>
    <dgm:pt modelId="{780E8857-39A4-4C1C-9A69-91C194C36BA5}" type="pres">
      <dgm:prSet presAssocID="{FFE04E20-1E5F-413E-A99C-01A7A759313A}" presName="sibTrans" presStyleLbl="sibTrans1D1" presStyleIdx="1" presStyleCnt="4"/>
      <dgm:spPr/>
    </dgm:pt>
    <dgm:pt modelId="{F01671AA-CF5E-4061-95C3-D5B77E5E793F}" type="pres">
      <dgm:prSet presAssocID="{FFE04E20-1E5F-413E-A99C-01A7A759313A}" presName="connectorText" presStyleLbl="sibTrans1D1" presStyleIdx="1" presStyleCnt="4"/>
      <dgm:spPr/>
    </dgm:pt>
    <dgm:pt modelId="{F47C2527-5C05-4FE3-815A-C3730146BE59}" type="pres">
      <dgm:prSet presAssocID="{4DD1FB6A-0C25-4F47-8492-32CFE892AACD}" presName="node" presStyleLbl="node1" presStyleIdx="2" presStyleCnt="5">
        <dgm:presLayoutVars>
          <dgm:bulletEnabled val="1"/>
        </dgm:presLayoutVars>
      </dgm:prSet>
      <dgm:spPr/>
    </dgm:pt>
    <dgm:pt modelId="{B24F1194-D9B6-4B29-81E5-56E9C40BCEE3}" type="pres">
      <dgm:prSet presAssocID="{81278E9F-7E27-4D18-B9DB-11010CA9513D}" presName="sibTrans" presStyleLbl="sibTrans1D1" presStyleIdx="2" presStyleCnt="4"/>
      <dgm:spPr/>
    </dgm:pt>
    <dgm:pt modelId="{20F540FA-B24E-4CEA-B664-5D11FA02EFF7}" type="pres">
      <dgm:prSet presAssocID="{81278E9F-7E27-4D18-B9DB-11010CA9513D}" presName="connectorText" presStyleLbl="sibTrans1D1" presStyleIdx="2" presStyleCnt="4"/>
      <dgm:spPr/>
    </dgm:pt>
    <dgm:pt modelId="{C63630ED-D3AC-4710-85A7-3ED1310ECE0C}" type="pres">
      <dgm:prSet presAssocID="{988CC579-59DF-42FC-9C1D-84CFF6BE67B9}" presName="node" presStyleLbl="node1" presStyleIdx="3" presStyleCnt="5">
        <dgm:presLayoutVars>
          <dgm:bulletEnabled val="1"/>
        </dgm:presLayoutVars>
      </dgm:prSet>
      <dgm:spPr/>
    </dgm:pt>
    <dgm:pt modelId="{760CB0D6-C85C-4424-8BD1-0CB9BFD58893}" type="pres">
      <dgm:prSet presAssocID="{73B066E3-72C8-4224-8437-F3CDFC957432}" presName="sibTrans" presStyleLbl="sibTrans1D1" presStyleIdx="3" presStyleCnt="4"/>
      <dgm:spPr/>
    </dgm:pt>
    <dgm:pt modelId="{399BD32D-5E60-4D1D-B6A5-FCB0EE65BDBE}" type="pres">
      <dgm:prSet presAssocID="{73B066E3-72C8-4224-8437-F3CDFC957432}" presName="connectorText" presStyleLbl="sibTrans1D1" presStyleIdx="3" presStyleCnt="4"/>
      <dgm:spPr/>
    </dgm:pt>
    <dgm:pt modelId="{5321A6D2-0C26-4645-B983-E6F44A354830}" type="pres">
      <dgm:prSet presAssocID="{97B8DED8-9026-4B2D-831A-F1EE33065455}" presName="node" presStyleLbl="node1" presStyleIdx="4" presStyleCnt="5">
        <dgm:presLayoutVars>
          <dgm:bulletEnabled val="1"/>
        </dgm:presLayoutVars>
      </dgm:prSet>
      <dgm:spPr/>
    </dgm:pt>
  </dgm:ptLst>
  <dgm:cxnLst>
    <dgm:cxn modelId="{6BCDB010-2EEB-46CE-9DE4-289D777238CF}" type="presOf" srcId="{97B8DED8-9026-4B2D-831A-F1EE33065455}" destId="{5321A6D2-0C26-4645-B983-E6F44A354830}" srcOrd="0" destOrd="0" presId="urn:microsoft.com/office/officeart/2005/8/layout/bProcess3"/>
    <dgm:cxn modelId="{EBA22220-CC04-4079-AEB1-EAD633BF8885}" type="presOf" srcId="{FFE04E20-1E5F-413E-A99C-01A7A759313A}" destId="{F01671AA-CF5E-4061-95C3-D5B77E5E793F}" srcOrd="1" destOrd="0" presId="urn:microsoft.com/office/officeart/2005/8/layout/bProcess3"/>
    <dgm:cxn modelId="{EA18C722-0D66-44C6-B9E4-C1E23BC5B952}" type="presOf" srcId="{81278E9F-7E27-4D18-B9DB-11010CA9513D}" destId="{B24F1194-D9B6-4B29-81E5-56E9C40BCEE3}" srcOrd="0" destOrd="0" presId="urn:microsoft.com/office/officeart/2005/8/layout/bProcess3"/>
    <dgm:cxn modelId="{BF92F927-10D4-4161-958B-5DB440C585BE}" srcId="{24DB355A-2DDC-4C7B-891D-7CBF6D304063}" destId="{9F984AA6-AC04-464C-AD54-E313EDE73926}" srcOrd="1" destOrd="0" parTransId="{382CAC9A-47FC-4876-9D25-C6CCDB171FE6}" sibTransId="{FFE04E20-1E5F-413E-A99C-01A7A759313A}"/>
    <dgm:cxn modelId="{CB29943A-6A39-45DB-998A-5F500BD740EF}" type="presOf" srcId="{73B066E3-72C8-4224-8437-F3CDFC957432}" destId="{399BD32D-5E60-4D1D-B6A5-FCB0EE65BDBE}" srcOrd="1" destOrd="0" presId="urn:microsoft.com/office/officeart/2005/8/layout/bProcess3"/>
    <dgm:cxn modelId="{6DDD9F61-7AA4-4A1B-B2CC-0F8D1979827C}" srcId="{24DB355A-2DDC-4C7B-891D-7CBF6D304063}" destId="{73511983-D7CE-4F4B-819B-A49D2B4C9C07}" srcOrd="0" destOrd="0" parTransId="{A017CC7C-D480-4286-851D-8BB61DB49E76}" sibTransId="{4E24DC9B-3165-47B7-8756-8C7769E52AB0}"/>
    <dgm:cxn modelId="{45627E64-2277-4384-B38B-BE4632672C3F}" type="presOf" srcId="{988CC579-59DF-42FC-9C1D-84CFF6BE67B9}" destId="{C63630ED-D3AC-4710-85A7-3ED1310ECE0C}" srcOrd="0" destOrd="0" presId="urn:microsoft.com/office/officeart/2005/8/layout/bProcess3"/>
    <dgm:cxn modelId="{DEEA594C-D81E-4C74-9C18-D49469E21202}" type="presOf" srcId="{81278E9F-7E27-4D18-B9DB-11010CA9513D}" destId="{20F540FA-B24E-4CEA-B664-5D11FA02EFF7}" srcOrd="1" destOrd="0" presId="urn:microsoft.com/office/officeart/2005/8/layout/bProcess3"/>
    <dgm:cxn modelId="{3CA8DA4F-7662-453A-A08B-2C1A1D3C139A}" srcId="{24DB355A-2DDC-4C7B-891D-7CBF6D304063}" destId="{4DD1FB6A-0C25-4F47-8492-32CFE892AACD}" srcOrd="2" destOrd="0" parTransId="{8CD2F478-3BC9-4772-92FD-841CA34D7A20}" sibTransId="{81278E9F-7E27-4D18-B9DB-11010CA9513D}"/>
    <dgm:cxn modelId="{F2DF8750-E1CA-4BDE-B72A-F7B80E6820D6}" type="presOf" srcId="{73511983-D7CE-4F4B-819B-A49D2B4C9C07}" destId="{B582414F-1D92-4B59-9763-D155FEAF16BE}" srcOrd="0" destOrd="0" presId="urn:microsoft.com/office/officeart/2005/8/layout/bProcess3"/>
    <dgm:cxn modelId="{5CC7EF51-0AB5-40EF-A68F-5E0C80E81F63}" srcId="{24DB355A-2DDC-4C7B-891D-7CBF6D304063}" destId="{97B8DED8-9026-4B2D-831A-F1EE33065455}" srcOrd="4" destOrd="0" parTransId="{59A4C53A-7F26-4EB4-B825-F24E18BC12CC}" sibTransId="{BD506ADF-C521-4494-9C94-2A7B9A34C49F}"/>
    <dgm:cxn modelId="{4B3E0E74-6DF6-40C5-8972-13D166189C42}" srcId="{24DB355A-2DDC-4C7B-891D-7CBF6D304063}" destId="{988CC579-59DF-42FC-9C1D-84CFF6BE67B9}" srcOrd="3" destOrd="0" parTransId="{F6603A19-F90A-4C7F-AC11-A439CBAA3A64}" sibTransId="{73B066E3-72C8-4224-8437-F3CDFC957432}"/>
    <dgm:cxn modelId="{9CC9267F-26D1-4CAD-9F6B-6DFCFEE9D926}" type="presOf" srcId="{24DB355A-2DDC-4C7B-891D-7CBF6D304063}" destId="{28A64B92-EF6F-49D3-89F8-3E229767B0A2}" srcOrd="0" destOrd="0" presId="urn:microsoft.com/office/officeart/2005/8/layout/bProcess3"/>
    <dgm:cxn modelId="{74305784-0396-45DA-A694-75640D0C650A}" type="presOf" srcId="{4E24DC9B-3165-47B7-8756-8C7769E52AB0}" destId="{69DEFF8A-09A1-4401-B9CE-2C6F0A3811D5}" srcOrd="1" destOrd="0" presId="urn:microsoft.com/office/officeart/2005/8/layout/bProcess3"/>
    <dgm:cxn modelId="{85791890-F875-4B7C-9B6C-B46C22401055}" type="presOf" srcId="{4E24DC9B-3165-47B7-8756-8C7769E52AB0}" destId="{DFE5AE4D-3545-4504-A80A-5250ED9E20D0}" srcOrd="0" destOrd="0" presId="urn:microsoft.com/office/officeart/2005/8/layout/bProcess3"/>
    <dgm:cxn modelId="{DA7FC4C8-A30B-44E6-9504-7A443261E649}" type="presOf" srcId="{FFE04E20-1E5F-413E-A99C-01A7A759313A}" destId="{780E8857-39A4-4C1C-9A69-91C194C36BA5}" srcOrd="0" destOrd="0" presId="urn:microsoft.com/office/officeart/2005/8/layout/bProcess3"/>
    <dgm:cxn modelId="{4E0DE4DC-0A0B-428F-B547-A7042E577EB7}" type="presOf" srcId="{73B066E3-72C8-4224-8437-F3CDFC957432}" destId="{760CB0D6-C85C-4424-8BD1-0CB9BFD58893}" srcOrd="0" destOrd="0" presId="urn:microsoft.com/office/officeart/2005/8/layout/bProcess3"/>
    <dgm:cxn modelId="{AE9CA0F0-7376-4E7E-AC5E-D792B9D1C943}" type="presOf" srcId="{4DD1FB6A-0C25-4F47-8492-32CFE892AACD}" destId="{F47C2527-5C05-4FE3-815A-C3730146BE59}" srcOrd="0" destOrd="0" presId="urn:microsoft.com/office/officeart/2005/8/layout/bProcess3"/>
    <dgm:cxn modelId="{4648D9F7-B6C3-44A7-9ECA-3A5AD7CED803}" type="presOf" srcId="{9F984AA6-AC04-464C-AD54-E313EDE73926}" destId="{DAE7CB8A-A0F4-44AF-9117-2BF888BB5EFE}" srcOrd="0" destOrd="0" presId="urn:microsoft.com/office/officeart/2005/8/layout/bProcess3"/>
    <dgm:cxn modelId="{FE6CDBBF-004C-424B-A86D-AE0E72A6F165}" type="presParOf" srcId="{28A64B92-EF6F-49D3-89F8-3E229767B0A2}" destId="{B582414F-1D92-4B59-9763-D155FEAF16BE}" srcOrd="0" destOrd="0" presId="urn:microsoft.com/office/officeart/2005/8/layout/bProcess3"/>
    <dgm:cxn modelId="{FB88BD91-58AB-4CE3-8ECB-66D2A37BF4FE}" type="presParOf" srcId="{28A64B92-EF6F-49D3-89F8-3E229767B0A2}" destId="{DFE5AE4D-3545-4504-A80A-5250ED9E20D0}" srcOrd="1" destOrd="0" presId="urn:microsoft.com/office/officeart/2005/8/layout/bProcess3"/>
    <dgm:cxn modelId="{B50910C5-58E2-4D39-88C9-6F01BEBD8F84}" type="presParOf" srcId="{DFE5AE4D-3545-4504-A80A-5250ED9E20D0}" destId="{69DEFF8A-09A1-4401-B9CE-2C6F0A3811D5}" srcOrd="0" destOrd="0" presId="urn:microsoft.com/office/officeart/2005/8/layout/bProcess3"/>
    <dgm:cxn modelId="{35B0FECA-6BDD-4155-846E-D5E02515A874}" type="presParOf" srcId="{28A64B92-EF6F-49D3-89F8-3E229767B0A2}" destId="{DAE7CB8A-A0F4-44AF-9117-2BF888BB5EFE}" srcOrd="2" destOrd="0" presId="urn:microsoft.com/office/officeart/2005/8/layout/bProcess3"/>
    <dgm:cxn modelId="{A6F4F473-150B-42DE-A00F-734500136BE8}" type="presParOf" srcId="{28A64B92-EF6F-49D3-89F8-3E229767B0A2}" destId="{780E8857-39A4-4C1C-9A69-91C194C36BA5}" srcOrd="3" destOrd="0" presId="urn:microsoft.com/office/officeart/2005/8/layout/bProcess3"/>
    <dgm:cxn modelId="{4B536680-E937-4401-A649-9A86540313EE}" type="presParOf" srcId="{780E8857-39A4-4C1C-9A69-91C194C36BA5}" destId="{F01671AA-CF5E-4061-95C3-D5B77E5E793F}" srcOrd="0" destOrd="0" presId="urn:microsoft.com/office/officeart/2005/8/layout/bProcess3"/>
    <dgm:cxn modelId="{CB9E7BBA-0CDD-4FA4-83B8-E32A4EF53C5A}" type="presParOf" srcId="{28A64B92-EF6F-49D3-89F8-3E229767B0A2}" destId="{F47C2527-5C05-4FE3-815A-C3730146BE59}" srcOrd="4" destOrd="0" presId="urn:microsoft.com/office/officeart/2005/8/layout/bProcess3"/>
    <dgm:cxn modelId="{7D02EB4B-EB28-4708-A291-9B6EB9FB8EFB}" type="presParOf" srcId="{28A64B92-EF6F-49D3-89F8-3E229767B0A2}" destId="{B24F1194-D9B6-4B29-81E5-56E9C40BCEE3}" srcOrd="5" destOrd="0" presId="urn:microsoft.com/office/officeart/2005/8/layout/bProcess3"/>
    <dgm:cxn modelId="{27AAECC0-E35B-4D2A-91BE-3435EEDB4465}" type="presParOf" srcId="{B24F1194-D9B6-4B29-81E5-56E9C40BCEE3}" destId="{20F540FA-B24E-4CEA-B664-5D11FA02EFF7}" srcOrd="0" destOrd="0" presId="urn:microsoft.com/office/officeart/2005/8/layout/bProcess3"/>
    <dgm:cxn modelId="{8F97037B-E0C2-4AF1-86CB-55E1D1DD7457}" type="presParOf" srcId="{28A64B92-EF6F-49D3-89F8-3E229767B0A2}" destId="{C63630ED-D3AC-4710-85A7-3ED1310ECE0C}" srcOrd="6" destOrd="0" presId="urn:microsoft.com/office/officeart/2005/8/layout/bProcess3"/>
    <dgm:cxn modelId="{4F7C168F-9D11-405A-98D4-95DCB62ACBE0}" type="presParOf" srcId="{28A64B92-EF6F-49D3-89F8-3E229767B0A2}" destId="{760CB0D6-C85C-4424-8BD1-0CB9BFD58893}" srcOrd="7" destOrd="0" presId="urn:microsoft.com/office/officeart/2005/8/layout/bProcess3"/>
    <dgm:cxn modelId="{022B175E-6B20-4E5D-80F0-A2747E801CFE}" type="presParOf" srcId="{760CB0D6-C85C-4424-8BD1-0CB9BFD58893}" destId="{399BD32D-5E60-4D1D-B6A5-FCB0EE65BDBE}" srcOrd="0" destOrd="0" presId="urn:microsoft.com/office/officeart/2005/8/layout/bProcess3"/>
    <dgm:cxn modelId="{AFE08E6E-DFB5-4B25-942F-E0B0471002B8}" type="presParOf" srcId="{28A64B92-EF6F-49D3-89F8-3E229767B0A2}" destId="{5321A6D2-0C26-4645-B983-E6F44A354830}"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32E71AE-536C-44B1-9E83-F21C3E027A09}" type="doc">
      <dgm:prSet loTypeId="urn:diagrams.loki3.com/BracketList" loCatId="list" qsTypeId="urn:microsoft.com/office/officeart/2005/8/quickstyle/simple1" qsCatId="simple" csTypeId="urn:microsoft.com/office/officeart/2005/8/colors/accent6_2" csCatId="accent6" phldr="1"/>
      <dgm:spPr/>
    </dgm:pt>
    <dgm:pt modelId="{B8D6A725-653D-4461-9C92-DB281E67EC22}">
      <dgm:prSet phldrT="[Text]"/>
      <dgm:spPr/>
      <dgm:t>
        <a:bodyPr/>
        <a:lstStyle/>
        <a:p>
          <a:r>
            <a:rPr lang="en-US"/>
            <a:t>Outstanding Work </a:t>
          </a:r>
        </a:p>
      </dgm:t>
    </dgm:pt>
    <dgm:pt modelId="{177518C0-ABAD-4351-B399-40827985F4C1}" type="parTrans" cxnId="{1AE6882A-1606-4D96-9BA8-DCB65B9D9A3C}">
      <dgm:prSet/>
      <dgm:spPr/>
      <dgm:t>
        <a:bodyPr/>
        <a:lstStyle/>
        <a:p>
          <a:endParaRPr lang="en-US"/>
        </a:p>
      </dgm:t>
    </dgm:pt>
    <dgm:pt modelId="{CDD84ADF-69B5-4D4E-A7C1-2884EC596D70}" type="sibTrans" cxnId="{1AE6882A-1606-4D96-9BA8-DCB65B9D9A3C}">
      <dgm:prSet/>
      <dgm:spPr/>
      <dgm:t>
        <a:bodyPr/>
        <a:lstStyle/>
        <a:p>
          <a:endParaRPr lang="en-US"/>
        </a:p>
      </dgm:t>
    </dgm:pt>
    <dgm:pt modelId="{A4104483-8F6A-4E9E-AD46-52369267FBA7}">
      <dgm:prSet phldrT="[Text]"/>
      <dgm:spPr/>
      <dgm:t>
        <a:bodyPr/>
        <a:lstStyle/>
        <a:p>
          <a:r>
            <a:rPr lang="en-US"/>
            <a:t>Deep Dive Topics</a:t>
          </a:r>
        </a:p>
      </dgm:t>
    </dgm:pt>
    <dgm:pt modelId="{AB7377F4-1A10-482F-8678-22EC024A1B7E}" type="parTrans" cxnId="{25093F5E-23DF-4F82-9855-6DFB92886278}">
      <dgm:prSet/>
      <dgm:spPr/>
      <dgm:t>
        <a:bodyPr/>
        <a:lstStyle/>
        <a:p>
          <a:endParaRPr lang="en-US"/>
        </a:p>
      </dgm:t>
    </dgm:pt>
    <dgm:pt modelId="{3F0C92B5-4025-4463-9F52-FEDDB1B13E80}" type="sibTrans" cxnId="{25093F5E-23DF-4F82-9855-6DFB92886278}">
      <dgm:prSet/>
      <dgm:spPr/>
      <dgm:t>
        <a:bodyPr/>
        <a:lstStyle/>
        <a:p>
          <a:endParaRPr lang="en-US"/>
        </a:p>
      </dgm:t>
    </dgm:pt>
    <dgm:pt modelId="{EFFC8DB9-2D98-4CBF-A1BD-1A91F8B62123}">
      <dgm:prSet phldrT="[Text]"/>
      <dgm:spPr/>
      <dgm:t>
        <a:bodyPr/>
        <a:lstStyle/>
        <a:p>
          <a:r>
            <a:rPr lang="en-US"/>
            <a:t>Looking Ahead</a:t>
          </a:r>
        </a:p>
      </dgm:t>
    </dgm:pt>
    <dgm:pt modelId="{8B9B540B-C802-4804-AE0A-90F88A4D469A}" type="parTrans" cxnId="{E7E26B04-85E3-4288-88C6-40831C352443}">
      <dgm:prSet/>
      <dgm:spPr/>
      <dgm:t>
        <a:bodyPr/>
        <a:lstStyle/>
        <a:p>
          <a:endParaRPr lang="en-US"/>
        </a:p>
      </dgm:t>
    </dgm:pt>
    <dgm:pt modelId="{7DE1F5D8-64CB-4225-8580-B86590DE2CE4}" type="sibTrans" cxnId="{E7E26B04-85E3-4288-88C6-40831C352443}">
      <dgm:prSet/>
      <dgm:spPr/>
      <dgm:t>
        <a:bodyPr/>
        <a:lstStyle/>
        <a:p>
          <a:endParaRPr lang="en-US"/>
        </a:p>
      </dgm:t>
    </dgm:pt>
    <dgm:pt modelId="{152C5919-420B-4960-9580-BF2D33B61FBD}">
      <dgm:prSet phldrT="[Text]"/>
      <dgm:spPr/>
      <dgm:t>
        <a:bodyPr/>
        <a:lstStyle/>
        <a:p>
          <a:r>
            <a:rPr lang="en-US"/>
            <a:t>Wrap-up</a:t>
          </a:r>
        </a:p>
      </dgm:t>
    </dgm:pt>
    <dgm:pt modelId="{CF3D63D7-4BE4-4EC9-AC1C-C45202C9776A}" type="parTrans" cxnId="{C50287D4-12B2-4E3C-83CE-7F8984A23108}">
      <dgm:prSet/>
      <dgm:spPr/>
      <dgm:t>
        <a:bodyPr/>
        <a:lstStyle/>
        <a:p>
          <a:endParaRPr lang="en-US"/>
        </a:p>
      </dgm:t>
    </dgm:pt>
    <dgm:pt modelId="{9A3FF423-F028-43B8-9E9F-90D5CC418E3C}" type="sibTrans" cxnId="{C50287D4-12B2-4E3C-83CE-7F8984A23108}">
      <dgm:prSet/>
      <dgm:spPr/>
      <dgm:t>
        <a:bodyPr/>
        <a:lstStyle/>
        <a:p>
          <a:endParaRPr lang="en-US"/>
        </a:p>
      </dgm:t>
    </dgm:pt>
    <dgm:pt modelId="{49015AEA-C4B6-4961-86D4-C71085B05E11}">
      <dgm:prSet phldrT="[Text]"/>
      <dgm:spPr>
        <a:solidFill>
          <a:schemeClr val="accent1">
            <a:lumMod val="60000"/>
            <a:lumOff val="40000"/>
          </a:schemeClr>
        </a:solidFill>
      </dgm:spPr>
      <dgm:t>
        <a:bodyPr/>
        <a:lstStyle/>
        <a:p>
          <a:r>
            <a:rPr lang="en-US">
              <a:solidFill>
                <a:sysClr val="windowText" lastClr="000000"/>
              </a:solidFill>
            </a:rPr>
            <a:t>Any leftover content from prior session</a:t>
          </a:r>
        </a:p>
      </dgm:t>
    </dgm:pt>
    <dgm:pt modelId="{E3795C25-BBC0-45E8-98A6-4E1C93E2BF87}" type="parTrans" cxnId="{B40A92C1-A041-4E60-98BC-D17C3B8B375E}">
      <dgm:prSet/>
      <dgm:spPr/>
    </dgm:pt>
    <dgm:pt modelId="{B9C45F01-4F8A-42FF-9CFB-C401A4517B42}" type="sibTrans" cxnId="{B40A92C1-A041-4E60-98BC-D17C3B8B375E}">
      <dgm:prSet/>
      <dgm:spPr/>
    </dgm:pt>
    <dgm:pt modelId="{A4458267-643C-4E7A-9B47-BFC08608CF09}">
      <dgm:prSet phldrT="[Text]"/>
      <dgm:spPr>
        <a:solidFill>
          <a:schemeClr val="accent1">
            <a:lumMod val="60000"/>
            <a:lumOff val="40000"/>
          </a:schemeClr>
        </a:solidFill>
      </dgm:spPr>
      <dgm:t>
        <a:bodyPr/>
        <a:lstStyle/>
        <a:p>
          <a:r>
            <a:rPr lang="en-US">
              <a:solidFill>
                <a:sysClr val="windowText" lastClr="000000"/>
              </a:solidFill>
            </a:rPr>
            <a:t>Check-in related to prior session's work</a:t>
          </a:r>
        </a:p>
      </dgm:t>
    </dgm:pt>
    <dgm:pt modelId="{625068EC-22BC-4E1D-A490-010EAAF4CDDF}" type="parTrans" cxnId="{D96E7608-FB2A-4F98-ACC2-8A143C15CAB2}">
      <dgm:prSet/>
      <dgm:spPr/>
    </dgm:pt>
    <dgm:pt modelId="{852B6866-387C-4BCA-9258-F413D0863FC8}" type="sibTrans" cxnId="{D96E7608-FB2A-4F98-ACC2-8A143C15CAB2}">
      <dgm:prSet/>
      <dgm:spPr/>
    </dgm:pt>
    <dgm:pt modelId="{30DA3602-AA71-4A1A-9A0B-529C725AB92D}">
      <dgm:prSet phldrT="[Text]"/>
      <dgm:spPr>
        <a:solidFill>
          <a:schemeClr val="accent1">
            <a:lumMod val="60000"/>
            <a:lumOff val="40000"/>
          </a:schemeClr>
        </a:solidFill>
      </dgm:spPr>
      <dgm:t>
        <a:bodyPr/>
        <a:lstStyle/>
        <a:p>
          <a:r>
            <a:rPr lang="en-US">
              <a:solidFill>
                <a:sysClr val="windowText" lastClr="000000"/>
              </a:solidFill>
            </a:rPr>
            <a:t>One or more topics from the prioritized work plan</a:t>
          </a:r>
        </a:p>
      </dgm:t>
    </dgm:pt>
    <dgm:pt modelId="{837B44BA-B520-4210-B7FB-419ECCA9A8E7}" type="parTrans" cxnId="{A3B4E907-D85D-447E-AD35-B129FFD16372}">
      <dgm:prSet/>
      <dgm:spPr/>
    </dgm:pt>
    <dgm:pt modelId="{639A7E67-06ED-4E34-A0A2-2102C784838C}" type="sibTrans" cxnId="{A3B4E907-D85D-447E-AD35-B129FFD16372}">
      <dgm:prSet/>
      <dgm:spPr/>
    </dgm:pt>
    <dgm:pt modelId="{164390B8-0449-43A7-BA9C-0168DCCF2374}">
      <dgm:prSet phldrT="[Text]"/>
      <dgm:spPr>
        <a:solidFill>
          <a:schemeClr val="accent1">
            <a:lumMod val="60000"/>
            <a:lumOff val="40000"/>
          </a:schemeClr>
        </a:solidFill>
      </dgm:spPr>
      <dgm:t>
        <a:bodyPr/>
        <a:lstStyle/>
        <a:p>
          <a:r>
            <a:rPr lang="en-US">
              <a:solidFill>
                <a:sysClr val="windowText" lastClr="000000"/>
              </a:solidFill>
            </a:rPr>
            <a:t>Most of the discussion will center around these topics</a:t>
          </a:r>
        </a:p>
      </dgm:t>
    </dgm:pt>
    <dgm:pt modelId="{92BCEF7E-B388-4A96-8798-4801E03E1592}" type="parTrans" cxnId="{0E4F04A4-AA49-4CB8-9A1F-B792D7817F16}">
      <dgm:prSet/>
      <dgm:spPr/>
    </dgm:pt>
    <dgm:pt modelId="{8669EB66-69DF-4509-9652-E4F64F093CFF}" type="sibTrans" cxnId="{0E4F04A4-AA49-4CB8-9A1F-B792D7817F16}">
      <dgm:prSet/>
      <dgm:spPr/>
    </dgm:pt>
    <dgm:pt modelId="{6BB72122-6FE2-45A9-A0B6-179D41DFFD73}">
      <dgm:prSet phldrT="[Text]"/>
      <dgm:spPr>
        <a:solidFill>
          <a:schemeClr val="accent1">
            <a:lumMod val="60000"/>
            <a:lumOff val="40000"/>
          </a:schemeClr>
        </a:solidFill>
      </dgm:spPr>
      <dgm:t>
        <a:bodyPr/>
        <a:lstStyle/>
        <a:p>
          <a:r>
            <a:rPr lang="en-US">
              <a:solidFill>
                <a:sysClr val="windowText" lastClr="000000"/>
              </a:solidFill>
            </a:rPr>
            <a:t>Preview next session's topic</a:t>
          </a:r>
        </a:p>
      </dgm:t>
    </dgm:pt>
    <dgm:pt modelId="{3E7E634D-627A-4274-AC58-739F48F79A3F}" type="parTrans" cxnId="{45494D0A-2E61-43A0-A1CF-04B584D4550B}">
      <dgm:prSet/>
      <dgm:spPr/>
    </dgm:pt>
    <dgm:pt modelId="{054F223C-EF91-4D35-B28E-802069FDAC2A}" type="sibTrans" cxnId="{45494D0A-2E61-43A0-A1CF-04B584D4550B}">
      <dgm:prSet/>
      <dgm:spPr/>
    </dgm:pt>
    <dgm:pt modelId="{B0A2C56B-8835-4507-90F0-B2D19C70A2A2}">
      <dgm:prSet phldrT="[Text]"/>
      <dgm:spPr>
        <a:solidFill>
          <a:schemeClr val="accent1">
            <a:lumMod val="60000"/>
            <a:lumOff val="40000"/>
          </a:schemeClr>
        </a:solidFill>
      </dgm:spPr>
      <dgm:t>
        <a:bodyPr/>
        <a:lstStyle/>
        <a:p>
          <a:r>
            <a:rPr lang="en-US">
              <a:solidFill>
                <a:sysClr val="windowText" lastClr="000000"/>
              </a:solidFill>
            </a:rPr>
            <a:t>Identify early questions</a:t>
          </a:r>
        </a:p>
      </dgm:t>
    </dgm:pt>
    <dgm:pt modelId="{C16C7E03-0681-436D-BE9F-58A3A7FB11BC}" type="parTrans" cxnId="{BFD61817-06EF-42AF-BFCC-1B24B102DEB8}">
      <dgm:prSet/>
      <dgm:spPr/>
    </dgm:pt>
    <dgm:pt modelId="{35AB1908-1094-442B-A0F7-D20741B9A212}" type="sibTrans" cxnId="{BFD61817-06EF-42AF-BFCC-1B24B102DEB8}">
      <dgm:prSet/>
      <dgm:spPr/>
    </dgm:pt>
    <dgm:pt modelId="{28E49A6D-8CCE-4CD1-AC9F-B230690AF3FD}">
      <dgm:prSet phldrT="[Text]"/>
      <dgm:spPr>
        <a:solidFill>
          <a:schemeClr val="accent1">
            <a:lumMod val="60000"/>
            <a:lumOff val="40000"/>
          </a:schemeClr>
        </a:solidFill>
      </dgm:spPr>
      <dgm:t>
        <a:bodyPr/>
        <a:lstStyle/>
        <a:p>
          <a:r>
            <a:rPr lang="en-US">
              <a:solidFill>
                <a:sysClr val="windowText" lastClr="000000"/>
              </a:solidFill>
            </a:rPr>
            <a:t>Reflections on the current meeting</a:t>
          </a:r>
        </a:p>
      </dgm:t>
    </dgm:pt>
    <dgm:pt modelId="{7014AC69-3D78-4F40-AB36-BC2F08F4653A}" type="parTrans" cxnId="{E12EE8F2-9B59-4C3F-91C1-996FA5BEDF7A}">
      <dgm:prSet/>
      <dgm:spPr/>
    </dgm:pt>
    <dgm:pt modelId="{7F2451BF-E0E6-4E75-B201-688012EB86A5}" type="sibTrans" cxnId="{E12EE8F2-9B59-4C3F-91C1-996FA5BEDF7A}">
      <dgm:prSet/>
      <dgm:spPr/>
    </dgm:pt>
    <dgm:pt modelId="{74506584-93E8-4504-A56B-10CD0F585FFD}">
      <dgm:prSet phldrT="[Text]"/>
      <dgm:spPr>
        <a:solidFill>
          <a:schemeClr val="accent1">
            <a:lumMod val="60000"/>
            <a:lumOff val="40000"/>
          </a:schemeClr>
        </a:solidFill>
      </dgm:spPr>
      <dgm:t>
        <a:bodyPr/>
        <a:lstStyle/>
        <a:p>
          <a:r>
            <a:rPr lang="en-US">
              <a:solidFill>
                <a:sysClr val="windowText" lastClr="000000"/>
              </a:solidFill>
            </a:rPr>
            <a:t>Action item review</a:t>
          </a:r>
        </a:p>
      </dgm:t>
    </dgm:pt>
    <dgm:pt modelId="{031E247A-ABFA-432D-9652-1939E4D4AFA6}" type="parTrans" cxnId="{E35926B1-840E-474F-BC3C-D394C272918C}">
      <dgm:prSet/>
      <dgm:spPr/>
    </dgm:pt>
    <dgm:pt modelId="{B005D82C-4AF4-4500-8130-28275EBC8B5F}" type="sibTrans" cxnId="{E35926B1-840E-474F-BC3C-D394C272918C}">
      <dgm:prSet/>
      <dgm:spPr/>
    </dgm:pt>
    <dgm:pt modelId="{00982DCC-A2C8-4CA5-BC6F-D49DC0DD9D10}">
      <dgm:prSet phldrT="[Text]"/>
      <dgm:spPr>
        <a:solidFill>
          <a:schemeClr val="accent1">
            <a:lumMod val="60000"/>
            <a:lumOff val="40000"/>
          </a:schemeClr>
        </a:solidFill>
      </dgm:spPr>
      <dgm:t>
        <a:bodyPr/>
        <a:lstStyle/>
        <a:p>
          <a:r>
            <a:rPr lang="en-US">
              <a:solidFill>
                <a:sysClr val="windowText" lastClr="000000"/>
              </a:solidFill>
            </a:rPr>
            <a:t>Next meeting review</a:t>
          </a:r>
        </a:p>
      </dgm:t>
    </dgm:pt>
    <dgm:pt modelId="{83BB3F1F-7E36-45CF-91A2-3699E390745C}" type="parTrans" cxnId="{C2197BD2-EB6E-45E7-8A7F-027C80F40718}">
      <dgm:prSet/>
      <dgm:spPr/>
    </dgm:pt>
    <dgm:pt modelId="{5E7FB160-CFB2-4CC2-BA51-8892D6FBF895}" type="sibTrans" cxnId="{C2197BD2-EB6E-45E7-8A7F-027C80F40718}">
      <dgm:prSet/>
      <dgm:spPr/>
    </dgm:pt>
    <dgm:pt modelId="{57C167DD-DEA7-4E58-9637-8FC70D11129D}" type="pres">
      <dgm:prSet presAssocID="{532E71AE-536C-44B1-9E83-F21C3E027A09}" presName="Name0" presStyleCnt="0">
        <dgm:presLayoutVars>
          <dgm:dir/>
          <dgm:animLvl val="lvl"/>
          <dgm:resizeHandles val="exact"/>
        </dgm:presLayoutVars>
      </dgm:prSet>
      <dgm:spPr/>
    </dgm:pt>
    <dgm:pt modelId="{E2F8F21A-6C5F-4955-A48F-E559973EAFAF}" type="pres">
      <dgm:prSet presAssocID="{B8D6A725-653D-4461-9C92-DB281E67EC22}" presName="linNode" presStyleCnt="0"/>
      <dgm:spPr/>
    </dgm:pt>
    <dgm:pt modelId="{6FEA1B8D-2AB3-4588-8C67-DBA5FCEA090A}" type="pres">
      <dgm:prSet presAssocID="{B8D6A725-653D-4461-9C92-DB281E67EC22}" presName="parTx" presStyleLbl="revTx" presStyleIdx="0" presStyleCnt="4">
        <dgm:presLayoutVars>
          <dgm:chMax val="1"/>
          <dgm:bulletEnabled val="1"/>
        </dgm:presLayoutVars>
      </dgm:prSet>
      <dgm:spPr/>
    </dgm:pt>
    <dgm:pt modelId="{BFA39933-B1B1-4677-B159-CB1D3B5D3988}" type="pres">
      <dgm:prSet presAssocID="{B8D6A725-653D-4461-9C92-DB281E67EC22}" presName="bracket" presStyleLbl="parChTrans1D1" presStyleIdx="0" presStyleCnt="4"/>
      <dgm:spPr/>
    </dgm:pt>
    <dgm:pt modelId="{8FDD28CC-5E8C-468D-BA55-9D514948FF18}" type="pres">
      <dgm:prSet presAssocID="{B8D6A725-653D-4461-9C92-DB281E67EC22}" presName="spH" presStyleCnt="0"/>
      <dgm:spPr/>
    </dgm:pt>
    <dgm:pt modelId="{D086AD42-04C0-4C4B-9E7D-36003FD8B5B1}" type="pres">
      <dgm:prSet presAssocID="{B8D6A725-653D-4461-9C92-DB281E67EC22}" presName="desTx" presStyleLbl="node1" presStyleIdx="0" presStyleCnt="4">
        <dgm:presLayoutVars>
          <dgm:bulletEnabled val="1"/>
        </dgm:presLayoutVars>
      </dgm:prSet>
      <dgm:spPr/>
    </dgm:pt>
    <dgm:pt modelId="{C39B1D11-61D7-4D21-9BE1-430B8D9D3B50}" type="pres">
      <dgm:prSet presAssocID="{CDD84ADF-69B5-4D4E-A7C1-2884EC596D70}" presName="spV" presStyleCnt="0"/>
      <dgm:spPr/>
    </dgm:pt>
    <dgm:pt modelId="{8B0E22D0-88D7-40BE-B3D6-07052106223B}" type="pres">
      <dgm:prSet presAssocID="{A4104483-8F6A-4E9E-AD46-52369267FBA7}" presName="linNode" presStyleCnt="0"/>
      <dgm:spPr/>
    </dgm:pt>
    <dgm:pt modelId="{67BDF4BF-296D-469B-A8AC-893ED58D29B6}" type="pres">
      <dgm:prSet presAssocID="{A4104483-8F6A-4E9E-AD46-52369267FBA7}" presName="parTx" presStyleLbl="revTx" presStyleIdx="1" presStyleCnt="4">
        <dgm:presLayoutVars>
          <dgm:chMax val="1"/>
          <dgm:bulletEnabled val="1"/>
        </dgm:presLayoutVars>
      </dgm:prSet>
      <dgm:spPr/>
    </dgm:pt>
    <dgm:pt modelId="{B49043F1-E9CF-41E0-9645-AA35E28971A5}" type="pres">
      <dgm:prSet presAssocID="{A4104483-8F6A-4E9E-AD46-52369267FBA7}" presName="bracket" presStyleLbl="parChTrans1D1" presStyleIdx="1" presStyleCnt="4"/>
      <dgm:spPr/>
    </dgm:pt>
    <dgm:pt modelId="{EB557EC8-8F7B-48D8-AA7C-6298FB37DC8E}" type="pres">
      <dgm:prSet presAssocID="{A4104483-8F6A-4E9E-AD46-52369267FBA7}" presName="spH" presStyleCnt="0"/>
      <dgm:spPr/>
    </dgm:pt>
    <dgm:pt modelId="{05989A7D-9A7A-4202-B279-1A1059028C1E}" type="pres">
      <dgm:prSet presAssocID="{A4104483-8F6A-4E9E-AD46-52369267FBA7}" presName="desTx" presStyleLbl="node1" presStyleIdx="1" presStyleCnt="4">
        <dgm:presLayoutVars>
          <dgm:bulletEnabled val="1"/>
        </dgm:presLayoutVars>
      </dgm:prSet>
      <dgm:spPr/>
    </dgm:pt>
    <dgm:pt modelId="{72BADAC2-A06A-47C8-8257-D479597826B7}" type="pres">
      <dgm:prSet presAssocID="{3F0C92B5-4025-4463-9F52-FEDDB1B13E80}" presName="spV" presStyleCnt="0"/>
      <dgm:spPr/>
    </dgm:pt>
    <dgm:pt modelId="{421BB451-7526-42CB-8C6A-42C8B31F9098}" type="pres">
      <dgm:prSet presAssocID="{EFFC8DB9-2D98-4CBF-A1BD-1A91F8B62123}" presName="linNode" presStyleCnt="0"/>
      <dgm:spPr/>
    </dgm:pt>
    <dgm:pt modelId="{B806C937-47DD-4D2A-BC59-808FE9CCF688}" type="pres">
      <dgm:prSet presAssocID="{EFFC8DB9-2D98-4CBF-A1BD-1A91F8B62123}" presName="parTx" presStyleLbl="revTx" presStyleIdx="2" presStyleCnt="4">
        <dgm:presLayoutVars>
          <dgm:chMax val="1"/>
          <dgm:bulletEnabled val="1"/>
        </dgm:presLayoutVars>
      </dgm:prSet>
      <dgm:spPr/>
    </dgm:pt>
    <dgm:pt modelId="{061EBF0E-F1C7-4298-AA00-6086A5D67799}" type="pres">
      <dgm:prSet presAssocID="{EFFC8DB9-2D98-4CBF-A1BD-1A91F8B62123}" presName="bracket" presStyleLbl="parChTrans1D1" presStyleIdx="2" presStyleCnt="4"/>
      <dgm:spPr/>
    </dgm:pt>
    <dgm:pt modelId="{E04FFFB8-4AA7-4383-B5E3-FAFF02641A7B}" type="pres">
      <dgm:prSet presAssocID="{EFFC8DB9-2D98-4CBF-A1BD-1A91F8B62123}" presName="spH" presStyleCnt="0"/>
      <dgm:spPr/>
    </dgm:pt>
    <dgm:pt modelId="{81C4CCD7-977B-495A-88D8-5A9E360410CE}" type="pres">
      <dgm:prSet presAssocID="{EFFC8DB9-2D98-4CBF-A1BD-1A91F8B62123}" presName="desTx" presStyleLbl="node1" presStyleIdx="2" presStyleCnt="4">
        <dgm:presLayoutVars>
          <dgm:bulletEnabled val="1"/>
        </dgm:presLayoutVars>
      </dgm:prSet>
      <dgm:spPr/>
    </dgm:pt>
    <dgm:pt modelId="{8531B59B-13D1-498C-AF87-F87F805540F1}" type="pres">
      <dgm:prSet presAssocID="{7DE1F5D8-64CB-4225-8580-B86590DE2CE4}" presName="spV" presStyleCnt="0"/>
      <dgm:spPr/>
    </dgm:pt>
    <dgm:pt modelId="{6075A40C-08B4-4F11-8A05-F2BDD52A1553}" type="pres">
      <dgm:prSet presAssocID="{152C5919-420B-4960-9580-BF2D33B61FBD}" presName="linNode" presStyleCnt="0"/>
      <dgm:spPr/>
    </dgm:pt>
    <dgm:pt modelId="{380C7955-760E-4DB9-9A5D-1EF8D7FA70A4}" type="pres">
      <dgm:prSet presAssocID="{152C5919-420B-4960-9580-BF2D33B61FBD}" presName="parTx" presStyleLbl="revTx" presStyleIdx="3" presStyleCnt="4">
        <dgm:presLayoutVars>
          <dgm:chMax val="1"/>
          <dgm:bulletEnabled val="1"/>
        </dgm:presLayoutVars>
      </dgm:prSet>
      <dgm:spPr/>
    </dgm:pt>
    <dgm:pt modelId="{D2819025-7423-4734-A280-123CA3344BFB}" type="pres">
      <dgm:prSet presAssocID="{152C5919-420B-4960-9580-BF2D33B61FBD}" presName="bracket" presStyleLbl="parChTrans1D1" presStyleIdx="3" presStyleCnt="4"/>
      <dgm:spPr/>
    </dgm:pt>
    <dgm:pt modelId="{E4F291A9-7D49-4AA6-A47E-E49441068ABD}" type="pres">
      <dgm:prSet presAssocID="{152C5919-420B-4960-9580-BF2D33B61FBD}" presName="spH" presStyleCnt="0"/>
      <dgm:spPr/>
    </dgm:pt>
    <dgm:pt modelId="{B4609435-2B91-43AB-813B-54220A14A06D}" type="pres">
      <dgm:prSet presAssocID="{152C5919-420B-4960-9580-BF2D33B61FBD}" presName="desTx" presStyleLbl="node1" presStyleIdx="3" presStyleCnt="4" custLinFactNeighborX="2445">
        <dgm:presLayoutVars>
          <dgm:bulletEnabled val="1"/>
        </dgm:presLayoutVars>
      </dgm:prSet>
      <dgm:spPr/>
    </dgm:pt>
  </dgm:ptLst>
  <dgm:cxnLst>
    <dgm:cxn modelId="{E7E26B04-85E3-4288-88C6-40831C352443}" srcId="{532E71AE-536C-44B1-9E83-F21C3E027A09}" destId="{EFFC8DB9-2D98-4CBF-A1BD-1A91F8B62123}" srcOrd="2" destOrd="0" parTransId="{8B9B540B-C802-4804-AE0A-90F88A4D469A}" sibTransId="{7DE1F5D8-64CB-4225-8580-B86590DE2CE4}"/>
    <dgm:cxn modelId="{A3B4E907-D85D-447E-AD35-B129FFD16372}" srcId="{A4104483-8F6A-4E9E-AD46-52369267FBA7}" destId="{30DA3602-AA71-4A1A-9A0B-529C725AB92D}" srcOrd="0" destOrd="0" parTransId="{837B44BA-B520-4210-B7FB-419ECCA9A8E7}" sibTransId="{639A7E67-06ED-4E34-A0A2-2102C784838C}"/>
    <dgm:cxn modelId="{D96E7608-FB2A-4F98-ACC2-8A143C15CAB2}" srcId="{B8D6A725-653D-4461-9C92-DB281E67EC22}" destId="{A4458267-643C-4E7A-9B47-BFC08608CF09}" srcOrd="1" destOrd="0" parTransId="{625068EC-22BC-4E1D-A490-010EAAF4CDDF}" sibTransId="{852B6866-387C-4BCA-9258-F413D0863FC8}"/>
    <dgm:cxn modelId="{45494D0A-2E61-43A0-A1CF-04B584D4550B}" srcId="{EFFC8DB9-2D98-4CBF-A1BD-1A91F8B62123}" destId="{6BB72122-6FE2-45A9-A0B6-179D41DFFD73}" srcOrd="0" destOrd="0" parTransId="{3E7E634D-627A-4274-AC58-739F48F79A3F}" sibTransId="{054F223C-EF91-4D35-B28E-802069FDAC2A}"/>
    <dgm:cxn modelId="{41A93D10-864C-40B9-96B7-F67967E7AFEA}" type="presOf" srcId="{152C5919-420B-4960-9580-BF2D33B61FBD}" destId="{380C7955-760E-4DB9-9A5D-1EF8D7FA70A4}" srcOrd="0" destOrd="0" presId="urn:diagrams.loki3.com/BracketList"/>
    <dgm:cxn modelId="{BFD61817-06EF-42AF-BFCC-1B24B102DEB8}" srcId="{EFFC8DB9-2D98-4CBF-A1BD-1A91F8B62123}" destId="{B0A2C56B-8835-4507-90F0-B2D19C70A2A2}" srcOrd="1" destOrd="0" parTransId="{C16C7E03-0681-436D-BE9F-58A3A7FB11BC}" sibTransId="{35AB1908-1094-442B-A0F7-D20741B9A212}"/>
    <dgm:cxn modelId="{1AE6882A-1606-4D96-9BA8-DCB65B9D9A3C}" srcId="{532E71AE-536C-44B1-9E83-F21C3E027A09}" destId="{B8D6A725-653D-4461-9C92-DB281E67EC22}" srcOrd="0" destOrd="0" parTransId="{177518C0-ABAD-4351-B399-40827985F4C1}" sibTransId="{CDD84ADF-69B5-4D4E-A7C1-2884EC596D70}"/>
    <dgm:cxn modelId="{7BFAA35B-38FC-4628-A7CF-27AD3B05281A}" type="presOf" srcId="{EFFC8DB9-2D98-4CBF-A1BD-1A91F8B62123}" destId="{B806C937-47DD-4D2A-BC59-808FE9CCF688}" srcOrd="0" destOrd="0" presId="urn:diagrams.loki3.com/BracketList"/>
    <dgm:cxn modelId="{25093F5E-23DF-4F82-9855-6DFB92886278}" srcId="{532E71AE-536C-44B1-9E83-F21C3E027A09}" destId="{A4104483-8F6A-4E9E-AD46-52369267FBA7}" srcOrd="1" destOrd="0" parTransId="{AB7377F4-1A10-482F-8678-22EC024A1B7E}" sibTransId="{3F0C92B5-4025-4463-9F52-FEDDB1B13E80}"/>
    <dgm:cxn modelId="{01739243-A173-4BA7-977E-5C1C8B93A07E}" type="presOf" srcId="{164390B8-0449-43A7-BA9C-0168DCCF2374}" destId="{05989A7D-9A7A-4202-B279-1A1059028C1E}" srcOrd="0" destOrd="1" presId="urn:diagrams.loki3.com/BracketList"/>
    <dgm:cxn modelId="{F72CB667-C610-4718-98F7-DF1FA6D617B0}" type="presOf" srcId="{6BB72122-6FE2-45A9-A0B6-179D41DFFD73}" destId="{81C4CCD7-977B-495A-88D8-5A9E360410CE}" srcOrd="0" destOrd="0" presId="urn:diagrams.loki3.com/BracketList"/>
    <dgm:cxn modelId="{1B2E134C-F408-4BF7-8F42-AE352D330869}" type="presOf" srcId="{532E71AE-536C-44B1-9E83-F21C3E027A09}" destId="{57C167DD-DEA7-4E58-9637-8FC70D11129D}" srcOrd="0" destOrd="0" presId="urn:diagrams.loki3.com/BracketList"/>
    <dgm:cxn modelId="{F2D68388-B65A-4066-821E-148633221608}" type="presOf" srcId="{B8D6A725-653D-4461-9C92-DB281E67EC22}" destId="{6FEA1B8D-2AB3-4588-8C67-DBA5FCEA090A}" srcOrd="0" destOrd="0" presId="urn:diagrams.loki3.com/BracketList"/>
    <dgm:cxn modelId="{26AF2B92-16E0-4E86-8C2C-E97BF19DD880}" type="presOf" srcId="{74506584-93E8-4504-A56B-10CD0F585FFD}" destId="{B4609435-2B91-43AB-813B-54220A14A06D}" srcOrd="0" destOrd="1" presId="urn:diagrams.loki3.com/BracketList"/>
    <dgm:cxn modelId="{5DAE9C93-26E8-4BBD-8136-1E457C0BEE64}" type="presOf" srcId="{A4458267-643C-4E7A-9B47-BFC08608CF09}" destId="{D086AD42-04C0-4C4B-9E7D-36003FD8B5B1}" srcOrd="0" destOrd="1" presId="urn:diagrams.loki3.com/BracketList"/>
    <dgm:cxn modelId="{291D9298-AF6F-4D72-B845-BE8A0DC23032}" type="presOf" srcId="{B0A2C56B-8835-4507-90F0-B2D19C70A2A2}" destId="{81C4CCD7-977B-495A-88D8-5A9E360410CE}" srcOrd="0" destOrd="1" presId="urn:diagrams.loki3.com/BracketList"/>
    <dgm:cxn modelId="{565908A1-5F91-41C5-8D7C-BE436C92E840}" type="presOf" srcId="{00982DCC-A2C8-4CA5-BC6F-D49DC0DD9D10}" destId="{B4609435-2B91-43AB-813B-54220A14A06D}" srcOrd="0" destOrd="2" presId="urn:diagrams.loki3.com/BracketList"/>
    <dgm:cxn modelId="{0E4F04A4-AA49-4CB8-9A1F-B792D7817F16}" srcId="{A4104483-8F6A-4E9E-AD46-52369267FBA7}" destId="{164390B8-0449-43A7-BA9C-0168DCCF2374}" srcOrd="1" destOrd="0" parTransId="{92BCEF7E-B388-4A96-8798-4801E03E1592}" sibTransId="{8669EB66-69DF-4509-9652-E4F64F093CFF}"/>
    <dgm:cxn modelId="{E35926B1-840E-474F-BC3C-D394C272918C}" srcId="{152C5919-420B-4960-9580-BF2D33B61FBD}" destId="{74506584-93E8-4504-A56B-10CD0F585FFD}" srcOrd="1" destOrd="0" parTransId="{031E247A-ABFA-432D-9652-1939E4D4AFA6}" sibTransId="{B005D82C-4AF4-4500-8130-28275EBC8B5F}"/>
    <dgm:cxn modelId="{9543C4B6-B997-4E5C-9414-DA0C1A27E0B5}" type="presOf" srcId="{A4104483-8F6A-4E9E-AD46-52369267FBA7}" destId="{67BDF4BF-296D-469B-A8AC-893ED58D29B6}" srcOrd="0" destOrd="0" presId="urn:diagrams.loki3.com/BracketList"/>
    <dgm:cxn modelId="{B40A92C1-A041-4E60-98BC-D17C3B8B375E}" srcId="{B8D6A725-653D-4461-9C92-DB281E67EC22}" destId="{49015AEA-C4B6-4961-86D4-C71085B05E11}" srcOrd="0" destOrd="0" parTransId="{E3795C25-BBC0-45E8-98A6-4E1C93E2BF87}" sibTransId="{B9C45F01-4F8A-42FF-9CFB-C401A4517B42}"/>
    <dgm:cxn modelId="{C2197BD2-EB6E-45E7-8A7F-027C80F40718}" srcId="{152C5919-420B-4960-9580-BF2D33B61FBD}" destId="{00982DCC-A2C8-4CA5-BC6F-D49DC0DD9D10}" srcOrd="2" destOrd="0" parTransId="{83BB3F1F-7E36-45CF-91A2-3699E390745C}" sibTransId="{5E7FB160-CFB2-4CC2-BA51-8892D6FBF895}"/>
    <dgm:cxn modelId="{C50287D4-12B2-4E3C-83CE-7F8984A23108}" srcId="{532E71AE-536C-44B1-9E83-F21C3E027A09}" destId="{152C5919-420B-4960-9580-BF2D33B61FBD}" srcOrd="3" destOrd="0" parTransId="{CF3D63D7-4BE4-4EC9-AC1C-C45202C9776A}" sibTransId="{9A3FF423-F028-43B8-9E9F-90D5CC418E3C}"/>
    <dgm:cxn modelId="{E66C14E0-D60B-4B8A-AF43-6AB7591DD859}" type="presOf" srcId="{49015AEA-C4B6-4961-86D4-C71085B05E11}" destId="{D086AD42-04C0-4C4B-9E7D-36003FD8B5B1}" srcOrd="0" destOrd="0" presId="urn:diagrams.loki3.com/BracketList"/>
    <dgm:cxn modelId="{06DEFAE4-FD1B-44BB-A0BC-4CDE792C805F}" type="presOf" srcId="{28E49A6D-8CCE-4CD1-AC9F-B230690AF3FD}" destId="{B4609435-2B91-43AB-813B-54220A14A06D}" srcOrd="0" destOrd="0" presId="urn:diagrams.loki3.com/BracketList"/>
    <dgm:cxn modelId="{E12EE8F2-9B59-4C3F-91C1-996FA5BEDF7A}" srcId="{152C5919-420B-4960-9580-BF2D33B61FBD}" destId="{28E49A6D-8CCE-4CD1-AC9F-B230690AF3FD}" srcOrd="0" destOrd="0" parTransId="{7014AC69-3D78-4F40-AB36-BC2F08F4653A}" sibTransId="{7F2451BF-E0E6-4E75-B201-688012EB86A5}"/>
    <dgm:cxn modelId="{2CEA8CF7-D245-46DD-B68E-C7FCB7EB7D6A}" type="presOf" srcId="{30DA3602-AA71-4A1A-9A0B-529C725AB92D}" destId="{05989A7D-9A7A-4202-B279-1A1059028C1E}" srcOrd="0" destOrd="0" presId="urn:diagrams.loki3.com/BracketList"/>
    <dgm:cxn modelId="{26BEE602-3C4E-4C90-A9C0-EF863B11721C}" type="presParOf" srcId="{57C167DD-DEA7-4E58-9637-8FC70D11129D}" destId="{E2F8F21A-6C5F-4955-A48F-E559973EAFAF}" srcOrd="0" destOrd="0" presId="urn:diagrams.loki3.com/BracketList"/>
    <dgm:cxn modelId="{7927D265-428C-4650-8D2A-17A6B2738323}" type="presParOf" srcId="{E2F8F21A-6C5F-4955-A48F-E559973EAFAF}" destId="{6FEA1B8D-2AB3-4588-8C67-DBA5FCEA090A}" srcOrd="0" destOrd="0" presId="urn:diagrams.loki3.com/BracketList"/>
    <dgm:cxn modelId="{8D2168EC-9B38-47A7-93D1-057C52D7F225}" type="presParOf" srcId="{E2F8F21A-6C5F-4955-A48F-E559973EAFAF}" destId="{BFA39933-B1B1-4677-B159-CB1D3B5D3988}" srcOrd="1" destOrd="0" presId="urn:diagrams.loki3.com/BracketList"/>
    <dgm:cxn modelId="{9CC0914A-EDEC-4D8D-8EB3-320C11CC0520}" type="presParOf" srcId="{E2F8F21A-6C5F-4955-A48F-E559973EAFAF}" destId="{8FDD28CC-5E8C-468D-BA55-9D514948FF18}" srcOrd="2" destOrd="0" presId="urn:diagrams.loki3.com/BracketList"/>
    <dgm:cxn modelId="{D0D22BEA-BBB8-4C56-9003-9F09D00AAA22}" type="presParOf" srcId="{E2F8F21A-6C5F-4955-A48F-E559973EAFAF}" destId="{D086AD42-04C0-4C4B-9E7D-36003FD8B5B1}" srcOrd="3" destOrd="0" presId="urn:diagrams.loki3.com/BracketList"/>
    <dgm:cxn modelId="{E5C7C0F3-D990-4A1C-BA29-FBE8CD0216A9}" type="presParOf" srcId="{57C167DD-DEA7-4E58-9637-8FC70D11129D}" destId="{C39B1D11-61D7-4D21-9BE1-430B8D9D3B50}" srcOrd="1" destOrd="0" presId="urn:diagrams.loki3.com/BracketList"/>
    <dgm:cxn modelId="{F48FE6E3-8ACA-4416-8258-C29C3A4E5D83}" type="presParOf" srcId="{57C167DD-DEA7-4E58-9637-8FC70D11129D}" destId="{8B0E22D0-88D7-40BE-B3D6-07052106223B}" srcOrd="2" destOrd="0" presId="urn:diagrams.loki3.com/BracketList"/>
    <dgm:cxn modelId="{E850959F-A2FE-4267-A022-02813C56BB5D}" type="presParOf" srcId="{8B0E22D0-88D7-40BE-B3D6-07052106223B}" destId="{67BDF4BF-296D-469B-A8AC-893ED58D29B6}" srcOrd="0" destOrd="0" presId="urn:diagrams.loki3.com/BracketList"/>
    <dgm:cxn modelId="{256E4C4C-4359-4C8C-B64D-72E25688EE31}" type="presParOf" srcId="{8B0E22D0-88D7-40BE-B3D6-07052106223B}" destId="{B49043F1-E9CF-41E0-9645-AA35E28971A5}" srcOrd="1" destOrd="0" presId="urn:diagrams.loki3.com/BracketList"/>
    <dgm:cxn modelId="{B2479201-E4C2-452C-B23C-78194E3127CC}" type="presParOf" srcId="{8B0E22D0-88D7-40BE-B3D6-07052106223B}" destId="{EB557EC8-8F7B-48D8-AA7C-6298FB37DC8E}" srcOrd="2" destOrd="0" presId="urn:diagrams.loki3.com/BracketList"/>
    <dgm:cxn modelId="{EB12FBC6-90B0-4260-9B38-26DF99F994CE}" type="presParOf" srcId="{8B0E22D0-88D7-40BE-B3D6-07052106223B}" destId="{05989A7D-9A7A-4202-B279-1A1059028C1E}" srcOrd="3" destOrd="0" presId="urn:diagrams.loki3.com/BracketList"/>
    <dgm:cxn modelId="{41FE2F49-5426-455E-B9CC-B929A2BF6B66}" type="presParOf" srcId="{57C167DD-DEA7-4E58-9637-8FC70D11129D}" destId="{72BADAC2-A06A-47C8-8257-D479597826B7}" srcOrd="3" destOrd="0" presId="urn:diagrams.loki3.com/BracketList"/>
    <dgm:cxn modelId="{AC6AEF23-73ED-4795-85DF-2216B0F6D73E}" type="presParOf" srcId="{57C167DD-DEA7-4E58-9637-8FC70D11129D}" destId="{421BB451-7526-42CB-8C6A-42C8B31F9098}" srcOrd="4" destOrd="0" presId="urn:diagrams.loki3.com/BracketList"/>
    <dgm:cxn modelId="{3F7AF577-A529-44A7-B1C0-C266878137F5}" type="presParOf" srcId="{421BB451-7526-42CB-8C6A-42C8B31F9098}" destId="{B806C937-47DD-4D2A-BC59-808FE9CCF688}" srcOrd="0" destOrd="0" presId="urn:diagrams.loki3.com/BracketList"/>
    <dgm:cxn modelId="{22621695-E21F-4C6B-BE2B-85825CE3092E}" type="presParOf" srcId="{421BB451-7526-42CB-8C6A-42C8B31F9098}" destId="{061EBF0E-F1C7-4298-AA00-6086A5D67799}" srcOrd="1" destOrd="0" presId="urn:diagrams.loki3.com/BracketList"/>
    <dgm:cxn modelId="{B69780A2-7C33-4B7D-9C25-9D116A948548}" type="presParOf" srcId="{421BB451-7526-42CB-8C6A-42C8B31F9098}" destId="{E04FFFB8-4AA7-4383-B5E3-FAFF02641A7B}" srcOrd="2" destOrd="0" presId="urn:diagrams.loki3.com/BracketList"/>
    <dgm:cxn modelId="{837617EA-390E-4F73-84F4-C22021A7C812}" type="presParOf" srcId="{421BB451-7526-42CB-8C6A-42C8B31F9098}" destId="{81C4CCD7-977B-495A-88D8-5A9E360410CE}" srcOrd="3" destOrd="0" presId="urn:diagrams.loki3.com/BracketList"/>
    <dgm:cxn modelId="{5656703B-6666-4CE9-AD58-9259CFAC663E}" type="presParOf" srcId="{57C167DD-DEA7-4E58-9637-8FC70D11129D}" destId="{8531B59B-13D1-498C-AF87-F87F805540F1}" srcOrd="5" destOrd="0" presId="urn:diagrams.loki3.com/BracketList"/>
    <dgm:cxn modelId="{0DD152DE-C801-4FA9-B4B1-E2DA4C5471D7}" type="presParOf" srcId="{57C167DD-DEA7-4E58-9637-8FC70D11129D}" destId="{6075A40C-08B4-4F11-8A05-F2BDD52A1553}" srcOrd="6" destOrd="0" presId="urn:diagrams.loki3.com/BracketList"/>
    <dgm:cxn modelId="{BE72AF70-6706-44F5-A03B-CDF6DC372180}" type="presParOf" srcId="{6075A40C-08B4-4F11-8A05-F2BDD52A1553}" destId="{380C7955-760E-4DB9-9A5D-1EF8D7FA70A4}" srcOrd="0" destOrd="0" presId="urn:diagrams.loki3.com/BracketList"/>
    <dgm:cxn modelId="{D5368A4A-5D52-4FA6-87A7-ABDC3273404A}" type="presParOf" srcId="{6075A40C-08B4-4F11-8A05-F2BDD52A1553}" destId="{D2819025-7423-4734-A280-123CA3344BFB}" srcOrd="1" destOrd="0" presId="urn:diagrams.loki3.com/BracketList"/>
    <dgm:cxn modelId="{04EDD739-3EEE-4512-BFA9-6A62DBFAAE8B}" type="presParOf" srcId="{6075A40C-08B4-4F11-8A05-F2BDD52A1553}" destId="{E4F291A9-7D49-4AA6-A47E-E49441068ABD}" srcOrd="2" destOrd="0" presId="urn:diagrams.loki3.com/BracketList"/>
    <dgm:cxn modelId="{C6CA403F-EB96-4228-B2E5-100A241056D3}" type="presParOf" srcId="{6075A40C-08B4-4F11-8A05-F2BDD52A1553}" destId="{B4609435-2B91-43AB-813B-54220A14A06D}" srcOrd="3" destOrd="0" presId="urn:diagrams.loki3.com/BracketLis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23BFA6-441A-43D5-9EBF-0F3FC8295768}">
      <dsp:nvSpPr>
        <dsp:cNvPr id="0" name=""/>
        <dsp:cNvSpPr/>
      </dsp:nvSpPr>
      <dsp:spPr>
        <a:xfrm>
          <a:off x="1597373" y="427278"/>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53285" y="471195"/>
        <a:ext cx="18022" cy="3604"/>
      </dsp:txXfrm>
    </dsp:sp>
    <dsp:sp modelId="{522778C4-029B-4BBD-97E3-5D0693AF4A3A}">
      <dsp:nvSpPr>
        <dsp:cNvPr id="0" name=""/>
        <dsp:cNvSpPr/>
      </dsp:nvSpPr>
      <dsp:spPr>
        <a:xfrm>
          <a:off x="32012" y="2850"/>
          <a:ext cx="1567160" cy="940296"/>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Orientation, Agreements</a:t>
          </a:r>
        </a:p>
      </dsp:txBody>
      <dsp:txXfrm>
        <a:off x="32012" y="2850"/>
        <a:ext cx="1567160" cy="940296"/>
      </dsp:txXfrm>
    </dsp:sp>
    <dsp:sp modelId="{DFE5AE4D-3545-4504-A80A-5250ED9E20D0}">
      <dsp:nvSpPr>
        <dsp:cNvPr id="0" name=""/>
        <dsp:cNvSpPr/>
      </dsp:nvSpPr>
      <dsp:spPr>
        <a:xfrm>
          <a:off x="3524980" y="427278"/>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80892" y="471195"/>
        <a:ext cx="18022" cy="3604"/>
      </dsp:txXfrm>
    </dsp:sp>
    <dsp:sp modelId="{B582414F-1D92-4B59-9763-D155FEAF16BE}">
      <dsp:nvSpPr>
        <dsp:cNvPr id="0" name=""/>
        <dsp:cNvSpPr/>
      </dsp:nvSpPr>
      <dsp:spPr>
        <a:xfrm>
          <a:off x="1959619" y="2850"/>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De-escalation techniques</a:t>
          </a:r>
        </a:p>
      </dsp:txBody>
      <dsp:txXfrm>
        <a:off x="1959619" y="2850"/>
        <a:ext cx="1567160" cy="940296"/>
      </dsp:txXfrm>
    </dsp:sp>
    <dsp:sp modelId="{4A8F987C-C194-44E3-A8B1-6ABFB38E94BD}">
      <dsp:nvSpPr>
        <dsp:cNvPr id="0" name=""/>
        <dsp:cNvSpPr/>
      </dsp:nvSpPr>
      <dsp:spPr>
        <a:xfrm>
          <a:off x="815593" y="941346"/>
          <a:ext cx="3855213" cy="329846"/>
        </a:xfrm>
        <a:custGeom>
          <a:avLst/>
          <a:gdLst/>
          <a:ahLst/>
          <a:cxnLst/>
          <a:rect l="0" t="0" r="0" b="0"/>
          <a:pathLst>
            <a:path>
              <a:moveTo>
                <a:pt x="3855213" y="0"/>
              </a:moveTo>
              <a:lnTo>
                <a:pt x="3855213" y="182023"/>
              </a:lnTo>
              <a:lnTo>
                <a:pt x="0" y="182023"/>
              </a:lnTo>
              <a:lnTo>
                <a:pt x="0" y="32984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6399" y="1104467"/>
        <a:ext cx="193601" cy="3604"/>
      </dsp:txXfrm>
    </dsp:sp>
    <dsp:sp modelId="{DAE7CB8A-A0F4-44AF-9117-2BF888BB5EFE}">
      <dsp:nvSpPr>
        <dsp:cNvPr id="0" name=""/>
        <dsp:cNvSpPr/>
      </dsp:nvSpPr>
      <dsp:spPr>
        <a:xfrm>
          <a:off x="3887226" y="2850"/>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Interactive teaching strategies</a:t>
          </a:r>
        </a:p>
      </dsp:txBody>
      <dsp:txXfrm>
        <a:off x="3887226" y="2850"/>
        <a:ext cx="1567160" cy="940296"/>
      </dsp:txXfrm>
    </dsp:sp>
    <dsp:sp modelId="{535FE000-2D02-4EFF-A7D1-10269F643F93}">
      <dsp:nvSpPr>
        <dsp:cNvPr id="0" name=""/>
        <dsp:cNvSpPr/>
      </dsp:nvSpPr>
      <dsp:spPr>
        <a:xfrm>
          <a:off x="1597373" y="1728021"/>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53285" y="1771938"/>
        <a:ext cx="18022" cy="3604"/>
      </dsp:txXfrm>
    </dsp:sp>
    <dsp:sp modelId="{02E6F5B9-84B0-47EF-B19E-1CEA0FC5C3A7}">
      <dsp:nvSpPr>
        <dsp:cNvPr id="0" name=""/>
        <dsp:cNvSpPr/>
      </dsp:nvSpPr>
      <dsp:spPr>
        <a:xfrm>
          <a:off x="32012" y="1303592"/>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Requiring training for all employees</a:t>
          </a:r>
        </a:p>
      </dsp:txBody>
      <dsp:txXfrm>
        <a:off x="32012" y="1303592"/>
        <a:ext cx="1567160" cy="940296"/>
      </dsp:txXfrm>
    </dsp:sp>
    <dsp:sp modelId="{EE3FD37A-9774-4A7B-9C4A-5CE21A3AFA72}">
      <dsp:nvSpPr>
        <dsp:cNvPr id="0" name=""/>
        <dsp:cNvSpPr/>
      </dsp:nvSpPr>
      <dsp:spPr>
        <a:xfrm>
          <a:off x="3524980" y="1728021"/>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80892" y="1771938"/>
        <a:ext cx="18022" cy="3604"/>
      </dsp:txXfrm>
    </dsp:sp>
    <dsp:sp modelId="{C6C4A452-FF00-4779-9F11-830D7E1E53B8}">
      <dsp:nvSpPr>
        <dsp:cNvPr id="0" name=""/>
        <dsp:cNvSpPr/>
      </dsp:nvSpPr>
      <dsp:spPr>
        <a:xfrm>
          <a:off x="1959619" y="1303592"/>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New employee orientation</a:t>
          </a:r>
        </a:p>
      </dsp:txBody>
      <dsp:txXfrm>
        <a:off x="1959619" y="1303592"/>
        <a:ext cx="1567160" cy="940296"/>
      </dsp:txXfrm>
    </dsp:sp>
    <dsp:sp modelId="{F07179F7-8F75-4CD1-B9FE-616A859CD179}">
      <dsp:nvSpPr>
        <dsp:cNvPr id="0" name=""/>
        <dsp:cNvSpPr/>
      </dsp:nvSpPr>
      <dsp:spPr>
        <a:xfrm>
          <a:off x="815593" y="2242089"/>
          <a:ext cx="3855213" cy="329846"/>
        </a:xfrm>
        <a:custGeom>
          <a:avLst/>
          <a:gdLst/>
          <a:ahLst/>
          <a:cxnLst/>
          <a:rect l="0" t="0" r="0" b="0"/>
          <a:pathLst>
            <a:path>
              <a:moveTo>
                <a:pt x="3855213" y="0"/>
              </a:moveTo>
              <a:lnTo>
                <a:pt x="3855213" y="182023"/>
              </a:lnTo>
              <a:lnTo>
                <a:pt x="0" y="182023"/>
              </a:lnTo>
              <a:lnTo>
                <a:pt x="0" y="32984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6399" y="2405210"/>
        <a:ext cx="193601" cy="3604"/>
      </dsp:txXfrm>
    </dsp:sp>
    <dsp:sp modelId="{8A8C89EB-9D3F-4451-9090-2801D655240B}">
      <dsp:nvSpPr>
        <dsp:cNvPr id="0" name=""/>
        <dsp:cNvSpPr/>
      </dsp:nvSpPr>
      <dsp:spPr>
        <a:xfrm>
          <a:off x="3887226" y="1303592"/>
          <a:ext cx="1567160" cy="940296"/>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Review recommendations</a:t>
          </a:r>
        </a:p>
      </dsp:txBody>
      <dsp:txXfrm>
        <a:off x="3887226" y="1303592"/>
        <a:ext cx="1567160" cy="940296"/>
      </dsp:txXfrm>
    </dsp:sp>
    <dsp:sp modelId="{3690E7CD-EBF6-4A7F-8B48-4A0C9CB91716}">
      <dsp:nvSpPr>
        <dsp:cNvPr id="0" name=""/>
        <dsp:cNvSpPr/>
      </dsp:nvSpPr>
      <dsp:spPr>
        <a:xfrm>
          <a:off x="1597373" y="3028763"/>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53285" y="3072681"/>
        <a:ext cx="18022" cy="3604"/>
      </dsp:txXfrm>
    </dsp:sp>
    <dsp:sp modelId="{F2E09F6E-966E-4DB0-95A6-030AE6B3E818}">
      <dsp:nvSpPr>
        <dsp:cNvPr id="0" name=""/>
        <dsp:cNvSpPr/>
      </dsp:nvSpPr>
      <dsp:spPr>
        <a:xfrm>
          <a:off x="32012" y="2604335"/>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Debriefing process</a:t>
          </a:r>
        </a:p>
      </dsp:txBody>
      <dsp:txXfrm>
        <a:off x="32012" y="2604335"/>
        <a:ext cx="1567160" cy="940296"/>
      </dsp:txXfrm>
    </dsp:sp>
    <dsp:sp modelId="{71F5F36D-EE64-45ED-BC7F-8363CDA2CA5C}">
      <dsp:nvSpPr>
        <dsp:cNvPr id="0" name=""/>
        <dsp:cNvSpPr/>
      </dsp:nvSpPr>
      <dsp:spPr>
        <a:xfrm>
          <a:off x="3524980" y="3028763"/>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80892" y="3072681"/>
        <a:ext cx="18022" cy="3604"/>
      </dsp:txXfrm>
    </dsp:sp>
    <dsp:sp modelId="{6F257C1C-F5CD-46E8-972C-A6A34B2D8670}">
      <dsp:nvSpPr>
        <dsp:cNvPr id="0" name=""/>
        <dsp:cNvSpPr/>
      </dsp:nvSpPr>
      <dsp:spPr>
        <a:xfrm>
          <a:off x="1959619" y="2604335"/>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Incorporating person-centered planning</a:t>
          </a:r>
        </a:p>
      </dsp:txBody>
      <dsp:txXfrm>
        <a:off x="1959619" y="2604335"/>
        <a:ext cx="1567160" cy="940296"/>
      </dsp:txXfrm>
    </dsp:sp>
    <dsp:sp modelId="{399AFC78-DD0E-49EF-BE72-74B04C6E8E19}">
      <dsp:nvSpPr>
        <dsp:cNvPr id="0" name=""/>
        <dsp:cNvSpPr/>
      </dsp:nvSpPr>
      <dsp:spPr>
        <a:xfrm>
          <a:off x="815593" y="3542832"/>
          <a:ext cx="3855213" cy="329846"/>
        </a:xfrm>
        <a:custGeom>
          <a:avLst/>
          <a:gdLst/>
          <a:ahLst/>
          <a:cxnLst/>
          <a:rect l="0" t="0" r="0" b="0"/>
          <a:pathLst>
            <a:path>
              <a:moveTo>
                <a:pt x="3855213" y="0"/>
              </a:moveTo>
              <a:lnTo>
                <a:pt x="3855213" y="182023"/>
              </a:lnTo>
              <a:lnTo>
                <a:pt x="0" y="182023"/>
              </a:lnTo>
              <a:lnTo>
                <a:pt x="0" y="329846"/>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646399" y="3705953"/>
        <a:ext cx="193601" cy="3604"/>
      </dsp:txXfrm>
    </dsp:sp>
    <dsp:sp modelId="{A13DC28E-128C-46F0-B9D7-2B43C28617A1}">
      <dsp:nvSpPr>
        <dsp:cNvPr id="0" name=""/>
        <dsp:cNvSpPr/>
      </dsp:nvSpPr>
      <dsp:spPr>
        <a:xfrm>
          <a:off x="3887226" y="2604335"/>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Training direct supervisors</a:t>
          </a:r>
        </a:p>
      </dsp:txBody>
      <dsp:txXfrm>
        <a:off x="3887226" y="2604335"/>
        <a:ext cx="1567160" cy="940296"/>
      </dsp:txXfrm>
    </dsp:sp>
    <dsp:sp modelId="{C6E40AF1-3270-4737-8EBF-689584C30009}">
      <dsp:nvSpPr>
        <dsp:cNvPr id="0" name=""/>
        <dsp:cNvSpPr/>
      </dsp:nvSpPr>
      <dsp:spPr>
        <a:xfrm>
          <a:off x="1597373" y="4329506"/>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753285" y="4373424"/>
        <a:ext cx="18022" cy="3604"/>
      </dsp:txXfrm>
    </dsp:sp>
    <dsp:sp modelId="{541237BC-08F8-4F87-AC0D-40318E7C1291}">
      <dsp:nvSpPr>
        <dsp:cNvPr id="0" name=""/>
        <dsp:cNvSpPr/>
      </dsp:nvSpPr>
      <dsp:spPr>
        <a:xfrm>
          <a:off x="32012" y="3905078"/>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Documenting and reporting incidents</a:t>
          </a:r>
        </a:p>
      </dsp:txBody>
      <dsp:txXfrm>
        <a:off x="32012" y="3905078"/>
        <a:ext cx="1567160" cy="940296"/>
      </dsp:txXfrm>
    </dsp:sp>
    <dsp:sp modelId="{4D1AE13B-8E77-4E3D-82AD-E76ABD66F3B6}">
      <dsp:nvSpPr>
        <dsp:cNvPr id="0" name=""/>
        <dsp:cNvSpPr/>
      </dsp:nvSpPr>
      <dsp:spPr>
        <a:xfrm>
          <a:off x="3524980" y="4329506"/>
          <a:ext cx="329846" cy="91440"/>
        </a:xfrm>
        <a:custGeom>
          <a:avLst/>
          <a:gdLst/>
          <a:ahLst/>
          <a:cxnLst/>
          <a:rect l="0" t="0" r="0" b="0"/>
          <a:pathLst>
            <a:path>
              <a:moveTo>
                <a:pt x="0" y="45720"/>
              </a:moveTo>
              <a:lnTo>
                <a:pt x="329846"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680892" y="4373424"/>
        <a:ext cx="18022" cy="3604"/>
      </dsp:txXfrm>
    </dsp:sp>
    <dsp:sp modelId="{6592C3A0-470E-4FBE-90CB-9E069BAF71CD}">
      <dsp:nvSpPr>
        <dsp:cNvPr id="0" name=""/>
        <dsp:cNvSpPr/>
      </dsp:nvSpPr>
      <dsp:spPr>
        <a:xfrm>
          <a:off x="1959619" y="3905078"/>
          <a:ext cx="1567160" cy="940296"/>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Review recommendations</a:t>
          </a:r>
        </a:p>
      </dsp:txBody>
      <dsp:txXfrm>
        <a:off x="1959619" y="3905078"/>
        <a:ext cx="1567160" cy="940296"/>
      </dsp:txXfrm>
    </dsp:sp>
    <dsp:sp modelId="{9CA69B96-2E06-42DB-B950-1EB4D4D36D7D}">
      <dsp:nvSpPr>
        <dsp:cNvPr id="0" name=""/>
        <dsp:cNvSpPr/>
      </dsp:nvSpPr>
      <dsp:spPr>
        <a:xfrm>
          <a:off x="3887226" y="3905078"/>
          <a:ext cx="1567160" cy="940296"/>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a:t>
          </a:r>
        </a:p>
      </dsp:txBody>
      <dsp:txXfrm>
        <a:off x="3887226" y="3905078"/>
        <a:ext cx="1567160" cy="9402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5AE4D-3545-4504-A80A-5250ED9E20D0}">
      <dsp:nvSpPr>
        <dsp:cNvPr id="0" name=""/>
        <dsp:cNvSpPr/>
      </dsp:nvSpPr>
      <dsp:spPr>
        <a:xfrm>
          <a:off x="1705831" y="416970"/>
          <a:ext cx="322684" cy="91440"/>
        </a:xfrm>
        <a:custGeom>
          <a:avLst/>
          <a:gdLst/>
          <a:ahLst/>
          <a:cxnLst/>
          <a:rect l="0" t="0" r="0" b="0"/>
          <a:pathLst>
            <a:path>
              <a:moveTo>
                <a:pt x="0" y="45720"/>
              </a:moveTo>
              <a:lnTo>
                <a:pt x="322684"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58341" y="460923"/>
        <a:ext cx="17664" cy="3532"/>
      </dsp:txXfrm>
    </dsp:sp>
    <dsp:sp modelId="{B582414F-1D92-4B59-9763-D155FEAF16BE}">
      <dsp:nvSpPr>
        <dsp:cNvPr id="0" name=""/>
        <dsp:cNvSpPr/>
      </dsp:nvSpPr>
      <dsp:spPr>
        <a:xfrm>
          <a:off x="171614" y="1884"/>
          <a:ext cx="1536017" cy="921610"/>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Review all recommendations</a:t>
          </a:r>
        </a:p>
      </dsp:txBody>
      <dsp:txXfrm>
        <a:off x="171614" y="1884"/>
        <a:ext cx="1536017" cy="921610"/>
      </dsp:txXfrm>
    </dsp:sp>
    <dsp:sp modelId="{780E8857-39A4-4C1C-9A69-91C194C36BA5}">
      <dsp:nvSpPr>
        <dsp:cNvPr id="0" name=""/>
        <dsp:cNvSpPr/>
      </dsp:nvSpPr>
      <dsp:spPr>
        <a:xfrm>
          <a:off x="3595133" y="416970"/>
          <a:ext cx="322684" cy="91440"/>
        </a:xfrm>
        <a:custGeom>
          <a:avLst/>
          <a:gdLst/>
          <a:ahLst/>
          <a:cxnLst/>
          <a:rect l="0" t="0" r="0" b="0"/>
          <a:pathLst>
            <a:path>
              <a:moveTo>
                <a:pt x="0" y="45720"/>
              </a:moveTo>
              <a:lnTo>
                <a:pt x="322684"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747643" y="460923"/>
        <a:ext cx="17664" cy="3532"/>
      </dsp:txXfrm>
    </dsp:sp>
    <dsp:sp modelId="{DAE7CB8A-A0F4-44AF-9117-2BF888BB5EFE}">
      <dsp:nvSpPr>
        <dsp:cNvPr id="0" name=""/>
        <dsp:cNvSpPr/>
      </dsp:nvSpPr>
      <dsp:spPr>
        <a:xfrm>
          <a:off x="2060916" y="1884"/>
          <a:ext cx="1536017" cy="921610"/>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Recommended training</a:t>
          </a:r>
        </a:p>
      </dsp:txBody>
      <dsp:txXfrm>
        <a:off x="2060916" y="1884"/>
        <a:ext cx="1536017" cy="921610"/>
      </dsp:txXfrm>
    </dsp:sp>
    <dsp:sp modelId="{B24F1194-D9B6-4B29-81E5-56E9C40BCEE3}">
      <dsp:nvSpPr>
        <dsp:cNvPr id="0" name=""/>
        <dsp:cNvSpPr/>
      </dsp:nvSpPr>
      <dsp:spPr>
        <a:xfrm>
          <a:off x="939623" y="921695"/>
          <a:ext cx="3778603" cy="322684"/>
        </a:xfrm>
        <a:custGeom>
          <a:avLst/>
          <a:gdLst/>
          <a:ahLst/>
          <a:cxnLst/>
          <a:rect l="0" t="0" r="0" b="0"/>
          <a:pathLst>
            <a:path>
              <a:moveTo>
                <a:pt x="3778603" y="0"/>
              </a:moveTo>
              <a:lnTo>
                <a:pt x="3778603" y="178442"/>
              </a:lnTo>
              <a:lnTo>
                <a:pt x="0" y="178442"/>
              </a:lnTo>
              <a:lnTo>
                <a:pt x="0" y="322684"/>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734047" y="1081271"/>
        <a:ext cx="189754" cy="3532"/>
      </dsp:txXfrm>
    </dsp:sp>
    <dsp:sp modelId="{F47C2527-5C05-4FE3-815A-C3730146BE59}">
      <dsp:nvSpPr>
        <dsp:cNvPr id="0" name=""/>
        <dsp:cNvSpPr/>
      </dsp:nvSpPr>
      <dsp:spPr>
        <a:xfrm>
          <a:off x="3950218" y="1884"/>
          <a:ext cx="1536017" cy="921610"/>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Data collection and review</a:t>
          </a:r>
        </a:p>
      </dsp:txBody>
      <dsp:txXfrm>
        <a:off x="3950218" y="1884"/>
        <a:ext cx="1536017" cy="921610"/>
      </dsp:txXfrm>
    </dsp:sp>
    <dsp:sp modelId="{760CB0D6-C85C-4424-8BD1-0CB9BFD58893}">
      <dsp:nvSpPr>
        <dsp:cNvPr id="0" name=""/>
        <dsp:cNvSpPr/>
      </dsp:nvSpPr>
      <dsp:spPr>
        <a:xfrm>
          <a:off x="1705831" y="1691864"/>
          <a:ext cx="322684" cy="91440"/>
        </a:xfrm>
        <a:custGeom>
          <a:avLst/>
          <a:gdLst/>
          <a:ahLst/>
          <a:cxnLst/>
          <a:rect l="0" t="0" r="0" b="0"/>
          <a:pathLst>
            <a:path>
              <a:moveTo>
                <a:pt x="0" y="45720"/>
              </a:moveTo>
              <a:lnTo>
                <a:pt x="322684"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1858341" y="1735818"/>
        <a:ext cx="17664" cy="3532"/>
      </dsp:txXfrm>
    </dsp:sp>
    <dsp:sp modelId="{C63630ED-D3AC-4710-85A7-3ED1310ECE0C}">
      <dsp:nvSpPr>
        <dsp:cNvPr id="0" name=""/>
        <dsp:cNvSpPr/>
      </dsp:nvSpPr>
      <dsp:spPr>
        <a:xfrm>
          <a:off x="171614" y="1276779"/>
          <a:ext cx="1536017" cy="921610"/>
        </a:xfrm>
        <a:prstGeom prst="rect">
          <a:avLst/>
        </a:prstGeom>
        <a:solidFill>
          <a:schemeClr val="accent1">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Measuring efficacy of recommendations</a:t>
          </a:r>
        </a:p>
      </dsp:txBody>
      <dsp:txXfrm>
        <a:off x="171614" y="1276779"/>
        <a:ext cx="1536017" cy="921610"/>
      </dsp:txXfrm>
    </dsp:sp>
    <dsp:sp modelId="{5321A6D2-0C26-4645-B983-E6F44A354830}">
      <dsp:nvSpPr>
        <dsp:cNvPr id="0" name=""/>
        <dsp:cNvSpPr/>
      </dsp:nvSpPr>
      <dsp:spPr>
        <a:xfrm>
          <a:off x="2060916" y="1276779"/>
          <a:ext cx="1536017" cy="921610"/>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US" sz="1400" kern="1200"/>
            <a:t>Project wrap-up</a:t>
          </a:r>
        </a:p>
      </dsp:txBody>
      <dsp:txXfrm>
        <a:off x="2060916" y="1276779"/>
        <a:ext cx="1536017" cy="92161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EA1B8D-2AB3-4588-8C67-DBA5FCEA090A}">
      <dsp:nvSpPr>
        <dsp:cNvPr id="0" name=""/>
        <dsp:cNvSpPr/>
      </dsp:nvSpPr>
      <dsp:spPr>
        <a:xfrm>
          <a:off x="2678" y="79156"/>
          <a:ext cx="1370260" cy="501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US" sz="1500" kern="1200"/>
            <a:t>Outstanding Work </a:t>
          </a:r>
        </a:p>
      </dsp:txBody>
      <dsp:txXfrm>
        <a:off x="2678" y="79156"/>
        <a:ext cx="1370260" cy="501187"/>
      </dsp:txXfrm>
    </dsp:sp>
    <dsp:sp modelId="{BFA39933-B1B1-4677-B159-CB1D3B5D3988}">
      <dsp:nvSpPr>
        <dsp:cNvPr id="0" name=""/>
        <dsp:cNvSpPr/>
      </dsp:nvSpPr>
      <dsp:spPr>
        <a:xfrm>
          <a:off x="1372939" y="40000"/>
          <a:ext cx="274052" cy="579498"/>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86AD42-04C0-4C4B-9E7D-36003FD8B5B1}">
      <dsp:nvSpPr>
        <dsp:cNvPr id="0" name=""/>
        <dsp:cNvSpPr/>
      </dsp:nvSpPr>
      <dsp:spPr>
        <a:xfrm>
          <a:off x="1756612" y="40000"/>
          <a:ext cx="3727108" cy="57949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solidFill>
            </a:rPr>
            <a:t>Any leftover content from prior session</a:t>
          </a:r>
        </a:p>
        <a:p>
          <a:pPr marL="114300" lvl="1" indent="-114300" algn="l" defTabSz="666750">
            <a:lnSpc>
              <a:spcPct val="90000"/>
            </a:lnSpc>
            <a:spcBef>
              <a:spcPct val="0"/>
            </a:spcBef>
            <a:spcAft>
              <a:spcPct val="15000"/>
            </a:spcAft>
            <a:buChar char="•"/>
          </a:pPr>
          <a:r>
            <a:rPr lang="en-US" sz="1500" kern="1200">
              <a:solidFill>
                <a:sysClr val="windowText" lastClr="000000"/>
              </a:solidFill>
            </a:rPr>
            <a:t>Check-in related to prior session's work</a:t>
          </a:r>
        </a:p>
      </dsp:txBody>
      <dsp:txXfrm>
        <a:off x="1756612" y="40000"/>
        <a:ext cx="3727108" cy="579498"/>
      </dsp:txXfrm>
    </dsp:sp>
    <dsp:sp modelId="{67BDF4BF-296D-469B-A8AC-893ED58D29B6}">
      <dsp:nvSpPr>
        <dsp:cNvPr id="0" name=""/>
        <dsp:cNvSpPr/>
      </dsp:nvSpPr>
      <dsp:spPr>
        <a:xfrm>
          <a:off x="2678" y="916261"/>
          <a:ext cx="1370260" cy="5011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US" sz="1500" kern="1200"/>
            <a:t>Deep Dive Topics</a:t>
          </a:r>
        </a:p>
      </dsp:txBody>
      <dsp:txXfrm>
        <a:off x="2678" y="916261"/>
        <a:ext cx="1370260" cy="501187"/>
      </dsp:txXfrm>
    </dsp:sp>
    <dsp:sp modelId="{B49043F1-E9CF-41E0-9645-AA35E28971A5}">
      <dsp:nvSpPr>
        <dsp:cNvPr id="0" name=""/>
        <dsp:cNvSpPr/>
      </dsp:nvSpPr>
      <dsp:spPr>
        <a:xfrm>
          <a:off x="1372939" y="673498"/>
          <a:ext cx="274052" cy="986712"/>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989A7D-9A7A-4202-B279-1A1059028C1E}">
      <dsp:nvSpPr>
        <dsp:cNvPr id="0" name=""/>
        <dsp:cNvSpPr/>
      </dsp:nvSpPr>
      <dsp:spPr>
        <a:xfrm>
          <a:off x="1756612" y="673498"/>
          <a:ext cx="3727108" cy="986712"/>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solidFill>
            </a:rPr>
            <a:t>One or more topics from the prioritized work plan</a:t>
          </a:r>
        </a:p>
        <a:p>
          <a:pPr marL="114300" lvl="1" indent="-114300" algn="l" defTabSz="666750">
            <a:lnSpc>
              <a:spcPct val="90000"/>
            </a:lnSpc>
            <a:spcBef>
              <a:spcPct val="0"/>
            </a:spcBef>
            <a:spcAft>
              <a:spcPct val="15000"/>
            </a:spcAft>
            <a:buChar char="•"/>
          </a:pPr>
          <a:r>
            <a:rPr lang="en-US" sz="1500" kern="1200">
              <a:solidFill>
                <a:sysClr val="windowText" lastClr="000000"/>
              </a:solidFill>
            </a:rPr>
            <a:t>Most of the discussion will center around these topics</a:t>
          </a:r>
        </a:p>
      </dsp:txBody>
      <dsp:txXfrm>
        <a:off x="1756612" y="673498"/>
        <a:ext cx="3727108" cy="986712"/>
      </dsp:txXfrm>
    </dsp:sp>
    <dsp:sp modelId="{B806C937-47DD-4D2A-BC59-808FE9CCF688}">
      <dsp:nvSpPr>
        <dsp:cNvPr id="0" name=""/>
        <dsp:cNvSpPr/>
      </dsp:nvSpPr>
      <dsp:spPr>
        <a:xfrm>
          <a:off x="2678" y="1853430"/>
          <a:ext cx="1370260" cy="29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US" sz="1500" kern="1200"/>
            <a:t>Looking Ahead</a:t>
          </a:r>
        </a:p>
      </dsp:txBody>
      <dsp:txXfrm>
        <a:off x="2678" y="1853430"/>
        <a:ext cx="1370260" cy="297000"/>
      </dsp:txXfrm>
    </dsp:sp>
    <dsp:sp modelId="{061EBF0E-F1C7-4298-AA00-6086A5D67799}">
      <dsp:nvSpPr>
        <dsp:cNvPr id="0" name=""/>
        <dsp:cNvSpPr/>
      </dsp:nvSpPr>
      <dsp:spPr>
        <a:xfrm>
          <a:off x="1372939" y="1714211"/>
          <a:ext cx="274052" cy="575437"/>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C4CCD7-977B-495A-88D8-5A9E360410CE}">
      <dsp:nvSpPr>
        <dsp:cNvPr id="0" name=""/>
        <dsp:cNvSpPr/>
      </dsp:nvSpPr>
      <dsp:spPr>
        <a:xfrm>
          <a:off x="1756612" y="1714211"/>
          <a:ext cx="3727108" cy="575437"/>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solidFill>
            </a:rPr>
            <a:t>Preview next session's topic</a:t>
          </a:r>
        </a:p>
        <a:p>
          <a:pPr marL="114300" lvl="1" indent="-114300" algn="l" defTabSz="666750">
            <a:lnSpc>
              <a:spcPct val="90000"/>
            </a:lnSpc>
            <a:spcBef>
              <a:spcPct val="0"/>
            </a:spcBef>
            <a:spcAft>
              <a:spcPct val="15000"/>
            </a:spcAft>
            <a:buChar char="•"/>
          </a:pPr>
          <a:r>
            <a:rPr lang="en-US" sz="1500" kern="1200">
              <a:solidFill>
                <a:sysClr val="windowText" lastClr="000000"/>
              </a:solidFill>
            </a:rPr>
            <a:t>Identify early questions</a:t>
          </a:r>
        </a:p>
      </dsp:txBody>
      <dsp:txXfrm>
        <a:off x="1756612" y="1714211"/>
        <a:ext cx="3727108" cy="575437"/>
      </dsp:txXfrm>
    </dsp:sp>
    <dsp:sp modelId="{380C7955-760E-4DB9-9A5D-1EF8D7FA70A4}">
      <dsp:nvSpPr>
        <dsp:cNvPr id="0" name=""/>
        <dsp:cNvSpPr/>
      </dsp:nvSpPr>
      <dsp:spPr>
        <a:xfrm>
          <a:off x="2678" y="2603524"/>
          <a:ext cx="1370260" cy="29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6680" tIns="38100" rIns="106680" bIns="38100" numCol="1" spcCol="1270" anchor="ctr" anchorCtr="0">
          <a:noAutofit/>
        </a:bodyPr>
        <a:lstStyle/>
        <a:p>
          <a:pPr marL="0" lvl="0" indent="0" algn="r" defTabSz="666750">
            <a:lnSpc>
              <a:spcPct val="90000"/>
            </a:lnSpc>
            <a:spcBef>
              <a:spcPct val="0"/>
            </a:spcBef>
            <a:spcAft>
              <a:spcPct val="35000"/>
            </a:spcAft>
            <a:buNone/>
          </a:pPr>
          <a:r>
            <a:rPr lang="en-US" sz="1500" kern="1200"/>
            <a:t>Wrap-up</a:t>
          </a:r>
        </a:p>
      </dsp:txBody>
      <dsp:txXfrm>
        <a:off x="2678" y="2603524"/>
        <a:ext cx="1370260" cy="297000"/>
      </dsp:txXfrm>
    </dsp:sp>
    <dsp:sp modelId="{D2819025-7423-4734-A280-123CA3344BFB}">
      <dsp:nvSpPr>
        <dsp:cNvPr id="0" name=""/>
        <dsp:cNvSpPr/>
      </dsp:nvSpPr>
      <dsp:spPr>
        <a:xfrm>
          <a:off x="1372939" y="2343649"/>
          <a:ext cx="274052" cy="816750"/>
        </a:xfrm>
        <a:prstGeom prst="leftBrace">
          <a:avLst>
            <a:gd name="adj1" fmla="val 35000"/>
            <a:gd name="adj2" fmla="val 50000"/>
          </a:avLst>
        </a:pr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609435-2B91-43AB-813B-54220A14A06D}">
      <dsp:nvSpPr>
        <dsp:cNvPr id="0" name=""/>
        <dsp:cNvSpPr/>
      </dsp:nvSpPr>
      <dsp:spPr>
        <a:xfrm>
          <a:off x="1759291" y="2343649"/>
          <a:ext cx="3727108" cy="816750"/>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114300" lvl="1" indent="-114300" algn="l" defTabSz="666750">
            <a:lnSpc>
              <a:spcPct val="90000"/>
            </a:lnSpc>
            <a:spcBef>
              <a:spcPct val="0"/>
            </a:spcBef>
            <a:spcAft>
              <a:spcPct val="15000"/>
            </a:spcAft>
            <a:buChar char="•"/>
          </a:pPr>
          <a:r>
            <a:rPr lang="en-US" sz="1500" kern="1200">
              <a:solidFill>
                <a:sysClr val="windowText" lastClr="000000"/>
              </a:solidFill>
            </a:rPr>
            <a:t>Reflections on the current meeting</a:t>
          </a:r>
        </a:p>
        <a:p>
          <a:pPr marL="114300" lvl="1" indent="-114300" algn="l" defTabSz="666750">
            <a:lnSpc>
              <a:spcPct val="90000"/>
            </a:lnSpc>
            <a:spcBef>
              <a:spcPct val="0"/>
            </a:spcBef>
            <a:spcAft>
              <a:spcPct val="15000"/>
            </a:spcAft>
            <a:buChar char="•"/>
          </a:pPr>
          <a:r>
            <a:rPr lang="en-US" sz="1500" kern="1200">
              <a:solidFill>
                <a:sysClr val="windowText" lastClr="000000"/>
              </a:solidFill>
            </a:rPr>
            <a:t>Action item review</a:t>
          </a:r>
        </a:p>
        <a:p>
          <a:pPr marL="114300" lvl="1" indent="-114300" algn="l" defTabSz="666750">
            <a:lnSpc>
              <a:spcPct val="90000"/>
            </a:lnSpc>
            <a:spcBef>
              <a:spcPct val="0"/>
            </a:spcBef>
            <a:spcAft>
              <a:spcPct val="15000"/>
            </a:spcAft>
            <a:buChar char="•"/>
          </a:pPr>
          <a:r>
            <a:rPr lang="en-US" sz="1500" kern="1200">
              <a:solidFill>
                <a:sysClr val="windowText" lastClr="000000"/>
              </a:solidFill>
            </a:rPr>
            <a:t>Next meeting review</a:t>
          </a:r>
        </a:p>
      </dsp:txBody>
      <dsp:txXfrm>
        <a:off x="1759291" y="2343649"/>
        <a:ext cx="3727108" cy="81675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diagrams.loki3.com/BracketList">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1CC8C7E078496D9DCA80B1903FCBBB"/>
        <w:category>
          <w:name w:val="General"/>
          <w:gallery w:val="placeholder"/>
        </w:category>
        <w:types>
          <w:type w:val="bbPlcHdr"/>
        </w:types>
        <w:behaviors>
          <w:behavior w:val="content"/>
        </w:behaviors>
        <w:guid w:val="{A6AB575B-AFFA-4C2E-9F1C-CAFACC32A536}"/>
      </w:docPartPr>
      <w:docPartBody>
        <w:p w:rsidR="005341A2" w:rsidRDefault="002D322A" w:rsidP="002D322A">
          <w:pPr>
            <w:pStyle w:val="B81CC8C7E078496D9DCA80B1903FCBBB"/>
          </w:pPr>
          <w:r>
            <w:rPr>
              <w:color w:val="2F5496" w:themeColor="accent1" w:themeShade="BF"/>
              <w:sz w:val="24"/>
              <w:szCs w:val="24"/>
            </w:rPr>
            <w:t>[Company name]</w:t>
          </w:r>
        </w:p>
      </w:docPartBody>
    </w:docPart>
    <w:docPart>
      <w:docPartPr>
        <w:name w:val="9388461323824029A434DD44F902FF03"/>
        <w:category>
          <w:name w:val="General"/>
          <w:gallery w:val="placeholder"/>
        </w:category>
        <w:types>
          <w:type w:val="bbPlcHdr"/>
        </w:types>
        <w:behaviors>
          <w:behavior w:val="content"/>
        </w:behaviors>
        <w:guid w:val="{52247F0B-19FE-43FF-AE98-4141339AAFF3}"/>
      </w:docPartPr>
      <w:docPartBody>
        <w:p w:rsidR="005341A2" w:rsidRDefault="002D322A" w:rsidP="002D322A">
          <w:pPr>
            <w:pStyle w:val="9388461323824029A434DD44F902FF03"/>
          </w:pPr>
          <w:r>
            <w:rPr>
              <w:rFonts w:asciiTheme="majorHAnsi" w:eastAsiaTheme="majorEastAsia" w:hAnsiTheme="majorHAnsi" w:cstheme="majorBidi"/>
              <w:color w:val="4472C4" w:themeColor="accent1"/>
              <w:sz w:val="88"/>
              <w:szCs w:val="88"/>
            </w:rPr>
            <w:t>[Document title]</w:t>
          </w:r>
        </w:p>
      </w:docPartBody>
    </w:docPart>
    <w:docPart>
      <w:docPartPr>
        <w:name w:val="02596D99F9B84900B5F8CF5D70CEE1D6"/>
        <w:category>
          <w:name w:val="General"/>
          <w:gallery w:val="placeholder"/>
        </w:category>
        <w:types>
          <w:type w:val="bbPlcHdr"/>
        </w:types>
        <w:behaviors>
          <w:behavior w:val="content"/>
        </w:behaviors>
        <w:guid w:val="{56DDB088-013A-4BCC-B96C-9A38C370B6A2}"/>
      </w:docPartPr>
      <w:docPartBody>
        <w:p w:rsidR="005341A2" w:rsidRDefault="002D322A" w:rsidP="002D322A">
          <w:pPr>
            <w:pStyle w:val="02596D99F9B84900B5F8CF5D70CEE1D6"/>
          </w:pPr>
          <w:r>
            <w:rPr>
              <w:color w:val="2F5496" w:themeColor="accent1" w:themeShade="BF"/>
              <w:sz w:val="24"/>
              <w:szCs w:val="24"/>
            </w:rPr>
            <w:t>[Document subtitle]</w:t>
          </w:r>
        </w:p>
      </w:docPartBody>
    </w:docPart>
    <w:docPart>
      <w:docPartPr>
        <w:name w:val="90F1FAAC78024CAFA7DA2073F3246A1E"/>
        <w:category>
          <w:name w:val="General"/>
          <w:gallery w:val="placeholder"/>
        </w:category>
        <w:types>
          <w:type w:val="bbPlcHdr"/>
        </w:types>
        <w:behaviors>
          <w:behavior w:val="content"/>
        </w:behaviors>
        <w:guid w:val="{A4141A4A-E31A-41D1-B72B-F7B2C4357105}"/>
      </w:docPartPr>
      <w:docPartBody>
        <w:p w:rsidR="005341A2" w:rsidRDefault="002D322A" w:rsidP="002D322A">
          <w:pPr>
            <w:pStyle w:val="90F1FAAC78024CAFA7DA2073F3246A1E"/>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2A"/>
    <w:rsid w:val="0011295B"/>
    <w:rsid w:val="002D322A"/>
    <w:rsid w:val="00530E94"/>
    <w:rsid w:val="0053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1CC8C7E078496D9DCA80B1903FCBBB">
    <w:name w:val="B81CC8C7E078496D9DCA80B1903FCBBB"/>
    <w:rsid w:val="002D322A"/>
  </w:style>
  <w:style w:type="paragraph" w:customStyle="1" w:styleId="9388461323824029A434DD44F902FF03">
    <w:name w:val="9388461323824029A434DD44F902FF03"/>
    <w:rsid w:val="002D322A"/>
  </w:style>
  <w:style w:type="paragraph" w:customStyle="1" w:styleId="02596D99F9B84900B5F8CF5D70CEE1D6">
    <w:name w:val="02596D99F9B84900B5F8CF5D70CEE1D6"/>
    <w:rsid w:val="002D322A"/>
  </w:style>
  <w:style w:type="paragraph" w:customStyle="1" w:styleId="7D3319DAF147489988B1FAD371CA37D3">
    <w:name w:val="7D3319DAF147489988B1FAD371CA37D3"/>
    <w:rsid w:val="002D322A"/>
  </w:style>
  <w:style w:type="paragraph" w:customStyle="1" w:styleId="90F1FAAC78024CAFA7DA2073F3246A1E">
    <w:name w:val="90F1FAAC78024CAFA7DA2073F3246A1E"/>
    <w:rsid w:val="002D32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73891-D438-41CD-998D-248F2B43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Safe Environments in LTC Settings</vt:lpstr>
    </vt:vector>
  </TitlesOfParts>
  <Company>E2SSB 6205</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Environments in LTC Settings</dc:title>
  <dc:subject>Work Plan</dc:subject>
  <dc:creator>Porsche Everson</dc:creator>
  <cp:keywords/>
  <dc:description/>
  <cp:lastModifiedBy>Porsche Everson</cp:lastModifiedBy>
  <cp:revision>9</cp:revision>
  <dcterms:created xsi:type="dcterms:W3CDTF">2020-08-05T20:59:00Z</dcterms:created>
  <dcterms:modified xsi:type="dcterms:W3CDTF">2020-09-22T21:41:00Z</dcterms:modified>
</cp:coreProperties>
</file>