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08CC" w14:textId="086BA88F" w:rsidR="00EA640F" w:rsidRPr="00EA640F" w:rsidRDefault="00783CFF" w:rsidP="00CA64F0">
      <w:pPr>
        <w:pStyle w:val="Heading1"/>
        <w:jc w:val="center"/>
        <w:rPr>
          <w:rFonts w:ascii="Verdana" w:hAnsi="Verdana" w:cs="Calibri"/>
          <w:b/>
          <w:bCs/>
        </w:rPr>
      </w:pPr>
      <w:r w:rsidRPr="00783CFF">
        <w:rPr>
          <w:rFonts w:ascii="Verdana" w:hAnsi="Verdana" w:cs="Calibri"/>
          <w:b/>
          <w:bCs/>
          <w:color w:val="193F6F" w:themeColor="accent1"/>
        </w:rPr>
        <w:t>Dan Thompson Memorial Developmental</w:t>
      </w:r>
      <w:r w:rsidRPr="00F42B85">
        <w:rPr>
          <w:rFonts w:ascii="Verdana" w:hAnsi="Verdana" w:cs="Calibri"/>
          <w:b/>
          <w:bCs/>
        </w:rPr>
        <w:t xml:space="preserve"> Disabilities Community Services Account</w:t>
      </w:r>
      <w:r w:rsidR="00CA64F0">
        <w:rPr>
          <w:rFonts w:ascii="Verdana" w:hAnsi="Verdana" w:cs="Calibri"/>
          <w:b/>
          <w:bCs/>
        </w:rPr>
        <w:t xml:space="preserve"> Round 3 (2025-2027)</w:t>
      </w:r>
    </w:p>
    <w:p w14:paraId="4CC23AC4" w14:textId="77777777" w:rsidR="00083512" w:rsidRPr="00F42B85" w:rsidRDefault="00083512" w:rsidP="00083512">
      <w:pPr>
        <w:jc w:val="center"/>
        <w:rPr>
          <w:rFonts w:ascii="Verdana" w:hAnsi="Verdana"/>
        </w:rPr>
      </w:pPr>
    </w:p>
    <w:p w14:paraId="1F5561DA" w14:textId="66CC1258" w:rsidR="00C51EC1" w:rsidRPr="00F42B85" w:rsidRDefault="00A15C8D" w:rsidP="00A15C8D">
      <w:pPr>
        <w:jc w:val="center"/>
        <w:rPr>
          <w:rFonts w:ascii="Verdana" w:hAnsi="Verdana" w:cs="Calibri"/>
          <w:sz w:val="28"/>
          <w:szCs w:val="28"/>
        </w:rPr>
      </w:pPr>
      <w:r w:rsidRPr="00F42B85">
        <w:rPr>
          <w:rFonts w:ascii="Verdana" w:hAnsi="Verdana" w:cs="Calibri"/>
          <w:b/>
          <w:bCs/>
          <w:sz w:val="28"/>
          <w:szCs w:val="28"/>
        </w:rPr>
        <w:t>Questions and Answers</w:t>
      </w:r>
    </w:p>
    <w:p w14:paraId="2275C5BB" w14:textId="4217F28E" w:rsidR="0079703B" w:rsidRPr="004779FB" w:rsidRDefault="0079703B" w:rsidP="00164F27">
      <w:pPr>
        <w:spacing w:after="0"/>
        <w:rPr>
          <w:rFonts w:ascii="Verdana" w:hAnsi="Verdana"/>
          <w:sz w:val="22"/>
          <w:szCs w:val="22"/>
        </w:rPr>
      </w:pPr>
      <w:r w:rsidRPr="004779FB">
        <w:rPr>
          <w:rFonts w:ascii="Verdana" w:hAnsi="Verdana"/>
          <w:sz w:val="22"/>
          <w:szCs w:val="22"/>
        </w:rPr>
        <w:t>The intent of this document is to provide general informa</w:t>
      </w:r>
      <w:r w:rsidRPr="004779FB">
        <w:rPr>
          <w:rFonts w:ascii="Verdana" w:eastAsia="Aptos" w:hAnsi="Verdana" w:cs="Aptos"/>
          <w:sz w:val="22"/>
          <w:szCs w:val="22"/>
        </w:rPr>
        <w:t>tion</w:t>
      </w:r>
      <w:r w:rsidRPr="004779FB">
        <w:rPr>
          <w:rFonts w:ascii="Verdana" w:hAnsi="Verdana"/>
          <w:sz w:val="22"/>
          <w:szCs w:val="22"/>
        </w:rPr>
        <w:t xml:space="preserve"> for the open applica</w:t>
      </w:r>
      <w:r w:rsidRPr="004779FB">
        <w:rPr>
          <w:rFonts w:ascii="Verdana" w:eastAsia="Aptos" w:hAnsi="Verdana" w:cs="Aptos"/>
          <w:sz w:val="22"/>
          <w:szCs w:val="22"/>
        </w:rPr>
        <w:t>ti</w:t>
      </w:r>
      <w:r w:rsidRPr="004779FB">
        <w:rPr>
          <w:rFonts w:ascii="Verdana" w:hAnsi="Verdana"/>
          <w:sz w:val="22"/>
          <w:szCs w:val="22"/>
        </w:rPr>
        <w:t>on period. The final</w:t>
      </w:r>
      <w:r w:rsidR="00F42B85" w:rsidRPr="004779FB">
        <w:rPr>
          <w:rFonts w:ascii="Verdana" w:hAnsi="Verdana"/>
          <w:sz w:val="22"/>
          <w:szCs w:val="22"/>
        </w:rPr>
        <w:t xml:space="preserve"> </w:t>
      </w:r>
      <w:r w:rsidRPr="004779FB">
        <w:rPr>
          <w:rFonts w:ascii="Verdana" w:hAnsi="Verdana"/>
          <w:sz w:val="22"/>
          <w:szCs w:val="22"/>
        </w:rPr>
        <w:t>determina</w:t>
      </w:r>
      <w:r w:rsidRPr="004779FB">
        <w:rPr>
          <w:rFonts w:ascii="Verdana" w:eastAsia="Aptos" w:hAnsi="Verdana" w:cs="Aptos"/>
          <w:sz w:val="22"/>
          <w:szCs w:val="22"/>
        </w:rPr>
        <w:t>ti</w:t>
      </w:r>
      <w:r w:rsidRPr="004779FB">
        <w:rPr>
          <w:rFonts w:ascii="Verdana" w:hAnsi="Verdana"/>
          <w:sz w:val="22"/>
          <w:szCs w:val="22"/>
        </w:rPr>
        <w:t>on of project eligibility will be made during the applica</w:t>
      </w:r>
      <w:r w:rsidRPr="004779FB">
        <w:rPr>
          <w:rFonts w:ascii="Verdana" w:eastAsia="Aptos" w:hAnsi="Verdana" w:cs="Aptos"/>
          <w:sz w:val="22"/>
          <w:szCs w:val="22"/>
        </w:rPr>
        <w:t>ti</w:t>
      </w:r>
      <w:r w:rsidRPr="004779FB">
        <w:rPr>
          <w:rFonts w:ascii="Verdana" w:hAnsi="Verdana"/>
          <w:sz w:val="22"/>
          <w:szCs w:val="22"/>
        </w:rPr>
        <w:t>on review period. The per</w:t>
      </w:r>
      <w:r w:rsidR="00164F27" w:rsidRPr="004779FB">
        <w:rPr>
          <w:rFonts w:ascii="Verdana" w:eastAsia="Aptos" w:hAnsi="Verdana" w:cs="Aptos"/>
          <w:sz w:val="22"/>
          <w:szCs w:val="22"/>
        </w:rPr>
        <w:t>ti</w:t>
      </w:r>
      <w:r w:rsidRPr="004779FB">
        <w:rPr>
          <w:rFonts w:ascii="Verdana" w:hAnsi="Verdana"/>
          <w:sz w:val="22"/>
          <w:szCs w:val="22"/>
        </w:rPr>
        <w:t>nent laws,</w:t>
      </w:r>
      <w:r w:rsidR="00F42B85" w:rsidRPr="004779FB">
        <w:rPr>
          <w:rFonts w:ascii="Verdana" w:hAnsi="Verdana"/>
          <w:sz w:val="22"/>
          <w:szCs w:val="22"/>
        </w:rPr>
        <w:t xml:space="preserve"> </w:t>
      </w:r>
      <w:r w:rsidRPr="004779FB">
        <w:rPr>
          <w:rFonts w:ascii="Verdana" w:hAnsi="Verdana"/>
          <w:sz w:val="22"/>
          <w:szCs w:val="22"/>
        </w:rPr>
        <w:t>regula</w:t>
      </w:r>
      <w:r w:rsidR="00164F27" w:rsidRPr="004779FB">
        <w:rPr>
          <w:rFonts w:ascii="Verdana" w:eastAsia="Aptos" w:hAnsi="Verdana" w:cs="Aptos"/>
          <w:sz w:val="22"/>
          <w:szCs w:val="22"/>
        </w:rPr>
        <w:t>ti</w:t>
      </w:r>
      <w:r w:rsidRPr="004779FB">
        <w:rPr>
          <w:rFonts w:ascii="Verdana" w:hAnsi="Verdana"/>
          <w:sz w:val="22"/>
          <w:szCs w:val="22"/>
        </w:rPr>
        <w:t>ons, DSHS policies, and applica</w:t>
      </w:r>
      <w:r w:rsidR="00164F27" w:rsidRPr="004779FB">
        <w:rPr>
          <w:rFonts w:ascii="Verdana" w:eastAsia="Aptos" w:hAnsi="Verdana" w:cs="Aptos"/>
          <w:sz w:val="22"/>
          <w:szCs w:val="22"/>
        </w:rPr>
        <w:t>ti</w:t>
      </w:r>
      <w:r w:rsidRPr="004779FB">
        <w:rPr>
          <w:rFonts w:ascii="Verdana" w:hAnsi="Verdana"/>
          <w:sz w:val="22"/>
          <w:szCs w:val="22"/>
        </w:rPr>
        <w:t>on guidance</w:t>
      </w:r>
      <w:r w:rsidR="00F42B85" w:rsidRPr="004779FB">
        <w:rPr>
          <w:rFonts w:ascii="Verdana" w:hAnsi="Verdana"/>
          <w:sz w:val="22"/>
          <w:szCs w:val="22"/>
        </w:rPr>
        <w:t xml:space="preserve"> </w:t>
      </w:r>
      <w:r w:rsidRPr="004779FB">
        <w:rPr>
          <w:rFonts w:ascii="Verdana" w:hAnsi="Verdana"/>
          <w:sz w:val="22"/>
          <w:szCs w:val="22"/>
        </w:rPr>
        <w:t>will control any determina</w:t>
      </w:r>
      <w:r w:rsidR="00164F27" w:rsidRPr="004779FB">
        <w:rPr>
          <w:rFonts w:ascii="Verdana" w:eastAsia="Aptos" w:hAnsi="Verdana" w:cs="Aptos"/>
          <w:sz w:val="22"/>
          <w:szCs w:val="22"/>
        </w:rPr>
        <w:t>ti</w:t>
      </w:r>
      <w:r w:rsidRPr="004779FB">
        <w:rPr>
          <w:rFonts w:ascii="Verdana" w:hAnsi="Verdana"/>
          <w:sz w:val="22"/>
          <w:szCs w:val="22"/>
        </w:rPr>
        <w:t>on of eligibility and</w:t>
      </w:r>
      <w:r w:rsidR="00F42B85" w:rsidRPr="004779FB">
        <w:rPr>
          <w:rFonts w:ascii="Verdana" w:hAnsi="Verdana"/>
          <w:sz w:val="22"/>
          <w:szCs w:val="22"/>
        </w:rPr>
        <w:t xml:space="preserve"> </w:t>
      </w:r>
      <w:r w:rsidRPr="004779FB">
        <w:rPr>
          <w:rFonts w:ascii="Verdana" w:hAnsi="Verdana"/>
          <w:sz w:val="22"/>
          <w:szCs w:val="22"/>
        </w:rPr>
        <w:t>guide final award decisions.</w:t>
      </w:r>
    </w:p>
    <w:p w14:paraId="59B4622F" w14:textId="77777777" w:rsidR="00164F27" w:rsidRPr="004779FB" w:rsidRDefault="00164F27" w:rsidP="00164F27">
      <w:pPr>
        <w:spacing w:after="0"/>
        <w:rPr>
          <w:rFonts w:ascii="Verdana" w:hAnsi="Verdana"/>
          <w:sz w:val="22"/>
          <w:szCs w:val="22"/>
        </w:rPr>
      </w:pPr>
    </w:p>
    <w:p w14:paraId="4959FB7E" w14:textId="3BB5E704" w:rsidR="007002EE" w:rsidRDefault="0079703B" w:rsidP="00164F27">
      <w:pPr>
        <w:spacing w:after="0"/>
        <w:rPr>
          <w:rFonts w:ascii="Verdana" w:hAnsi="Verdana"/>
          <w:sz w:val="22"/>
          <w:szCs w:val="22"/>
        </w:rPr>
      </w:pPr>
      <w:r w:rsidRPr="004779FB">
        <w:rPr>
          <w:rFonts w:ascii="Verdana" w:hAnsi="Verdana"/>
          <w:sz w:val="22"/>
          <w:szCs w:val="22"/>
        </w:rPr>
        <w:t>Thanks for all the ques</w:t>
      </w:r>
      <w:r w:rsidR="00164F27" w:rsidRPr="004779FB">
        <w:rPr>
          <w:rFonts w:ascii="Verdana" w:eastAsia="Aptos" w:hAnsi="Verdana" w:cs="Aptos"/>
          <w:sz w:val="22"/>
          <w:szCs w:val="22"/>
        </w:rPr>
        <w:t>ti</w:t>
      </w:r>
      <w:r w:rsidRPr="004779FB">
        <w:rPr>
          <w:rFonts w:ascii="Verdana" w:hAnsi="Verdana"/>
          <w:sz w:val="22"/>
          <w:szCs w:val="22"/>
        </w:rPr>
        <w:t>ons submit</w:t>
      </w:r>
      <w:r w:rsidR="00164F27" w:rsidRPr="004779FB">
        <w:rPr>
          <w:rFonts w:ascii="Verdana" w:hAnsi="Verdana"/>
          <w:sz w:val="22"/>
          <w:szCs w:val="22"/>
        </w:rPr>
        <w:t>t</w:t>
      </w:r>
      <w:r w:rsidRPr="004779FB">
        <w:rPr>
          <w:rFonts w:ascii="Verdana" w:hAnsi="Verdana"/>
          <w:sz w:val="22"/>
          <w:szCs w:val="22"/>
        </w:rPr>
        <w:t xml:space="preserve">ed </w:t>
      </w:r>
      <w:r w:rsidR="00164F27" w:rsidRPr="004779FB">
        <w:rPr>
          <w:rFonts w:ascii="Verdana" w:hAnsi="Verdana"/>
          <w:sz w:val="22"/>
          <w:szCs w:val="22"/>
        </w:rPr>
        <w:t>via</w:t>
      </w:r>
      <w:r w:rsidRPr="004779FB">
        <w:rPr>
          <w:rFonts w:ascii="Verdana" w:hAnsi="Verdana"/>
          <w:sz w:val="22"/>
          <w:szCs w:val="22"/>
        </w:rPr>
        <w:t xml:space="preserve"> email and </w:t>
      </w:r>
      <w:r w:rsidR="00164F27" w:rsidRPr="004779FB">
        <w:rPr>
          <w:rFonts w:ascii="Verdana" w:hAnsi="Verdana"/>
          <w:sz w:val="22"/>
          <w:szCs w:val="22"/>
        </w:rPr>
        <w:t xml:space="preserve">by attending </w:t>
      </w:r>
      <w:r w:rsidRPr="004779FB">
        <w:rPr>
          <w:rFonts w:ascii="Verdana" w:hAnsi="Verdana"/>
          <w:sz w:val="22"/>
          <w:szCs w:val="22"/>
        </w:rPr>
        <w:t>the technical assistance</w:t>
      </w:r>
      <w:r w:rsidR="00164F27" w:rsidRPr="004779FB">
        <w:rPr>
          <w:rFonts w:ascii="Verdana" w:hAnsi="Verdana"/>
          <w:sz w:val="22"/>
          <w:szCs w:val="22"/>
        </w:rPr>
        <w:t xml:space="preserve"> </w:t>
      </w:r>
      <w:r w:rsidRPr="004779FB">
        <w:rPr>
          <w:rFonts w:ascii="Verdana" w:hAnsi="Verdana"/>
          <w:sz w:val="22"/>
          <w:szCs w:val="22"/>
        </w:rPr>
        <w:t>sessions</w:t>
      </w:r>
      <w:r w:rsidR="00AA7E4E" w:rsidRPr="004779FB">
        <w:rPr>
          <w:rFonts w:ascii="Verdana" w:hAnsi="Verdana"/>
          <w:sz w:val="22"/>
          <w:szCs w:val="22"/>
        </w:rPr>
        <w:t xml:space="preserve">. If you have any questions after reviewing the document, please contact us via email at </w:t>
      </w:r>
      <w:hyperlink r:id="rId10" w:history="1">
        <w:r w:rsidR="00B24A0F" w:rsidRPr="004779FB">
          <w:rPr>
            <w:rStyle w:val="Hyperlink"/>
            <w:rFonts w:ascii="Verdana" w:hAnsi="Verdana"/>
            <w:sz w:val="22"/>
            <w:szCs w:val="22"/>
          </w:rPr>
          <w:t>applydanthompson@dshs.wa.gov</w:t>
        </w:r>
      </w:hyperlink>
      <w:r w:rsidR="00B24A0F" w:rsidRPr="004779FB">
        <w:rPr>
          <w:rFonts w:ascii="Verdana" w:hAnsi="Verdana"/>
          <w:sz w:val="22"/>
          <w:szCs w:val="22"/>
        </w:rPr>
        <w:t xml:space="preserve">. </w:t>
      </w:r>
      <w:r w:rsidR="009E37FF" w:rsidRPr="004779FB">
        <w:rPr>
          <w:rFonts w:ascii="Verdana" w:hAnsi="Verdana"/>
          <w:sz w:val="22"/>
          <w:szCs w:val="22"/>
        </w:rPr>
        <w:t xml:space="preserve">If you have any questions regarding </w:t>
      </w:r>
      <w:r w:rsidR="00762295" w:rsidRPr="004779FB">
        <w:rPr>
          <w:rFonts w:ascii="Verdana" w:hAnsi="Verdana"/>
          <w:sz w:val="22"/>
          <w:szCs w:val="22"/>
        </w:rPr>
        <w:t>how your organization can become contracted with D</w:t>
      </w:r>
      <w:r w:rsidR="002D17F0" w:rsidRPr="004779FB">
        <w:rPr>
          <w:rFonts w:ascii="Verdana" w:hAnsi="Verdana"/>
          <w:sz w:val="22"/>
          <w:szCs w:val="22"/>
        </w:rPr>
        <w:t>SHS/DDCS</w:t>
      </w:r>
      <w:r w:rsidR="00762295" w:rsidRPr="004779FB">
        <w:rPr>
          <w:rFonts w:ascii="Verdana" w:hAnsi="Verdana"/>
          <w:sz w:val="22"/>
          <w:szCs w:val="22"/>
        </w:rPr>
        <w:t xml:space="preserve">, please </w:t>
      </w:r>
      <w:r w:rsidR="00A7395B" w:rsidRPr="004779FB">
        <w:rPr>
          <w:rFonts w:ascii="Verdana" w:hAnsi="Verdana"/>
          <w:sz w:val="22"/>
          <w:szCs w:val="22"/>
        </w:rPr>
        <w:t>contact us and we will connect you with a team of staff that can assist.</w:t>
      </w:r>
      <w:r w:rsidR="002D17F0" w:rsidRPr="004779FB">
        <w:rPr>
          <w:rFonts w:ascii="Verdana" w:hAnsi="Verdana"/>
          <w:sz w:val="22"/>
          <w:szCs w:val="22"/>
        </w:rPr>
        <w:t xml:space="preserve"> If you have questions regarding specific aspects of waiver covered services, please </w:t>
      </w:r>
      <w:r w:rsidR="00E3726C" w:rsidRPr="004779FB">
        <w:rPr>
          <w:rFonts w:ascii="Verdana" w:hAnsi="Verdana"/>
          <w:sz w:val="22"/>
          <w:szCs w:val="22"/>
        </w:rPr>
        <w:t xml:space="preserve">review </w:t>
      </w:r>
      <w:r w:rsidR="003E7098" w:rsidRPr="004779FB">
        <w:rPr>
          <w:rFonts w:ascii="Verdana" w:hAnsi="Verdana"/>
          <w:sz w:val="22"/>
          <w:szCs w:val="22"/>
        </w:rPr>
        <w:t xml:space="preserve">WAC </w:t>
      </w:r>
      <w:hyperlink r:id="rId11" w:history="1">
        <w:r w:rsidR="004E1395" w:rsidRPr="004779FB">
          <w:rPr>
            <w:rStyle w:val="Hyperlink"/>
            <w:rFonts w:ascii="Verdana" w:hAnsi="Verdana"/>
            <w:sz w:val="22"/>
            <w:szCs w:val="22"/>
          </w:rPr>
          <w:t>388-845</w:t>
        </w:r>
      </w:hyperlink>
      <w:r w:rsidR="009B11D3" w:rsidRPr="004779FB">
        <w:rPr>
          <w:rFonts w:ascii="Verdana" w:hAnsi="Verdana"/>
          <w:sz w:val="22"/>
          <w:szCs w:val="22"/>
        </w:rPr>
        <w:t>.</w:t>
      </w:r>
    </w:p>
    <w:p w14:paraId="53B7B624" w14:textId="77777777" w:rsidR="00B824DA" w:rsidRDefault="00B824DA" w:rsidP="00B824DA">
      <w:pPr>
        <w:spacing w:after="0"/>
        <w:rPr>
          <w:rFonts w:ascii="Verdana" w:hAnsi="Verdana"/>
          <w:sz w:val="22"/>
          <w:szCs w:val="22"/>
        </w:rPr>
      </w:pPr>
    </w:p>
    <w:p w14:paraId="2BCFE353" w14:textId="3595E79D" w:rsidR="00DD6080" w:rsidRDefault="00F4655F" w:rsidP="00B824DA">
      <w:pPr>
        <w:spacing w:after="0"/>
        <w:jc w:val="center"/>
        <w:rPr>
          <w:rFonts w:ascii="Verdana" w:hAnsi="Verdana"/>
          <w:color w:val="FF0000"/>
          <w:sz w:val="32"/>
          <w:szCs w:val="32"/>
        </w:rPr>
      </w:pPr>
      <w:r w:rsidRPr="00F4655F">
        <w:rPr>
          <w:rFonts w:ascii="Verdana" w:hAnsi="Verdana"/>
          <w:color w:val="FF0000"/>
          <w:sz w:val="32"/>
          <w:szCs w:val="32"/>
        </w:rPr>
        <w:t xml:space="preserve">**Application submissions are due </w:t>
      </w:r>
      <w:r w:rsidR="00B824DA">
        <w:rPr>
          <w:rFonts w:ascii="Verdana" w:hAnsi="Verdana"/>
          <w:color w:val="FF0000"/>
          <w:sz w:val="32"/>
          <w:szCs w:val="32"/>
        </w:rPr>
        <w:t>by</w:t>
      </w:r>
      <w:r w:rsidR="005607AE">
        <w:rPr>
          <w:rFonts w:ascii="Verdana" w:hAnsi="Verdana"/>
          <w:color w:val="FF0000"/>
          <w:sz w:val="32"/>
          <w:szCs w:val="32"/>
        </w:rPr>
        <w:t xml:space="preserve"> 11:59 pm on</w:t>
      </w:r>
      <w:r w:rsidR="00B824DA">
        <w:rPr>
          <w:rFonts w:ascii="Verdana" w:hAnsi="Verdana"/>
          <w:color w:val="FF0000"/>
          <w:sz w:val="32"/>
          <w:szCs w:val="32"/>
        </w:rPr>
        <w:t xml:space="preserve"> </w:t>
      </w:r>
      <w:r w:rsidR="00C645BB">
        <w:rPr>
          <w:rFonts w:ascii="Verdana" w:hAnsi="Verdana"/>
          <w:color w:val="FF0000"/>
          <w:sz w:val="32"/>
          <w:szCs w:val="32"/>
        </w:rPr>
        <w:t>Sept. 1, 2025.</w:t>
      </w:r>
    </w:p>
    <w:p w14:paraId="76022935" w14:textId="4C6C61AA" w:rsidR="00BD7178" w:rsidRPr="00BD7178" w:rsidRDefault="00BD7178" w:rsidP="00B824DA">
      <w:pPr>
        <w:spacing w:after="0"/>
        <w:jc w:val="center"/>
        <w:rPr>
          <w:rFonts w:ascii="Verdana" w:hAnsi="Verdana"/>
          <w:color w:val="FF0000"/>
          <w:sz w:val="32"/>
          <w:szCs w:val="32"/>
        </w:rPr>
      </w:pPr>
      <w:r>
        <w:rPr>
          <w:rFonts w:ascii="Verdana" w:hAnsi="Verdana"/>
          <w:color w:val="FF0000"/>
          <w:sz w:val="32"/>
          <w:szCs w:val="32"/>
        </w:rPr>
        <w:t>**Award</w:t>
      </w:r>
      <w:r w:rsidR="000A60CD">
        <w:rPr>
          <w:rFonts w:ascii="Verdana" w:hAnsi="Verdana"/>
          <w:color w:val="FF0000"/>
          <w:sz w:val="32"/>
          <w:szCs w:val="32"/>
        </w:rPr>
        <w:t xml:space="preserve">ees will be notified </w:t>
      </w:r>
      <w:r w:rsidR="00B824DA">
        <w:rPr>
          <w:rFonts w:ascii="Verdana" w:hAnsi="Verdana"/>
          <w:color w:val="FF0000"/>
          <w:sz w:val="32"/>
          <w:szCs w:val="32"/>
        </w:rPr>
        <w:t>by</w:t>
      </w:r>
      <w:r w:rsidR="000A60CD">
        <w:rPr>
          <w:rFonts w:ascii="Verdana" w:hAnsi="Verdana"/>
          <w:color w:val="FF0000"/>
          <w:sz w:val="32"/>
          <w:szCs w:val="32"/>
        </w:rPr>
        <w:t xml:space="preserve"> </w:t>
      </w:r>
      <w:proofErr w:type="gramStart"/>
      <w:r w:rsidR="000A60CD">
        <w:rPr>
          <w:rFonts w:ascii="Verdana" w:hAnsi="Verdana"/>
          <w:color w:val="FF0000"/>
          <w:sz w:val="32"/>
          <w:szCs w:val="32"/>
        </w:rPr>
        <w:t>Oct</w:t>
      </w:r>
      <w:r w:rsidR="005607AE">
        <w:rPr>
          <w:rFonts w:ascii="Verdana" w:hAnsi="Verdana"/>
          <w:color w:val="FF0000"/>
          <w:sz w:val="32"/>
          <w:szCs w:val="32"/>
        </w:rPr>
        <w:t>.</w:t>
      </w:r>
      <w:r w:rsidR="000A60CD">
        <w:rPr>
          <w:rFonts w:ascii="Verdana" w:hAnsi="Verdana"/>
          <w:color w:val="FF0000"/>
          <w:sz w:val="32"/>
          <w:szCs w:val="32"/>
        </w:rPr>
        <w:t>,</w:t>
      </w:r>
      <w:proofErr w:type="gramEnd"/>
      <w:r w:rsidR="000A60CD">
        <w:rPr>
          <w:rFonts w:ascii="Verdana" w:hAnsi="Verdana"/>
          <w:color w:val="FF0000"/>
          <w:sz w:val="32"/>
          <w:szCs w:val="32"/>
        </w:rPr>
        <w:t xml:space="preserve"> 17</w:t>
      </w:r>
      <w:r w:rsidR="000A60CD" w:rsidRPr="000A60CD">
        <w:rPr>
          <w:rFonts w:ascii="Verdana" w:hAnsi="Verdana"/>
          <w:color w:val="FF0000"/>
          <w:sz w:val="32"/>
          <w:szCs w:val="32"/>
          <w:vertAlign w:val="superscript"/>
        </w:rPr>
        <w:t>th</w:t>
      </w:r>
      <w:r w:rsidR="000A60CD">
        <w:rPr>
          <w:rFonts w:ascii="Verdana" w:hAnsi="Verdana"/>
          <w:color w:val="FF0000"/>
          <w:sz w:val="32"/>
          <w:szCs w:val="32"/>
        </w:rPr>
        <w:t xml:space="preserve">, </w:t>
      </w:r>
      <w:proofErr w:type="gramStart"/>
      <w:r w:rsidR="000A60CD">
        <w:rPr>
          <w:rFonts w:ascii="Verdana" w:hAnsi="Verdana"/>
          <w:color w:val="FF0000"/>
          <w:sz w:val="32"/>
          <w:szCs w:val="32"/>
        </w:rPr>
        <w:t>2025.*</w:t>
      </w:r>
      <w:proofErr w:type="gramEnd"/>
      <w:r w:rsidR="000A60CD">
        <w:rPr>
          <w:rFonts w:ascii="Verdana" w:hAnsi="Verdana"/>
          <w:color w:val="FF0000"/>
          <w:sz w:val="32"/>
          <w:szCs w:val="32"/>
        </w:rPr>
        <w:t>*</w:t>
      </w:r>
    </w:p>
    <w:p w14:paraId="7B7AD13D" w14:textId="2CE5B4E2" w:rsidR="00555B76" w:rsidRPr="00F42B85" w:rsidRDefault="001479F8" w:rsidP="00A2224D">
      <w:pPr>
        <w:pStyle w:val="Heading1"/>
        <w:rPr>
          <w:rFonts w:ascii="Verdana" w:hAnsi="Verdana"/>
          <w:sz w:val="32"/>
          <w:szCs w:val="32"/>
        </w:rPr>
      </w:pPr>
      <w:r w:rsidRPr="00F42B85">
        <w:rPr>
          <w:rFonts w:ascii="Verdana" w:hAnsi="Verdana"/>
          <w:sz w:val="32"/>
          <w:szCs w:val="32"/>
        </w:rPr>
        <w:t>General Questions</w:t>
      </w:r>
    </w:p>
    <w:p w14:paraId="797C1836" w14:textId="77777777" w:rsidR="001479F8" w:rsidRPr="004779FB" w:rsidRDefault="001479F8" w:rsidP="004779FB">
      <w:pPr>
        <w:spacing w:after="0"/>
        <w:rPr>
          <w:rFonts w:ascii="Verdana" w:hAnsi="Verdana"/>
          <w:b/>
          <w:bCs/>
          <w:sz w:val="22"/>
          <w:szCs w:val="22"/>
        </w:rPr>
      </w:pPr>
      <w:r w:rsidRPr="004779FB">
        <w:rPr>
          <w:rFonts w:ascii="Verdana" w:hAnsi="Verdana"/>
          <w:b/>
          <w:bCs/>
          <w:sz w:val="22"/>
          <w:szCs w:val="22"/>
        </w:rPr>
        <w:t>What are the award amounts for Round 3?</w:t>
      </w:r>
    </w:p>
    <w:p w14:paraId="28B9C6AE" w14:textId="77777777" w:rsidR="001479F8" w:rsidRDefault="001479F8" w:rsidP="004779FB">
      <w:pPr>
        <w:spacing w:after="0"/>
        <w:ind w:left="720"/>
        <w:rPr>
          <w:rFonts w:ascii="Verdana" w:hAnsi="Verdana"/>
          <w:sz w:val="22"/>
          <w:szCs w:val="22"/>
        </w:rPr>
      </w:pPr>
      <w:r w:rsidRPr="004779FB">
        <w:rPr>
          <w:rFonts w:ascii="Verdana" w:hAnsi="Verdana"/>
          <w:sz w:val="22"/>
          <w:szCs w:val="22"/>
        </w:rPr>
        <w:t>Grant amounts are for $500,000, $250,000, $100,000, $50,000, and $20,000.</w:t>
      </w:r>
    </w:p>
    <w:p w14:paraId="092824CD" w14:textId="77777777" w:rsidR="004779FB" w:rsidRPr="004779FB" w:rsidRDefault="004779FB" w:rsidP="004779FB">
      <w:pPr>
        <w:spacing w:after="0"/>
        <w:ind w:left="720"/>
        <w:rPr>
          <w:rFonts w:ascii="Verdana" w:hAnsi="Verdana"/>
          <w:sz w:val="22"/>
          <w:szCs w:val="22"/>
        </w:rPr>
      </w:pPr>
    </w:p>
    <w:p w14:paraId="7A07CCCF" w14:textId="77777777" w:rsidR="001479F8" w:rsidRPr="004779FB" w:rsidRDefault="001479F8" w:rsidP="004779FB">
      <w:pPr>
        <w:spacing w:after="0" w:line="278" w:lineRule="auto"/>
        <w:rPr>
          <w:rFonts w:ascii="Verdana" w:hAnsi="Verdana"/>
          <w:sz w:val="22"/>
          <w:szCs w:val="22"/>
        </w:rPr>
      </w:pPr>
      <w:r w:rsidRPr="004779FB">
        <w:rPr>
          <w:rFonts w:ascii="Verdana" w:hAnsi="Verdana"/>
          <w:b/>
          <w:bCs/>
          <w:sz w:val="22"/>
          <w:szCs w:val="22"/>
        </w:rPr>
        <w:t>When is the expected performance period for the project’s work?</w:t>
      </w:r>
      <w:r w:rsidRPr="004779FB">
        <w:rPr>
          <w:rFonts w:ascii="Verdana" w:hAnsi="Verdana"/>
          <w:sz w:val="22"/>
          <w:szCs w:val="22"/>
        </w:rPr>
        <w:t> </w:t>
      </w:r>
    </w:p>
    <w:p w14:paraId="18492BF8" w14:textId="74EB8F18" w:rsidR="001479F8" w:rsidRDefault="001479F8" w:rsidP="004779FB">
      <w:pPr>
        <w:spacing w:after="0"/>
        <w:ind w:firstLine="720"/>
        <w:rPr>
          <w:rFonts w:ascii="Verdana" w:hAnsi="Verdana"/>
          <w:sz w:val="22"/>
          <w:szCs w:val="22"/>
        </w:rPr>
      </w:pPr>
      <w:r w:rsidRPr="004779FB">
        <w:rPr>
          <w:rFonts w:ascii="Verdana" w:hAnsi="Verdana"/>
          <w:sz w:val="22"/>
          <w:szCs w:val="22"/>
        </w:rPr>
        <w:t>The goal is Jan</w:t>
      </w:r>
      <w:r w:rsidR="005607AE">
        <w:rPr>
          <w:rFonts w:ascii="Verdana" w:hAnsi="Verdana"/>
          <w:sz w:val="22"/>
          <w:szCs w:val="22"/>
        </w:rPr>
        <w:t>.</w:t>
      </w:r>
      <w:r w:rsidRPr="004779FB">
        <w:rPr>
          <w:rFonts w:ascii="Verdana" w:hAnsi="Verdana"/>
          <w:sz w:val="22"/>
          <w:szCs w:val="22"/>
        </w:rPr>
        <w:t xml:space="preserve"> 1, 2026, through June 30, 2027 </w:t>
      </w:r>
    </w:p>
    <w:p w14:paraId="49875A81" w14:textId="77777777" w:rsidR="004779FB" w:rsidRPr="004779FB" w:rsidRDefault="004779FB" w:rsidP="004779FB">
      <w:pPr>
        <w:spacing w:after="0"/>
        <w:ind w:firstLine="720"/>
        <w:rPr>
          <w:rFonts w:ascii="Verdana" w:hAnsi="Verdana"/>
          <w:sz w:val="22"/>
          <w:szCs w:val="22"/>
        </w:rPr>
      </w:pPr>
    </w:p>
    <w:p w14:paraId="7256332F" w14:textId="77777777" w:rsidR="007A097C" w:rsidRPr="004779FB" w:rsidRDefault="007A097C" w:rsidP="004779FB">
      <w:pPr>
        <w:spacing w:after="0"/>
        <w:rPr>
          <w:rFonts w:ascii="Verdana" w:hAnsi="Verdana"/>
          <w:sz w:val="22"/>
          <w:szCs w:val="22"/>
        </w:rPr>
      </w:pPr>
      <w:r w:rsidRPr="004779FB">
        <w:rPr>
          <w:rFonts w:ascii="Verdana" w:hAnsi="Verdana"/>
          <w:b/>
          <w:bCs/>
          <w:sz w:val="22"/>
          <w:szCs w:val="22"/>
        </w:rPr>
        <w:t>Are there any partial awards?</w:t>
      </w:r>
    </w:p>
    <w:p w14:paraId="0ABF9224" w14:textId="3FE91246" w:rsidR="007A097C" w:rsidRDefault="007A097C" w:rsidP="004779FB">
      <w:pPr>
        <w:spacing w:after="0"/>
        <w:ind w:firstLine="720"/>
        <w:rPr>
          <w:rFonts w:ascii="Verdana" w:hAnsi="Verdana"/>
          <w:sz w:val="22"/>
          <w:szCs w:val="22"/>
        </w:rPr>
      </w:pPr>
      <w:r w:rsidRPr="004779FB">
        <w:rPr>
          <w:rFonts w:ascii="Verdana" w:hAnsi="Verdana"/>
          <w:sz w:val="22"/>
          <w:szCs w:val="22"/>
        </w:rPr>
        <w:t xml:space="preserve">We will be reviewing each proposal with its associated budget. The budget must be very clear in what/why requesting money related to each topic area. We </w:t>
      </w:r>
      <w:r w:rsidRPr="004779FB">
        <w:rPr>
          <w:rFonts w:ascii="Verdana" w:hAnsi="Verdana"/>
          <w:sz w:val="22"/>
          <w:szCs w:val="22"/>
        </w:rPr>
        <w:lastRenderedPageBreak/>
        <w:t>would like to see rounded up numbers on your budget, to account for costs changing (expected costs vs actual).</w:t>
      </w:r>
      <w:r w:rsidR="008A047D">
        <w:rPr>
          <w:rFonts w:ascii="Verdana" w:hAnsi="Verdana"/>
          <w:sz w:val="22"/>
          <w:szCs w:val="22"/>
        </w:rPr>
        <w:t xml:space="preserve"> You must select one of the </w:t>
      </w:r>
      <w:r w:rsidR="00F06180">
        <w:rPr>
          <w:rFonts w:ascii="Verdana" w:hAnsi="Verdana"/>
          <w:sz w:val="22"/>
          <w:szCs w:val="22"/>
        </w:rPr>
        <w:t>offered amounts.</w:t>
      </w:r>
    </w:p>
    <w:p w14:paraId="1D0AE6C5" w14:textId="3BBBE642" w:rsidR="004779FB" w:rsidRDefault="004779FB" w:rsidP="004779FB">
      <w:pPr>
        <w:spacing w:after="0"/>
        <w:ind w:firstLine="720"/>
        <w:rPr>
          <w:rFonts w:ascii="Verdana" w:hAnsi="Verdana"/>
          <w:sz w:val="22"/>
          <w:szCs w:val="22"/>
        </w:rPr>
      </w:pPr>
    </w:p>
    <w:p w14:paraId="30A52944" w14:textId="77777777" w:rsidR="004779FB" w:rsidRPr="004779FB" w:rsidRDefault="004779FB" w:rsidP="004779FB">
      <w:pPr>
        <w:spacing w:after="0"/>
        <w:ind w:firstLine="720"/>
        <w:rPr>
          <w:rFonts w:ascii="Verdana" w:hAnsi="Verdana"/>
          <w:sz w:val="22"/>
          <w:szCs w:val="22"/>
        </w:rPr>
      </w:pPr>
    </w:p>
    <w:p w14:paraId="7E066AE5" w14:textId="193A94EE" w:rsidR="001B385E" w:rsidRPr="004779FB" w:rsidRDefault="001B385E" w:rsidP="004779FB">
      <w:pPr>
        <w:spacing w:after="0"/>
        <w:rPr>
          <w:rFonts w:ascii="Verdana" w:hAnsi="Verdana"/>
          <w:b/>
          <w:bCs/>
          <w:sz w:val="22"/>
          <w:szCs w:val="22"/>
        </w:rPr>
      </w:pPr>
      <w:r w:rsidRPr="004779FB">
        <w:rPr>
          <w:rFonts w:ascii="Verdana" w:hAnsi="Verdana"/>
          <w:b/>
          <w:bCs/>
          <w:sz w:val="22"/>
          <w:szCs w:val="22"/>
        </w:rPr>
        <w:t xml:space="preserve">What level of funding </w:t>
      </w:r>
      <w:r w:rsidR="005607AE" w:rsidRPr="004779FB">
        <w:rPr>
          <w:rFonts w:ascii="Verdana" w:hAnsi="Verdana"/>
          <w:b/>
          <w:bCs/>
          <w:sz w:val="22"/>
          <w:szCs w:val="22"/>
        </w:rPr>
        <w:t>do</w:t>
      </w:r>
      <w:r w:rsidRPr="004779FB">
        <w:rPr>
          <w:rFonts w:ascii="Verdana" w:hAnsi="Verdana"/>
          <w:b/>
          <w:bCs/>
          <w:sz w:val="22"/>
          <w:szCs w:val="22"/>
        </w:rPr>
        <w:t xml:space="preserve"> you recommend people apply for? Do you want more applications for lower dollar amounts</w:t>
      </w:r>
      <w:r w:rsidR="005607AE">
        <w:rPr>
          <w:rFonts w:ascii="Verdana" w:hAnsi="Verdana"/>
          <w:b/>
          <w:bCs/>
          <w:sz w:val="22"/>
          <w:szCs w:val="22"/>
        </w:rPr>
        <w:t>?</w:t>
      </w:r>
    </w:p>
    <w:p w14:paraId="522F5CC2" w14:textId="3CBDC110" w:rsidR="001B385E" w:rsidRDefault="001B385E" w:rsidP="001B385E">
      <w:pPr>
        <w:rPr>
          <w:rFonts w:ascii="Verdana" w:hAnsi="Verdana"/>
        </w:rPr>
      </w:pPr>
      <w:r w:rsidRPr="00F42B85">
        <w:rPr>
          <w:rFonts w:ascii="Verdana" w:hAnsi="Verdana"/>
        </w:rPr>
        <w:tab/>
        <w:t>Apply for the amount that will accomplish your project within the time allotted.  We need to see direct expenses: any leftover funds that are not directly tied to expenses would remain in the account, hopefully to be spent towards future grants. </w:t>
      </w:r>
    </w:p>
    <w:p w14:paraId="6833CFDB" w14:textId="77777777" w:rsidR="006742B4" w:rsidRPr="00F42B85" w:rsidRDefault="006742B4" w:rsidP="001B385E">
      <w:pPr>
        <w:rPr>
          <w:rFonts w:ascii="Verdana" w:hAnsi="Verdana"/>
        </w:rPr>
      </w:pPr>
    </w:p>
    <w:p w14:paraId="30CB779B" w14:textId="77777777" w:rsidR="006100CA" w:rsidRPr="00F42B85" w:rsidRDefault="006100CA" w:rsidP="00A12978">
      <w:pPr>
        <w:spacing w:after="0"/>
        <w:rPr>
          <w:rFonts w:ascii="Verdana" w:hAnsi="Verdana"/>
          <w:b/>
          <w:bCs/>
        </w:rPr>
      </w:pPr>
      <w:r w:rsidRPr="00F42B85">
        <w:rPr>
          <w:rFonts w:ascii="Verdana" w:hAnsi="Verdana"/>
          <w:b/>
          <w:bCs/>
        </w:rPr>
        <w:t>Would a lower amount requested be more feasible to get awarded?</w:t>
      </w:r>
    </w:p>
    <w:p w14:paraId="4DFA925F" w14:textId="777022D5" w:rsidR="00867EC9" w:rsidRPr="00456E9D" w:rsidRDefault="006100CA" w:rsidP="00A12978">
      <w:pPr>
        <w:spacing w:after="0"/>
        <w:rPr>
          <w:rFonts w:ascii="Verdana" w:hAnsi="Verdana"/>
        </w:rPr>
      </w:pPr>
      <w:r w:rsidRPr="00F42B85">
        <w:rPr>
          <w:rFonts w:ascii="Verdana" w:hAnsi="Verdana"/>
        </w:rPr>
        <w:tab/>
        <w:t xml:space="preserve">Not necessarily. We </w:t>
      </w:r>
      <w:r w:rsidR="006109D0" w:rsidRPr="00F42B85">
        <w:rPr>
          <w:rFonts w:ascii="Verdana" w:hAnsi="Verdana"/>
        </w:rPr>
        <w:t>encourage</w:t>
      </w:r>
      <w:r w:rsidRPr="00F42B85">
        <w:rPr>
          <w:rFonts w:ascii="Verdana" w:hAnsi="Verdana"/>
        </w:rPr>
        <w:t xml:space="preserve"> you</w:t>
      </w:r>
      <w:r w:rsidR="00E5083B">
        <w:rPr>
          <w:rFonts w:ascii="Verdana" w:hAnsi="Verdana"/>
        </w:rPr>
        <w:t xml:space="preserve"> to apply for the amount that is needed to accomplish your project’s goals.</w:t>
      </w:r>
      <w:r w:rsidRPr="00F42B85">
        <w:rPr>
          <w:rFonts w:ascii="Verdana" w:hAnsi="Verdana"/>
        </w:rPr>
        <w:t xml:space="preserve"> </w:t>
      </w:r>
    </w:p>
    <w:p w14:paraId="203D1D0A" w14:textId="77777777" w:rsidR="00867EC9" w:rsidRDefault="00867EC9" w:rsidP="00F6471A">
      <w:pPr>
        <w:rPr>
          <w:rFonts w:ascii="Verdana" w:hAnsi="Verdana"/>
          <w:b/>
          <w:bCs/>
        </w:rPr>
      </w:pPr>
    </w:p>
    <w:p w14:paraId="5F3DA38B" w14:textId="20CE2A65" w:rsidR="00F6471A" w:rsidRPr="00F42B85" w:rsidRDefault="00F6471A" w:rsidP="00A12978">
      <w:pPr>
        <w:spacing w:after="0"/>
        <w:rPr>
          <w:rFonts w:ascii="Verdana" w:hAnsi="Verdana"/>
          <w:b/>
          <w:bCs/>
        </w:rPr>
      </w:pPr>
      <w:r w:rsidRPr="00F42B85">
        <w:rPr>
          <w:rFonts w:ascii="Verdana" w:hAnsi="Verdana"/>
          <w:b/>
          <w:bCs/>
        </w:rPr>
        <w:t>How is this grant funded? Is it through federal or state funds?</w:t>
      </w:r>
    </w:p>
    <w:p w14:paraId="5AB7F299" w14:textId="77777777" w:rsidR="00F6471A" w:rsidRDefault="00F6471A" w:rsidP="00A12978">
      <w:pPr>
        <w:spacing w:after="0"/>
        <w:rPr>
          <w:rFonts w:ascii="Verdana" w:hAnsi="Verdana"/>
        </w:rPr>
      </w:pPr>
      <w:r w:rsidRPr="00F42B85">
        <w:rPr>
          <w:rFonts w:ascii="Verdana" w:hAnsi="Verdana"/>
        </w:rPr>
        <w:tab/>
        <w:t>No federal money, this grant is funded solely through state funds.</w:t>
      </w:r>
    </w:p>
    <w:p w14:paraId="44D4D25F" w14:textId="77777777" w:rsidR="006742B4" w:rsidRDefault="006742B4" w:rsidP="00F6471A">
      <w:pPr>
        <w:rPr>
          <w:rFonts w:ascii="Verdana" w:hAnsi="Verdana"/>
        </w:rPr>
      </w:pPr>
    </w:p>
    <w:p w14:paraId="136A649D" w14:textId="134A5927" w:rsidR="006109D0" w:rsidRPr="006109D0" w:rsidRDefault="006109D0" w:rsidP="00A12978">
      <w:pPr>
        <w:spacing w:after="0"/>
        <w:rPr>
          <w:rFonts w:ascii="Verdana" w:hAnsi="Verdana"/>
          <w:b/>
          <w:bCs/>
        </w:rPr>
      </w:pPr>
      <w:r w:rsidRPr="006109D0">
        <w:rPr>
          <w:rFonts w:ascii="Verdana" w:hAnsi="Verdana"/>
          <w:b/>
          <w:bCs/>
        </w:rPr>
        <w:t xml:space="preserve">Is there </w:t>
      </w:r>
      <w:r w:rsidR="005607AE">
        <w:rPr>
          <w:rFonts w:ascii="Verdana" w:hAnsi="Verdana"/>
          <w:b/>
          <w:bCs/>
        </w:rPr>
        <w:t>m</w:t>
      </w:r>
      <w:r w:rsidRPr="006109D0">
        <w:rPr>
          <w:rFonts w:ascii="Verdana" w:hAnsi="Verdana"/>
          <w:b/>
          <w:bCs/>
        </w:rPr>
        <w:t xml:space="preserve">atch </w:t>
      </w:r>
      <w:r w:rsidR="005607AE">
        <w:rPr>
          <w:rFonts w:ascii="Verdana" w:hAnsi="Verdana"/>
          <w:b/>
          <w:bCs/>
        </w:rPr>
        <w:t>f</w:t>
      </w:r>
      <w:r w:rsidRPr="006109D0">
        <w:rPr>
          <w:rFonts w:ascii="Verdana" w:hAnsi="Verdana"/>
          <w:b/>
          <w:bCs/>
        </w:rPr>
        <w:t>unding?</w:t>
      </w:r>
    </w:p>
    <w:p w14:paraId="72043E48" w14:textId="07E8425E" w:rsidR="006109D0" w:rsidRDefault="006109D0" w:rsidP="00A12978">
      <w:pPr>
        <w:spacing w:after="0"/>
        <w:rPr>
          <w:rFonts w:ascii="Verdana" w:hAnsi="Verdana"/>
        </w:rPr>
      </w:pPr>
      <w:r>
        <w:rPr>
          <w:rFonts w:ascii="Verdana" w:hAnsi="Verdana"/>
        </w:rPr>
        <w:tab/>
        <w:t>No.</w:t>
      </w:r>
    </w:p>
    <w:p w14:paraId="51B70A19" w14:textId="77777777" w:rsidR="006742B4" w:rsidRPr="00F42B85" w:rsidRDefault="006742B4" w:rsidP="00F6471A">
      <w:pPr>
        <w:rPr>
          <w:rFonts w:ascii="Verdana" w:hAnsi="Verdana"/>
        </w:rPr>
      </w:pPr>
    </w:p>
    <w:p w14:paraId="58B0D4EA" w14:textId="77777777" w:rsidR="00FD2FF2" w:rsidRPr="00F42B85" w:rsidRDefault="00FD2FF2" w:rsidP="00A12978">
      <w:pPr>
        <w:spacing w:after="0"/>
        <w:rPr>
          <w:rFonts w:ascii="Verdana" w:hAnsi="Verdana"/>
          <w:b/>
          <w:bCs/>
        </w:rPr>
      </w:pPr>
      <w:r w:rsidRPr="00F42B85">
        <w:rPr>
          <w:rFonts w:ascii="Verdana" w:hAnsi="Verdana"/>
          <w:b/>
          <w:bCs/>
        </w:rPr>
        <w:t>How do we know if the project proposal is not already covered by a waiver or otherwise funded through Medicaid?</w:t>
      </w:r>
    </w:p>
    <w:p w14:paraId="12E50B66" w14:textId="77777777" w:rsidR="00FD2FF2" w:rsidRDefault="00FD2FF2" w:rsidP="00A12978">
      <w:pPr>
        <w:spacing w:after="0"/>
        <w:ind w:firstLine="720"/>
        <w:rPr>
          <w:rFonts w:ascii="Verdana" w:hAnsi="Verdana"/>
        </w:rPr>
      </w:pPr>
      <w:r w:rsidRPr="00F42B85">
        <w:rPr>
          <w:rFonts w:ascii="Verdana" w:hAnsi="Verdana"/>
        </w:rPr>
        <w:t>Expenditures from the account must supplement, and may not replace, supplant, or reduce current state expenditure levels for supports and services in the community setting for eligible persons with developmental disabilities (RCW 71A.20.170).</w:t>
      </w:r>
    </w:p>
    <w:p w14:paraId="380243AB" w14:textId="674280AB" w:rsidR="005D711F" w:rsidRDefault="00F151D2" w:rsidP="00A12978">
      <w:pPr>
        <w:spacing w:after="0"/>
        <w:ind w:firstLine="720"/>
        <w:rPr>
          <w:rFonts w:ascii="Verdana" w:hAnsi="Verdana"/>
        </w:rPr>
      </w:pPr>
      <w:r>
        <w:rPr>
          <w:rFonts w:ascii="Verdana" w:hAnsi="Verdana"/>
        </w:rPr>
        <w:t>The Medicaid State Plan information is available at</w:t>
      </w:r>
      <w:r w:rsidR="009710C1">
        <w:rPr>
          <w:rFonts w:ascii="Verdana" w:hAnsi="Verdana"/>
        </w:rPr>
        <w:t>:</w:t>
      </w:r>
      <w:r>
        <w:rPr>
          <w:rFonts w:ascii="Verdana" w:hAnsi="Verdana"/>
        </w:rPr>
        <w:t xml:space="preserve"> </w:t>
      </w:r>
      <w:hyperlink r:id="rId12" w:history="1">
        <w:r w:rsidR="009710C1" w:rsidRPr="000C2C8B">
          <w:rPr>
            <w:rStyle w:val="Hyperlink"/>
            <w:rFonts w:ascii="Verdana" w:hAnsi="Verdana"/>
          </w:rPr>
          <w:t>https://www.hca.wa.gov/about-hca/programs-and-initiatives/apple-health-medicaid/what-state-plan</w:t>
        </w:r>
      </w:hyperlink>
      <w:r w:rsidR="009710C1">
        <w:rPr>
          <w:rFonts w:ascii="Verdana" w:hAnsi="Verdana"/>
        </w:rPr>
        <w:t xml:space="preserve"> </w:t>
      </w:r>
    </w:p>
    <w:p w14:paraId="7A6DF44F" w14:textId="653308EC" w:rsidR="009710C1" w:rsidRDefault="009710C1" w:rsidP="00A12978">
      <w:pPr>
        <w:spacing w:after="0"/>
        <w:ind w:firstLine="720"/>
        <w:rPr>
          <w:rFonts w:ascii="Verdana" w:hAnsi="Verdana"/>
        </w:rPr>
      </w:pPr>
      <w:r>
        <w:rPr>
          <w:rFonts w:ascii="Verdana" w:hAnsi="Verdana"/>
        </w:rPr>
        <w:t xml:space="preserve">The Managed Care or Home and Community Based Services waiver (Basic Plus, Children’s Intensive In-home Behavioral Supports, Community Protection, Core, and Individual and Family Services) is available at: </w:t>
      </w:r>
      <w:hyperlink r:id="rId13" w:history="1">
        <w:r w:rsidR="000A79CE" w:rsidRPr="000C2C8B">
          <w:rPr>
            <w:rStyle w:val="Hyperlink"/>
            <w:rFonts w:ascii="Verdana" w:hAnsi="Verdana"/>
          </w:rPr>
          <w:t>https://www.dshs.wa.gov/dda/consumers-and-families/home-and-community-based-waivers-hcbs</w:t>
        </w:r>
      </w:hyperlink>
      <w:r w:rsidR="000A79CE">
        <w:rPr>
          <w:rFonts w:ascii="Verdana" w:hAnsi="Verdana"/>
        </w:rPr>
        <w:t xml:space="preserve"> </w:t>
      </w:r>
    </w:p>
    <w:p w14:paraId="2A6CC40D" w14:textId="77777777" w:rsidR="006742B4" w:rsidRPr="00F42B85" w:rsidRDefault="006742B4" w:rsidP="00FD2FF2">
      <w:pPr>
        <w:ind w:firstLine="720"/>
        <w:rPr>
          <w:rFonts w:ascii="Verdana" w:hAnsi="Verdana"/>
        </w:rPr>
      </w:pPr>
    </w:p>
    <w:p w14:paraId="3F26F7D1" w14:textId="77777777" w:rsidR="00B41474" w:rsidRPr="00F42B85" w:rsidRDefault="00B41474" w:rsidP="00A12978">
      <w:pPr>
        <w:spacing w:after="0"/>
        <w:rPr>
          <w:rFonts w:ascii="Verdana" w:hAnsi="Verdana"/>
          <w:b/>
          <w:bCs/>
        </w:rPr>
      </w:pPr>
      <w:r w:rsidRPr="00F42B85">
        <w:rPr>
          <w:rFonts w:ascii="Verdana" w:hAnsi="Verdana"/>
          <w:b/>
          <w:bCs/>
        </w:rPr>
        <w:t>Do we need to guarantee that 100% of the people receiving services/benefits from the award are eligible for DDA services?</w:t>
      </w:r>
    </w:p>
    <w:p w14:paraId="779FC01B" w14:textId="229E7FD9" w:rsidR="006742B4" w:rsidRDefault="00B41474" w:rsidP="00A12978">
      <w:pPr>
        <w:spacing w:after="0"/>
        <w:rPr>
          <w:rFonts w:ascii="Verdana" w:hAnsi="Verdana"/>
        </w:rPr>
      </w:pPr>
      <w:r w:rsidRPr="00F42B85">
        <w:rPr>
          <w:rFonts w:ascii="Verdana" w:hAnsi="Verdana"/>
        </w:rPr>
        <w:tab/>
        <w:t xml:space="preserve">The purpose of the funds is to directly benefit individuals who are eligible for </w:t>
      </w:r>
      <w:hyperlink r:id="rId14" w:history="1">
        <w:r w:rsidRPr="00BD7999">
          <w:rPr>
            <w:rStyle w:val="Hyperlink"/>
            <w:rFonts w:ascii="Verdana" w:hAnsi="Verdana"/>
          </w:rPr>
          <w:t>DDA services</w:t>
        </w:r>
      </w:hyperlink>
      <w:r w:rsidRPr="00F42B85">
        <w:rPr>
          <w:rFonts w:ascii="Verdana" w:hAnsi="Verdana"/>
        </w:rPr>
        <w:t>. This should be the primary intent of the application submitted.</w:t>
      </w:r>
      <w:r w:rsidR="00B410ED">
        <w:rPr>
          <w:rFonts w:ascii="Verdana" w:hAnsi="Verdana"/>
        </w:rPr>
        <w:t xml:space="preserve"> </w:t>
      </w:r>
      <w:r w:rsidR="00B410ED" w:rsidRPr="00B410ED">
        <w:rPr>
          <w:rFonts w:ascii="Verdana" w:hAnsi="Verdana"/>
        </w:rPr>
        <w:t xml:space="preserve">We also understand the importance of community-integrated </w:t>
      </w:r>
      <w:r w:rsidR="7023A412" w:rsidRPr="60D8566E">
        <w:rPr>
          <w:rFonts w:ascii="Verdana" w:hAnsi="Verdana"/>
        </w:rPr>
        <w:t xml:space="preserve">programs and </w:t>
      </w:r>
      <w:r w:rsidR="00B410ED" w:rsidRPr="00B410ED">
        <w:rPr>
          <w:rFonts w:ascii="Verdana" w:hAnsi="Verdana"/>
        </w:rPr>
        <w:t>services for all ability levels</w:t>
      </w:r>
      <w:r w:rsidR="7023A412" w:rsidRPr="60D8566E">
        <w:rPr>
          <w:rFonts w:ascii="Verdana" w:hAnsi="Verdana"/>
        </w:rPr>
        <w:t>.</w:t>
      </w:r>
      <w:r w:rsidR="00B410ED" w:rsidRPr="00B410ED">
        <w:rPr>
          <w:rFonts w:ascii="Verdana" w:hAnsi="Verdana"/>
        </w:rPr>
        <w:t xml:space="preserve"> However, the application must clearly show how the purpose is to benefit people who are eligible for DDA services.</w:t>
      </w:r>
      <w:r w:rsidR="7023A412" w:rsidRPr="00B410ED">
        <w:rPr>
          <w:rFonts w:ascii="Verdana" w:hAnsi="Verdana"/>
        </w:rPr>
        <w:t xml:space="preserve"> </w:t>
      </w:r>
    </w:p>
    <w:p w14:paraId="66C7EACA" w14:textId="77777777" w:rsidR="00A12978" w:rsidRPr="00F42B85" w:rsidRDefault="00A12978" w:rsidP="00B41474">
      <w:pPr>
        <w:rPr>
          <w:rFonts w:ascii="Verdana" w:hAnsi="Verdana"/>
        </w:rPr>
      </w:pPr>
    </w:p>
    <w:p w14:paraId="0321377F" w14:textId="77777777" w:rsidR="00B55D2D" w:rsidRDefault="00B55D2D" w:rsidP="005C2CB4">
      <w:pPr>
        <w:spacing w:after="0"/>
        <w:rPr>
          <w:rFonts w:ascii="Verdana" w:hAnsi="Verdana"/>
          <w:b/>
          <w:bCs/>
        </w:rPr>
      </w:pPr>
    </w:p>
    <w:p w14:paraId="2CD27022" w14:textId="46A6ABFF" w:rsidR="00B41474" w:rsidRPr="00F42B85" w:rsidRDefault="00B41474" w:rsidP="005C2CB4">
      <w:pPr>
        <w:spacing w:after="0"/>
        <w:rPr>
          <w:rFonts w:ascii="Verdana" w:hAnsi="Verdana"/>
          <w:b/>
          <w:bCs/>
        </w:rPr>
      </w:pPr>
      <w:r w:rsidRPr="00F42B85">
        <w:rPr>
          <w:rFonts w:ascii="Verdana" w:hAnsi="Verdana"/>
          <w:b/>
          <w:bCs/>
        </w:rPr>
        <w:t>How can I show emphasis on our involvement in servicing BIPOC communities?</w:t>
      </w:r>
    </w:p>
    <w:p w14:paraId="30A8D99B" w14:textId="369579C3" w:rsidR="00FD2FF2" w:rsidRDefault="00B41474" w:rsidP="005C2CB4">
      <w:pPr>
        <w:spacing w:after="0"/>
        <w:rPr>
          <w:rFonts w:ascii="Verdana" w:hAnsi="Verdana"/>
        </w:rPr>
      </w:pPr>
      <w:r w:rsidRPr="00F42B85">
        <w:rPr>
          <w:rFonts w:ascii="Verdana" w:hAnsi="Verdana"/>
        </w:rPr>
        <w:tab/>
        <w:t>Please provide this information in any/all areas of the application as you see fit.</w:t>
      </w:r>
    </w:p>
    <w:p w14:paraId="13687588" w14:textId="77777777" w:rsidR="006742B4" w:rsidRDefault="006742B4" w:rsidP="00F6471A">
      <w:pPr>
        <w:rPr>
          <w:rFonts w:ascii="Verdana" w:hAnsi="Verdana"/>
        </w:rPr>
      </w:pPr>
    </w:p>
    <w:p w14:paraId="5E0C8820" w14:textId="0A8E47AA" w:rsidR="0026333D" w:rsidRPr="00876CE7" w:rsidRDefault="0026333D" w:rsidP="005C2CB4">
      <w:pPr>
        <w:spacing w:after="0"/>
        <w:rPr>
          <w:rFonts w:ascii="Verdana" w:hAnsi="Verdana"/>
          <w:b/>
          <w:bCs/>
        </w:rPr>
      </w:pPr>
      <w:r w:rsidRPr="00876CE7">
        <w:rPr>
          <w:rFonts w:ascii="Verdana" w:hAnsi="Verdana"/>
          <w:b/>
          <w:bCs/>
        </w:rPr>
        <w:t xml:space="preserve">Will there be bonus points assigned to applications that have the BIPOC or Tribal </w:t>
      </w:r>
      <w:r w:rsidR="00876CE7" w:rsidRPr="00876CE7">
        <w:rPr>
          <w:rFonts w:ascii="Verdana" w:hAnsi="Verdana"/>
          <w:b/>
          <w:bCs/>
        </w:rPr>
        <w:t>emphasis?</w:t>
      </w:r>
    </w:p>
    <w:p w14:paraId="6FC8A735" w14:textId="359B637A" w:rsidR="00876CE7" w:rsidRDefault="00876CE7" w:rsidP="005C2CB4">
      <w:pPr>
        <w:spacing w:after="0"/>
        <w:rPr>
          <w:rFonts w:ascii="Verdana" w:hAnsi="Verdana"/>
        </w:rPr>
      </w:pPr>
      <w:r>
        <w:rPr>
          <w:rFonts w:ascii="Verdana" w:hAnsi="Verdana"/>
        </w:rPr>
        <w:tab/>
        <w:t xml:space="preserve">Each application will be considered in its entirety. </w:t>
      </w:r>
      <w:r w:rsidR="004B4EDE">
        <w:rPr>
          <w:rFonts w:ascii="Verdana" w:hAnsi="Verdana"/>
        </w:rPr>
        <w:t>It can be said that if the project is known to be impactful on the BIPOC or Tribal community, to include that insight into the application.</w:t>
      </w:r>
    </w:p>
    <w:p w14:paraId="079DD91C" w14:textId="77777777" w:rsidR="006742B4" w:rsidRPr="00F42B85" w:rsidRDefault="006742B4" w:rsidP="00F6471A">
      <w:pPr>
        <w:rPr>
          <w:rFonts w:ascii="Verdana" w:hAnsi="Verdana"/>
        </w:rPr>
      </w:pPr>
    </w:p>
    <w:p w14:paraId="1095DE81" w14:textId="77777777" w:rsidR="0061040C" w:rsidRPr="00F42B85" w:rsidRDefault="0061040C" w:rsidP="005C2CB4">
      <w:pPr>
        <w:spacing w:after="0"/>
        <w:rPr>
          <w:rFonts w:ascii="Verdana" w:hAnsi="Verdana"/>
        </w:rPr>
      </w:pPr>
      <w:r w:rsidRPr="00F42B85">
        <w:rPr>
          <w:rFonts w:ascii="Verdana" w:hAnsi="Verdana"/>
          <w:b/>
          <w:bCs/>
        </w:rPr>
        <w:t>Are the grant dollars reimbursement only?</w:t>
      </w:r>
      <w:r w:rsidRPr="00F42B85">
        <w:rPr>
          <w:rFonts w:ascii="Verdana" w:hAnsi="Verdana"/>
        </w:rPr>
        <w:t> </w:t>
      </w:r>
    </w:p>
    <w:p w14:paraId="1B572523" w14:textId="363EA0BD" w:rsidR="00FD2FF2" w:rsidRDefault="001A0657" w:rsidP="005C2CB4">
      <w:pPr>
        <w:spacing w:after="0"/>
        <w:ind w:firstLine="720"/>
        <w:rPr>
          <w:rFonts w:ascii="Verdana" w:hAnsi="Verdana"/>
        </w:rPr>
      </w:pPr>
      <w:r>
        <w:rPr>
          <w:rFonts w:ascii="Verdana" w:hAnsi="Verdana"/>
        </w:rPr>
        <w:t>Yes.</w:t>
      </w:r>
    </w:p>
    <w:p w14:paraId="5F510E1E" w14:textId="77777777" w:rsidR="006742B4" w:rsidRPr="00F42B85" w:rsidRDefault="006742B4" w:rsidP="001F01FA">
      <w:pPr>
        <w:ind w:firstLine="720"/>
        <w:rPr>
          <w:rFonts w:ascii="Verdana" w:hAnsi="Verdana"/>
        </w:rPr>
      </w:pPr>
    </w:p>
    <w:p w14:paraId="31E76F13" w14:textId="470D76DE" w:rsidR="00543D9C" w:rsidRPr="00F42B85" w:rsidRDefault="00C645BB" w:rsidP="005C2CB4">
      <w:pPr>
        <w:spacing w:after="0"/>
        <w:rPr>
          <w:rFonts w:ascii="Verdana" w:hAnsi="Verdana"/>
        </w:rPr>
      </w:pPr>
      <w:r>
        <w:rPr>
          <w:rFonts w:ascii="Verdana" w:hAnsi="Verdana"/>
          <w:b/>
          <w:bCs/>
        </w:rPr>
        <w:t>Can you propose serving/making an impact in more than one county?</w:t>
      </w:r>
    </w:p>
    <w:p w14:paraId="284B831D" w14:textId="11A1014B" w:rsidR="006742B4" w:rsidRDefault="00C645BB" w:rsidP="005C2CB4">
      <w:pPr>
        <w:spacing w:after="0"/>
        <w:ind w:firstLine="720"/>
        <w:rPr>
          <w:rFonts w:ascii="Verdana" w:hAnsi="Verdana"/>
        </w:rPr>
      </w:pPr>
      <w:r>
        <w:rPr>
          <w:rFonts w:ascii="Verdana" w:hAnsi="Verdana"/>
        </w:rPr>
        <w:t>Yes.</w:t>
      </w:r>
    </w:p>
    <w:p w14:paraId="299800BE" w14:textId="77777777" w:rsidR="005C2CB4" w:rsidRPr="00F42B85" w:rsidRDefault="005C2CB4" w:rsidP="005C2CB4">
      <w:pPr>
        <w:spacing w:after="0"/>
        <w:ind w:firstLine="720"/>
        <w:rPr>
          <w:rFonts w:ascii="Verdana" w:hAnsi="Verdana"/>
        </w:rPr>
      </w:pPr>
    </w:p>
    <w:p w14:paraId="3ACDC442" w14:textId="1F26E23F" w:rsidR="00C626D6" w:rsidRPr="00F42B85" w:rsidRDefault="004D0032" w:rsidP="005C2CB4">
      <w:pPr>
        <w:spacing w:after="0" w:line="278" w:lineRule="auto"/>
        <w:rPr>
          <w:rFonts w:ascii="Verdana" w:hAnsi="Verdana"/>
        </w:rPr>
      </w:pPr>
      <w:r w:rsidRPr="00053C8D">
        <w:rPr>
          <w:rFonts w:ascii="Verdana" w:hAnsi="Verdana"/>
          <w:b/>
          <w:bCs/>
        </w:rPr>
        <w:t xml:space="preserve">Are DSHS-contracted providers eligible? Such as </w:t>
      </w:r>
      <w:r w:rsidR="005607AE">
        <w:rPr>
          <w:rFonts w:ascii="Verdana" w:hAnsi="Verdana"/>
          <w:b/>
          <w:bCs/>
        </w:rPr>
        <w:t>r</w:t>
      </w:r>
      <w:r w:rsidRPr="00053C8D">
        <w:rPr>
          <w:rFonts w:ascii="Verdana" w:hAnsi="Verdana"/>
          <w:b/>
          <w:bCs/>
        </w:rPr>
        <w:t xml:space="preserve">espite providers, </w:t>
      </w:r>
      <w:r w:rsidR="005607AE">
        <w:rPr>
          <w:rFonts w:ascii="Verdana" w:hAnsi="Verdana"/>
          <w:b/>
          <w:bCs/>
        </w:rPr>
        <w:t>s</w:t>
      </w:r>
      <w:r w:rsidRPr="00053C8D">
        <w:rPr>
          <w:rFonts w:ascii="Verdana" w:hAnsi="Verdana"/>
          <w:b/>
          <w:bCs/>
        </w:rPr>
        <w:t xml:space="preserve">upported </w:t>
      </w:r>
      <w:r w:rsidR="005607AE">
        <w:rPr>
          <w:rFonts w:ascii="Verdana" w:hAnsi="Verdana"/>
          <w:b/>
          <w:bCs/>
        </w:rPr>
        <w:t>l</w:t>
      </w:r>
      <w:r w:rsidRPr="00053C8D">
        <w:rPr>
          <w:rFonts w:ascii="Verdana" w:hAnsi="Verdana"/>
          <w:b/>
          <w:bCs/>
        </w:rPr>
        <w:t>iving providers, etc.</w:t>
      </w:r>
      <w:r w:rsidRPr="00053C8D">
        <w:rPr>
          <w:rFonts w:ascii="Verdana" w:hAnsi="Verdana" w:cs="Arial"/>
          <w:b/>
          <w:bCs/>
        </w:rPr>
        <w:t> </w:t>
      </w:r>
      <w:r w:rsidRPr="00053C8D">
        <w:rPr>
          <w:rFonts w:ascii="Verdana" w:hAnsi="Verdana"/>
        </w:rPr>
        <w:t> </w:t>
      </w:r>
    </w:p>
    <w:p w14:paraId="6ABFD07C" w14:textId="42034360" w:rsidR="00456E9D" w:rsidRDefault="004D0032" w:rsidP="005C2CB4">
      <w:pPr>
        <w:spacing w:after="0" w:line="278" w:lineRule="auto"/>
        <w:ind w:firstLine="720"/>
        <w:rPr>
          <w:rFonts w:ascii="Verdana" w:hAnsi="Verdana"/>
        </w:rPr>
      </w:pPr>
      <w:r w:rsidRPr="00053C8D">
        <w:rPr>
          <w:rFonts w:ascii="Verdana" w:hAnsi="Verdana"/>
        </w:rPr>
        <w:t>Yes</w:t>
      </w:r>
      <w:r w:rsidRPr="00F42B85">
        <w:rPr>
          <w:rFonts w:ascii="Verdana" w:hAnsi="Verdana"/>
        </w:rPr>
        <w:t>.</w:t>
      </w:r>
      <w:r w:rsidRPr="00053C8D">
        <w:rPr>
          <w:rFonts w:ascii="Verdana" w:hAnsi="Verdana"/>
        </w:rPr>
        <w:t> </w:t>
      </w:r>
    </w:p>
    <w:p w14:paraId="36060E80" w14:textId="77777777" w:rsidR="005C2CB4" w:rsidRPr="006C3267" w:rsidRDefault="005C2CB4" w:rsidP="005C2CB4">
      <w:pPr>
        <w:spacing w:after="0" w:line="278" w:lineRule="auto"/>
        <w:ind w:firstLine="720"/>
        <w:rPr>
          <w:rFonts w:ascii="Verdana" w:hAnsi="Verdana"/>
        </w:rPr>
      </w:pPr>
    </w:p>
    <w:p w14:paraId="72A34779" w14:textId="31C2566A" w:rsidR="00456E9D" w:rsidRDefault="004D0032" w:rsidP="005C2CB4">
      <w:pPr>
        <w:spacing w:after="0" w:line="278" w:lineRule="auto"/>
        <w:rPr>
          <w:rFonts w:ascii="Verdana" w:hAnsi="Verdana"/>
        </w:rPr>
      </w:pPr>
      <w:r w:rsidRPr="00775073">
        <w:rPr>
          <w:rFonts w:ascii="Verdana" w:hAnsi="Verdana"/>
          <w:b/>
          <w:bCs/>
        </w:rPr>
        <w:t xml:space="preserve">Are </w:t>
      </w:r>
      <w:r w:rsidR="005607AE">
        <w:rPr>
          <w:rFonts w:ascii="Verdana" w:hAnsi="Verdana"/>
          <w:b/>
          <w:bCs/>
        </w:rPr>
        <w:t>g</w:t>
      </w:r>
      <w:r w:rsidRPr="00775073">
        <w:rPr>
          <w:rFonts w:ascii="Verdana" w:hAnsi="Verdana"/>
          <w:b/>
          <w:bCs/>
        </w:rPr>
        <w:t>overnment entities eligible? Such as WA state agencies, WA counties, WA city municipalities, etc.</w:t>
      </w:r>
      <w:r w:rsidRPr="00775073">
        <w:rPr>
          <w:rFonts w:ascii="Verdana" w:hAnsi="Verdana"/>
        </w:rPr>
        <w:t> </w:t>
      </w:r>
    </w:p>
    <w:p w14:paraId="27525F82" w14:textId="22B41C02" w:rsidR="00867EC9" w:rsidRDefault="004D0032" w:rsidP="005C2CB4">
      <w:pPr>
        <w:spacing w:after="0" w:line="278" w:lineRule="auto"/>
        <w:ind w:firstLine="720"/>
        <w:rPr>
          <w:rFonts w:ascii="Verdana" w:hAnsi="Verdana"/>
        </w:rPr>
      </w:pPr>
      <w:r w:rsidRPr="00775073">
        <w:rPr>
          <w:rFonts w:ascii="Verdana" w:hAnsi="Verdana"/>
        </w:rPr>
        <w:t>Yes</w:t>
      </w:r>
      <w:r w:rsidRPr="00F42B85">
        <w:rPr>
          <w:rFonts w:ascii="Verdana" w:hAnsi="Verdana"/>
        </w:rPr>
        <w:t>.</w:t>
      </w:r>
      <w:r w:rsidRPr="00775073">
        <w:rPr>
          <w:rFonts w:ascii="Verdana" w:hAnsi="Verdana"/>
        </w:rPr>
        <w:t> </w:t>
      </w:r>
    </w:p>
    <w:p w14:paraId="7E90039F" w14:textId="77777777" w:rsidR="005C2CB4" w:rsidRPr="004A3047" w:rsidRDefault="005C2CB4" w:rsidP="005C2CB4">
      <w:pPr>
        <w:spacing w:after="0" w:line="278" w:lineRule="auto"/>
        <w:ind w:firstLine="720"/>
        <w:rPr>
          <w:rFonts w:ascii="Verdana" w:hAnsi="Verdana"/>
        </w:rPr>
      </w:pPr>
    </w:p>
    <w:p w14:paraId="22A7CFA8" w14:textId="0779FDF2" w:rsidR="008D137C" w:rsidRPr="00F42B85" w:rsidRDefault="008D137C" w:rsidP="005C2CB4">
      <w:pPr>
        <w:spacing w:after="0"/>
        <w:rPr>
          <w:rFonts w:ascii="Verdana" w:hAnsi="Verdana"/>
          <w:b/>
          <w:bCs/>
        </w:rPr>
      </w:pPr>
      <w:r w:rsidRPr="00F42B85">
        <w:rPr>
          <w:rFonts w:ascii="Verdana" w:hAnsi="Verdana"/>
          <w:b/>
          <w:bCs/>
        </w:rPr>
        <w:t>We have previously applie</w:t>
      </w:r>
      <w:r w:rsidR="00F67D5A" w:rsidRPr="00F42B85">
        <w:rPr>
          <w:rFonts w:ascii="Verdana" w:hAnsi="Verdana"/>
          <w:b/>
          <w:bCs/>
        </w:rPr>
        <w:t>d in Round 1 and Round 2. We were awarded in Round 2,</w:t>
      </w:r>
      <w:r w:rsidRPr="00F42B85">
        <w:rPr>
          <w:rFonts w:ascii="Verdana" w:hAnsi="Verdana"/>
          <w:b/>
          <w:bCs/>
        </w:rPr>
        <w:t xml:space="preserve"> </w:t>
      </w:r>
      <w:r w:rsidR="00F67D5A" w:rsidRPr="00F42B85">
        <w:rPr>
          <w:rFonts w:ascii="Verdana" w:hAnsi="Verdana"/>
          <w:b/>
          <w:bCs/>
        </w:rPr>
        <w:t>a</w:t>
      </w:r>
      <w:r w:rsidRPr="00F42B85">
        <w:rPr>
          <w:rFonts w:ascii="Verdana" w:hAnsi="Verdana"/>
          <w:b/>
          <w:bCs/>
        </w:rPr>
        <w:t>re we eligible to apply for Round 3?</w:t>
      </w:r>
    </w:p>
    <w:p w14:paraId="1AD61EF9" w14:textId="77777777" w:rsidR="008D137C" w:rsidRPr="00F42B85" w:rsidRDefault="008D137C" w:rsidP="005C2CB4">
      <w:pPr>
        <w:spacing w:after="0"/>
        <w:rPr>
          <w:rFonts w:ascii="Verdana" w:hAnsi="Verdana"/>
        </w:rPr>
      </w:pPr>
      <w:r w:rsidRPr="00F42B85">
        <w:rPr>
          <w:rFonts w:ascii="Verdana" w:hAnsi="Verdana"/>
          <w:b/>
          <w:bCs/>
        </w:rPr>
        <w:tab/>
      </w:r>
      <w:r w:rsidRPr="00F42B85">
        <w:rPr>
          <w:rFonts w:ascii="Verdana" w:hAnsi="Verdana"/>
        </w:rPr>
        <w:t>Yes, previous applicants and awardees are eligible to apply for Round 3.</w:t>
      </w:r>
    </w:p>
    <w:p w14:paraId="236F001D" w14:textId="77777777" w:rsidR="008D137C" w:rsidRPr="00F42B85" w:rsidRDefault="008D137C" w:rsidP="005C2CB4">
      <w:pPr>
        <w:spacing w:after="0"/>
        <w:rPr>
          <w:rFonts w:ascii="Verdana" w:hAnsi="Verdana"/>
        </w:rPr>
      </w:pPr>
      <w:r w:rsidRPr="00F42B85">
        <w:rPr>
          <w:rFonts w:ascii="Verdana" w:hAnsi="Verdana"/>
        </w:rPr>
        <w:tab/>
        <w:t>If you previously received a Dan Thompson grant, the Round 3 application would need to be significantly different from the previous grant funding. The statute for this account requires that it is distributed as “one-time funding." The new proposal would need to be different enough that it is not continuing the same program/costs that were previously funded.</w:t>
      </w:r>
    </w:p>
    <w:p w14:paraId="45FB3F16" w14:textId="77777777" w:rsidR="003E0197" w:rsidRPr="00F42B85" w:rsidRDefault="003E0197" w:rsidP="006742B4">
      <w:pPr>
        <w:spacing w:after="0"/>
        <w:rPr>
          <w:rFonts w:ascii="Verdana" w:hAnsi="Verdana"/>
          <w:b/>
          <w:bCs/>
        </w:rPr>
      </w:pPr>
      <w:r w:rsidRPr="00F42B85">
        <w:rPr>
          <w:rFonts w:ascii="Verdana" w:hAnsi="Verdana"/>
          <w:b/>
          <w:bCs/>
        </w:rPr>
        <w:t>Is there an advantage or disadvantage for having funding in the previous year? Will that be a weighted determinant? </w:t>
      </w:r>
    </w:p>
    <w:p w14:paraId="063E64A5" w14:textId="7F870BB1" w:rsidR="008D137C" w:rsidRDefault="003E0197" w:rsidP="006742B4">
      <w:pPr>
        <w:spacing w:after="0"/>
        <w:ind w:firstLine="720"/>
        <w:rPr>
          <w:rFonts w:ascii="Verdana" w:hAnsi="Verdana"/>
        </w:rPr>
      </w:pPr>
      <w:r w:rsidRPr="00F42B85">
        <w:rPr>
          <w:rFonts w:ascii="Verdana" w:hAnsi="Verdana"/>
        </w:rPr>
        <w:t>No.</w:t>
      </w:r>
    </w:p>
    <w:p w14:paraId="66034103" w14:textId="77777777" w:rsidR="006742B4" w:rsidRPr="00F42B85" w:rsidRDefault="006742B4" w:rsidP="006742B4">
      <w:pPr>
        <w:spacing w:after="0"/>
        <w:ind w:firstLine="720"/>
        <w:rPr>
          <w:rFonts w:ascii="Verdana" w:hAnsi="Verdana"/>
        </w:rPr>
      </w:pPr>
    </w:p>
    <w:p w14:paraId="3A4041F9" w14:textId="77777777" w:rsidR="00C3259B" w:rsidRPr="00F42B85" w:rsidRDefault="00C3259B" w:rsidP="006742B4">
      <w:pPr>
        <w:spacing w:after="0"/>
        <w:rPr>
          <w:rFonts w:ascii="Verdana" w:hAnsi="Verdana"/>
        </w:rPr>
      </w:pPr>
      <w:r w:rsidRPr="00F42B85">
        <w:rPr>
          <w:rFonts w:ascii="Verdana" w:hAnsi="Verdana"/>
          <w:b/>
          <w:bCs/>
        </w:rPr>
        <w:t>Can we apply more than once this round?</w:t>
      </w:r>
    </w:p>
    <w:p w14:paraId="4E2FC319" w14:textId="77777777" w:rsidR="00C3259B" w:rsidRDefault="00C3259B" w:rsidP="006742B4">
      <w:pPr>
        <w:spacing w:after="0"/>
        <w:rPr>
          <w:rFonts w:ascii="Verdana" w:hAnsi="Verdana"/>
        </w:rPr>
      </w:pPr>
      <w:r w:rsidRPr="00F42B85">
        <w:rPr>
          <w:rFonts w:ascii="Verdana" w:hAnsi="Verdana"/>
        </w:rPr>
        <w:tab/>
        <w:t xml:space="preserve">One application per organization.   </w:t>
      </w:r>
    </w:p>
    <w:p w14:paraId="26EBCFBA" w14:textId="77777777" w:rsidR="006742B4" w:rsidRPr="00F42B85" w:rsidRDefault="006742B4" w:rsidP="006742B4">
      <w:pPr>
        <w:spacing w:after="0"/>
        <w:rPr>
          <w:rFonts w:ascii="Verdana" w:hAnsi="Verdana"/>
        </w:rPr>
      </w:pPr>
    </w:p>
    <w:p w14:paraId="55EC057C" w14:textId="77777777" w:rsidR="002803CF" w:rsidRDefault="002803CF" w:rsidP="005C2CB4">
      <w:pPr>
        <w:spacing w:after="0"/>
        <w:rPr>
          <w:rFonts w:ascii="Verdana" w:hAnsi="Verdana"/>
          <w:b/>
          <w:bCs/>
        </w:rPr>
      </w:pPr>
    </w:p>
    <w:p w14:paraId="28272F83" w14:textId="36362311" w:rsidR="006C3267" w:rsidRDefault="00F2328C" w:rsidP="005C2CB4">
      <w:pPr>
        <w:spacing w:after="0"/>
        <w:rPr>
          <w:rFonts w:ascii="Verdana" w:hAnsi="Verdana"/>
          <w:b/>
          <w:bCs/>
        </w:rPr>
      </w:pPr>
      <w:r w:rsidRPr="00F42B85">
        <w:rPr>
          <w:rFonts w:ascii="Verdana" w:hAnsi="Verdana"/>
          <w:b/>
          <w:bCs/>
        </w:rPr>
        <w:t xml:space="preserve">Can we utilize funds for services that are also being covered by Medicaid or Waiver programs? </w:t>
      </w:r>
    </w:p>
    <w:p w14:paraId="3211A03A" w14:textId="6E0FF3CB" w:rsidR="00ED3DEC" w:rsidRDefault="00F2328C" w:rsidP="005C2CB4">
      <w:pPr>
        <w:spacing w:after="0"/>
        <w:rPr>
          <w:rFonts w:ascii="Verdana" w:hAnsi="Verdana"/>
        </w:rPr>
      </w:pPr>
      <w:r w:rsidRPr="00F42B85">
        <w:rPr>
          <w:rFonts w:ascii="Verdana" w:hAnsi="Verdana"/>
          <w:b/>
          <w:bCs/>
        </w:rPr>
        <w:tab/>
      </w:r>
      <w:r w:rsidRPr="00F42B85">
        <w:rPr>
          <w:rFonts w:ascii="Verdana" w:hAnsi="Verdana"/>
        </w:rPr>
        <w:t xml:space="preserve">Unfortunately, no. Expenditures from the account must supplement, and may not replace, supplant, or reduce current state expenditure levels for </w:t>
      </w:r>
      <w:proofErr w:type="gramStart"/>
      <w:r w:rsidRPr="00F42B85">
        <w:rPr>
          <w:rFonts w:ascii="Verdana" w:hAnsi="Verdana"/>
        </w:rPr>
        <w:t>supports</w:t>
      </w:r>
      <w:proofErr w:type="gramEnd"/>
      <w:r w:rsidRPr="00F42B85">
        <w:rPr>
          <w:rFonts w:ascii="Verdana" w:hAnsi="Verdana"/>
        </w:rPr>
        <w:t xml:space="preserve"> and services in the community setting for eligible persons with developmental disabilities (RCW 71A.20.170)</w:t>
      </w:r>
      <w:r w:rsidR="006C3267">
        <w:rPr>
          <w:rFonts w:ascii="Verdana" w:hAnsi="Verdana"/>
        </w:rPr>
        <w:t>.</w:t>
      </w:r>
      <w:r w:rsidR="003A4A14" w:rsidRPr="003A4A14">
        <w:rPr>
          <w:rFonts w:ascii="Segoe UI" w:hAnsi="Segoe UI" w:cs="Segoe UI"/>
          <w:sz w:val="18"/>
          <w:szCs w:val="18"/>
        </w:rPr>
        <w:t xml:space="preserve"> </w:t>
      </w:r>
      <w:r w:rsidR="003A4A14" w:rsidRPr="003A4A14">
        <w:rPr>
          <w:rFonts w:ascii="Verdana" w:hAnsi="Verdana"/>
        </w:rPr>
        <w:t>If you have another DSHS contract, these funds can’t be used to supplement a shortage in rate from the other contract.</w:t>
      </w:r>
    </w:p>
    <w:p w14:paraId="1468BEB9" w14:textId="6C241204" w:rsidR="00954EED" w:rsidRPr="006C3267" w:rsidRDefault="00954EED" w:rsidP="005C2CB4">
      <w:pPr>
        <w:spacing w:after="0"/>
        <w:rPr>
          <w:rFonts w:ascii="Verdana" w:hAnsi="Verdana"/>
        </w:rPr>
      </w:pPr>
      <w:r>
        <w:rPr>
          <w:rFonts w:ascii="Verdana" w:hAnsi="Verdana"/>
        </w:rPr>
        <w:tab/>
        <w:t xml:space="preserve">For further information please refer to WAC </w:t>
      </w:r>
      <w:hyperlink r:id="rId15" w:history="1">
        <w:r w:rsidRPr="000F5BED">
          <w:rPr>
            <w:rStyle w:val="Hyperlink"/>
            <w:rFonts w:ascii="Verdana" w:hAnsi="Verdana"/>
          </w:rPr>
          <w:t>388-845</w:t>
        </w:r>
      </w:hyperlink>
      <w:r>
        <w:rPr>
          <w:rFonts w:ascii="Verdana" w:hAnsi="Verdana"/>
        </w:rPr>
        <w:t xml:space="preserve"> for </w:t>
      </w:r>
      <w:r w:rsidR="003324ED">
        <w:rPr>
          <w:rFonts w:ascii="Verdana" w:hAnsi="Verdana"/>
        </w:rPr>
        <w:t>information regard</w:t>
      </w:r>
      <w:r w:rsidR="000F5BED">
        <w:rPr>
          <w:rFonts w:ascii="Verdana" w:hAnsi="Verdana"/>
        </w:rPr>
        <w:t>ing</w:t>
      </w:r>
      <w:r w:rsidR="003324ED">
        <w:rPr>
          <w:rFonts w:ascii="Verdana" w:hAnsi="Verdana"/>
        </w:rPr>
        <w:t xml:space="preserve"> DDA Home and Community Based Ser</w:t>
      </w:r>
      <w:r w:rsidR="000F5BED">
        <w:rPr>
          <w:rFonts w:ascii="Verdana" w:hAnsi="Verdana"/>
        </w:rPr>
        <w:t>vices Waivers.</w:t>
      </w:r>
    </w:p>
    <w:p w14:paraId="57C03AF4" w14:textId="77777777" w:rsidR="00ED3DEC" w:rsidRDefault="00ED3DEC" w:rsidP="00506136">
      <w:pPr>
        <w:spacing w:after="0"/>
        <w:rPr>
          <w:rFonts w:ascii="Verdana" w:hAnsi="Verdana"/>
          <w:b/>
          <w:bCs/>
        </w:rPr>
      </w:pPr>
    </w:p>
    <w:p w14:paraId="732C4ADE" w14:textId="693CACDB" w:rsidR="00506136" w:rsidRPr="00506136" w:rsidRDefault="00506136" w:rsidP="00506136">
      <w:pPr>
        <w:spacing w:after="0"/>
        <w:rPr>
          <w:rFonts w:ascii="Verdana" w:hAnsi="Verdana"/>
          <w:b/>
          <w:bCs/>
        </w:rPr>
      </w:pPr>
      <w:r w:rsidRPr="00506136">
        <w:rPr>
          <w:rFonts w:ascii="Verdana" w:hAnsi="Verdana"/>
          <w:b/>
          <w:bCs/>
        </w:rPr>
        <w:t>For those people on a waiver, do we have to offer things above and beyond what they're receiving</w:t>
      </w:r>
      <w:r w:rsidR="004A3047">
        <w:rPr>
          <w:rFonts w:ascii="Verdana" w:hAnsi="Verdana"/>
          <w:b/>
          <w:bCs/>
        </w:rPr>
        <w:t xml:space="preserve"> </w:t>
      </w:r>
      <w:r w:rsidRPr="00506136">
        <w:rPr>
          <w:rFonts w:ascii="Verdana" w:hAnsi="Verdana"/>
          <w:b/>
          <w:bCs/>
        </w:rPr>
        <w:t>through their waiver?</w:t>
      </w:r>
    </w:p>
    <w:p w14:paraId="4950613E" w14:textId="2216E860" w:rsidR="00867EC9" w:rsidRPr="00867EC9" w:rsidRDefault="00506136" w:rsidP="001B2BDB">
      <w:pPr>
        <w:spacing w:after="0"/>
        <w:ind w:firstLine="720"/>
        <w:rPr>
          <w:rFonts w:ascii="Verdana" w:hAnsi="Verdana"/>
        </w:rPr>
      </w:pPr>
      <w:r w:rsidRPr="00506136">
        <w:rPr>
          <w:rFonts w:ascii="Verdana" w:hAnsi="Verdana"/>
        </w:rPr>
        <w:t>Yes, and the organiza</w:t>
      </w:r>
      <w:r w:rsidRPr="00F42B85">
        <w:rPr>
          <w:rFonts w:ascii="Verdana" w:eastAsia="Aptos" w:hAnsi="Verdana" w:cs="Aptos"/>
        </w:rPr>
        <w:t>ti</w:t>
      </w:r>
      <w:r w:rsidRPr="00506136">
        <w:rPr>
          <w:rFonts w:ascii="Verdana" w:hAnsi="Verdana"/>
        </w:rPr>
        <w:t>on must show how the funding will increase direct benefits to</w:t>
      </w:r>
      <w:r w:rsidR="001B2BDB">
        <w:rPr>
          <w:rFonts w:ascii="Verdana" w:hAnsi="Verdana"/>
        </w:rPr>
        <w:t xml:space="preserve"> </w:t>
      </w:r>
      <w:r w:rsidRPr="00F42B85">
        <w:rPr>
          <w:rFonts w:ascii="Verdana" w:hAnsi="Verdana"/>
        </w:rPr>
        <w:t xml:space="preserve">people on the waiver </w:t>
      </w:r>
      <w:r w:rsidR="00763FC4" w:rsidRPr="00F42B85">
        <w:rPr>
          <w:rFonts w:ascii="Verdana" w:hAnsi="Verdana"/>
        </w:rPr>
        <w:t>and</w:t>
      </w:r>
      <w:r w:rsidRPr="00F42B85">
        <w:rPr>
          <w:rFonts w:ascii="Verdana" w:hAnsi="Verdana"/>
        </w:rPr>
        <w:t xml:space="preserve"> </w:t>
      </w:r>
      <w:r w:rsidRPr="00763FC4">
        <w:rPr>
          <w:rFonts w:ascii="Verdana" w:hAnsi="Verdana"/>
          <w:b/>
          <w:bCs/>
        </w:rPr>
        <w:t>not</w:t>
      </w:r>
      <w:r w:rsidRPr="00F42B85">
        <w:rPr>
          <w:rFonts w:ascii="Verdana" w:hAnsi="Verdana"/>
        </w:rPr>
        <w:t xml:space="preserve"> duplica</w:t>
      </w:r>
      <w:r w:rsidRPr="00F42B85">
        <w:rPr>
          <w:rFonts w:ascii="Verdana" w:eastAsia="Aptos" w:hAnsi="Verdana" w:cs="Aptos"/>
        </w:rPr>
        <w:t>ti</w:t>
      </w:r>
      <w:r w:rsidRPr="00F42B85">
        <w:rPr>
          <w:rFonts w:ascii="Verdana" w:hAnsi="Verdana"/>
        </w:rPr>
        <w:t>ng services.</w:t>
      </w:r>
    </w:p>
    <w:p w14:paraId="0361F103" w14:textId="77777777" w:rsidR="00867EC9" w:rsidRDefault="00867EC9" w:rsidP="00862CB0">
      <w:pPr>
        <w:spacing w:after="0"/>
        <w:rPr>
          <w:rFonts w:ascii="Verdana" w:hAnsi="Verdana"/>
          <w:b/>
          <w:bCs/>
        </w:rPr>
      </w:pPr>
    </w:p>
    <w:p w14:paraId="2BFED001" w14:textId="1CACE794" w:rsidR="00862CB0" w:rsidRPr="00862CB0" w:rsidRDefault="00862CB0" w:rsidP="00862CB0">
      <w:pPr>
        <w:spacing w:after="0"/>
        <w:rPr>
          <w:rFonts w:ascii="Verdana" w:hAnsi="Verdana"/>
          <w:b/>
          <w:bCs/>
        </w:rPr>
      </w:pPr>
      <w:r w:rsidRPr="00862CB0">
        <w:rPr>
          <w:rFonts w:ascii="Verdana" w:hAnsi="Verdana"/>
          <w:b/>
          <w:bCs/>
        </w:rPr>
        <w:t>We currently serve people who are eligible to receive DDA services</w:t>
      </w:r>
      <w:r w:rsidR="00FC24D6">
        <w:rPr>
          <w:rFonts w:ascii="Verdana" w:hAnsi="Verdana"/>
          <w:b/>
          <w:bCs/>
        </w:rPr>
        <w:t>,</w:t>
      </w:r>
      <w:r w:rsidRPr="00862CB0">
        <w:rPr>
          <w:rFonts w:ascii="Verdana" w:hAnsi="Verdana"/>
          <w:b/>
          <w:bCs/>
        </w:rPr>
        <w:t xml:space="preserve"> but we are not currently accep</w:t>
      </w:r>
      <w:r w:rsidR="005C65EC" w:rsidRPr="00F42B85">
        <w:rPr>
          <w:rFonts w:ascii="Verdana" w:eastAsia="Aptos" w:hAnsi="Verdana" w:cs="Aptos"/>
          <w:b/>
          <w:bCs/>
        </w:rPr>
        <w:t>ti</w:t>
      </w:r>
      <w:r w:rsidRPr="00862CB0">
        <w:rPr>
          <w:rFonts w:ascii="Verdana" w:hAnsi="Verdana"/>
          <w:b/>
          <w:bCs/>
        </w:rPr>
        <w:t>ng DDA payment</w:t>
      </w:r>
      <w:r w:rsidR="005C65EC" w:rsidRPr="00F42B85">
        <w:rPr>
          <w:rFonts w:ascii="Verdana" w:hAnsi="Verdana"/>
          <w:b/>
          <w:bCs/>
        </w:rPr>
        <w:t xml:space="preserve"> </w:t>
      </w:r>
      <w:r w:rsidRPr="00862CB0">
        <w:rPr>
          <w:rFonts w:ascii="Verdana" w:hAnsi="Verdana"/>
          <w:b/>
          <w:bCs/>
        </w:rPr>
        <w:t>for our services. Is it required that we accept DDA as a form of payment for the services we provide?</w:t>
      </w:r>
    </w:p>
    <w:p w14:paraId="282C0EAC" w14:textId="386D9E20" w:rsidR="00F1609E" w:rsidRPr="00F42B85" w:rsidRDefault="00862CB0" w:rsidP="00ED3DEC">
      <w:pPr>
        <w:spacing w:after="0"/>
        <w:ind w:firstLine="720"/>
        <w:rPr>
          <w:rFonts w:ascii="Verdana" w:hAnsi="Verdana"/>
        </w:rPr>
      </w:pPr>
      <w:r w:rsidRPr="00862CB0">
        <w:rPr>
          <w:rFonts w:ascii="Verdana" w:hAnsi="Verdana"/>
        </w:rPr>
        <w:t>If you are providing a service available under a waiver, then this is a duplica</w:t>
      </w:r>
      <w:r w:rsidR="005C65EC" w:rsidRPr="00F42B85">
        <w:rPr>
          <w:rFonts w:ascii="Verdana" w:eastAsia="Aptos" w:hAnsi="Verdana" w:cs="Aptos"/>
        </w:rPr>
        <w:t>ti</w:t>
      </w:r>
      <w:r w:rsidRPr="00862CB0">
        <w:rPr>
          <w:rFonts w:ascii="Verdana" w:hAnsi="Verdana"/>
        </w:rPr>
        <w:t>on, and</w:t>
      </w:r>
      <w:r w:rsidR="00ED3DEC">
        <w:rPr>
          <w:rFonts w:ascii="Verdana" w:hAnsi="Verdana"/>
        </w:rPr>
        <w:t xml:space="preserve"> </w:t>
      </w:r>
      <w:r w:rsidR="005C65EC" w:rsidRPr="00F42B85">
        <w:rPr>
          <w:rFonts w:ascii="Verdana" w:hAnsi="Verdana"/>
        </w:rPr>
        <w:t>therefore,</w:t>
      </w:r>
      <w:r w:rsidRPr="00862CB0">
        <w:rPr>
          <w:rFonts w:ascii="Verdana" w:hAnsi="Verdana"/>
        </w:rPr>
        <w:t xml:space="preserve"> not eligible regardless of </w:t>
      </w:r>
      <w:r w:rsidR="00000CB1" w:rsidRPr="00862CB0">
        <w:rPr>
          <w:rFonts w:ascii="Verdana" w:hAnsi="Verdana"/>
        </w:rPr>
        <w:t>whether</w:t>
      </w:r>
      <w:r w:rsidRPr="00862CB0">
        <w:rPr>
          <w:rFonts w:ascii="Verdana" w:hAnsi="Verdana"/>
        </w:rPr>
        <w:t xml:space="preserve"> you are contracted with DDA or currently</w:t>
      </w:r>
      <w:r w:rsidR="00ED3DEC">
        <w:rPr>
          <w:rFonts w:ascii="Verdana" w:hAnsi="Verdana"/>
        </w:rPr>
        <w:t xml:space="preserve"> </w:t>
      </w:r>
      <w:r w:rsidRPr="00F42B85">
        <w:rPr>
          <w:rFonts w:ascii="Verdana" w:hAnsi="Verdana"/>
        </w:rPr>
        <w:t>claiming reimbursement.</w:t>
      </w:r>
    </w:p>
    <w:p w14:paraId="363046F0" w14:textId="77777777" w:rsidR="00F1609E" w:rsidRPr="00F42B85" w:rsidRDefault="00F1609E" w:rsidP="00862CB0">
      <w:pPr>
        <w:spacing w:after="0"/>
        <w:rPr>
          <w:rFonts w:ascii="Verdana" w:hAnsi="Verdana"/>
        </w:rPr>
      </w:pPr>
    </w:p>
    <w:p w14:paraId="2DAA548C" w14:textId="77777777" w:rsidR="006742B4" w:rsidRDefault="005E3929" w:rsidP="006742B4">
      <w:pPr>
        <w:spacing w:after="0" w:line="278" w:lineRule="auto"/>
        <w:rPr>
          <w:rFonts w:ascii="Verdana" w:hAnsi="Verdana"/>
        </w:rPr>
      </w:pPr>
      <w:r w:rsidRPr="00966F6E">
        <w:rPr>
          <w:rFonts w:ascii="Verdana" w:hAnsi="Verdana"/>
          <w:b/>
          <w:bCs/>
        </w:rPr>
        <w:t>We have an idea to do X, Y, and Z. Is this idea eligible?</w:t>
      </w:r>
      <w:r w:rsidRPr="00966F6E">
        <w:rPr>
          <w:rFonts w:ascii="Verdana" w:hAnsi="Verdana"/>
        </w:rPr>
        <w:t> </w:t>
      </w:r>
    </w:p>
    <w:p w14:paraId="6EB811DC" w14:textId="29EABEE6" w:rsidR="005E3929" w:rsidRDefault="005E3929" w:rsidP="006742B4">
      <w:pPr>
        <w:spacing w:after="0" w:line="278" w:lineRule="auto"/>
        <w:ind w:firstLine="720"/>
        <w:rPr>
          <w:rFonts w:ascii="Verdana" w:hAnsi="Verdana"/>
        </w:rPr>
      </w:pPr>
      <w:r w:rsidRPr="00966F6E">
        <w:rPr>
          <w:rFonts w:ascii="Verdana" w:hAnsi="Verdana"/>
        </w:rPr>
        <w:t xml:space="preserve">Unfortunately, we are unable to provide guidance for specific </w:t>
      </w:r>
      <w:r w:rsidR="00000CB1" w:rsidRPr="00966F6E">
        <w:rPr>
          <w:rFonts w:ascii="Verdana" w:hAnsi="Verdana"/>
        </w:rPr>
        <w:t>idea</w:t>
      </w:r>
      <w:r w:rsidR="00DB44B2">
        <w:rPr>
          <w:rFonts w:ascii="Verdana" w:hAnsi="Verdana"/>
        </w:rPr>
        <w:t>s</w:t>
      </w:r>
      <w:r w:rsidRPr="00966F6E">
        <w:rPr>
          <w:rFonts w:ascii="Verdana" w:hAnsi="Verdana"/>
        </w:rPr>
        <w:t xml:space="preserve"> or proposed plans. This is done to ensure fairness so that all proposals follow the same review process. If you have an idea but are unsure if it is eligible, we encourage you to apply. </w:t>
      </w:r>
    </w:p>
    <w:p w14:paraId="27A21989" w14:textId="77777777" w:rsidR="006742B4" w:rsidRPr="00F42B85" w:rsidRDefault="006742B4" w:rsidP="006742B4">
      <w:pPr>
        <w:spacing w:after="0" w:line="278" w:lineRule="auto"/>
        <w:ind w:firstLine="720"/>
        <w:rPr>
          <w:rFonts w:ascii="Verdana" w:hAnsi="Verdana"/>
        </w:rPr>
      </w:pPr>
    </w:p>
    <w:p w14:paraId="60E37A64" w14:textId="77777777" w:rsidR="00E12DD8" w:rsidRPr="00F42B85" w:rsidRDefault="00E12DD8" w:rsidP="006742B4">
      <w:pPr>
        <w:spacing w:after="0"/>
        <w:rPr>
          <w:rFonts w:ascii="Verdana" w:hAnsi="Verdana"/>
          <w:b/>
          <w:bCs/>
        </w:rPr>
      </w:pPr>
      <w:r w:rsidRPr="00F42B85">
        <w:rPr>
          <w:rFonts w:ascii="Verdana" w:hAnsi="Verdana"/>
          <w:b/>
          <w:bCs/>
        </w:rPr>
        <w:t>Can the funds be used to fund program positions?</w:t>
      </w:r>
    </w:p>
    <w:p w14:paraId="15014EC7" w14:textId="77777777" w:rsidR="006742B4" w:rsidRDefault="00E12DD8" w:rsidP="006742B4">
      <w:pPr>
        <w:spacing w:after="0"/>
        <w:rPr>
          <w:rFonts w:ascii="Verdana" w:hAnsi="Verdana"/>
        </w:rPr>
      </w:pPr>
      <w:r w:rsidRPr="00F42B85">
        <w:rPr>
          <w:rFonts w:ascii="Verdana" w:hAnsi="Verdana"/>
        </w:rPr>
        <w:tab/>
        <w:t>Only if the position is intended to enhance and expand services.</w:t>
      </w:r>
      <w:r w:rsidR="006648E3">
        <w:rPr>
          <w:rFonts w:ascii="Verdana" w:hAnsi="Verdana"/>
        </w:rPr>
        <w:t xml:space="preserve"> </w:t>
      </w:r>
      <w:r w:rsidRPr="00F42B85">
        <w:rPr>
          <w:rFonts w:ascii="Verdana" w:hAnsi="Verdana"/>
        </w:rPr>
        <w:t xml:space="preserve">We cannot pay for staffing that is doing the work already as part of their normal duties. </w:t>
      </w:r>
    </w:p>
    <w:p w14:paraId="44CEF610" w14:textId="0D5E15AF" w:rsidR="00052479" w:rsidRPr="00B55D2D" w:rsidRDefault="00E12DD8" w:rsidP="00B55D2D">
      <w:pPr>
        <w:spacing w:after="0"/>
        <w:rPr>
          <w:rFonts w:ascii="Verdana" w:hAnsi="Verdana"/>
        </w:rPr>
      </w:pPr>
      <w:r w:rsidRPr="00F42B85">
        <w:rPr>
          <w:rFonts w:ascii="Verdana" w:hAnsi="Verdana"/>
        </w:rPr>
        <w:t xml:space="preserve"> </w:t>
      </w:r>
    </w:p>
    <w:p w14:paraId="5EF69448" w14:textId="767A16F0" w:rsidR="00972508" w:rsidRPr="00972508" w:rsidRDefault="00972508" w:rsidP="00052479">
      <w:pPr>
        <w:spacing w:after="0"/>
        <w:rPr>
          <w:rFonts w:ascii="Verdana" w:hAnsi="Verdana"/>
          <w:b/>
          <w:bCs/>
        </w:rPr>
      </w:pPr>
      <w:r w:rsidRPr="00972508">
        <w:rPr>
          <w:rFonts w:ascii="Verdana" w:hAnsi="Verdana"/>
          <w:b/>
          <w:bCs/>
        </w:rPr>
        <w:t>How are the deliverables determined or monitored?</w:t>
      </w:r>
    </w:p>
    <w:p w14:paraId="2F2D4F74" w14:textId="77F3E419" w:rsidR="006C3267" w:rsidRDefault="00972508" w:rsidP="00052479">
      <w:pPr>
        <w:spacing w:after="0"/>
        <w:ind w:firstLine="720"/>
        <w:rPr>
          <w:rFonts w:ascii="Verdana" w:hAnsi="Verdana"/>
        </w:rPr>
      </w:pPr>
      <w:r w:rsidRPr="00972508">
        <w:rPr>
          <w:rFonts w:ascii="Verdana" w:hAnsi="Verdana"/>
        </w:rPr>
        <w:t>Within the applica</w:t>
      </w:r>
      <w:r w:rsidRPr="00F42B85">
        <w:rPr>
          <w:rFonts w:ascii="Verdana" w:eastAsia="Aptos" w:hAnsi="Verdana" w:cs="Aptos"/>
        </w:rPr>
        <w:t>ti</w:t>
      </w:r>
      <w:r w:rsidRPr="00972508">
        <w:rPr>
          <w:rFonts w:ascii="Verdana" w:hAnsi="Verdana"/>
        </w:rPr>
        <w:t>on, you are required to tell us your project deliverables and</w:t>
      </w:r>
      <w:r w:rsidR="009873CF" w:rsidRPr="00F42B85">
        <w:rPr>
          <w:rFonts w:ascii="Verdana" w:hAnsi="Verdana"/>
        </w:rPr>
        <w:t xml:space="preserve"> </w:t>
      </w:r>
      <w:r w:rsidRPr="00972508">
        <w:rPr>
          <w:rFonts w:ascii="Verdana" w:hAnsi="Verdana"/>
        </w:rPr>
        <w:t>repor</w:t>
      </w:r>
      <w:r w:rsidRPr="00F42B85">
        <w:rPr>
          <w:rFonts w:ascii="Verdana" w:eastAsia="Aptos" w:hAnsi="Verdana" w:cs="Aptos"/>
        </w:rPr>
        <w:t>ti</w:t>
      </w:r>
      <w:r w:rsidRPr="00972508">
        <w:rPr>
          <w:rFonts w:ascii="Verdana" w:hAnsi="Verdana"/>
        </w:rPr>
        <w:t xml:space="preserve">ng metrics. </w:t>
      </w:r>
      <w:r w:rsidR="002E4F41" w:rsidRPr="002E4F41">
        <w:rPr>
          <w:rFonts w:ascii="Verdana" w:hAnsi="Verdana"/>
        </w:rPr>
        <w:t>Additional repor</w:t>
      </w:r>
      <w:r w:rsidR="002E4F41" w:rsidRPr="00F42B85">
        <w:rPr>
          <w:rFonts w:ascii="Verdana" w:eastAsia="Aptos" w:hAnsi="Verdana" w:cs="Aptos"/>
        </w:rPr>
        <w:t>ti</w:t>
      </w:r>
      <w:r w:rsidR="002E4F41" w:rsidRPr="002E4F41">
        <w:rPr>
          <w:rFonts w:ascii="Verdana" w:hAnsi="Verdana"/>
        </w:rPr>
        <w:t>ng requirements may be included in the formal contract</w:t>
      </w:r>
      <w:r w:rsidRPr="00972508">
        <w:rPr>
          <w:rFonts w:ascii="Verdana" w:hAnsi="Verdana"/>
        </w:rPr>
        <w:t>. Monitoring includes reviewing your quarterly</w:t>
      </w:r>
      <w:r w:rsidR="009873CF" w:rsidRPr="00F42B85">
        <w:rPr>
          <w:rFonts w:ascii="Verdana" w:hAnsi="Verdana"/>
        </w:rPr>
        <w:t xml:space="preserve"> </w:t>
      </w:r>
      <w:r w:rsidRPr="00972508">
        <w:rPr>
          <w:rFonts w:ascii="Verdana" w:hAnsi="Verdana"/>
        </w:rPr>
        <w:t>reports, reviewing the supplemental documenta</w:t>
      </w:r>
      <w:r w:rsidR="009873CF" w:rsidRPr="00F42B85">
        <w:rPr>
          <w:rFonts w:ascii="Verdana" w:eastAsia="Aptos" w:hAnsi="Verdana" w:cs="Aptos"/>
        </w:rPr>
        <w:t>ti</w:t>
      </w:r>
      <w:r w:rsidRPr="00972508">
        <w:rPr>
          <w:rFonts w:ascii="Verdana" w:hAnsi="Verdana"/>
        </w:rPr>
        <w:t>on in your quarterly invoices, email and phone</w:t>
      </w:r>
      <w:r w:rsidR="009873CF" w:rsidRPr="00F42B85">
        <w:rPr>
          <w:rFonts w:ascii="Verdana" w:hAnsi="Verdana"/>
        </w:rPr>
        <w:t xml:space="preserve"> </w:t>
      </w:r>
      <w:r w:rsidRPr="00F42B85">
        <w:rPr>
          <w:rFonts w:ascii="Verdana" w:hAnsi="Verdana"/>
        </w:rPr>
        <w:t>correspondence, and site</w:t>
      </w:r>
      <w:r w:rsidR="004572C7">
        <w:rPr>
          <w:rFonts w:ascii="Verdana" w:hAnsi="Verdana"/>
        </w:rPr>
        <w:t>/monitoring</w:t>
      </w:r>
      <w:r w:rsidRPr="00F42B85">
        <w:rPr>
          <w:rFonts w:ascii="Verdana" w:hAnsi="Verdana"/>
        </w:rPr>
        <w:t xml:space="preserve"> visits</w:t>
      </w:r>
      <w:r w:rsidR="00B852B6">
        <w:rPr>
          <w:rFonts w:ascii="Verdana" w:hAnsi="Verdana"/>
        </w:rPr>
        <w:t xml:space="preserve"> (virtually or in-person)</w:t>
      </w:r>
      <w:r w:rsidRPr="00F42B85">
        <w:rPr>
          <w:rFonts w:ascii="Verdana" w:hAnsi="Verdana"/>
        </w:rPr>
        <w:t>. DDA</w:t>
      </w:r>
      <w:r w:rsidR="009A2BA3">
        <w:rPr>
          <w:rFonts w:ascii="Verdana" w:hAnsi="Verdana"/>
        </w:rPr>
        <w:t xml:space="preserve"> may u</w:t>
      </w:r>
      <w:r w:rsidRPr="00F42B85">
        <w:rPr>
          <w:rFonts w:ascii="Verdana" w:hAnsi="Verdana"/>
        </w:rPr>
        <w:t>se all of these to monitor your award.</w:t>
      </w:r>
    </w:p>
    <w:p w14:paraId="1A478C7F" w14:textId="77777777" w:rsidR="00052479" w:rsidRPr="00A258D1" w:rsidRDefault="00052479" w:rsidP="00052479">
      <w:pPr>
        <w:spacing w:after="0"/>
        <w:ind w:firstLine="720"/>
        <w:rPr>
          <w:rFonts w:ascii="Verdana" w:hAnsi="Verdana"/>
        </w:rPr>
      </w:pPr>
    </w:p>
    <w:p w14:paraId="23FFD0F5" w14:textId="77777777" w:rsidR="00B909A0" w:rsidRDefault="00B909A0" w:rsidP="00052479">
      <w:pPr>
        <w:spacing w:after="0"/>
        <w:rPr>
          <w:rFonts w:ascii="Verdana" w:hAnsi="Verdana"/>
          <w:b/>
          <w:bCs/>
        </w:rPr>
      </w:pPr>
    </w:p>
    <w:p w14:paraId="22898EBD" w14:textId="77777777" w:rsidR="00B909A0" w:rsidRDefault="00B909A0" w:rsidP="00052479">
      <w:pPr>
        <w:spacing w:after="0"/>
        <w:rPr>
          <w:rFonts w:ascii="Verdana" w:hAnsi="Verdana"/>
          <w:b/>
          <w:bCs/>
        </w:rPr>
      </w:pPr>
    </w:p>
    <w:p w14:paraId="1268B20A" w14:textId="27FFFC94" w:rsidR="005A160B" w:rsidRPr="00F42B85" w:rsidRDefault="005A160B" w:rsidP="00052479">
      <w:pPr>
        <w:spacing w:after="0"/>
        <w:rPr>
          <w:rFonts w:ascii="Verdana" w:hAnsi="Verdana"/>
          <w:b/>
          <w:bCs/>
        </w:rPr>
      </w:pPr>
      <w:r w:rsidRPr="00F42B85">
        <w:rPr>
          <w:rFonts w:ascii="Verdana" w:hAnsi="Verdana"/>
          <w:b/>
          <w:bCs/>
        </w:rPr>
        <w:t>If awarded, when can I start being reimbursed?</w:t>
      </w:r>
    </w:p>
    <w:p w14:paraId="06841F9B" w14:textId="7508AC80" w:rsidR="00066EF8" w:rsidRDefault="005A160B" w:rsidP="00052479">
      <w:pPr>
        <w:spacing w:after="0"/>
        <w:rPr>
          <w:rFonts w:ascii="Verdana" w:hAnsi="Verdana"/>
        </w:rPr>
      </w:pPr>
      <w:r w:rsidRPr="00F42B85">
        <w:rPr>
          <w:rFonts w:ascii="Verdana" w:hAnsi="Verdana"/>
        </w:rPr>
        <w:lastRenderedPageBreak/>
        <w:tab/>
        <w:t xml:space="preserve">After there is a fully executed contract in place, meaning the contract has been signed by </w:t>
      </w:r>
      <w:r w:rsidRPr="00F42B85">
        <w:rPr>
          <w:rFonts w:ascii="Verdana" w:hAnsi="Verdana"/>
          <w:b/>
          <w:bCs/>
          <w:u w:val="single"/>
        </w:rPr>
        <w:t>all</w:t>
      </w:r>
      <w:r w:rsidRPr="00F42B85">
        <w:rPr>
          <w:rFonts w:ascii="Verdana" w:hAnsi="Verdana"/>
        </w:rPr>
        <w:t xml:space="preserve"> parties.  Purchases, or work started prior to a fully executed contract </w:t>
      </w:r>
      <w:proofErr w:type="gramStart"/>
      <w:r w:rsidRPr="00F42B85">
        <w:rPr>
          <w:rFonts w:ascii="Verdana" w:hAnsi="Verdana"/>
        </w:rPr>
        <w:t>is</w:t>
      </w:r>
      <w:proofErr w:type="gramEnd"/>
      <w:r w:rsidRPr="00F42B85">
        <w:rPr>
          <w:rFonts w:ascii="Verdana" w:hAnsi="Verdana"/>
        </w:rPr>
        <w:t xml:space="preserve"> in place</w:t>
      </w:r>
      <w:r w:rsidR="0099468A">
        <w:rPr>
          <w:rFonts w:ascii="Verdana" w:hAnsi="Verdana"/>
        </w:rPr>
        <w:t>,</w:t>
      </w:r>
      <w:r w:rsidRPr="00F42B85">
        <w:rPr>
          <w:rFonts w:ascii="Verdana" w:hAnsi="Verdana"/>
        </w:rPr>
        <w:t xml:space="preserve"> will not be eligible for reimbursement.</w:t>
      </w:r>
      <w:r w:rsidR="00066EF8">
        <w:rPr>
          <w:rFonts w:ascii="Verdana" w:hAnsi="Verdana"/>
        </w:rPr>
        <w:t xml:space="preserve">  If there are aspects of the proposal or contract that cannot be fully </w:t>
      </w:r>
      <w:r w:rsidR="00364267">
        <w:rPr>
          <w:rFonts w:ascii="Verdana" w:hAnsi="Verdana"/>
        </w:rPr>
        <w:t xml:space="preserve">completed prior to the </w:t>
      </w:r>
      <w:r w:rsidR="00FC24D6">
        <w:rPr>
          <w:rFonts w:ascii="Verdana" w:hAnsi="Verdana"/>
        </w:rPr>
        <w:t>June 30,</w:t>
      </w:r>
      <w:r w:rsidR="00364267">
        <w:rPr>
          <w:rFonts w:ascii="Verdana" w:hAnsi="Verdana"/>
        </w:rPr>
        <w:t>2027 deadline, they cannot be reimbursed.</w:t>
      </w:r>
    </w:p>
    <w:p w14:paraId="2741C319" w14:textId="77777777" w:rsidR="00052479" w:rsidRPr="00F42B85" w:rsidRDefault="00052479" w:rsidP="00052479">
      <w:pPr>
        <w:spacing w:after="0"/>
        <w:rPr>
          <w:rFonts w:ascii="Verdana" w:hAnsi="Verdana"/>
        </w:rPr>
      </w:pPr>
    </w:p>
    <w:p w14:paraId="0E87200E" w14:textId="77777777" w:rsidR="00D071E1" w:rsidRPr="00F42B85" w:rsidRDefault="00D071E1" w:rsidP="00052479">
      <w:pPr>
        <w:spacing w:after="0"/>
        <w:rPr>
          <w:rFonts w:ascii="Verdana" w:hAnsi="Verdana"/>
        </w:rPr>
      </w:pPr>
      <w:r w:rsidRPr="00F42B85">
        <w:rPr>
          <w:rFonts w:ascii="Verdana" w:hAnsi="Verdana"/>
          <w:b/>
          <w:bCs/>
        </w:rPr>
        <w:t>If you have an existing program and want to continue it, or enhance it for this population, is this allowed or are only new programs allowed?</w:t>
      </w:r>
    </w:p>
    <w:p w14:paraId="1BC0BD33" w14:textId="68CEB125" w:rsidR="004A3047" w:rsidRDefault="00D071E1" w:rsidP="00052479">
      <w:pPr>
        <w:spacing w:after="0"/>
        <w:rPr>
          <w:rFonts w:ascii="Verdana" w:hAnsi="Verdana"/>
        </w:rPr>
      </w:pPr>
      <w:r w:rsidRPr="00F42B85">
        <w:rPr>
          <w:rFonts w:ascii="Verdana" w:hAnsi="Verdana"/>
        </w:rPr>
        <w:tab/>
        <w:t>Both new and existing programs are eligible if they are to become enhanced and/or expanded from these funds.</w:t>
      </w:r>
      <w:r w:rsidR="004A3047">
        <w:rPr>
          <w:rFonts w:ascii="Verdana" w:hAnsi="Verdana"/>
        </w:rPr>
        <w:t xml:space="preserve"> </w:t>
      </w:r>
      <w:r w:rsidRPr="00F42B85">
        <w:rPr>
          <w:rFonts w:ascii="Verdana" w:hAnsi="Verdana"/>
        </w:rPr>
        <w:t xml:space="preserve">Examples </w:t>
      </w:r>
      <w:r w:rsidR="0074460B">
        <w:rPr>
          <w:rFonts w:ascii="Verdana" w:hAnsi="Verdana"/>
        </w:rPr>
        <w:t xml:space="preserve">may </w:t>
      </w:r>
      <w:proofErr w:type="gramStart"/>
      <w:r w:rsidRPr="00F42B85">
        <w:rPr>
          <w:rFonts w:ascii="Verdana" w:hAnsi="Verdana"/>
        </w:rPr>
        <w:t>include</w:t>
      </w:r>
      <w:r w:rsidR="00351087">
        <w:rPr>
          <w:rFonts w:ascii="Verdana" w:hAnsi="Verdana"/>
        </w:rPr>
        <w:t>:</w:t>
      </w:r>
      <w:proofErr w:type="gramEnd"/>
      <w:r w:rsidR="00351087">
        <w:rPr>
          <w:rFonts w:ascii="Verdana" w:hAnsi="Verdana"/>
        </w:rPr>
        <w:t xml:space="preserve"> s</w:t>
      </w:r>
      <w:r w:rsidRPr="00F42B85">
        <w:rPr>
          <w:rFonts w:ascii="Verdana" w:hAnsi="Verdana"/>
        </w:rPr>
        <w:t>erving more people</w:t>
      </w:r>
      <w:r w:rsidR="00F276D9">
        <w:rPr>
          <w:rFonts w:ascii="Verdana" w:hAnsi="Verdana"/>
        </w:rPr>
        <w:t>, i</w:t>
      </w:r>
      <w:r w:rsidRPr="00F42B85">
        <w:rPr>
          <w:rFonts w:ascii="Verdana" w:hAnsi="Verdana"/>
        </w:rPr>
        <w:t>ncreasing availability of services/programs</w:t>
      </w:r>
      <w:r w:rsidR="00351087">
        <w:rPr>
          <w:rFonts w:ascii="Verdana" w:hAnsi="Verdana"/>
        </w:rPr>
        <w:t xml:space="preserve">, </w:t>
      </w:r>
      <w:r w:rsidR="004A3047">
        <w:rPr>
          <w:rFonts w:ascii="Verdana" w:hAnsi="Verdana"/>
        </w:rPr>
        <w:t>i</w:t>
      </w:r>
      <w:r w:rsidRPr="00F42B85">
        <w:rPr>
          <w:rFonts w:ascii="Verdana" w:hAnsi="Verdana"/>
        </w:rPr>
        <w:t>mproving accessibility to services/programs</w:t>
      </w:r>
      <w:r w:rsidR="004A3047">
        <w:rPr>
          <w:rFonts w:ascii="Verdana" w:hAnsi="Verdana"/>
        </w:rPr>
        <w:t>.</w:t>
      </w:r>
    </w:p>
    <w:p w14:paraId="56622736" w14:textId="0EC0F697" w:rsidR="00D071E1" w:rsidRDefault="00D071E1" w:rsidP="00052479">
      <w:pPr>
        <w:spacing w:after="0"/>
        <w:ind w:firstLine="720"/>
        <w:rPr>
          <w:rFonts w:ascii="Verdana" w:hAnsi="Verdana"/>
        </w:rPr>
      </w:pPr>
      <w:r w:rsidRPr="00F42B85">
        <w:rPr>
          <w:rFonts w:ascii="Verdana" w:hAnsi="Verdana"/>
        </w:rPr>
        <w:t>If you have another DSHS contract, these funds can’t be used to supplement a shortage in rate from the other contract.</w:t>
      </w:r>
    </w:p>
    <w:p w14:paraId="37302AEA" w14:textId="77777777" w:rsidR="00052479" w:rsidRPr="00F42B85" w:rsidRDefault="00052479" w:rsidP="00052479">
      <w:pPr>
        <w:spacing w:after="0"/>
        <w:ind w:firstLine="720"/>
        <w:rPr>
          <w:rFonts w:ascii="Verdana" w:hAnsi="Verdana"/>
        </w:rPr>
      </w:pPr>
    </w:p>
    <w:p w14:paraId="63BCCB78" w14:textId="77777777" w:rsidR="00B1003D" w:rsidRPr="00F42B85" w:rsidRDefault="00B1003D" w:rsidP="00052479">
      <w:pPr>
        <w:spacing w:after="0"/>
        <w:rPr>
          <w:rFonts w:ascii="Verdana" w:hAnsi="Verdana"/>
          <w:b/>
          <w:bCs/>
        </w:rPr>
      </w:pPr>
      <w:r w:rsidRPr="00F42B85">
        <w:rPr>
          <w:rFonts w:ascii="Verdana" w:hAnsi="Verdana"/>
          <w:b/>
          <w:bCs/>
        </w:rPr>
        <w:t>Can we apply to provide respite to people who are on core waivers, but don’t get respite hours?</w:t>
      </w:r>
    </w:p>
    <w:p w14:paraId="5CD6ADE8" w14:textId="03D88C73" w:rsidR="00B1003D" w:rsidRPr="00F42B85" w:rsidRDefault="00B1003D" w:rsidP="00052479">
      <w:pPr>
        <w:spacing w:after="0"/>
        <w:rPr>
          <w:rFonts w:ascii="Verdana" w:hAnsi="Verdana"/>
        </w:rPr>
      </w:pPr>
      <w:r w:rsidRPr="00F42B85">
        <w:rPr>
          <w:rFonts w:ascii="Verdana" w:hAnsi="Verdana"/>
          <w:b/>
          <w:bCs/>
        </w:rPr>
        <w:tab/>
      </w:r>
      <w:r w:rsidRPr="00F42B85">
        <w:rPr>
          <w:rFonts w:ascii="Verdana" w:hAnsi="Verdana"/>
        </w:rPr>
        <w:t>No. Individuals who are receiving Residential Rehabilitation Services under the CORE or Community Protection Waivers are not eligible for respite. Expenditures from the account must supplement, and may not replace, supplant, or reduce current state expenditure levels for supports and services in the community setting for eligible persons with developmental disabilities (RCW 71A.20.170). DDA cannot impose rules that would jeopardize any federal funding that person is already receiving under their waiver.  Respite is an intermittent break to the primary caregiver and the primary caregiver is defined by statute.</w:t>
      </w:r>
    </w:p>
    <w:p w14:paraId="0C9BC95A" w14:textId="77777777" w:rsidR="00052479" w:rsidRPr="00966F6E" w:rsidRDefault="00052479" w:rsidP="00D071E1">
      <w:pPr>
        <w:rPr>
          <w:rFonts w:ascii="Verdana" w:hAnsi="Verdana"/>
        </w:rPr>
      </w:pPr>
    </w:p>
    <w:p w14:paraId="49225CFB" w14:textId="0E0D6E52" w:rsidR="00961AC1" w:rsidRPr="00F42B85" w:rsidRDefault="00CE1E83" w:rsidP="00961AC1">
      <w:pPr>
        <w:pStyle w:val="Heading1"/>
        <w:rPr>
          <w:rFonts w:ascii="Verdana" w:hAnsi="Verdana"/>
          <w:sz w:val="32"/>
          <w:szCs w:val="32"/>
        </w:rPr>
      </w:pPr>
      <w:r w:rsidRPr="00F42B85">
        <w:rPr>
          <w:rFonts w:ascii="Verdana" w:hAnsi="Verdana"/>
          <w:sz w:val="32"/>
          <w:szCs w:val="32"/>
        </w:rPr>
        <w:t>Focus Area Questions</w:t>
      </w:r>
      <w:r w:rsidR="002249DD">
        <w:rPr>
          <w:rFonts w:ascii="Verdana" w:hAnsi="Verdana"/>
          <w:sz w:val="32"/>
          <w:szCs w:val="32"/>
        </w:rPr>
        <w:t xml:space="preserve"> (Recreation, Transportation, and Innovative Technology)</w:t>
      </w:r>
    </w:p>
    <w:p w14:paraId="4655F3F5" w14:textId="77777777" w:rsidR="00961AC1" w:rsidRPr="00F42B85" w:rsidRDefault="00961AC1" w:rsidP="00961AC1">
      <w:pPr>
        <w:rPr>
          <w:rFonts w:ascii="Verdana" w:hAnsi="Verdana"/>
        </w:rPr>
      </w:pPr>
    </w:p>
    <w:p w14:paraId="1D89B29E" w14:textId="77777777" w:rsidR="00CD2853" w:rsidRPr="00F42B85" w:rsidRDefault="00CD2853" w:rsidP="00052479">
      <w:pPr>
        <w:spacing w:after="0"/>
        <w:rPr>
          <w:rFonts w:ascii="Verdana" w:hAnsi="Verdana"/>
          <w:b/>
          <w:bCs/>
        </w:rPr>
      </w:pPr>
      <w:r w:rsidRPr="00F42B85">
        <w:rPr>
          <w:rFonts w:ascii="Verdana" w:hAnsi="Verdana"/>
          <w:b/>
          <w:bCs/>
        </w:rPr>
        <w:t>Are recreation, transportation, and innovative technology the only areas that will be funded?</w:t>
      </w:r>
    </w:p>
    <w:p w14:paraId="4696173D" w14:textId="69C6FD55" w:rsidR="00CD2853" w:rsidRDefault="00CD2853" w:rsidP="00052479">
      <w:pPr>
        <w:spacing w:after="0"/>
        <w:rPr>
          <w:rFonts w:ascii="Verdana" w:hAnsi="Verdana"/>
        </w:rPr>
      </w:pPr>
      <w:r w:rsidRPr="00F42B85">
        <w:rPr>
          <w:rFonts w:ascii="Verdana" w:hAnsi="Verdana"/>
        </w:rPr>
        <w:tab/>
        <w:t xml:space="preserve">Yes, these are the focus areas for this round. You may </w:t>
      </w:r>
      <w:r w:rsidR="0059521E" w:rsidRPr="00F42B85">
        <w:rPr>
          <w:rFonts w:ascii="Verdana" w:hAnsi="Verdana"/>
        </w:rPr>
        <w:t>choose</w:t>
      </w:r>
      <w:r w:rsidRPr="00F42B85">
        <w:rPr>
          <w:rFonts w:ascii="Verdana" w:hAnsi="Verdana"/>
        </w:rPr>
        <w:t xml:space="preserve"> one topic or a combination of the three, but only one application can be accepted. Other topics not listed or associated with recreation, transportation, or innovative technology will </w:t>
      </w:r>
      <w:r w:rsidRPr="00F42B85">
        <w:rPr>
          <w:rFonts w:ascii="Verdana" w:hAnsi="Verdana"/>
          <w:b/>
          <w:bCs/>
          <w:u w:val="single"/>
        </w:rPr>
        <w:t>not</w:t>
      </w:r>
      <w:r w:rsidRPr="00F42B85">
        <w:rPr>
          <w:rFonts w:ascii="Verdana" w:hAnsi="Verdana"/>
        </w:rPr>
        <w:t xml:space="preserve"> be considered for funding.  </w:t>
      </w:r>
    </w:p>
    <w:p w14:paraId="665496E1" w14:textId="77777777" w:rsidR="00052479" w:rsidRPr="00F42B85" w:rsidRDefault="00052479" w:rsidP="00052479">
      <w:pPr>
        <w:spacing w:after="0"/>
        <w:rPr>
          <w:rFonts w:ascii="Verdana" w:hAnsi="Verdana"/>
        </w:rPr>
      </w:pPr>
    </w:p>
    <w:p w14:paraId="07064FB6" w14:textId="77777777" w:rsidR="00CD2853" w:rsidRPr="00F42B85" w:rsidRDefault="00CD2853" w:rsidP="00052479">
      <w:pPr>
        <w:spacing w:after="0"/>
        <w:rPr>
          <w:rFonts w:ascii="Verdana" w:hAnsi="Verdana"/>
          <w:b/>
          <w:bCs/>
        </w:rPr>
      </w:pPr>
      <w:r w:rsidRPr="00F42B85">
        <w:rPr>
          <w:rFonts w:ascii="Verdana" w:hAnsi="Verdana"/>
          <w:b/>
          <w:bCs/>
        </w:rPr>
        <w:t>Can our application have all three focus areas, potentially? Or is it intended for one focus area at a time?</w:t>
      </w:r>
    </w:p>
    <w:p w14:paraId="182CB6B6" w14:textId="2590C197" w:rsidR="00CD2853" w:rsidRDefault="00CD2853" w:rsidP="00052479">
      <w:pPr>
        <w:spacing w:after="0"/>
        <w:ind w:firstLine="720"/>
        <w:rPr>
          <w:rFonts w:ascii="Verdana" w:hAnsi="Verdana"/>
        </w:rPr>
      </w:pPr>
      <w:r w:rsidRPr="00F42B85">
        <w:rPr>
          <w:rFonts w:ascii="Verdana" w:hAnsi="Verdana"/>
        </w:rPr>
        <w:t>An organization may select more than one focus area. The budget must be very clear in what/why requesting money related to each topic area.</w:t>
      </w:r>
    </w:p>
    <w:p w14:paraId="7AFDB931" w14:textId="77777777" w:rsidR="00052479" w:rsidRDefault="00052479" w:rsidP="00052479">
      <w:pPr>
        <w:spacing w:after="0"/>
        <w:ind w:firstLine="720"/>
        <w:rPr>
          <w:rFonts w:ascii="Verdana" w:hAnsi="Verdana"/>
        </w:rPr>
      </w:pPr>
    </w:p>
    <w:p w14:paraId="6BF2D8C1" w14:textId="77777777" w:rsidR="00B55D2D" w:rsidRDefault="00B55D2D" w:rsidP="00052479">
      <w:pPr>
        <w:spacing w:after="0"/>
        <w:rPr>
          <w:rFonts w:ascii="Verdana" w:hAnsi="Verdana"/>
          <w:b/>
          <w:bCs/>
        </w:rPr>
      </w:pPr>
    </w:p>
    <w:p w14:paraId="61C4F41B" w14:textId="77777777" w:rsidR="00B55D2D" w:rsidRDefault="00B55D2D" w:rsidP="00052479">
      <w:pPr>
        <w:spacing w:after="0"/>
        <w:rPr>
          <w:rFonts w:ascii="Verdana" w:hAnsi="Verdana"/>
          <w:b/>
          <w:bCs/>
        </w:rPr>
      </w:pPr>
    </w:p>
    <w:p w14:paraId="3A557481" w14:textId="28AEF355" w:rsidR="00E07E6C" w:rsidRDefault="00AE1719" w:rsidP="00052479">
      <w:pPr>
        <w:spacing w:after="0"/>
        <w:rPr>
          <w:rFonts w:ascii="Verdana" w:hAnsi="Verdana"/>
          <w:b/>
          <w:bCs/>
        </w:rPr>
      </w:pPr>
      <w:r w:rsidRPr="000A710C">
        <w:rPr>
          <w:rFonts w:ascii="Verdana" w:hAnsi="Verdana"/>
          <w:b/>
          <w:bCs/>
        </w:rPr>
        <w:t xml:space="preserve">Can the funds be used for </w:t>
      </w:r>
      <w:r w:rsidR="000A710C" w:rsidRPr="000A710C">
        <w:rPr>
          <w:rFonts w:ascii="Verdana" w:hAnsi="Verdana"/>
          <w:b/>
          <w:bCs/>
        </w:rPr>
        <w:t xml:space="preserve">the creation and development of a </w:t>
      </w:r>
      <w:r w:rsidR="00C645BB">
        <w:rPr>
          <w:rFonts w:ascii="Verdana" w:hAnsi="Verdana"/>
          <w:b/>
          <w:bCs/>
        </w:rPr>
        <w:t>p</w:t>
      </w:r>
      <w:r w:rsidR="00C645BB" w:rsidRPr="000A710C">
        <w:rPr>
          <w:rFonts w:ascii="Verdana" w:hAnsi="Verdana"/>
          <w:b/>
          <w:bCs/>
        </w:rPr>
        <w:t>odcast</w:t>
      </w:r>
      <w:r w:rsidR="000A710C">
        <w:rPr>
          <w:rFonts w:ascii="Verdana" w:hAnsi="Verdana"/>
          <w:b/>
          <w:bCs/>
        </w:rPr>
        <w:t xml:space="preserve"> intended for the I/DD community</w:t>
      </w:r>
      <w:r w:rsidR="000A710C" w:rsidRPr="000A710C">
        <w:rPr>
          <w:rFonts w:ascii="Verdana" w:hAnsi="Verdana"/>
          <w:b/>
          <w:bCs/>
        </w:rPr>
        <w:t>?</w:t>
      </w:r>
    </w:p>
    <w:p w14:paraId="32D7D49A" w14:textId="19EA91B7" w:rsidR="000A710C" w:rsidRDefault="000A710C" w:rsidP="00052479">
      <w:pPr>
        <w:spacing w:after="0" w:line="278" w:lineRule="auto"/>
        <w:ind w:firstLine="720"/>
        <w:rPr>
          <w:rFonts w:ascii="Verdana" w:hAnsi="Verdana"/>
        </w:rPr>
      </w:pPr>
      <w:r>
        <w:rPr>
          <w:rFonts w:ascii="Verdana" w:hAnsi="Verdana"/>
          <w:b/>
          <w:bCs/>
        </w:rPr>
        <w:tab/>
      </w:r>
      <w:r w:rsidR="00AB2BA4">
        <w:rPr>
          <w:rFonts w:ascii="Verdana" w:hAnsi="Verdana"/>
        </w:rPr>
        <w:t xml:space="preserve">As we are unable to provide </w:t>
      </w:r>
      <w:r w:rsidR="002426D7">
        <w:rPr>
          <w:rFonts w:ascii="Verdana" w:hAnsi="Verdana"/>
        </w:rPr>
        <w:t>directions</w:t>
      </w:r>
      <w:r w:rsidR="00AB2BA4">
        <w:rPr>
          <w:rFonts w:ascii="Verdana" w:hAnsi="Verdana"/>
        </w:rPr>
        <w:t xml:space="preserve"> on specific </w:t>
      </w:r>
      <w:r w:rsidR="002426D7">
        <w:rPr>
          <w:rFonts w:ascii="Verdana" w:hAnsi="Verdana"/>
        </w:rPr>
        <w:t xml:space="preserve">proposals, we do recommend applying for consideration. </w:t>
      </w:r>
      <w:r w:rsidR="00AB2BA4" w:rsidRPr="0033384B">
        <w:rPr>
          <w:rFonts w:ascii="Verdana" w:hAnsi="Verdana"/>
        </w:rPr>
        <w:t>D</w:t>
      </w:r>
      <w:r w:rsidR="00FC24D6">
        <w:rPr>
          <w:rFonts w:ascii="Verdana" w:hAnsi="Verdana"/>
        </w:rPr>
        <w:t>DCS</w:t>
      </w:r>
      <w:r w:rsidR="00AB2BA4" w:rsidRPr="0033384B">
        <w:rPr>
          <w:rFonts w:ascii="Verdana" w:hAnsi="Verdana"/>
        </w:rPr>
        <w:t xml:space="preserve"> will consider all </w:t>
      </w:r>
      <w:r w:rsidR="00AB2BA4" w:rsidRPr="00F42B85">
        <w:rPr>
          <w:rFonts w:ascii="Verdana" w:hAnsi="Verdana"/>
        </w:rPr>
        <w:t xml:space="preserve">complete </w:t>
      </w:r>
      <w:r w:rsidR="00AB2BA4" w:rsidRPr="0033384B">
        <w:rPr>
          <w:rFonts w:ascii="Verdana" w:hAnsi="Verdana"/>
        </w:rPr>
        <w:t>applica</w:t>
      </w:r>
      <w:r w:rsidR="00AB2BA4" w:rsidRPr="00F42B85">
        <w:rPr>
          <w:rFonts w:ascii="Verdana" w:eastAsia="Aptos" w:hAnsi="Verdana" w:cs="Aptos"/>
        </w:rPr>
        <w:t>ti</w:t>
      </w:r>
      <w:r w:rsidR="00AB2BA4" w:rsidRPr="0033384B">
        <w:rPr>
          <w:rFonts w:ascii="Verdana" w:hAnsi="Verdana"/>
        </w:rPr>
        <w:t>ons. To be complete, applica</w:t>
      </w:r>
      <w:r w:rsidR="00AB2BA4" w:rsidRPr="00F42B85">
        <w:rPr>
          <w:rFonts w:ascii="Verdana" w:eastAsia="Aptos" w:hAnsi="Verdana" w:cs="Aptos"/>
        </w:rPr>
        <w:t>ti</w:t>
      </w:r>
      <w:r w:rsidR="00AB2BA4" w:rsidRPr="0033384B">
        <w:rPr>
          <w:rFonts w:ascii="Verdana" w:hAnsi="Verdana"/>
        </w:rPr>
        <w:t>ons must show how the</w:t>
      </w:r>
      <w:r w:rsidR="00AB2BA4" w:rsidRPr="00F42B85">
        <w:rPr>
          <w:rFonts w:ascii="Verdana" w:hAnsi="Verdana"/>
        </w:rPr>
        <w:t xml:space="preserve"> </w:t>
      </w:r>
      <w:r w:rsidR="00AB2BA4" w:rsidRPr="0033384B">
        <w:rPr>
          <w:rFonts w:ascii="Verdana" w:hAnsi="Verdana"/>
        </w:rPr>
        <w:t>funding will increase access and directly benefit eligible persons with developmental disabili</w:t>
      </w:r>
      <w:r w:rsidR="00AB2BA4" w:rsidRPr="00F42B85">
        <w:rPr>
          <w:rFonts w:ascii="Verdana" w:eastAsia="Aptos" w:hAnsi="Verdana" w:cs="Aptos"/>
        </w:rPr>
        <w:t>ti</w:t>
      </w:r>
      <w:r w:rsidR="00AB2BA4" w:rsidRPr="0033384B">
        <w:rPr>
          <w:rFonts w:ascii="Verdana" w:hAnsi="Verdana"/>
        </w:rPr>
        <w:t>es,</w:t>
      </w:r>
      <w:r w:rsidR="00AB2BA4" w:rsidRPr="00F42B85">
        <w:rPr>
          <w:rFonts w:ascii="Verdana" w:hAnsi="Verdana"/>
        </w:rPr>
        <w:t xml:space="preserve"> </w:t>
      </w:r>
      <w:r w:rsidR="00AB2BA4" w:rsidRPr="0033384B">
        <w:rPr>
          <w:rFonts w:ascii="Verdana" w:hAnsi="Verdana"/>
        </w:rPr>
        <w:t>and an explana</w:t>
      </w:r>
      <w:r w:rsidR="00AB2BA4" w:rsidRPr="00F42B85">
        <w:rPr>
          <w:rFonts w:ascii="Verdana" w:eastAsia="Aptos" w:hAnsi="Verdana" w:cs="Aptos"/>
        </w:rPr>
        <w:t>ti</w:t>
      </w:r>
      <w:r w:rsidR="00AB2BA4" w:rsidRPr="0033384B">
        <w:rPr>
          <w:rFonts w:ascii="Verdana" w:hAnsi="Verdana"/>
        </w:rPr>
        <w:t xml:space="preserve">on of how the </w:t>
      </w:r>
      <w:r w:rsidR="00AB2BA4">
        <w:rPr>
          <w:rFonts w:ascii="Verdana" w:hAnsi="Verdana"/>
        </w:rPr>
        <w:t>items</w:t>
      </w:r>
      <w:r w:rsidR="00AB2BA4" w:rsidRPr="0033384B">
        <w:rPr>
          <w:rFonts w:ascii="Verdana" w:hAnsi="Verdana"/>
        </w:rPr>
        <w:t xml:space="preserve"> will directly benefit eligible DD</w:t>
      </w:r>
      <w:r w:rsidR="00FC24D6">
        <w:rPr>
          <w:rFonts w:ascii="Verdana" w:hAnsi="Verdana"/>
        </w:rPr>
        <w:t>CS</w:t>
      </w:r>
      <w:r w:rsidR="00AB2BA4" w:rsidRPr="0033384B">
        <w:rPr>
          <w:rFonts w:ascii="Verdana" w:hAnsi="Verdana"/>
        </w:rPr>
        <w:t xml:space="preserve"> clients while not</w:t>
      </w:r>
      <w:r w:rsidR="00AB2BA4">
        <w:rPr>
          <w:rFonts w:ascii="Verdana" w:hAnsi="Verdana"/>
        </w:rPr>
        <w:t xml:space="preserve"> </w:t>
      </w:r>
      <w:r w:rsidR="00AB2BA4" w:rsidRPr="00F42B85">
        <w:rPr>
          <w:rFonts w:ascii="Verdana" w:hAnsi="Verdana"/>
        </w:rPr>
        <w:t>duplica</w:t>
      </w:r>
      <w:r w:rsidR="00AB2BA4" w:rsidRPr="00F42B85">
        <w:rPr>
          <w:rFonts w:ascii="Verdana" w:eastAsia="Aptos" w:hAnsi="Verdana" w:cs="Aptos"/>
        </w:rPr>
        <w:t>ti</w:t>
      </w:r>
      <w:r w:rsidR="00AB2BA4" w:rsidRPr="00F42B85">
        <w:rPr>
          <w:rFonts w:ascii="Verdana" w:hAnsi="Verdana"/>
        </w:rPr>
        <w:t>ng services currently available under the HBCS waiver or Medicaid State Plan.</w:t>
      </w:r>
    </w:p>
    <w:p w14:paraId="1DCF3B13" w14:textId="77777777" w:rsidR="00AB2BA4" w:rsidRPr="00AB2BA4" w:rsidRDefault="00AB2BA4" w:rsidP="00AB2BA4">
      <w:pPr>
        <w:spacing w:after="0" w:line="278" w:lineRule="auto"/>
        <w:ind w:firstLine="720"/>
        <w:rPr>
          <w:rFonts w:ascii="Verdana" w:hAnsi="Verdana"/>
        </w:rPr>
      </w:pPr>
    </w:p>
    <w:p w14:paraId="2D322660" w14:textId="25522540" w:rsidR="001F01FA" w:rsidRPr="00F42B85" w:rsidRDefault="001F01FA" w:rsidP="00052479">
      <w:pPr>
        <w:spacing w:after="0"/>
        <w:rPr>
          <w:rFonts w:ascii="Verdana" w:hAnsi="Verdana"/>
          <w:b/>
          <w:bCs/>
        </w:rPr>
      </w:pPr>
      <w:r w:rsidRPr="00F42B85">
        <w:rPr>
          <w:rFonts w:ascii="Verdana" w:hAnsi="Verdana"/>
          <w:b/>
          <w:bCs/>
        </w:rPr>
        <w:t xml:space="preserve">Can funds be used for </w:t>
      </w:r>
      <w:r w:rsidR="0066694E">
        <w:rPr>
          <w:rFonts w:ascii="Verdana" w:hAnsi="Verdana"/>
          <w:b/>
          <w:bCs/>
        </w:rPr>
        <w:t>c</w:t>
      </w:r>
      <w:r w:rsidRPr="00F42B85">
        <w:rPr>
          <w:rFonts w:ascii="Verdana" w:hAnsi="Verdana"/>
          <w:b/>
          <w:bCs/>
        </w:rPr>
        <w:t xml:space="preserve">apital-type projects? i.e. </w:t>
      </w:r>
      <w:r w:rsidR="0066694E">
        <w:rPr>
          <w:rFonts w:ascii="Verdana" w:hAnsi="Verdana"/>
          <w:b/>
          <w:bCs/>
        </w:rPr>
        <w:t>c</w:t>
      </w:r>
      <w:r w:rsidRPr="00F42B85">
        <w:rPr>
          <w:rFonts w:ascii="Verdana" w:hAnsi="Verdana"/>
          <w:b/>
          <w:bCs/>
        </w:rPr>
        <w:t>onstruction?</w:t>
      </w:r>
    </w:p>
    <w:p w14:paraId="460E49CD" w14:textId="5B6BDDAB" w:rsidR="001F01FA" w:rsidRPr="00F4047B" w:rsidRDefault="001F01FA" w:rsidP="00052479">
      <w:pPr>
        <w:spacing w:after="0"/>
        <w:rPr>
          <w:rFonts w:ascii="Verdana" w:hAnsi="Verdana"/>
        </w:rPr>
      </w:pPr>
      <w:r w:rsidRPr="00F42B85">
        <w:rPr>
          <w:rFonts w:ascii="Verdana" w:hAnsi="Verdana"/>
        </w:rPr>
        <w:tab/>
        <w:t xml:space="preserve">As this is not a focus area for this round, we will not be considering </w:t>
      </w:r>
      <w:r w:rsidR="0066694E">
        <w:rPr>
          <w:rFonts w:ascii="Verdana" w:hAnsi="Verdana"/>
        </w:rPr>
        <w:t>c</w:t>
      </w:r>
      <w:r w:rsidRPr="00F42B85">
        <w:rPr>
          <w:rFonts w:ascii="Verdana" w:hAnsi="Verdana"/>
        </w:rPr>
        <w:t xml:space="preserve">apital-type projects.  </w:t>
      </w:r>
    </w:p>
    <w:p w14:paraId="7D49D1D4" w14:textId="240745D2" w:rsidR="007536FF" w:rsidRPr="00F42B85" w:rsidRDefault="007536FF" w:rsidP="00052479">
      <w:pPr>
        <w:spacing w:before="240" w:after="0" w:line="240" w:lineRule="auto"/>
        <w:rPr>
          <w:rFonts w:ascii="Verdana" w:hAnsi="Verdana"/>
          <w:b/>
          <w:bCs/>
        </w:rPr>
      </w:pPr>
      <w:r w:rsidRPr="007536FF">
        <w:rPr>
          <w:rFonts w:ascii="Verdana" w:hAnsi="Verdana"/>
          <w:b/>
          <w:bCs/>
        </w:rPr>
        <w:t>Could we ask for tangible supplies for our program that are not currently available for reimbursement</w:t>
      </w:r>
      <w:r w:rsidRPr="00F42B85">
        <w:rPr>
          <w:rFonts w:ascii="Verdana" w:hAnsi="Verdana"/>
          <w:b/>
          <w:bCs/>
        </w:rPr>
        <w:t xml:space="preserve"> </w:t>
      </w:r>
      <w:r w:rsidRPr="007536FF">
        <w:rPr>
          <w:rFonts w:ascii="Verdana" w:hAnsi="Verdana"/>
          <w:b/>
          <w:bCs/>
        </w:rPr>
        <w:t>or directly covered by a client service contract?</w:t>
      </w:r>
    </w:p>
    <w:p w14:paraId="65746F9C" w14:textId="7B62A461" w:rsidR="00022FC8" w:rsidRDefault="00022FC8" w:rsidP="00052479">
      <w:pPr>
        <w:spacing w:after="0" w:line="278" w:lineRule="auto"/>
        <w:ind w:firstLine="720"/>
        <w:rPr>
          <w:rFonts w:ascii="Verdana" w:hAnsi="Verdana"/>
        </w:rPr>
      </w:pPr>
      <w:r w:rsidRPr="0033384B">
        <w:rPr>
          <w:rFonts w:ascii="Verdana" w:hAnsi="Verdana"/>
        </w:rPr>
        <w:t>DD</w:t>
      </w:r>
      <w:r w:rsidR="0066694E">
        <w:rPr>
          <w:rFonts w:ascii="Verdana" w:hAnsi="Verdana"/>
        </w:rPr>
        <w:t>CA</w:t>
      </w:r>
      <w:r w:rsidRPr="0033384B">
        <w:rPr>
          <w:rFonts w:ascii="Verdana" w:hAnsi="Verdana"/>
        </w:rPr>
        <w:t xml:space="preserve"> will consider all </w:t>
      </w:r>
      <w:r w:rsidRPr="00F42B85">
        <w:rPr>
          <w:rFonts w:ascii="Verdana" w:hAnsi="Verdana"/>
        </w:rPr>
        <w:t xml:space="preserve">complete </w:t>
      </w:r>
      <w:r w:rsidRPr="0033384B">
        <w:rPr>
          <w:rFonts w:ascii="Verdana" w:hAnsi="Verdana"/>
        </w:rPr>
        <w:t>applica</w:t>
      </w:r>
      <w:r w:rsidRPr="00F42B85">
        <w:rPr>
          <w:rFonts w:ascii="Verdana" w:eastAsia="Aptos" w:hAnsi="Verdana" w:cs="Aptos"/>
        </w:rPr>
        <w:t>ti</w:t>
      </w:r>
      <w:r w:rsidRPr="0033384B">
        <w:rPr>
          <w:rFonts w:ascii="Verdana" w:hAnsi="Verdana"/>
        </w:rPr>
        <w:t>ons. To be complete, applica</w:t>
      </w:r>
      <w:r w:rsidRPr="00F42B85">
        <w:rPr>
          <w:rFonts w:ascii="Verdana" w:eastAsia="Aptos" w:hAnsi="Verdana" w:cs="Aptos"/>
        </w:rPr>
        <w:t>ti</w:t>
      </w:r>
      <w:r w:rsidRPr="0033384B">
        <w:rPr>
          <w:rFonts w:ascii="Verdana" w:hAnsi="Verdana"/>
        </w:rPr>
        <w:t>ons must show how the</w:t>
      </w:r>
      <w:r w:rsidRPr="00F42B85">
        <w:rPr>
          <w:rFonts w:ascii="Verdana" w:hAnsi="Verdana"/>
        </w:rPr>
        <w:t xml:space="preserve"> </w:t>
      </w:r>
      <w:r w:rsidRPr="0033384B">
        <w:rPr>
          <w:rFonts w:ascii="Verdana" w:hAnsi="Verdana"/>
        </w:rPr>
        <w:t>funding will increase access and directly benefit eligible persons with developmental disabili</w:t>
      </w:r>
      <w:r w:rsidRPr="00F42B85">
        <w:rPr>
          <w:rFonts w:ascii="Verdana" w:eastAsia="Aptos" w:hAnsi="Verdana" w:cs="Aptos"/>
        </w:rPr>
        <w:t>ti</w:t>
      </w:r>
      <w:r w:rsidRPr="0033384B">
        <w:rPr>
          <w:rFonts w:ascii="Verdana" w:hAnsi="Verdana"/>
        </w:rPr>
        <w:t>es,</w:t>
      </w:r>
      <w:r w:rsidRPr="00F42B85">
        <w:rPr>
          <w:rFonts w:ascii="Verdana" w:hAnsi="Verdana"/>
        </w:rPr>
        <w:t xml:space="preserve"> </w:t>
      </w:r>
      <w:r w:rsidRPr="0033384B">
        <w:rPr>
          <w:rFonts w:ascii="Verdana" w:hAnsi="Verdana"/>
        </w:rPr>
        <w:t>and an explana</w:t>
      </w:r>
      <w:r w:rsidRPr="00F42B85">
        <w:rPr>
          <w:rFonts w:ascii="Verdana" w:eastAsia="Aptos" w:hAnsi="Verdana" w:cs="Aptos"/>
        </w:rPr>
        <w:t>ti</w:t>
      </w:r>
      <w:r w:rsidRPr="0033384B">
        <w:rPr>
          <w:rFonts w:ascii="Verdana" w:hAnsi="Verdana"/>
        </w:rPr>
        <w:t xml:space="preserve">on of how the </w:t>
      </w:r>
      <w:r w:rsidR="008D3979">
        <w:rPr>
          <w:rFonts w:ascii="Verdana" w:hAnsi="Verdana"/>
        </w:rPr>
        <w:t>items</w:t>
      </w:r>
      <w:r w:rsidRPr="0033384B">
        <w:rPr>
          <w:rFonts w:ascii="Verdana" w:hAnsi="Verdana"/>
        </w:rPr>
        <w:t xml:space="preserve"> will directly benefit eligible DD</w:t>
      </w:r>
      <w:r w:rsidR="0066694E">
        <w:rPr>
          <w:rFonts w:ascii="Verdana" w:hAnsi="Verdana"/>
        </w:rPr>
        <w:t>CS</w:t>
      </w:r>
      <w:r w:rsidRPr="0033384B">
        <w:rPr>
          <w:rFonts w:ascii="Verdana" w:hAnsi="Verdana"/>
        </w:rPr>
        <w:t xml:space="preserve"> clients while not</w:t>
      </w:r>
      <w:r w:rsidR="00DC4E10">
        <w:rPr>
          <w:rFonts w:ascii="Verdana" w:hAnsi="Verdana"/>
        </w:rPr>
        <w:t xml:space="preserve"> </w:t>
      </w:r>
      <w:r w:rsidRPr="00F42B85">
        <w:rPr>
          <w:rFonts w:ascii="Verdana" w:hAnsi="Verdana"/>
        </w:rPr>
        <w:t>duplica</w:t>
      </w:r>
      <w:r w:rsidRPr="00F42B85">
        <w:rPr>
          <w:rFonts w:ascii="Verdana" w:eastAsia="Aptos" w:hAnsi="Verdana" w:cs="Aptos"/>
        </w:rPr>
        <w:t>ti</w:t>
      </w:r>
      <w:r w:rsidRPr="00F42B85">
        <w:rPr>
          <w:rFonts w:ascii="Verdana" w:hAnsi="Verdana"/>
        </w:rPr>
        <w:t>ng services currently available under the HBCS waiver or Medicaid State Plan.</w:t>
      </w:r>
    </w:p>
    <w:p w14:paraId="01E40017" w14:textId="77777777" w:rsidR="008D3979" w:rsidRPr="007536FF" w:rsidRDefault="008D3979" w:rsidP="00DC4E10">
      <w:pPr>
        <w:spacing w:after="0" w:line="278" w:lineRule="auto"/>
        <w:ind w:firstLine="720"/>
        <w:rPr>
          <w:rFonts w:ascii="Verdana" w:hAnsi="Verdana"/>
        </w:rPr>
      </w:pPr>
    </w:p>
    <w:p w14:paraId="1403A2B6" w14:textId="0118666A" w:rsidR="007536FF" w:rsidRPr="00F42B85" w:rsidRDefault="007536FF" w:rsidP="00052479">
      <w:pPr>
        <w:spacing w:after="0" w:line="278" w:lineRule="auto"/>
        <w:rPr>
          <w:rFonts w:ascii="Verdana" w:hAnsi="Verdana"/>
          <w:b/>
          <w:bCs/>
        </w:rPr>
      </w:pPr>
      <w:r w:rsidRPr="007536FF">
        <w:rPr>
          <w:rFonts w:ascii="Verdana" w:hAnsi="Verdana"/>
          <w:b/>
          <w:bCs/>
        </w:rPr>
        <w:t>Could we request supplies for art club, cooking classes etc.?</w:t>
      </w:r>
    </w:p>
    <w:p w14:paraId="57CE1A50" w14:textId="3D3FE28C" w:rsidR="00AA74BF" w:rsidRDefault="00AA74BF" w:rsidP="00052479">
      <w:pPr>
        <w:spacing w:after="0" w:line="278" w:lineRule="auto"/>
        <w:ind w:firstLine="720"/>
        <w:rPr>
          <w:rFonts w:ascii="Verdana" w:hAnsi="Verdana"/>
        </w:rPr>
      </w:pPr>
      <w:r w:rsidRPr="00F42B85">
        <w:rPr>
          <w:rFonts w:ascii="Verdana" w:hAnsi="Verdana"/>
        </w:rPr>
        <w:t>Yes.</w:t>
      </w:r>
    </w:p>
    <w:p w14:paraId="53910A7C" w14:textId="77777777" w:rsidR="00052479" w:rsidRPr="007536FF" w:rsidRDefault="00052479" w:rsidP="00052479">
      <w:pPr>
        <w:spacing w:after="0" w:line="278" w:lineRule="auto"/>
        <w:ind w:firstLine="720"/>
        <w:rPr>
          <w:rFonts w:ascii="Verdana" w:hAnsi="Verdana"/>
        </w:rPr>
      </w:pPr>
    </w:p>
    <w:p w14:paraId="10A8E405" w14:textId="5A49A4F6" w:rsidR="00C3259B" w:rsidRPr="00F42B85" w:rsidRDefault="007536FF" w:rsidP="00B55D2D">
      <w:pPr>
        <w:spacing w:after="0" w:line="278" w:lineRule="auto"/>
        <w:rPr>
          <w:rFonts w:ascii="Verdana" w:hAnsi="Verdana"/>
          <w:b/>
          <w:bCs/>
        </w:rPr>
      </w:pPr>
      <w:r w:rsidRPr="007536FF">
        <w:rPr>
          <w:rFonts w:ascii="Verdana" w:hAnsi="Verdana"/>
          <w:b/>
          <w:bCs/>
        </w:rPr>
        <w:t>Can we ask for para-sport equipment, adap</w:t>
      </w:r>
      <w:r w:rsidR="00EA19E9" w:rsidRPr="00F42B85">
        <w:rPr>
          <w:rFonts w:ascii="Verdana" w:eastAsia="Aptos" w:hAnsi="Verdana" w:cs="Aptos"/>
          <w:b/>
          <w:bCs/>
        </w:rPr>
        <w:t>ti</w:t>
      </w:r>
      <w:r w:rsidRPr="007536FF">
        <w:rPr>
          <w:rFonts w:ascii="Verdana" w:hAnsi="Verdana"/>
          <w:b/>
          <w:bCs/>
        </w:rPr>
        <w:t xml:space="preserve">ve circuit equipment that will </w:t>
      </w:r>
      <w:r w:rsidR="00A258D1" w:rsidRPr="007536FF">
        <w:rPr>
          <w:rFonts w:ascii="Verdana" w:hAnsi="Verdana"/>
          <w:b/>
          <w:bCs/>
        </w:rPr>
        <w:t>accommoda</w:t>
      </w:r>
      <w:r w:rsidR="00A258D1" w:rsidRPr="00F42B85">
        <w:rPr>
          <w:rFonts w:ascii="Verdana" w:eastAsia="Aptos" w:hAnsi="Verdana" w:cs="Aptos"/>
          <w:b/>
          <w:bCs/>
        </w:rPr>
        <w:t>te</w:t>
      </w:r>
      <w:r w:rsidRPr="007536FF">
        <w:rPr>
          <w:rFonts w:ascii="Verdana" w:hAnsi="Verdana"/>
          <w:b/>
          <w:bCs/>
        </w:rPr>
        <w:t xml:space="preserve"> all types of</w:t>
      </w:r>
      <w:r w:rsidR="00EA19E9" w:rsidRPr="00F42B85">
        <w:rPr>
          <w:rFonts w:ascii="Verdana" w:hAnsi="Verdana"/>
          <w:b/>
          <w:bCs/>
        </w:rPr>
        <w:t xml:space="preserve"> </w:t>
      </w:r>
      <w:r w:rsidRPr="007536FF">
        <w:rPr>
          <w:rFonts w:ascii="Verdana" w:hAnsi="Verdana"/>
          <w:b/>
          <w:bCs/>
        </w:rPr>
        <w:t>abili</w:t>
      </w:r>
      <w:r w:rsidR="00EA19E9" w:rsidRPr="00F42B85">
        <w:rPr>
          <w:rFonts w:ascii="Verdana" w:eastAsia="Aptos" w:hAnsi="Verdana" w:cs="Aptos"/>
          <w:b/>
          <w:bCs/>
        </w:rPr>
        <w:t>ti</w:t>
      </w:r>
      <w:r w:rsidRPr="007536FF">
        <w:rPr>
          <w:rFonts w:ascii="Verdana" w:hAnsi="Verdana"/>
          <w:b/>
          <w:bCs/>
        </w:rPr>
        <w:t>es, including a hologram correct-use-display for visual/non-verbal communica</w:t>
      </w:r>
      <w:r w:rsidR="00EA19E9" w:rsidRPr="00F42B85">
        <w:rPr>
          <w:rFonts w:ascii="Verdana" w:eastAsia="Aptos" w:hAnsi="Verdana" w:cs="Aptos"/>
          <w:b/>
          <w:bCs/>
        </w:rPr>
        <w:t>ti</w:t>
      </w:r>
      <w:r w:rsidRPr="007536FF">
        <w:rPr>
          <w:rFonts w:ascii="Verdana" w:hAnsi="Verdana"/>
          <w:b/>
          <w:bCs/>
        </w:rPr>
        <w:t>on, PVC wheelchair</w:t>
      </w:r>
      <w:r w:rsidR="00CC2DD9" w:rsidRPr="00F42B85">
        <w:rPr>
          <w:rFonts w:ascii="Verdana" w:hAnsi="Verdana"/>
          <w:b/>
          <w:bCs/>
        </w:rPr>
        <w:t xml:space="preserve"> </w:t>
      </w:r>
      <w:r w:rsidRPr="00F42B85">
        <w:rPr>
          <w:rFonts w:ascii="Verdana" w:hAnsi="Verdana"/>
          <w:b/>
          <w:bCs/>
        </w:rPr>
        <w:t>for pool use, parasport wheelchairs (for group court athle</w:t>
      </w:r>
      <w:r w:rsidR="00CC2DD9" w:rsidRPr="00F42B85">
        <w:rPr>
          <w:rFonts w:ascii="Verdana" w:eastAsia="Aptos" w:hAnsi="Verdana" w:cs="Aptos"/>
          <w:b/>
          <w:bCs/>
        </w:rPr>
        <w:t>ti</w:t>
      </w:r>
      <w:r w:rsidRPr="00F42B85">
        <w:rPr>
          <w:rFonts w:ascii="Verdana" w:hAnsi="Verdana"/>
          <w:b/>
          <w:bCs/>
        </w:rPr>
        <w:t>cs), and parasport wheelchair storage?</w:t>
      </w:r>
    </w:p>
    <w:p w14:paraId="1A21B8D1" w14:textId="0D589CB1" w:rsidR="0033384B" w:rsidRDefault="0033384B" w:rsidP="00B55D2D">
      <w:pPr>
        <w:spacing w:after="0" w:line="278" w:lineRule="auto"/>
        <w:ind w:firstLine="720"/>
        <w:rPr>
          <w:rFonts w:ascii="Verdana" w:hAnsi="Verdana"/>
        </w:rPr>
      </w:pPr>
      <w:r w:rsidRPr="0033384B">
        <w:rPr>
          <w:rFonts w:ascii="Verdana" w:hAnsi="Verdana"/>
        </w:rPr>
        <w:t>DD</w:t>
      </w:r>
      <w:r w:rsidR="0066694E">
        <w:rPr>
          <w:rFonts w:ascii="Verdana" w:hAnsi="Verdana"/>
        </w:rPr>
        <w:t>CS</w:t>
      </w:r>
      <w:r w:rsidRPr="0033384B">
        <w:rPr>
          <w:rFonts w:ascii="Verdana" w:hAnsi="Verdana"/>
        </w:rPr>
        <w:t xml:space="preserve"> will consider all </w:t>
      </w:r>
      <w:r w:rsidR="00823808" w:rsidRPr="00F42B85">
        <w:rPr>
          <w:rFonts w:ascii="Verdana" w:hAnsi="Verdana"/>
        </w:rPr>
        <w:t xml:space="preserve">complete </w:t>
      </w:r>
      <w:r w:rsidRPr="0033384B">
        <w:rPr>
          <w:rFonts w:ascii="Verdana" w:hAnsi="Verdana"/>
        </w:rPr>
        <w:t>applica</w:t>
      </w:r>
      <w:r w:rsidRPr="00F42B85">
        <w:rPr>
          <w:rFonts w:ascii="Verdana" w:eastAsia="Aptos" w:hAnsi="Verdana" w:cs="Aptos"/>
        </w:rPr>
        <w:t>ti</w:t>
      </w:r>
      <w:r w:rsidRPr="0033384B">
        <w:rPr>
          <w:rFonts w:ascii="Verdana" w:hAnsi="Verdana"/>
        </w:rPr>
        <w:t xml:space="preserve">ons. </w:t>
      </w:r>
      <w:r w:rsidR="006F1CB8">
        <w:rPr>
          <w:rFonts w:ascii="Verdana" w:hAnsi="Verdana"/>
        </w:rPr>
        <w:t xml:space="preserve">If the equipment is to be in possession by the organization </w:t>
      </w:r>
      <w:r w:rsidR="003846F9">
        <w:rPr>
          <w:rFonts w:ascii="Verdana" w:hAnsi="Verdana"/>
        </w:rPr>
        <w:t>and intended for time-limited use by individuals engaged in service/programming</w:t>
      </w:r>
      <w:r w:rsidR="003D08BC">
        <w:rPr>
          <w:rFonts w:ascii="Verdana" w:hAnsi="Verdana"/>
        </w:rPr>
        <w:t xml:space="preserve">, we will consider this acceptable. What is not acceptable is </w:t>
      </w:r>
      <w:r w:rsidR="007B4BBB">
        <w:rPr>
          <w:rFonts w:ascii="Verdana" w:hAnsi="Verdana"/>
        </w:rPr>
        <w:t>if the equipment is specifically for an individual to be in their possession for an indefinite/undefined amount of time.</w:t>
      </w:r>
    </w:p>
    <w:p w14:paraId="3C0D8798" w14:textId="77777777" w:rsidR="00B55D2D" w:rsidRPr="00F42B85" w:rsidRDefault="00B55D2D" w:rsidP="00B55D2D">
      <w:pPr>
        <w:spacing w:after="0" w:line="278" w:lineRule="auto"/>
        <w:ind w:firstLine="720"/>
        <w:rPr>
          <w:rFonts w:ascii="Verdana" w:hAnsi="Verdana"/>
        </w:rPr>
      </w:pPr>
    </w:p>
    <w:p w14:paraId="483EF4A2" w14:textId="0B735905" w:rsidR="004A0E73" w:rsidRPr="00F42B85" w:rsidRDefault="004A0E73" w:rsidP="004A0E73">
      <w:pPr>
        <w:rPr>
          <w:rFonts w:ascii="Verdana" w:hAnsi="Verdana"/>
          <w:b/>
          <w:bCs/>
        </w:rPr>
      </w:pPr>
      <w:r w:rsidRPr="00F42B85">
        <w:rPr>
          <w:rFonts w:ascii="Verdana" w:hAnsi="Verdana"/>
          <w:b/>
          <w:bCs/>
        </w:rPr>
        <w:t xml:space="preserve">We want to purchase a vehicle, are insurance/maintenance/mileage/training the staff/more costs for purchasing a </w:t>
      </w:r>
      <w:r w:rsidR="004A3047" w:rsidRPr="00F42B85">
        <w:rPr>
          <w:rFonts w:ascii="Verdana" w:hAnsi="Verdana"/>
          <w:b/>
          <w:bCs/>
        </w:rPr>
        <w:t>vehicle</w:t>
      </w:r>
      <w:r w:rsidRPr="00F42B85">
        <w:rPr>
          <w:rFonts w:ascii="Verdana" w:hAnsi="Verdana"/>
          <w:b/>
          <w:bCs/>
        </w:rPr>
        <w:t xml:space="preserve"> eligible?</w:t>
      </w:r>
    </w:p>
    <w:p w14:paraId="531E30B2" w14:textId="5161B214" w:rsidR="004A0E73" w:rsidRDefault="004A0E73" w:rsidP="005F74FB">
      <w:pPr>
        <w:ind w:firstLine="720"/>
        <w:rPr>
          <w:rFonts w:ascii="Verdana" w:hAnsi="Verdana"/>
        </w:rPr>
      </w:pPr>
      <w:r w:rsidRPr="00F42B85">
        <w:rPr>
          <w:rFonts w:ascii="Verdana" w:hAnsi="Verdana"/>
        </w:rPr>
        <w:t>Disti</w:t>
      </w:r>
      <w:r w:rsidR="00A51C25">
        <w:rPr>
          <w:rFonts w:ascii="Verdana" w:hAnsi="Verdana"/>
        </w:rPr>
        <w:t>nguish</w:t>
      </w:r>
      <w:r w:rsidRPr="00F42B85">
        <w:rPr>
          <w:rFonts w:ascii="Verdana" w:hAnsi="Verdana"/>
        </w:rPr>
        <w:t xml:space="preserve"> between “buy a van” costs vs typical business costs associated with van ownership. Insurance, maintenance, and other costs associated with upkeep and operation of the van are not to be included in the purchase.</w:t>
      </w:r>
    </w:p>
    <w:p w14:paraId="6D5685A7" w14:textId="15BE4809" w:rsidR="007C2B96" w:rsidRDefault="001A7837" w:rsidP="005F74FB">
      <w:pPr>
        <w:ind w:firstLine="720"/>
        <w:rPr>
          <w:rFonts w:ascii="Verdana" w:hAnsi="Verdana"/>
        </w:rPr>
      </w:pPr>
      <w:r>
        <w:rPr>
          <w:rFonts w:ascii="Verdana" w:hAnsi="Verdana"/>
        </w:rPr>
        <w:lastRenderedPageBreak/>
        <w:t xml:space="preserve">Reimbursement </w:t>
      </w:r>
      <w:r w:rsidR="00E502F2">
        <w:rPr>
          <w:rFonts w:ascii="Verdana" w:hAnsi="Verdana"/>
        </w:rPr>
        <w:t>for</w:t>
      </w:r>
      <w:r>
        <w:rPr>
          <w:rFonts w:ascii="Verdana" w:hAnsi="Verdana"/>
        </w:rPr>
        <w:t xml:space="preserve"> </w:t>
      </w:r>
      <w:r w:rsidR="00E502F2">
        <w:rPr>
          <w:rFonts w:ascii="Verdana" w:hAnsi="Verdana"/>
        </w:rPr>
        <w:t xml:space="preserve">provider </w:t>
      </w:r>
      <w:r>
        <w:rPr>
          <w:rFonts w:ascii="Verdana" w:hAnsi="Verdana"/>
        </w:rPr>
        <w:t xml:space="preserve">travel time is </w:t>
      </w:r>
      <w:r w:rsidR="00D96942">
        <w:rPr>
          <w:rFonts w:ascii="Verdana" w:hAnsi="Verdana"/>
        </w:rPr>
        <w:t xml:space="preserve">not to be </w:t>
      </w:r>
      <w:r>
        <w:rPr>
          <w:rFonts w:ascii="Verdana" w:hAnsi="Verdana"/>
        </w:rPr>
        <w:t xml:space="preserve">included for </w:t>
      </w:r>
      <w:r w:rsidR="00D96942">
        <w:rPr>
          <w:rFonts w:ascii="Verdana" w:hAnsi="Verdana"/>
        </w:rPr>
        <w:t xml:space="preserve">reimbursement for </w:t>
      </w:r>
      <w:r>
        <w:rPr>
          <w:rFonts w:ascii="Verdana" w:hAnsi="Verdana"/>
        </w:rPr>
        <w:t>non</w:t>
      </w:r>
      <w:r w:rsidR="0066694E">
        <w:rPr>
          <w:rFonts w:ascii="Verdana" w:hAnsi="Verdana"/>
        </w:rPr>
        <w:t>-</w:t>
      </w:r>
      <w:r>
        <w:rPr>
          <w:rFonts w:ascii="Verdana" w:hAnsi="Verdana"/>
        </w:rPr>
        <w:t>medical transportation from a transportation company only (not independent contractors)</w:t>
      </w:r>
      <w:r w:rsidR="00E502F2">
        <w:rPr>
          <w:rFonts w:ascii="Verdana" w:hAnsi="Verdana"/>
        </w:rPr>
        <w:t xml:space="preserve">.  </w:t>
      </w:r>
      <w:r w:rsidR="0066694E">
        <w:rPr>
          <w:rFonts w:ascii="Verdana" w:hAnsi="Verdana"/>
        </w:rPr>
        <w:t>T</w:t>
      </w:r>
      <w:r w:rsidR="00E502F2">
        <w:rPr>
          <w:rFonts w:ascii="Verdana" w:hAnsi="Verdana"/>
        </w:rPr>
        <w:t>his is included in the waiver service.</w:t>
      </w:r>
    </w:p>
    <w:p w14:paraId="2D168472" w14:textId="27F5FC0B" w:rsidR="006C3885" w:rsidRPr="00F42B85" w:rsidRDefault="005C6D60" w:rsidP="005C6D60">
      <w:pPr>
        <w:spacing w:after="0" w:line="278" w:lineRule="auto"/>
        <w:rPr>
          <w:rFonts w:ascii="Verdana" w:hAnsi="Verdana"/>
          <w:b/>
          <w:bCs/>
        </w:rPr>
      </w:pPr>
      <w:r w:rsidRPr="005C6D60">
        <w:rPr>
          <w:rFonts w:ascii="Verdana" w:hAnsi="Verdana"/>
          <w:b/>
          <w:bCs/>
        </w:rPr>
        <w:t>Can we apply for a driver’s training course that trains people from all over the state on how to</w:t>
      </w:r>
      <w:r w:rsidR="00DC4E10">
        <w:rPr>
          <w:rFonts w:ascii="Verdana" w:hAnsi="Verdana"/>
          <w:b/>
          <w:bCs/>
        </w:rPr>
        <w:t xml:space="preserve"> </w:t>
      </w:r>
      <w:r w:rsidRPr="005C6D60">
        <w:rPr>
          <w:rFonts w:ascii="Verdana" w:hAnsi="Verdana"/>
          <w:b/>
          <w:bCs/>
        </w:rPr>
        <w:t xml:space="preserve">appropriately transport people with special needs, including </w:t>
      </w:r>
      <w:r w:rsidR="0066694E">
        <w:rPr>
          <w:rFonts w:ascii="Verdana" w:hAnsi="Verdana"/>
          <w:b/>
          <w:bCs/>
        </w:rPr>
        <w:t>w</w:t>
      </w:r>
      <w:r w:rsidRPr="005C6D60">
        <w:rPr>
          <w:rFonts w:ascii="Verdana" w:hAnsi="Verdana"/>
          <w:b/>
          <w:bCs/>
        </w:rPr>
        <w:t xml:space="preserve">heelchair </w:t>
      </w:r>
      <w:proofErr w:type="gramStart"/>
      <w:r w:rsidR="0066694E">
        <w:rPr>
          <w:rFonts w:ascii="Verdana" w:hAnsi="Verdana"/>
          <w:b/>
          <w:bCs/>
        </w:rPr>
        <w:t>s</w:t>
      </w:r>
      <w:r w:rsidRPr="005C6D60">
        <w:rPr>
          <w:rFonts w:ascii="Verdana" w:hAnsi="Verdana"/>
          <w:b/>
          <w:bCs/>
        </w:rPr>
        <w:t>ecurement</w:t>
      </w:r>
      <w:proofErr w:type="gramEnd"/>
      <w:r w:rsidRPr="005C6D60">
        <w:rPr>
          <w:rFonts w:ascii="Verdana" w:hAnsi="Verdana"/>
          <w:b/>
          <w:bCs/>
        </w:rPr>
        <w:t xml:space="preserve">, </w:t>
      </w:r>
      <w:r w:rsidR="0066694E">
        <w:rPr>
          <w:rFonts w:ascii="Verdana" w:hAnsi="Verdana"/>
          <w:b/>
          <w:bCs/>
        </w:rPr>
        <w:t>s</w:t>
      </w:r>
      <w:r w:rsidRPr="005C6D60">
        <w:rPr>
          <w:rFonts w:ascii="Verdana" w:hAnsi="Verdana"/>
          <w:b/>
          <w:bCs/>
        </w:rPr>
        <w:t xml:space="preserve">afety, </w:t>
      </w:r>
      <w:r w:rsidR="0066694E">
        <w:rPr>
          <w:rFonts w:ascii="Verdana" w:hAnsi="Verdana"/>
          <w:b/>
          <w:bCs/>
        </w:rPr>
        <w:t>d</w:t>
      </w:r>
      <w:r w:rsidRPr="005C6D60">
        <w:rPr>
          <w:rFonts w:ascii="Verdana" w:hAnsi="Verdana"/>
          <w:b/>
          <w:bCs/>
        </w:rPr>
        <w:t>isability</w:t>
      </w:r>
      <w:r w:rsidR="002F5078" w:rsidRPr="00F42B85">
        <w:rPr>
          <w:rFonts w:ascii="Verdana" w:hAnsi="Verdana"/>
          <w:b/>
          <w:bCs/>
        </w:rPr>
        <w:t xml:space="preserve"> </w:t>
      </w:r>
      <w:r w:rsidR="0066694E">
        <w:rPr>
          <w:rFonts w:ascii="Verdana" w:hAnsi="Verdana"/>
          <w:b/>
          <w:bCs/>
        </w:rPr>
        <w:t>a</w:t>
      </w:r>
      <w:r w:rsidRPr="00F42B85">
        <w:rPr>
          <w:rFonts w:ascii="Verdana" w:hAnsi="Verdana"/>
          <w:b/>
          <w:bCs/>
        </w:rPr>
        <w:t xml:space="preserve">wareness, and </w:t>
      </w:r>
      <w:r w:rsidR="0066694E">
        <w:rPr>
          <w:rFonts w:ascii="Verdana" w:hAnsi="Verdana"/>
          <w:b/>
          <w:bCs/>
        </w:rPr>
        <w:t>m</w:t>
      </w:r>
      <w:r w:rsidRPr="00F42B85">
        <w:rPr>
          <w:rFonts w:ascii="Verdana" w:hAnsi="Verdana"/>
          <w:b/>
          <w:bCs/>
        </w:rPr>
        <w:t>indfulness for the driver?</w:t>
      </w:r>
    </w:p>
    <w:p w14:paraId="37E61A4C" w14:textId="11A88E63" w:rsidR="00680437" w:rsidRPr="00F42B85" w:rsidRDefault="00680437" w:rsidP="00DC4E10">
      <w:pPr>
        <w:spacing w:after="0" w:line="278" w:lineRule="auto"/>
        <w:ind w:firstLine="720"/>
        <w:rPr>
          <w:rFonts w:ascii="Verdana" w:hAnsi="Verdana"/>
        </w:rPr>
      </w:pPr>
      <w:r w:rsidRPr="0033384B">
        <w:rPr>
          <w:rFonts w:ascii="Verdana" w:hAnsi="Verdana"/>
        </w:rPr>
        <w:t>DD</w:t>
      </w:r>
      <w:r w:rsidR="0066694E">
        <w:rPr>
          <w:rFonts w:ascii="Verdana" w:hAnsi="Verdana"/>
        </w:rPr>
        <w:t>CS</w:t>
      </w:r>
      <w:r w:rsidRPr="0033384B">
        <w:rPr>
          <w:rFonts w:ascii="Verdana" w:hAnsi="Verdana"/>
        </w:rPr>
        <w:t xml:space="preserve"> will consider all </w:t>
      </w:r>
      <w:r w:rsidRPr="00F42B85">
        <w:rPr>
          <w:rFonts w:ascii="Verdana" w:hAnsi="Verdana"/>
        </w:rPr>
        <w:t xml:space="preserve">complete </w:t>
      </w:r>
      <w:r w:rsidRPr="0033384B">
        <w:rPr>
          <w:rFonts w:ascii="Verdana" w:hAnsi="Verdana"/>
        </w:rPr>
        <w:t>applica</w:t>
      </w:r>
      <w:r w:rsidRPr="00F42B85">
        <w:rPr>
          <w:rFonts w:ascii="Verdana" w:eastAsia="Aptos" w:hAnsi="Verdana" w:cs="Aptos"/>
        </w:rPr>
        <w:t>ti</w:t>
      </w:r>
      <w:r w:rsidRPr="0033384B">
        <w:rPr>
          <w:rFonts w:ascii="Verdana" w:hAnsi="Verdana"/>
        </w:rPr>
        <w:t>ons. To be complete, applica</w:t>
      </w:r>
      <w:r w:rsidRPr="00F42B85">
        <w:rPr>
          <w:rFonts w:ascii="Verdana" w:eastAsia="Aptos" w:hAnsi="Verdana" w:cs="Aptos"/>
        </w:rPr>
        <w:t>ti</w:t>
      </w:r>
      <w:r w:rsidRPr="0033384B">
        <w:rPr>
          <w:rFonts w:ascii="Verdana" w:hAnsi="Verdana"/>
        </w:rPr>
        <w:t>ons must show how the</w:t>
      </w:r>
      <w:r w:rsidRPr="00F42B85">
        <w:rPr>
          <w:rFonts w:ascii="Verdana" w:hAnsi="Verdana"/>
        </w:rPr>
        <w:t xml:space="preserve"> </w:t>
      </w:r>
      <w:r w:rsidRPr="0033384B">
        <w:rPr>
          <w:rFonts w:ascii="Verdana" w:hAnsi="Verdana"/>
        </w:rPr>
        <w:t xml:space="preserve">funding will increase access and directly benefit eligible </w:t>
      </w:r>
      <w:r w:rsidR="0059521E" w:rsidRPr="0033384B">
        <w:rPr>
          <w:rFonts w:ascii="Verdana" w:hAnsi="Verdana"/>
        </w:rPr>
        <w:t>people</w:t>
      </w:r>
      <w:r w:rsidRPr="0033384B">
        <w:rPr>
          <w:rFonts w:ascii="Verdana" w:hAnsi="Verdana"/>
        </w:rPr>
        <w:t xml:space="preserve"> with developmental disabili</w:t>
      </w:r>
      <w:r w:rsidRPr="00F42B85">
        <w:rPr>
          <w:rFonts w:ascii="Verdana" w:eastAsia="Aptos" w:hAnsi="Verdana" w:cs="Aptos"/>
        </w:rPr>
        <w:t>ti</w:t>
      </w:r>
      <w:r w:rsidRPr="0033384B">
        <w:rPr>
          <w:rFonts w:ascii="Verdana" w:hAnsi="Verdana"/>
        </w:rPr>
        <w:t>es,</w:t>
      </w:r>
      <w:r w:rsidRPr="00F42B85">
        <w:rPr>
          <w:rFonts w:ascii="Verdana" w:hAnsi="Verdana"/>
        </w:rPr>
        <w:t xml:space="preserve"> </w:t>
      </w:r>
      <w:r w:rsidRPr="0033384B">
        <w:rPr>
          <w:rFonts w:ascii="Verdana" w:hAnsi="Verdana"/>
        </w:rPr>
        <w:t>and an explana</w:t>
      </w:r>
      <w:r w:rsidRPr="00F42B85">
        <w:rPr>
          <w:rFonts w:ascii="Verdana" w:eastAsia="Aptos" w:hAnsi="Verdana" w:cs="Aptos"/>
        </w:rPr>
        <w:t>ti</w:t>
      </w:r>
      <w:r w:rsidRPr="0033384B">
        <w:rPr>
          <w:rFonts w:ascii="Verdana" w:hAnsi="Verdana"/>
        </w:rPr>
        <w:t>on of how the service will directly benefit eligible DD</w:t>
      </w:r>
      <w:r w:rsidR="0066694E">
        <w:rPr>
          <w:rFonts w:ascii="Verdana" w:hAnsi="Verdana"/>
        </w:rPr>
        <w:t>CS</w:t>
      </w:r>
      <w:r w:rsidRPr="0033384B">
        <w:rPr>
          <w:rFonts w:ascii="Verdana" w:hAnsi="Verdana"/>
        </w:rPr>
        <w:t xml:space="preserve"> clients while not</w:t>
      </w:r>
      <w:r w:rsidR="00DC4E10">
        <w:rPr>
          <w:rFonts w:ascii="Verdana" w:hAnsi="Verdana"/>
        </w:rPr>
        <w:t xml:space="preserve"> </w:t>
      </w:r>
      <w:r w:rsidRPr="00F42B85">
        <w:rPr>
          <w:rFonts w:ascii="Verdana" w:hAnsi="Verdana"/>
        </w:rPr>
        <w:t>duplica</w:t>
      </w:r>
      <w:r w:rsidRPr="00F42B85">
        <w:rPr>
          <w:rFonts w:ascii="Verdana" w:eastAsia="Aptos" w:hAnsi="Verdana" w:cs="Aptos"/>
        </w:rPr>
        <w:t>ti</w:t>
      </w:r>
      <w:r w:rsidRPr="00F42B85">
        <w:rPr>
          <w:rFonts w:ascii="Verdana" w:hAnsi="Verdana"/>
        </w:rPr>
        <w:t>ng services currently available under the HBCS waiver or Medicaid State Plan.</w:t>
      </w:r>
    </w:p>
    <w:p w14:paraId="49163C37" w14:textId="77777777" w:rsidR="002F5078" w:rsidRPr="00F42B85" w:rsidRDefault="002F5078" w:rsidP="005C6D60">
      <w:pPr>
        <w:spacing w:after="0" w:line="278" w:lineRule="auto"/>
        <w:rPr>
          <w:rFonts w:ascii="Verdana" w:hAnsi="Verdana"/>
          <w:b/>
          <w:bCs/>
        </w:rPr>
      </w:pPr>
    </w:p>
    <w:p w14:paraId="42A91D6C" w14:textId="0036CBD8" w:rsidR="006C3885" w:rsidRPr="006C3885" w:rsidRDefault="006C3885" w:rsidP="006C3885">
      <w:pPr>
        <w:spacing w:after="0" w:line="278" w:lineRule="auto"/>
        <w:rPr>
          <w:rFonts w:ascii="Verdana" w:hAnsi="Verdana"/>
          <w:b/>
          <w:bCs/>
        </w:rPr>
      </w:pPr>
      <w:r w:rsidRPr="006C3885">
        <w:rPr>
          <w:rFonts w:ascii="Verdana" w:hAnsi="Verdana"/>
          <w:b/>
          <w:bCs/>
        </w:rPr>
        <w:t>Can we request the purchase of a vehicle for transporta</w:t>
      </w:r>
      <w:r w:rsidRPr="00F42B85">
        <w:rPr>
          <w:rFonts w:ascii="Verdana" w:eastAsia="Aptos" w:hAnsi="Verdana" w:cs="Aptos"/>
          <w:b/>
          <w:bCs/>
        </w:rPr>
        <w:t>ti</w:t>
      </w:r>
      <w:r w:rsidRPr="006C3885">
        <w:rPr>
          <w:rFonts w:ascii="Verdana" w:hAnsi="Verdana"/>
          <w:b/>
          <w:bCs/>
        </w:rPr>
        <w:t>on to and from non-Medicaid services like</w:t>
      </w:r>
      <w:r w:rsidRPr="00F42B85">
        <w:rPr>
          <w:rFonts w:ascii="Verdana" w:hAnsi="Verdana"/>
          <w:b/>
          <w:bCs/>
        </w:rPr>
        <w:t xml:space="preserve"> </w:t>
      </w:r>
      <w:r w:rsidRPr="006C3885">
        <w:rPr>
          <w:rFonts w:ascii="Verdana" w:hAnsi="Verdana"/>
          <w:b/>
          <w:bCs/>
        </w:rPr>
        <w:t>community events, recrea</w:t>
      </w:r>
      <w:r w:rsidRPr="00F42B85">
        <w:rPr>
          <w:rFonts w:ascii="Verdana" w:eastAsia="Aptos" w:hAnsi="Verdana" w:cs="Aptos"/>
          <w:b/>
          <w:bCs/>
        </w:rPr>
        <w:t>ti</w:t>
      </w:r>
      <w:r w:rsidRPr="006C3885">
        <w:rPr>
          <w:rFonts w:ascii="Verdana" w:hAnsi="Verdana"/>
          <w:b/>
          <w:bCs/>
        </w:rPr>
        <w:t>on, etc.?</w:t>
      </w:r>
    </w:p>
    <w:p w14:paraId="6B7B1F54" w14:textId="0A6B3313" w:rsidR="006C3885" w:rsidRDefault="0077437E" w:rsidP="006C3885">
      <w:pPr>
        <w:spacing w:after="0" w:line="278" w:lineRule="auto"/>
        <w:rPr>
          <w:rFonts w:ascii="Verdana" w:hAnsi="Verdana"/>
        </w:rPr>
      </w:pPr>
      <w:r>
        <w:rPr>
          <w:rFonts w:ascii="Verdana" w:hAnsi="Verdana"/>
        </w:rPr>
        <w:tab/>
      </w:r>
      <w:r w:rsidR="00DA7524">
        <w:rPr>
          <w:rFonts w:ascii="Verdana" w:hAnsi="Verdana"/>
        </w:rPr>
        <w:t>According to the changes made to the waivers available to clients starting Jan</w:t>
      </w:r>
      <w:r w:rsidR="0066694E">
        <w:rPr>
          <w:rFonts w:ascii="Verdana" w:hAnsi="Verdana"/>
        </w:rPr>
        <w:t>uary</w:t>
      </w:r>
      <w:r w:rsidR="00DA7524">
        <w:rPr>
          <w:rFonts w:ascii="Verdana" w:hAnsi="Verdana"/>
        </w:rPr>
        <w:t xml:space="preserve"> 2025, the follow</w:t>
      </w:r>
      <w:r w:rsidR="00345A72">
        <w:rPr>
          <w:rFonts w:ascii="Verdana" w:hAnsi="Verdana"/>
        </w:rPr>
        <w:t>ing</w:t>
      </w:r>
      <w:r w:rsidR="00DA7524">
        <w:rPr>
          <w:rFonts w:ascii="Verdana" w:hAnsi="Verdana"/>
        </w:rPr>
        <w:t xml:space="preserve"> </w:t>
      </w:r>
      <w:r w:rsidR="00DA7524">
        <w:rPr>
          <w:rFonts w:ascii="Verdana" w:hAnsi="Verdana"/>
          <w:b/>
          <w:bCs/>
        </w:rPr>
        <w:t>NEW</w:t>
      </w:r>
      <w:r w:rsidR="00DA7524">
        <w:rPr>
          <w:rFonts w:ascii="Verdana" w:hAnsi="Verdana"/>
        </w:rPr>
        <w:t xml:space="preserve"> types of waiver transportation providers may be contracted directly with DDCS to offer waiver transportation:</w:t>
      </w:r>
    </w:p>
    <w:p w14:paraId="281AAF9E" w14:textId="482E9CA3" w:rsidR="00DA7524" w:rsidRDefault="00A27567" w:rsidP="00A27567">
      <w:pPr>
        <w:pStyle w:val="ListParagraph"/>
        <w:numPr>
          <w:ilvl w:val="0"/>
          <w:numId w:val="1"/>
        </w:numPr>
        <w:spacing w:after="0" w:line="278" w:lineRule="auto"/>
        <w:rPr>
          <w:rFonts w:ascii="Verdana" w:hAnsi="Verdana"/>
        </w:rPr>
      </w:pPr>
      <w:r>
        <w:rPr>
          <w:rFonts w:ascii="Verdana" w:hAnsi="Verdana"/>
        </w:rPr>
        <w:t>Taxi</w:t>
      </w:r>
    </w:p>
    <w:p w14:paraId="7921DAAE" w14:textId="4D9321D7" w:rsidR="00A27567" w:rsidRDefault="00A27567" w:rsidP="00A27567">
      <w:pPr>
        <w:pStyle w:val="ListParagraph"/>
        <w:numPr>
          <w:ilvl w:val="0"/>
          <w:numId w:val="1"/>
        </w:numPr>
        <w:spacing w:after="0" w:line="278" w:lineRule="auto"/>
        <w:rPr>
          <w:rFonts w:ascii="Verdana" w:hAnsi="Verdana"/>
        </w:rPr>
      </w:pPr>
      <w:r>
        <w:rPr>
          <w:rFonts w:ascii="Verdana" w:hAnsi="Verdana"/>
        </w:rPr>
        <w:t xml:space="preserve">Public </w:t>
      </w:r>
      <w:r w:rsidR="0066694E">
        <w:rPr>
          <w:rFonts w:ascii="Verdana" w:hAnsi="Verdana"/>
        </w:rPr>
        <w:t>t</w:t>
      </w:r>
      <w:r>
        <w:rPr>
          <w:rFonts w:ascii="Verdana" w:hAnsi="Verdana"/>
        </w:rPr>
        <w:t>ransit</w:t>
      </w:r>
    </w:p>
    <w:p w14:paraId="2009EAAB" w14:textId="6E707098" w:rsidR="00A27567" w:rsidRDefault="00A27567" w:rsidP="00A27567">
      <w:pPr>
        <w:pStyle w:val="ListParagraph"/>
        <w:numPr>
          <w:ilvl w:val="0"/>
          <w:numId w:val="1"/>
        </w:numPr>
        <w:spacing w:after="0" w:line="278" w:lineRule="auto"/>
        <w:rPr>
          <w:rFonts w:ascii="Verdana" w:hAnsi="Verdana"/>
        </w:rPr>
      </w:pPr>
      <w:r>
        <w:rPr>
          <w:rFonts w:ascii="Verdana" w:hAnsi="Verdana"/>
        </w:rPr>
        <w:t>Non-emergency medical transportation</w:t>
      </w:r>
    </w:p>
    <w:p w14:paraId="0BA1C9D2" w14:textId="2E41E944" w:rsidR="00A27567" w:rsidRDefault="00A27567" w:rsidP="00A27567">
      <w:pPr>
        <w:pStyle w:val="ListParagraph"/>
        <w:numPr>
          <w:ilvl w:val="0"/>
          <w:numId w:val="1"/>
        </w:numPr>
        <w:spacing w:after="0" w:line="278" w:lineRule="auto"/>
        <w:rPr>
          <w:rFonts w:ascii="Verdana" w:hAnsi="Verdana"/>
        </w:rPr>
      </w:pPr>
      <w:r>
        <w:rPr>
          <w:rFonts w:ascii="Verdana" w:hAnsi="Verdana"/>
        </w:rPr>
        <w:t>HCA Contracted Non-Emergency Medical Transportation Brokers</w:t>
      </w:r>
    </w:p>
    <w:p w14:paraId="6A75B22E" w14:textId="208608F4" w:rsidR="00345A72" w:rsidRDefault="00BB774A" w:rsidP="00345A72">
      <w:pPr>
        <w:spacing w:after="0" w:line="278" w:lineRule="auto"/>
        <w:ind w:left="720"/>
        <w:rPr>
          <w:rFonts w:ascii="Verdana" w:hAnsi="Verdana"/>
        </w:rPr>
      </w:pPr>
      <w:r>
        <w:rPr>
          <w:rFonts w:ascii="Verdana" w:hAnsi="Verdana"/>
          <w:b/>
          <w:bCs/>
        </w:rPr>
        <w:t xml:space="preserve">WAC 388-845-2200 </w:t>
      </w:r>
      <w:r>
        <w:rPr>
          <w:rFonts w:ascii="Verdana" w:hAnsi="Verdana"/>
        </w:rPr>
        <w:t xml:space="preserve">outlines what </w:t>
      </w:r>
      <w:r w:rsidR="0066694E">
        <w:rPr>
          <w:rFonts w:ascii="Verdana" w:hAnsi="Verdana"/>
        </w:rPr>
        <w:t>is</w:t>
      </w:r>
      <w:r>
        <w:rPr>
          <w:rFonts w:ascii="Verdana" w:hAnsi="Verdana"/>
        </w:rPr>
        <w:t xml:space="preserve"> considered transportation services</w:t>
      </w:r>
      <w:r w:rsidR="0066694E">
        <w:rPr>
          <w:rFonts w:ascii="Verdana" w:hAnsi="Verdana"/>
        </w:rPr>
        <w:t>.</w:t>
      </w:r>
    </w:p>
    <w:p w14:paraId="0E6B7D17" w14:textId="77777777" w:rsidR="001973D3" w:rsidRDefault="001973D3" w:rsidP="00345A72">
      <w:pPr>
        <w:spacing w:after="0" w:line="278" w:lineRule="auto"/>
        <w:ind w:left="720"/>
        <w:rPr>
          <w:rFonts w:ascii="Verdana" w:hAnsi="Verdana"/>
        </w:rPr>
      </w:pPr>
    </w:p>
    <w:p w14:paraId="4769E536" w14:textId="09D687D1" w:rsidR="001973D3" w:rsidRPr="009E37FF" w:rsidRDefault="000B0FCE" w:rsidP="001973D3">
      <w:pPr>
        <w:spacing w:after="0" w:line="278" w:lineRule="auto"/>
        <w:rPr>
          <w:rFonts w:ascii="Verdana" w:hAnsi="Verdana"/>
          <w:b/>
          <w:bCs/>
        </w:rPr>
      </w:pPr>
      <w:r w:rsidRPr="009E37FF">
        <w:rPr>
          <w:rFonts w:ascii="Verdana" w:hAnsi="Verdana"/>
          <w:b/>
          <w:bCs/>
        </w:rPr>
        <w:t xml:space="preserve">Can an organization apply for funds </w:t>
      </w:r>
      <w:r w:rsidR="00413091" w:rsidRPr="009E37FF">
        <w:rPr>
          <w:rFonts w:ascii="Verdana" w:hAnsi="Verdana"/>
          <w:b/>
          <w:bCs/>
        </w:rPr>
        <w:t xml:space="preserve">that will be </w:t>
      </w:r>
      <w:r w:rsidR="004E37CF" w:rsidRPr="009E37FF">
        <w:rPr>
          <w:rFonts w:ascii="Verdana" w:hAnsi="Verdana"/>
          <w:b/>
          <w:bCs/>
        </w:rPr>
        <w:t xml:space="preserve">provided to </w:t>
      </w:r>
      <w:r w:rsidR="00DA0CD6" w:rsidRPr="009E37FF">
        <w:rPr>
          <w:rFonts w:ascii="Verdana" w:hAnsi="Verdana"/>
          <w:b/>
          <w:bCs/>
        </w:rPr>
        <w:t xml:space="preserve">community </w:t>
      </w:r>
      <w:r w:rsidR="004B1DB8" w:rsidRPr="009E37FF">
        <w:rPr>
          <w:rFonts w:ascii="Verdana" w:hAnsi="Verdana"/>
          <w:b/>
          <w:bCs/>
        </w:rPr>
        <w:t>members</w:t>
      </w:r>
      <w:r w:rsidR="00DA0CD6" w:rsidRPr="009E37FF">
        <w:rPr>
          <w:rFonts w:ascii="Verdana" w:hAnsi="Verdana"/>
          <w:b/>
          <w:bCs/>
        </w:rPr>
        <w:t xml:space="preserve"> to purchase a </w:t>
      </w:r>
      <w:r w:rsidR="00AA7AD9" w:rsidRPr="009E37FF">
        <w:rPr>
          <w:rFonts w:ascii="Verdana" w:hAnsi="Verdana"/>
          <w:b/>
          <w:bCs/>
        </w:rPr>
        <w:t xml:space="preserve">personal </w:t>
      </w:r>
      <w:r w:rsidR="00DA0CD6" w:rsidRPr="009E37FF">
        <w:rPr>
          <w:rFonts w:ascii="Verdana" w:hAnsi="Verdana"/>
          <w:b/>
          <w:bCs/>
        </w:rPr>
        <w:t>vehicle</w:t>
      </w:r>
      <w:r w:rsidR="004B1DB8" w:rsidRPr="009E37FF">
        <w:rPr>
          <w:rFonts w:ascii="Verdana" w:hAnsi="Verdana"/>
          <w:b/>
          <w:bCs/>
        </w:rPr>
        <w:t xml:space="preserve"> as a down payment or </w:t>
      </w:r>
      <w:r w:rsidR="0096081E" w:rsidRPr="009E37FF">
        <w:rPr>
          <w:rFonts w:ascii="Verdana" w:hAnsi="Verdana"/>
          <w:b/>
          <w:bCs/>
        </w:rPr>
        <w:t>an outright purchase</w:t>
      </w:r>
      <w:r w:rsidR="00AA7AD9" w:rsidRPr="009E37FF">
        <w:rPr>
          <w:rFonts w:ascii="Verdana" w:hAnsi="Verdana"/>
          <w:b/>
          <w:bCs/>
        </w:rPr>
        <w:t>?</w:t>
      </w:r>
    </w:p>
    <w:p w14:paraId="4330EC9B" w14:textId="64AC4506" w:rsidR="00AA7AD9" w:rsidRDefault="00AA7AD9" w:rsidP="001973D3">
      <w:pPr>
        <w:spacing w:after="0" w:line="278" w:lineRule="auto"/>
        <w:rPr>
          <w:rFonts w:ascii="Verdana" w:hAnsi="Verdana"/>
        </w:rPr>
      </w:pPr>
      <w:r>
        <w:rPr>
          <w:rFonts w:ascii="Verdana" w:hAnsi="Verdana"/>
        </w:rPr>
        <w:tab/>
        <w:t>Unfortunately, no</w:t>
      </w:r>
      <w:r w:rsidR="004B1DB8">
        <w:rPr>
          <w:rFonts w:ascii="Verdana" w:hAnsi="Verdana"/>
        </w:rPr>
        <w:t>.</w:t>
      </w:r>
    </w:p>
    <w:p w14:paraId="0B04D307" w14:textId="3CCD8B69" w:rsidR="00A16939" w:rsidRPr="00436EC4" w:rsidRDefault="00A16939" w:rsidP="001973D3">
      <w:pPr>
        <w:spacing w:after="0" w:line="278" w:lineRule="auto"/>
        <w:rPr>
          <w:rFonts w:ascii="Verdana" w:hAnsi="Verdana"/>
          <w:b/>
          <w:bCs/>
        </w:rPr>
      </w:pPr>
      <w:r w:rsidRPr="00436EC4">
        <w:rPr>
          <w:rFonts w:ascii="Verdana" w:hAnsi="Verdana"/>
          <w:b/>
          <w:bCs/>
        </w:rPr>
        <w:t>Can the funds be used to book hotel stay</w:t>
      </w:r>
      <w:r w:rsidR="00251FEE" w:rsidRPr="00436EC4">
        <w:rPr>
          <w:rFonts w:ascii="Verdana" w:hAnsi="Verdana"/>
          <w:b/>
          <w:bCs/>
        </w:rPr>
        <w:t>s?</w:t>
      </w:r>
    </w:p>
    <w:p w14:paraId="64B3D938" w14:textId="672CD51F" w:rsidR="00251FEE" w:rsidRPr="00BB774A" w:rsidRDefault="00251FEE" w:rsidP="001973D3">
      <w:pPr>
        <w:spacing w:after="0" w:line="278" w:lineRule="auto"/>
        <w:rPr>
          <w:rFonts w:ascii="Verdana" w:hAnsi="Verdana"/>
        </w:rPr>
      </w:pPr>
      <w:r>
        <w:rPr>
          <w:rFonts w:ascii="Verdana" w:hAnsi="Verdana"/>
        </w:rPr>
        <w:tab/>
        <w:t>If an award is granted that would necessitate a hotel stay</w:t>
      </w:r>
      <w:r w:rsidR="00436EC4">
        <w:rPr>
          <w:rFonts w:ascii="Verdana" w:hAnsi="Verdana"/>
        </w:rPr>
        <w:t xml:space="preserve"> as part of the </w:t>
      </w:r>
      <w:r w:rsidR="009359EA">
        <w:rPr>
          <w:rFonts w:ascii="Verdana" w:hAnsi="Verdana"/>
        </w:rPr>
        <w:t>project/proposal</w:t>
      </w:r>
      <w:r>
        <w:rPr>
          <w:rFonts w:ascii="Verdana" w:hAnsi="Verdana"/>
        </w:rPr>
        <w:t xml:space="preserve">, </w:t>
      </w:r>
      <w:r w:rsidR="00436EC4">
        <w:rPr>
          <w:rFonts w:ascii="Verdana" w:hAnsi="Verdana"/>
        </w:rPr>
        <w:t>the amount of the reimbursement would be equal to the state defined per diem allowed.</w:t>
      </w:r>
    </w:p>
    <w:p w14:paraId="39CD8C9F" w14:textId="4477C3D2" w:rsidR="007002EE" w:rsidRPr="00F42B85" w:rsidRDefault="007002EE">
      <w:pPr>
        <w:rPr>
          <w:rFonts w:ascii="Verdana" w:hAnsi="Verdana"/>
        </w:rPr>
      </w:pPr>
    </w:p>
    <w:sectPr w:rsidR="007002EE" w:rsidRPr="00F42B85" w:rsidSect="00CE1E83">
      <w:headerReference w:type="even" r:id="rId16"/>
      <w:headerReference w:type="default" r:id="rId17"/>
      <w:headerReference w:type="first" r:id="rId18"/>
      <w:footerReference w:type="first" r:id="rId19"/>
      <w:pgSz w:w="12240" w:h="15840"/>
      <w:pgMar w:top="1417" w:right="1440" w:bottom="1440" w:left="1440" w:header="5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2FF52" w14:textId="77777777" w:rsidR="0072651F" w:rsidRDefault="0072651F" w:rsidP="00DA37B4">
      <w:r>
        <w:separator/>
      </w:r>
    </w:p>
  </w:endnote>
  <w:endnote w:type="continuationSeparator" w:id="0">
    <w:p w14:paraId="22D1CB78" w14:textId="77777777" w:rsidR="0072651F" w:rsidRDefault="0072651F" w:rsidP="00DA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BA0F" w14:textId="7BC21667" w:rsidR="00555B76" w:rsidRDefault="00555B76" w:rsidP="00555B76">
    <w:pPr>
      <w:pStyle w:val="Footer"/>
      <w:jc w:val="center"/>
    </w:pPr>
    <w:r>
      <w:t>Washington State Department of Social and Health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9A5" w14:textId="77777777" w:rsidR="0072651F" w:rsidRDefault="0072651F" w:rsidP="00DA37B4">
      <w:r>
        <w:separator/>
      </w:r>
    </w:p>
  </w:footnote>
  <w:footnote w:type="continuationSeparator" w:id="0">
    <w:p w14:paraId="1778405F" w14:textId="77777777" w:rsidR="0072651F" w:rsidRDefault="0072651F" w:rsidP="00DA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C3B0" w14:textId="437C5F58" w:rsidR="00DA37B4" w:rsidRDefault="00B645CE">
    <w:pPr>
      <w:pStyle w:val="Header"/>
    </w:pPr>
    <w:r>
      <w:rPr>
        <w:noProof/>
      </w:rPr>
      <w:pict w14:anchorId="1562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97393" o:spid="_x0000_s1025" type="#_x0000_t75" style="position:absolute;margin-left:0;margin-top:0;width:618pt;height:800pt;z-index:-251658752;mso-wrap-edited:f;mso-position-horizontal:center;mso-position-horizontal-relative:margin;mso-position-vertical:center;mso-position-vertical-relative:margin" o:allowincell="f">
          <v:imagedata r:id="rId1" o:title="DSHS Watermark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710D" w14:textId="05A58A0E" w:rsidR="00CE1E83" w:rsidRPr="00CE1E83" w:rsidRDefault="00CE1E83">
    <w:pPr>
      <w:pStyle w:val="Header"/>
      <w:rPr>
        <w:rFonts w:ascii="Calibri" w:hAnsi="Calibri" w:cs="Times New Roman (Body CS)"/>
      </w:rPr>
    </w:pPr>
    <w:r>
      <w:rPr>
        <w:noProof/>
      </w:rPr>
      <w:drawing>
        <wp:inline distT="0" distB="0" distL="0" distR="0" wp14:anchorId="020EDFBB" wp14:editId="0FA9AE53">
          <wp:extent cx="2047207" cy="705080"/>
          <wp:effectExtent l="0" t="0" r="0" b="6350"/>
          <wp:docPr id="103759374" name="Picture 1" descr="Logo for the Washington State Department of Social and Health Services featuring three people, arms interconnected, inside an outline of the state of Wash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3954" name="Picture 1" descr="Logo for the Washington State Department of Social and Health Services featuring three people, arms interconnected, inside an outline of the state of Washington. "/>
                  <pic:cNvPicPr/>
                </pic:nvPicPr>
                <pic:blipFill>
                  <a:blip r:embed="rId1">
                    <a:extLst>
                      <a:ext uri="{28A0092B-C50C-407E-A947-70E740481C1C}">
                        <a14:useLocalDpi xmlns:a14="http://schemas.microsoft.com/office/drawing/2010/main" val="0"/>
                      </a:ext>
                    </a:extLst>
                  </a:blip>
                  <a:stretch>
                    <a:fillRect/>
                  </a:stretch>
                </pic:blipFill>
                <pic:spPr>
                  <a:xfrm>
                    <a:off x="0" y="0"/>
                    <a:ext cx="2169557" cy="747219"/>
                  </a:xfrm>
                  <a:prstGeom prst="rect">
                    <a:avLst/>
                  </a:prstGeom>
                </pic:spPr>
              </pic:pic>
            </a:graphicData>
          </a:graphic>
        </wp:inline>
      </w:drawing>
    </w:r>
    <w:r>
      <w:tab/>
    </w:r>
    <w:r>
      <w:tab/>
    </w:r>
    <w:r w:rsidRPr="00DA50A2">
      <w:rPr>
        <w:rFonts w:ascii="Calibri" w:hAnsi="Calibri" w:cs="Times New Roman (Body CS)"/>
        <w:noProof/>
      </w:rPr>
      <w:drawing>
        <wp:inline distT="0" distB="0" distL="0" distR="0" wp14:anchorId="7B917221" wp14:editId="15D453E0">
          <wp:extent cx="1168842" cy="906069"/>
          <wp:effectExtent l="0" t="0" r="0" b="8890"/>
          <wp:docPr id="1772385575" name="Picture 2" descr="A picture containing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61029" name="Picture 2" descr="A picture containing icon&#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073" cy="9279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594E" w14:textId="785BABF2" w:rsidR="00DA50A2" w:rsidRPr="00DA50A2" w:rsidRDefault="00555B76" w:rsidP="00DA50A2">
    <w:pPr>
      <w:pStyle w:val="Header"/>
      <w:rPr>
        <w:rFonts w:ascii="Calibri" w:hAnsi="Calibri" w:cs="Times New Roman (Body CS)"/>
      </w:rPr>
    </w:pPr>
    <w:r>
      <w:rPr>
        <w:noProof/>
      </w:rPr>
      <w:drawing>
        <wp:inline distT="0" distB="0" distL="0" distR="0" wp14:anchorId="7B1492BA" wp14:editId="39AA5FDB">
          <wp:extent cx="2047207" cy="705080"/>
          <wp:effectExtent l="0" t="0" r="0" b="6350"/>
          <wp:docPr id="23403954" name="Picture 1" descr="Logo for the Washington State Department of Social and Health Services featuring three people, arms interconnected, inside an outline of the state of Wash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3954" name="Picture 1" descr="Logo for the Washington State Department of Social and Health Services featuring three people, arms interconnected, inside an outline of the state of Washington. "/>
                  <pic:cNvPicPr/>
                </pic:nvPicPr>
                <pic:blipFill>
                  <a:blip r:embed="rId1">
                    <a:extLst>
                      <a:ext uri="{28A0092B-C50C-407E-A947-70E740481C1C}">
                        <a14:useLocalDpi xmlns:a14="http://schemas.microsoft.com/office/drawing/2010/main" val="0"/>
                      </a:ext>
                    </a:extLst>
                  </a:blip>
                  <a:stretch>
                    <a:fillRect/>
                  </a:stretch>
                </pic:blipFill>
                <pic:spPr>
                  <a:xfrm>
                    <a:off x="0" y="0"/>
                    <a:ext cx="2169557" cy="747219"/>
                  </a:xfrm>
                  <a:prstGeom prst="rect">
                    <a:avLst/>
                  </a:prstGeom>
                </pic:spPr>
              </pic:pic>
            </a:graphicData>
          </a:graphic>
        </wp:inline>
      </w:drawing>
    </w:r>
    <w:r w:rsidR="0059573D">
      <w:tab/>
    </w:r>
    <w:r w:rsidR="00DA50A2">
      <w:tab/>
    </w:r>
    <w:r w:rsidR="00DA50A2" w:rsidRPr="00DA50A2">
      <w:rPr>
        <w:rFonts w:ascii="Calibri" w:hAnsi="Calibri" w:cs="Times New Roman (Body CS)"/>
        <w:noProof/>
      </w:rPr>
      <w:drawing>
        <wp:inline distT="0" distB="0" distL="0" distR="0" wp14:anchorId="334D4F34" wp14:editId="069AC3F6">
          <wp:extent cx="1168842" cy="906069"/>
          <wp:effectExtent l="0" t="0" r="0" b="8890"/>
          <wp:docPr id="1265561029" name="Picture 2" descr="A picture containing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61029" name="Picture 2" descr="A picture containing icon&#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073" cy="927954"/>
                  </a:xfrm>
                  <a:prstGeom prst="rect">
                    <a:avLst/>
                  </a:prstGeom>
                  <a:noFill/>
                  <a:ln>
                    <a:noFill/>
                  </a:ln>
                </pic:spPr>
              </pic:pic>
            </a:graphicData>
          </a:graphic>
        </wp:inline>
      </w:drawing>
    </w:r>
  </w:p>
  <w:p w14:paraId="4E857874" w14:textId="4E42CFE4" w:rsidR="00DA37B4" w:rsidRDefault="00DA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E6C7C"/>
    <w:multiLevelType w:val="hybridMultilevel"/>
    <w:tmpl w:val="1D70A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129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07"/>
    <w:rsid w:val="00000CB1"/>
    <w:rsid w:val="00006533"/>
    <w:rsid w:val="000166A7"/>
    <w:rsid w:val="00022FC8"/>
    <w:rsid w:val="000230A8"/>
    <w:rsid w:val="00047AB9"/>
    <w:rsid w:val="00052479"/>
    <w:rsid w:val="00055EA7"/>
    <w:rsid w:val="00066EF8"/>
    <w:rsid w:val="000720BE"/>
    <w:rsid w:val="00083512"/>
    <w:rsid w:val="000A063B"/>
    <w:rsid w:val="000A60CD"/>
    <w:rsid w:val="000A710C"/>
    <w:rsid w:val="000A79CE"/>
    <w:rsid w:val="000B0FCE"/>
    <w:rsid w:val="000D2BD5"/>
    <w:rsid w:val="000F5BED"/>
    <w:rsid w:val="000F5D97"/>
    <w:rsid w:val="001078CB"/>
    <w:rsid w:val="0011773B"/>
    <w:rsid w:val="00122D97"/>
    <w:rsid w:val="00124ADC"/>
    <w:rsid w:val="00134BFE"/>
    <w:rsid w:val="001479F8"/>
    <w:rsid w:val="001568C9"/>
    <w:rsid w:val="00157058"/>
    <w:rsid w:val="00164F27"/>
    <w:rsid w:val="001855B8"/>
    <w:rsid w:val="001973D3"/>
    <w:rsid w:val="001A0657"/>
    <w:rsid w:val="001A7837"/>
    <w:rsid w:val="001B2BDB"/>
    <w:rsid w:val="001B385E"/>
    <w:rsid w:val="001B7E3B"/>
    <w:rsid w:val="001F01FA"/>
    <w:rsid w:val="002059FD"/>
    <w:rsid w:val="00210BC4"/>
    <w:rsid w:val="00220AB6"/>
    <w:rsid w:val="002249DD"/>
    <w:rsid w:val="00227E7D"/>
    <w:rsid w:val="002426D7"/>
    <w:rsid w:val="00251FEE"/>
    <w:rsid w:val="0026333D"/>
    <w:rsid w:val="002803CF"/>
    <w:rsid w:val="00294773"/>
    <w:rsid w:val="002A1418"/>
    <w:rsid w:val="002A4DB4"/>
    <w:rsid w:val="002D17F0"/>
    <w:rsid w:val="002D2472"/>
    <w:rsid w:val="002E4F41"/>
    <w:rsid w:val="002F5078"/>
    <w:rsid w:val="0032552C"/>
    <w:rsid w:val="003324ED"/>
    <w:rsid w:val="0033384B"/>
    <w:rsid w:val="00333F4A"/>
    <w:rsid w:val="00345A72"/>
    <w:rsid w:val="00351087"/>
    <w:rsid w:val="00364267"/>
    <w:rsid w:val="00377B16"/>
    <w:rsid w:val="003831EB"/>
    <w:rsid w:val="003846F9"/>
    <w:rsid w:val="003A4A14"/>
    <w:rsid w:val="003A70A9"/>
    <w:rsid w:val="003B46C6"/>
    <w:rsid w:val="003C09C2"/>
    <w:rsid w:val="003D08BC"/>
    <w:rsid w:val="003E0197"/>
    <w:rsid w:val="003E7098"/>
    <w:rsid w:val="003F4302"/>
    <w:rsid w:val="004103A1"/>
    <w:rsid w:val="00413091"/>
    <w:rsid w:val="00436EC4"/>
    <w:rsid w:val="00456E9D"/>
    <w:rsid w:val="004572C7"/>
    <w:rsid w:val="00463502"/>
    <w:rsid w:val="00464974"/>
    <w:rsid w:val="004712B5"/>
    <w:rsid w:val="0047791D"/>
    <w:rsid w:val="004779FB"/>
    <w:rsid w:val="004A0E73"/>
    <w:rsid w:val="004A3047"/>
    <w:rsid w:val="004A65F2"/>
    <w:rsid w:val="004B1DB8"/>
    <w:rsid w:val="004B4EDE"/>
    <w:rsid w:val="004C42E1"/>
    <w:rsid w:val="004D0032"/>
    <w:rsid w:val="004E1395"/>
    <w:rsid w:val="004E37CF"/>
    <w:rsid w:val="004F7934"/>
    <w:rsid w:val="005025C6"/>
    <w:rsid w:val="00506136"/>
    <w:rsid w:val="0051777E"/>
    <w:rsid w:val="00543D9C"/>
    <w:rsid w:val="00555B76"/>
    <w:rsid w:val="005607AE"/>
    <w:rsid w:val="0057319F"/>
    <w:rsid w:val="00577D0A"/>
    <w:rsid w:val="00582BA5"/>
    <w:rsid w:val="00584408"/>
    <w:rsid w:val="0059521E"/>
    <w:rsid w:val="0059573D"/>
    <w:rsid w:val="005A160B"/>
    <w:rsid w:val="005B176D"/>
    <w:rsid w:val="005C2CB4"/>
    <w:rsid w:val="005C65EC"/>
    <w:rsid w:val="005C6D60"/>
    <w:rsid w:val="005D711F"/>
    <w:rsid w:val="005E3929"/>
    <w:rsid w:val="005F30A8"/>
    <w:rsid w:val="005F74FB"/>
    <w:rsid w:val="00600C35"/>
    <w:rsid w:val="006100CA"/>
    <w:rsid w:val="0061040C"/>
    <w:rsid w:val="006109D0"/>
    <w:rsid w:val="006312BB"/>
    <w:rsid w:val="00646599"/>
    <w:rsid w:val="006648E3"/>
    <w:rsid w:val="0066694E"/>
    <w:rsid w:val="006742B4"/>
    <w:rsid w:val="00680437"/>
    <w:rsid w:val="00691C0E"/>
    <w:rsid w:val="006A0BEE"/>
    <w:rsid w:val="006A7183"/>
    <w:rsid w:val="006C3267"/>
    <w:rsid w:val="006C3885"/>
    <w:rsid w:val="006D3920"/>
    <w:rsid w:val="006D5CC2"/>
    <w:rsid w:val="006E35A8"/>
    <w:rsid w:val="006F1CB8"/>
    <w:rsid w:val="007002EE"/>
    <w:rsid w:val="00700D47"/>
    <w:rsid w:val="00702421"/>
    <w:rsid w:val="00725074"/>
    <w:rsid w:val="00725CB4"/>
    <w:rsid w:val="0072651F"/>
    <w:rsid w:val="0074460B"/>
    <w:rsid w:val="007536FF"/>
    <w:rsid w:val="00762295"/>
    <w:rsid w:val="00763FC4"/>
    <w:rsid w:val="00767327"/>
    <w:rsid w:val="00770E8C"/>
    <w:rsid w:val="0077437E"/>
    <w:rsid w:val="00775C0B"/>
    <w:rsid w:val="00783CFF"/>
    <w:rsid w:val="00785DC4"/>
    <w:rsid w:val="0079703B"/>
    <w:rsid w:val="007A097C"/>
    <w:rsid w:val="007B4BBB"/>
    <w:rsid w:val="007C2B96"/>
    <w:rsid w:val="00821B38"/>
    <w:rsid w:val="00823808"/>
    <w:rsid w:val="0086293F"/>
    <w:rsid w:val="00862CB0"/>
    <w:rsid w:val="00867EC9"/>
    <w:rsid w:val="00876CE7"/>
    <w:rsid w:val="00880EA4"/>
    <w:rsid w:val="00883F7C"/>
    <w:rsid w:val="008A047D"/>
    <w:rsid w:val="008A4ED5"/>
    <w:rsid w:val="008D137C"/>
    <w:rsid w:val="008D3979"/>
    <w:rsid w:val="00905C36"/>
    <w:rsid w:val="009359EA"/>
    <w:rsid w:val="00954EED"/>
    <w:rsid w:val="0096081E"/>
    <w:rsid w:val="00961AC1"/>
    <w:rsid w:val="009710C1"/>
    <w:rsid w:val="00972508"/>
    <w:rsid w:val="009873CF"/>
    <w:rsid w:val="0099468A"/>
    <w:rsid w:val="009A2BA3"/>
    <w:rsid w:val="009A3ACF"/>
    <w:rsid w:val="009B11D3"/>
    <w:rsid w:val="009C23A0"/>
    <w:rsid w:val="009D410A"/>
    <w:rsid w:val="009D7C70"/>
    <w:rsid w:val="009E16E8"/>
    <w:rsid w:val="009E37FF"/>
    <w:rsid w:val="009F01F5"/>
    <w:rsid w:val="00A12978"/>
    <w:rsid w:val="00A13E0A"/>
    <w:rsid w:val="00A15C8D"/>
    <w:rsid w:val="00A16939"/>
    <w:rsid w:val="00A2224D"/>
    <w:rsid w:val="00A258D1"/>
    <w:rsid w:val="00A27567"/>
    <w:rsid w:val="00A47DF3"/>
    <w:rsid w:val="00A51C25"/>
    <w:rsid w:val="00A52762"/>
    <w:rsid w:val="00A64253"/>
    <w:rsid w:val="00A66530"/>
    <w:rsid w:val="00A7395B"/>
    <w:rsid w:val="00A84057"/>
    <w:rsid w:val="00A936B3"/>
    <w:rsid w:val="00AA4801"/>
    <w:rsid w:val="00AA74BF"/>
    <w:rsid w:val="00AA7AD9"/>
    <w:rsid w:val="00AA7E4E"/>
    <w:rsid w:val="00AB2BA4"/>
    <w:rsid w:val="00AC1A84"/>
    <w:rsid w:val="00AD2BF6"/>
    <w:rsid w:val="00AD4448"/>
    <w:rsid w:val="00AD5F5E"/>
    <w:rsid w:val="00AE1719"/>
    <w:rsid w:val="00AE17BE"/>
    <w:rsid w:val="00AF0BF1"/>
    <w:rsid w:val="00B07CE4"/>
    <w:rsid w:val="00B1003D"/>
    <w:rsid w:val="00B1377B"/>
    <w:rsid w:val="00B17471"/>
    <w:rsid w:val="00B24A0F"/>
    <w:rsid w:val="00B27DB2"/>
    <w:rsid w:val="00B30E4A"/>
    <w:rsid w:val="00B40F14"/>
    <w:rsid w:val="00B410ED"/>
    <w:rsid w:val="00B41474"/>
    <w:rsid w:val="00B55D2D"/>
    <w:rsid w:val="00B6140C"/>
    <w:rsid w:val="00B61A1F"/>
    <w:rsid w:val="00B61BED"/>
    <w:rsid w:val="00B645CE"/>
    <w:rsid w:val="00B824DA"/>
    <w:rsid w:val="00B852B6"/>
    <w:rsid w:val="00B909A0"/>
    <w:rsid w:val="00BB29CE"/>
    <w:rsid w:val="00BB774A"/>
    <w:rsid w:val="00BD3214"/>
    <w:rsid w:val="00BD4C44"/>
    <w:rsid w:val="00BD7178"/>
    <w:rsid w:val="00BD7999"/>
    <w:rsid w:val="00BE6900"/>
    <w:rsid w:val="00BF6C6E"/>
    <w:rsid w:val="00C04622"/>
    <w:rsid w:val="00C172A6"/>
    <w:rsid w:val="00C201F5"/>
    <w:rsid w:val="00C314F0"/>
    <w:rsid w:val="00C319B7"/>
    <w:rsid w:val="00C3259B"/>
    <w:rsid w:val="00C51EC1"/>
    <w:rsid w:val="00C626D6"/>
    <w:rsid w:val="00C645BB"/>
    <w:rsid w:val="00C72F63"/>
    <w:rsid w:val="00C81368"/>
    <w:rsid w:val="00C928A7"/>
    <w:rsid w:val="00CA64F0"/>
    <w:rsid w:val="00CC2DD9"/>
    <w:rsid w:val="00CD14B1"/>
    <w:rsid w:val="00CD2853"/>
    <w:rsid w:val="00CE1E83"/>
    <w:rsid w:val="00D00E7A"/>
    <w:rsid w:val="00D071E1"/>
    <w:rsid w:val="00D437BC"/>
    <w:rsid w:val="00D56C0F"/>
    <w:rsid w:val="00D74D40"/>
    <w:rsid w:val="00D96942"/>
    <w:rsid w:val="00DA0CD6"/>
    <w:rsid w:val="00DA37B4"/>
    <w:rsid w:val="00DA50A2"/>
    <w:rsid w:val="00DA7524"/>
    <w:rsid w:val="00DB0A1E"/>
    <w:rsid w:val="00DB4154"/>
    <w:rsid w:val="00DB44B2"/>
    <w:rsid w:val="00DB76E6"/>
    <w:rsid w:val="00DC3F27"/>
    <w:rsid w:val="00DC47A7"/>
    <w:rsid w:val="00DC4E10"/>
    <w:rsid w:val="00DC634E"/>
    <w:rsid w:val="00DD6080"/>
    <w:rsid w:val="00DD7881"/>
    <w:rsid w:val="00DE7207"/>
    <w:rsid w:val="00DE7CD2"/>
    <w:rsid w:val="00DF5E5F"/>
    <w:rsid w:val="00E07E6C"/>
    <w:rsid w:val="00E12DD8"/>
    <w:rsid w:val="00E21E83"/>
    <w:rsid w:val="00E3726C"/>
    <w:rsid w:val="00E502F2"/>
    <w:rsid w:val="00E5083B"/>
    <w:rsid w:val="00E906A5"/>
    <w:rsid w:val="00E90B26"/>
    <w:rsid w:val="00EA19E9"/>
    <w:rsid w:val="00EA640F"/>
    <w:rsid w:val="00EB071D"/>
    <w:rsid w:val="00EC12BA"/>
    <w:rsid w:val="00ED3DEC"/>
    <w:rsid w:val="00EE0BBC"/>
    <w:rsid w:val="00EE0E64"/>
    <w:rsid w:val="00EF5D31"/>
    <w:rsid w:val="00F00EF7"/>
    <w:rsid w:val="00F06180"/>
    <w:rsid w:val="00F151D2"/>
    <w:rsid w:val="00F1609E"/>
    <w:rsid w:val="00F2328C"/>
    <w:rsid w:val="00F276D9"/>
    <w:rsid w:val="00F4047B"/>
    <w:rsid w:val="00F42B85"/>
    <w:rsid w:val="00F4655F"/>
    <w:rsid w:val="00F46BC7"/>
    <w:rsid w:val="00F63ECF"/>
    <w:rsid w:val="00F6471A"/>
    <w:rsid w:val="00F67D5A"/>
    <w:rsid w:val="00F85F33"/>
    <w:rsid w:val="00F863CA"/>
    <w:rsid w:val="00FA25F5"/>
    <w:rsid w:val="00FB16D9"/>
    <w:rsid w:val="00FB5CAD"/>
    <w:rsid w:val="00FC24D6"/>
    <w:rsid w:val="00FD2FF2"/>
    <w:rsid w:val="00FD6D87"/>
    <w:rsid w:val="00FE4850"/>
    <w:rsid w:val="0F07D54C"/>
    <w:rsid w:val="60D8566E"/>
    <w:rsid w:val="6260587B"/>
    <w:rsid w:val="7023A412"/>
    <w:rsid w:val="74F3F354"/>
    <w:rsid w:val="7DCF0E1B"/>
    <w:rsid w:val="7EE17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1553"/>
  <w15:chartTrackingRefBased/>
  <w15:docId w15:val="{5BDA5A89-D3EB-44D7-BC16-FE27FD68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8D"/>
  </w:style>
  <w:style w:type="paragraph" w:styleId="Heading1">
    <w:name w:val="heading 1"/>
    <w:basedOn w:val="Normal"/>
    <w:next w:val="Normal"/>
    <w:link w:val="Heading1Char"/>
    <w:uiPriority w:val="9"/>
    <w:qFormat/>
    <w:rsid w:val="00A15C8D"/>
    <w:pPr>
      <w:keepNext/>
      <w:keepLines/>
      <w:pBdr>
        <w:bottom w:val="single" w:sz="4" w:space="1" w:color="193F6F" w:themeColor="accent1"/>
      </w:pBdr>
      <w:spacing w:before="400" w:after="40" w:line="240" w:lineRule="auto"/>
      <w:outlineLvl w:val="0"/>
    </w:pPr>
    <w:rPr>
      <w:rFonts w:asciiTheme="majorHAnsi" w:eastAsiaTheme="majorEastAsia" w:hAnsiTheme="majorHAnsi" w:cstheme="majorBidi"/>
      <w:color w:val="122E52" w:themeColor="accent1" w:themeShade="BF"/>
      <w:sz w:val="36"/>
      <w:szCs w:val="36"/>
    </w:rPr>
  </w:style>
  <w:style w:type="paragraph" w:styleId="Heading2">
    <w:name w:val="heading 2"/>
    <w:basedOn w:val="Normal"/>
    <w:next w:val="Normal"/>
    <w:link w:val="Heading2Char"/>
    <w:uiPriority w:val="9"/>
    <w:unhideWhenUsed/>
    <w:qFormat/>
    <w:rsid w:val="00A15C8D"/>
    <w:pPr>
      <w:keepNext/>
      <w:keepLines/>
      <w:spacing w:before="160" w:after="0" w:line="240" w:lineRule="auto"/>
      <w:outlineLvl w:val="1"/>
    </w:pPr>
    <w:rPr>
      <w:rFonts w:asciiTheme="majorHAnsi" w:eastAsiaTheme="majorEastAsia" w:hAnsiTheme="majorHAnsi" w:cstheme="majorBidi"/>
      <w:color w:val="122E52" w:themeColor="accent1" w:themeShade="BF"/>
      <w:sz w:val="28"/>
      <w:szCs w:val="28"/>
    </w:rPr>
  </w:style>
  <w:style w:type="paragraph" w:styleId="Heading3">
    <w:name w:val="heading 3"/>
    <w:basedOn w:val="Normal"/>
    <w:next w:val="Normal"/>
    <w:link w:val="Heading3Char"/>
    <w:uiPriority w:val="9"/>
    <w:semiHidden/>
    <w:unhideWhenUsed/>
    <w:qFormat/>
    <w:rsid w:val="00A15C8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15C8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15C8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15C8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15C8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15C8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15C8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C8D"/>
    <w:rPr>
      <w:rFonts w:asciiTheme="majorHAnsi" w:eastAsiaTheme="majorEastAsia" w:hAnsiTheme="majorHAnsi" w:cstheme="majorBidi"/>
      <w:color w:val="122E52" w:themeColor="accent1" w:themeShade="BF"/>
      <w:sz w:val="36"/>
      <w:szCs w:val="36"/>
    </w:rPr>
  </w:style>
  <w:style w:type="character" w:customStyle="1" w:styleId="Heading2Char">
    <w:name w:val="Heading 2 Char"/>
    <w:basedOn w:val="DefaultParagraphFont"/>
    <w:link w:val="Heading2"/>
    <w:uiPriority w:val="9"/>
    <w:rsid w:val="00A15C8D"/>
    <w:rPr>
      <w:rFonts w:asciiTheme="majorHAnsi" w:eastAsiaTheme="majorEastAsia" w:hAnsiTheme="majorHAnsi" w:cstheme="majorBidi"/>
      <w:color w:val="122E52" w:themeColor="accent1" w:themeShade="BF"/>
      <w:sz w:val="28"/>
      <w:szCs w:val="28"/>
    </w:rPr>
  </w:style>
  <w:style w:type="character" w:customStyle="1" w:styleId="Heading3Char">
    <w:name w:val="Heading 3 Char"/>
    <w:basedOn w:val="DefaultParagraphFont"/>
    <w:link w:val="Heading3"/>
    <w:uiPriority w:val="9"/>
    <w:semiHidden/>
    <w:rsid w:val="00A15C8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15C8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15C8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15C8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15C8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15C8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15C8D"/>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A15C8D"/>
    <w:pPr>
      <w:spacing w:after="0" w:line="240" w:lineRule="auto"/>
      <w:contextualSpacing/>
    </w:pPr>
    <w:rPr>
      <w:rFonts w:asciiTheme="majorHAnsi" w:eastAsiaTheme="majorEastAsia" w:hAnsiTheme="majorHAnsi" w:cstheme="majorBidi"/>
      <w:color w:val="122E52" w:themeColor="accent1" w:themeShade="BF"/>
      <w:spacing w:val="-7"/>
      <w:sz w:val="80"/>
      <w:szCs w:val="80"/>
    </w:rPr>
  </w:style>
  <w:style w:type="character" w:customStyle="1" w:styleId="TitleChar">
    <w:name w:val="Title Char"/>
    <w:basedOn w:val="DefaultParagraphFont"/>
    <w:link w:val="Title"/>
    <w:uiPriority w:val="10"/>
    <w:rsid w:val="00A15C8D"/>
    <w:rPr>
      <w:rFonts w:asciiTheme="majorHAnsi" w:eastAsiaTheme="majorEastAsia" w:hAnsiTheme="majorHAnsi" w:cstheme="majorBidi"/>
      <w:color w:val="122E52" w:themeColor="accent1" w:themeShade="BF"/>
      <w:spacing w:val="-7"/>
      <w:sz w:val="80"/>
      <w:szCs w:val="80"/>
    </w:rPr>
  </w:style>
  <w:style w:type="paragraph" w:styleId="Subtitle">
    <w:name w:val="Subtitle"/>
    <w:basedOn w:val="Normal"/>
    <w:next w:val="Normal"/>
    <w:link w:val="SubtitleChar"/>
    <w:uiPriority w:val="11"/>
    <w:qFormat/>
    <w:rsid w:val="00A15C8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15C8D"/>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A15C8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15C8D"/>
    <w:rPr>
      <w:i/>
      <w:iCs/>
    </w:rPr>
  </w:style>
  <w:style w:type="paragraph" w:styleId="ListParagraph">
    <w:name w:val="List Paragraph"/>
    <w:basedOn w:val="Normal"/>
    <w:uiPriority w:val="34"/>
    <w:qFormat/>
    <w:rsid w:val="00DE7207"/>
    <w:pPr>
      <w:ind w:left="720"/>
      <w:contextualSpacing/>
    </w:pPr>
  </w:style>
  <w:style w:type="character" w:styleId="IntenseEmphasis">
    <w:name w:val="Intense Emphasis"/>
    <w:basedOn w:val="DefaultParagraphFont"/>
    <w:uiPriority w:val="21"/>
    <w:qFormat/>
    <w:rsid w:val="00A15C8D"/>
    <w:rPr>
      <w:b/>
      <w:bCs/>
      <w:i/>
      <w:iCs/>
    </w:rPr>
  </w:style>
  <w:style w:type="paragraph" w:styleId="IntenseQuote">
    <w:name w:val="Intense Quote"/>
    <w:basedOn w:val="Normal"/>
    <w:next w:val="Normal"/>
    <w:link w:val="IntenseQuoteChar"/>
    <w:uiPriority w:val="30"/>
    <w:qFormat/>
    <w:rsid w:val="00A15C8D"/>
    <w:pPr>
      <w:spacing w:before="100" w:beforeAutospacing="1" w:after="240"/>
      <w:ind w:left="864" w:right="864"/>
      <w:jc w:val="center"/>
    </w:pPr>
    <w:rPr>
      <w:rFonts w:asciiTheme="majorHAnsi" w:eastAsiaTheme="majorEastAsia" w:hAnsiTheme="majorHAnsi" w:cstheme="majorBidi"/>
      <w:color w:val="193F6F" w:themeColor="accent1"/>
      <w:sz w:val="28"/>
      <w:szCs w:val="28"/>
    </w:rPr>
  </w:style>
  <w:style w:type="character" w:customStyle="1" w:styleId="IntenseQuoteChar">
    <w:name w:val="Intense Quote Char"/>
    <w:basedOn w:val="DefaultParagraphFont"/>
    <w:link w:val="IntenseQuote"/>
    <w:uiPriority w:val="30"/>
    <w:rsid w:val="00A15C8D"/>
    <w:rPr>
      <w:rFonts w:asciiTheme="majorHAnsi" w:eastAsiaTheme="majorEastAsia" w:hAnsiTheme="majorHAnsi" w:cstheme="majorBidi"/>
      <w:color w:val="193F6F" w:themeColor="accent1"/>
      <w:sz w:val="28"/>
      <w:szCs w:val="28"/>
    </w:rPr>
  </w:style>
  <w:style w:type="character" w:styleId="IntenseReference">
    <w:name w:val="Intense Reference"/>
    <w:basedOn w:val="DefaultParagraphFont"/>
    <w:uiPriority w:val="32"/>
    <w:qFormat/>
    <w:rsid w:val="00A15C8D"/>
    <w:rPr>
      <w:b/>
      <w:bCs/>
      <w:smallCaps/>
      <w:u w:val="single"/>
    </w:rPr>
  </w:style>
  <w:style w:type="paragraph" w:styleId="Header">
    <w:name w:val="header"/>
    <w:basedOn w:val="Normal"/>
    <w:link w:val="HeaderChar"/>
    <w:uiPriority w:val="99"/>
    <w:unhideWhenUsed/>
    <w:rsid w:val="00DA37B4"/>
    <w:pPr>
      <w:tabs>
        <w:tab w:val="center" w:pos="4680"/>
        <w:tab w:val="right" w:pos="9360"/>
      </w:tabs>
    </w:pPr>
  </w:style>
  <w:style w:type="character" w:customStyle="1" w:styleId="HeaderChar">
    <w:name w:val="Header Char"/>
    <w:basedOn w:val="DefaultParagraphFont"/>
    <w:link w:val="Header"/>
    <w:uiPriority w:val="99"/>
    <w:rsid w:val="00DA37B4"/>
  </w:style>
  <w:style w:type="paragraph" w:styleId="Footer">
    <w:name w:val="footer"/>
    <w:basedOn w:val="Normal"/>
    <w:link w:val="FooterChar"/>
    <w:uiPriority w:val="99"/>
    <w:unhideWhenUsed/>
    <w:rsid w:val="00DA37B4"/>
    <w:pPr>
      <w:tabs>
        <w:tab w:val="center" w:pos="4680"/>
        <w:tab w:val="right" w:pos="9360"/>
      </w:tabs>
    </w:pPr>
  </w:style>
  <w:style w:type="character" w:customStyle="1" w:styleId="FooterChar">
    <w:name w:val="Footer Char"/>
    <w:basedOn w:val="DefaultParagraphFont"/>
    <w:link w:val="Footer"/>
    <w:uiPriority w:val="99"/>
    <w:rsid w:val="00DA37B4"/>
  </w:style>
  <w:style w:type="paragraph" w:styleId="NormalWeb">
    <w:name w:val="Normal (Web)"/>
    <w:basedOn w:val="Normal"/>
    <w:uiPriority w:val="99"/>
    <w:semiHidden/>
    <w:unhideWhenUsed/>
    <w:rsid w:val="00DA50A2"/>
    <w:rPr>
      <w:rFonts w:ascii="Times New Roman" w:hAnsi="Times New Roman" w:cs="Times New Roman"/>
    </w:rPr>
  </w:style>
  <w:style w:type="paragraph" w:styleId="Caption">
    <w:name w:val="caption"/>
    <w:basedOn w:val="Normal"/>
    <w:next w:val="Normal"/>
    <w:uiPriority w:val="35"/>
    <w:semiHidden/>
    <w:unhideWhenUsed/>
    <w:qFormat/>
    <w:rsid w:val="00A15C8D"/>
    <w:pPr>
      <w:spacing w:line="240" w:lineRule="auto"/>
    </w:pPr>
    <w:rPr>
      <w:b/>
      <w:bCs/>
      <w:color w:val="404040" w:themeColor="text1" w:themeTint="BF"/>
      <w:sz w:val="20"/>
      <w:szCs w:val="20"/>
    </w:rPr>
  </w:style>
  <w:style w:type="character" w:styleId="Strong">
    <w:name w:val="Strong"/>
    <w:basedOn w:val="DefaultParagraphFont"/>
    <w:uiPriority w:val="22"/>
    <w:qFormat/>
    <w:rsid w:val="00A15C8D"/>
    <w:rPr>
      <w:b/>
      <w:bCs/>
    </w:rPr>
  </w:style>
  <w:style w:type="character" w:styleId="Emphasis">
    <w:name w:val="Emphasis"/>
    <w:basedOn w:val="DefaultParagraphFont"/>
    <w:uiPriority w:val="20"/>
    <w:qFormat/>
    <w:rsid w:val="00A15C8D"/>
    <w:rPr>
      <w:i/>
      <w:iCs/>
    </w:rPr>
  </w:style>
  <w:style w:type="paragraph" w:styleId="NoSpacing">
    <w:name w:val="No Spacing"/>
    <w:uiPriority w:val="1"/>
    <w:qFormat/>
    <w:rsid w:val="00A15C8D"/>
    <w:pPr>
      <w:spacing w:after="0" w:line="240" w:lineRule="auto"/>
    </w:pPr>
  </w:style>
  <w:style w:type="character" w:styleId="SubtleEmphasis">
    <w:name w:val="Subtle Emphasis"/>
    <w:basedOn w:val="DefaultParagraphFont"/>
    <w:uiPriority w:val="19"/>
    <w:qFormat/>
    <w:rsid w:val="00A15C8D"/>
    <w:rPr>
      <w:i/>
      <w:iCs/>
      <w:color w:val="595959" w:themeColor="text1" w:themeTint="A6"/>
    </w:rPr>
  </w:style>
  <w:style w:type="character" w:styleId="SubtleReference">
    <w:name w:val="Subtle Reference"/>
    <w:basedOn w:val="DefaultParagraphFont"/>
    <w:uiPriority w:val="31"/>
    <w:qFormat/>
    <w:rsid w:val="00A15C8D"/>
    <w:rPr>
      <w:smallCaps/>
      <w:color w:val="404040" w:themeColor="text1" w:themeTint="BF"/>
    </w:rPr>
  </w:style>
  <w:style w:type="character" w:styleId="BookTitle">
    <w:name w:val="Book Title"/>
    <w:basedOn w:val="DefaultParagraphFont"/>
    <w:uiPriority w:val="33"/>
    <w:qFormat/>
    <w:rsid w:val="00A15C8D"/>
    <w:rPr>
      <w:b/>
      <w:bCs/>
      <w:smallCaps/>
    </w:rPr>
  </w:style>
  <w:style w:type="paragraph" w:styleId="TOCHeading">
    <w:name w:val="TOC Heading"/>
    <w:basedOn w:val="Heading1"/>
    <w:next w:val="Normal"/>
    <w:uiPriority w:val="39"/>
    <w:semiHidden/>
    <w:unhideWhenUsed/>
    <w:qFormat/>
    <w:rsid w:val="00A15C8D"/>
    <w:pPr>
      <w:outlineLvl w:val="9"/>
    </w:pPr>
  </w:style>
  <w:style w:type="character" w:styleId="Hyperlink">
    <w:name w:val="Hyperlink"/>
    <w:basedOn w:val="DefaultParagraphFont"/>
    <w:uiPriority w:val="99"/>
    <w:unhideWhenUsed/>
    <w:rsid w:val="00B24A0F"/>
    <w:rPr>
      <w:color w:val="0563C1" w:themeColor="hyperlink"/>
      <w:u w:val="single"/>
    </w:rPr>
  </w:style>
  <w:style w:type="character" w:styleId="UnresolvedMention">
    <w:name w:val="Unresolved Mention"/>
    <w:basedOn w:val="DefaultParagraphFont"/>
    <w:uiPriority w:val="99"/>
    <w:semiHidden/>
    <w:unhideWhenUsed/>
    <w:rsid w:val="00B24A0F"/>
    <w:rPr>
      <w:color w:val="605E5C"/>
      <w:shd w:val="clear" w:color="auto" w:fill="E1DFDD"/>
    </w:rPr>
  </w:style>
  <w:style w:type="paragraph" w:styleId="Revision">
    <w:name w:val="Revision"/>
    <w:hidden/>
    <w:uiPriority w:val="99"/>
    <w:semiHidden/>
    <w:rsid w:val="0051777E"/>
    <w:pPr>
      <w:spacing w:after="0" w:line="240" w:lineRule="auto"/>
    </w:pPr>
  </w:style>
  <w:style w:type="character" w:styleId="CommentReference">
    <w:name w:val="annotation reference"/>
    <w:basedOn w:val="DefaultParagraphFont"/>
    <w:uiPriority w:val="99"/>
    <w:semiHidden/>
    <w:unhideWhenUsed/>
    <w:rsid w:val="001568C9"/>
    <w:rPr>
      <w:sz w:val="16"/>
      <w:szCs w:val="16"/>
    </w:rPr>
  </w:style>
  <w:style w:type="paragraph" w:styleId="CommentText">
    <w:name w:val="annotation text"/>
    <w:basedOn w:val="Normal"/>
    <w:link w:val="CommentTextChar"/>
    <w:uiPriority w:val="99"/>
    <w:unhideWhenUsed/>
    <w:rsid w:val="001568C9"/>
    <w:pPr>
      <w:spacing w:line="240" w:lineRule="auto"/>
    </w:pPr>
    <w:rPr>
      <w:sz w:val="20"/>
      <w:szCs w:val="20"/>
    </w:rPr>
  </w:style>
  <w:style w:type="character" w:customStyle="1" w:styleId="CommentTextChar">
    <w:name w:val="Comment Text Char"/>
    <w:basedOn w:val="DefaultParagraphFont"/>
    <w:link w:val="CommentText"/>
    <w:uiPriority w:val="99"/>
    <w:rsid w:val="001568C9"/>
    <w:rPr>
      <w:sz w:val="20"/>
      <w:szCs w:val="20"/>
    </w:rPr>
  </w:style>
  <w:style w:type="paragraph" w:styleId="CommentSubject">
    <w:name w:val="annotation subject"/>
    <w:basedOn w:val="CommentText"/>
    <w:next w:val="CommentText"/>
    <w:link w:val="CommentSubjectChar"/>
    <w:uiPriority w:val="99"/>
    <w:semiHidden/>
    <w:unhideWhenUsed/>
    <w:rsid w:val="001568C9"/>
    <w:rPr>
      <w:b/>
      <w:bCs/>
    </w:rPr>
  </w:style>
  <w:style w:type="character" w:customStyle="1" w:styleId="CommentSubjectChar">
    <w:name w:val="Comment Subject Char"/>
    <w:basedOn w:val="CommentTextChar"/>
    <w:link w:val="CommentSubject"/>
    <w:uiPriority w:val="99"/>
    <w:semiHidden/>
    <w:rsid w:val="001568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16659">
      <w:bodyDiv w:val="1"/>
      <w:marLeft w:val="0"/>
      <w:marRight w:val="0"/>
      <w:marTop w:val="0"/>
      <w:marBottom w:val="0"/>
      <w:divBdr>
        <w:top w:val="none" w:sz="0" w:space="0" w:color="auto"/>
        <w:left w:val="none" w:sz="0" w:space="0" w:color="auto"/>
        <w:bottom w:val="none" w:sz="0" w:space="0" w:color="auto"/>
        <w:right w:val="none" w:sz="0" w:space="0" w:color="auto"/>
      </w:divBdr>
    </w:div>
    <w:div w:id="1572810307">
      <w:bodyDiv w:val="1"/>
      <w:marLeft w:val="0"/>
      <w:marRight w:val="0"/>
      <w:marTop w:val="0"/>
      <w:marBottom w:val="0"/>
      <w:divBdr>
        <w:top w:val="none" w:sz="0" w:space="0" w:color="auto"/>
        <w:left w:val="none" w:sz="0" w:space="0" w:color="auto"/>
        <w:bottom w:val="none" w:sz="0" w:space="0" w:color="auto"/>
        <w:right w:val="none" w:sz="0" w:space="0" w:color="auto"/>
      </w:divBdr>
    </w:div>
    <w:div w:id="1603419919">
      <w:bodyDiv w:val="1"/>
      <w:marLeft w:val="0"/>
      <w:marRight w:val="0"/>
      <w:marTop w:val="0"/>
      <w:marBottom w:val="0"/>
      <w:divBdr>
        <w:top w:val="none" w:sz="0" w:space="0" w:color="auto"/>
        <w:left w:val="none" w:sz="0" w:space="0" w:color="auto"/>
        <w:bottom w:val="none" w:sz="0" w:space="0" w:color="auto"/>
        <w:right w:val="none" w:sz="0" w:space="0" w:color="auto"/>
      </w:divBdr>
    </w:div>
    <w:div w:id="1862863471">
      <w:bodyDiv w:val="1"/>
      <w:marLeft w:val="0"/>
      <w:marRight w:val="0"/>
      <w:marTop w:val="0"/>
      <w:marBottom w:val="0"/>
      <w:divBdr>
        <w:top w:val="none" w:sz="0" w:space="0" w:color="auto"/>
        <w:left w:val="none" w:sz="0" w:space="0" w:color="auto"/>
        <w:bottom w:val="none" w:sz="0" w:space="0" w:color="auto"/>
        <w:right w:val="none" w:sz="0" w:space="0" w:color="auto"/>
      </w:divBdr>
    </w:div>
    <w:div w:id="1979801257">
      <w:bodyDiv w:val="1"/>
      <w:marLeft w:val="0"/>
      <w:marRight w:val="0"/>
      <w:marTop w:val="0"/>
      <w:marBottom w:val="0"/>
      <w:divBdr>
        <w:top w:val="none" w:sz="0" w:space="0" w:color="auto"/>
        <w:left w:val="none" w:sz="0" w:space="0" w:color="auto"/>
        <w:bottom w:val="none" w:sz="0" w:space="0" w:color="auto"/>
        <w:right w:val="none" w:sz="0" w:space="0" w:color="auto"/>
      </w:divBdr>
    </w:div>
    <w:div w:id="19865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hs.wa.gov/dda/consumers-and-families/home-and-community-based-waivers-hcb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ca.wa.gov/about-hca/programs-and-initiatives/apple-health-medicaid/what-state-pla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wac/default.aspx?cite=388-845" TargetMode="External"/><Relationship Id="rId5" Type="http://schemas.openxmlformats.org/officeDocument/2006/relationships/styles" Target="styles.xml"/><Relationship Id="rId15" Type="http://schemas.openxmlformats.org/officeDocument/2006/relationships/hyperlink" Target="https://app.leg.wa.gov/WAC/default.aspx?cite=388-845" TargetMode="External"/><Relationship Id="rId10" Type="http://schemas.openxmlformats.org/officeDocument/2006/relationships/hyperlink" Target="mailto:applydanthompson@dshs.wa.go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WAC/default.aspx?cite=388-8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HS Brand Colors">
      <a:dk1>
        <a:srgbClr val="000000"/>
      </a:dk1>
      <a:lt1>
        <a:srgbClr val="FFFFFF"/>
      </a:lt1>
      <a:dk2>
        <a:srgbClr val="006B99"/>
      </a:dk2>
      <a:lt2>
        <a:srgbClr val="E7E6E6"/>
      </a:lt2>
      <a:accent1>
        <a:srgbClr val="193F6F"/>
      </a:accent1>
      <a:accent2>
        <a:srgbClr val="8D6198"/>
      </a:accent2>
      <a:accent3>
        <a:srgbClr val="27A1C6"/>
      </a:accent3>
      <a:accent4>
        <a:srgbClr val="007C69"/>
      </a:accent4>
      <a:accent5>
        <a:srgbClr val="71A330"/>
      </a:accent5>
      <a:accent6>
        <a:srgbClr val="DE7C14"/>
      </a:accent6>
      <a:hlink>
        <a:srgbClr val="0563C1"/>
      </a:hlink>
      <a:folHlink>
        <a:srgbClr val="C90DB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dab9b85-d8fb-4cf9-a3ad-8f32ea5090cd">
      <Terms xmlns="http://schemas.microsoft.com/office/infopath/2007/PartnerControls"/>
    </lcf76f155ced4ddcb4097134ff3c332f>
    <_ip_UnifiedCompliancePolicyProperties xmlns="http://schemas.microsoft.com/sharepoint/v3" xsi:nil="true"/>
    <TaxCatchAll xmlns="af624b4a-ba70-44af-a25f-78edd8cb2b81" xsi:nil="true"/>
    <NotificationSent xmlns="fdab9b85-d8fb-4cf9-a3ad-8f32ea5090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24936E477E074792116B2A43262AB2" ma:contentTypeVersion="17" ma:contentTypeDescription="Create a new document." ma:contentTypeScope="" ma:versionID="baad675c89b605168248f2c753c91473">
  <xsd:schema xmlns:xsd="http://www.w3.org/2001/XMLSchema" xmlns:xs="http://www.w3.org/2001/XMLSchema" xmlns:p="http://schemas.microsoft.com/office/2006/metadata/properties" xmlns:ns1="http://schemas.microsoft.com/sharepoint/v3" xmlns:ns2="fdab9b85-d8fb-4cf9-a3ad-8f32ea5090cd" xmlns:ns3="af624b4a-ba70-44af-a25f-78edd8cb2b81" targetNamespace="http://schemas.microsoft.com/office/2006/metadata/properties" ma:root="true" ma:fieldsID="73476953026e31832e1bf03712611a77" ns1:_="" ns2:_="" ns3:_="">
    <xsd:import namespace="http://schemas.microsoft.com/sharepoint/v3"/>
    <xsd:import namespace="fdab9b85-d8fb-4cf9-a3ad-8f32ea5090cd"/>
    <xsd:import namespace="af624b4a-ba70-44af-a25f-78edd8cb2b81"/>
    <xsd:element name="properties">
      <xsd:complexType>
        <xsd:sequence>
          <xsd:element name="documentManagement">
            <xsd:complexType>
              <xsd:all>
                <xsd:element ref="ns2:NotificationSent"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b9b85-d8fb-4cf9-a3ad-8f32ea5090cd" elementFormDefault="qualified">
    <xsd:import namespace="http://schemas.microsoft.com/office/2006/documentManagement/types"/>
    <xsd:import namespace="http://schemas.microsoft.com/office/infopath/2007/PartnerControls"/>
    <xsd:element name="NotificationSent" ma:index="8" nillable="true" ma:displayName="Notification Sent" ma:format="DateOnly" ma:internalName="NotificationSent">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24b4a-ba70-44af-a25f-78edd8cb2b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f70c77-3e7a-4c7f-b2c2-4c42a7f85ce0}" ma:internalName="TaxCatchAll" ma:showField="CatchAllData" ma:web="af624b4a-ba70-44af-a25f-78edd8cb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5929F-47F2-4B45-80FB-C49271073E00}">
  <ds:schemaRefs>
    <ds:schemaRef ds:uri="http://schemas.microsoft.com/sharepoint/v3"/>
    <ds:schemaRef ds:uri="http://schemas.microsoft.com/office/2006/metadata/properties"/>
    <ds:schemaRef ds:uri="af624b4a-ba70-44af-a25f-78edd8cb2b81"/>
    <ds:schemaRef ds:uri="http://schemas.microsoft.com/office/2006/documentManagement/types"/>
    <ds:schemaRef ds:uri="http://schemas.microsoft.com/office/infopath/2007/PartnerControls"/>
    <ds:schemaRef ds:uri="http://schemas.openxmlformats.org/package/2006/metadata/core-properties"/>
    <ds:schemaRef ds:uri="fdab9b85-d8fb-4cf9-a3ad-8f32ea5090cd"/>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50A91A9-3317-4B9E-A3F1-91F2DD530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ab9b85-d8fb-4cf9-a3ad-8f32ea5090cd"/>
    <ds:schemaRef ds:uri="af624b4a-ba70-44af-a25f-78edd8cb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F62A0-D11E-48BD-B90D-4DE6FC89AB14}">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12222</Characters>
  <Application>Microsoft Office Word</Application>
  <DocSecurity>4</DocSecurity>
  <Lines>284</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 Sara (DSHS/OOS/OISVC)</dc:creator>
  <cp:keywords/>
  <dc:description/>
  <cp:lastModifiedBy>Morales, Alicia (DSHS/HCLA/OAS)</cp:lastModifiedBy>
  <cp:revision>2</cp:revision>
  <dcterms:created xsi:type="dcterms:W3CDTF">2025-08-27T21:38:00Z</dcterms:created>
  <dcterms:modified xsi:type="dcterms:W3CDTF">2025-08-27T21:38:00Z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0x0101001824936E477E074792116B2A43262AB2</vt:lpwstr>
  </property>
  <property fmtid="{D5CDD505-2E9C-101B-9397-08002B2CF9AE}" pid="3" name="MediaServiceImageTags">
    <vt:lpwstr/>
  </property>
</Properties>
</file>