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36" w:rsidRDefault="009F62D5" w:rsidP="00602B70">
      <w:pPr>
        <w:keepNext/>
        <w:keepLines/>
        <w:jc w:val="center"/>
      </w:pPr>
      <w:bookmarkStart w:id="0" w:name="SC6009GD"/>
      <w:bookmarkEnd w:id="0"/>
      <w:r w:rsidRPr="00675AEE">
        <w:rPr>
          <w:b/>
        </w:rPr>
        <w:t>Exhibit A –</w:t>
      </w:r>
      <w:r w:rsidR="00F718BB" w:rsidRPr="00675AEE">
        <w:rPr>
          <w:b/>
        </w:rPr>
        <w:t xml:space="preserve"> </w:t>
      </w:r>
      <w:r w:rsidRPr="00675AEE">
        <w:rPr>
          <w:b/>
        </w:rPr>
        <w:t>Data Security Requirements</w:t>
      </w:r>
    </w:p>
    <w:p w:rsidR="00675AEE" w:rsidRPr="00675AEE" w:rsidRDefault="00675AEE" w:rsidP="00255A51">
      <w:pPr>
        <w:keepNext/>
        <w:keepLines/>
      </w:pPr>
    </w:p>
    <w:p w:rsidR="001A650B" w:rsidRPr="00602B70" w:rsidRDefault="00172914" w:rsidP="00602B70">
      <w:pPr>
        <w:keepNext/>
        <w:keepLines/>
        <w:tabs>
          <w:tab w:val="left" w:pos="720"/>
        </w:tabs>
        <w:spacing w:after="240"/>
        <w:ind w:left="720" w:hanging="720"/>
      </w:pPr>
      <w:r w:rsidRPr="00602B70">
        <w:rPr>
          <w:b/>
        </w:rPr>
        <w:t>1.</w:t>
      </w:r>
      <w:r w:rsidRPr="00602B70">
        <w:rPr>
          <w:b/>
        </w:rPr>
        <w:tab/>
      </w:r>
      <w:r w:rsidR="001A650B" w:rsidRPr="00602B70">
        <w:t xml:space="preserve">Definitions. </w:t>
      </w:r>
      <w:r w:rsidR="001A26C5" w:rsidRPr="00602B70">
        <w:t xml:space="preserve"> </w:t>
      </w:r>
      <w:r w:rsidR="001A650B" w:rsidRPr="00602B70">
        <w:t>The words and phrases listed</w:t>
      </w:r>
      <w:r w:rsidR="001A26C5" w:rsidRPr="00602B70">
        <w:t xml:space="preserve"> below, as used in this Exhibit</w:t>
      </w:r>
      <w:r w:rsidR="001A650B" w:rsidRPr="00602B70">
        <w:t>, shall each have the following definitions:</w:t>
      </w:r>
    </w:p>
    <w:p w:rsidR="00F8082C" w:rsidRDefault="00F8082C" w:rsidP="005B16FC">
      <w:pPr>
        <w:pStyle w:val="Heading2"/>
      </w:pPr>
      <w:r>
        <w:t>“AES” means the Advanced Encryption Standard, a specification of Federal Information Processing Standards Publications for the encryption of electronic data issued by the National Institute of Standards and Technology (http://nvlpubs.nist.gov/nistpubs/FIPS/NIST.FIPS.197.pdf).</w:t>
      </w:r>
    </w:p>
    <w:p w:rsidR="008865A1" w:rsidRPr="00EB5723" w:rsidRDefault="008865A1" w:rsidP="005B16FC">
      <w:pPr>
        <w:pStyle w:val="Heading2"/>
      </w:pPr>
      <w:r w:rsidRPr="00EB5723">
        <w:t xml:space="preserve">“Authorized </w:t>
      </w:r>
      <w:r w:rsidR="00F8082C">
        <w:t>Users</w:t>
      </w:r>
      <w:r w:rsidR="002F4A07" w:rsidRPr="00EB5723">
        <w:t>(</w:t>
      </w:r>
      <w:r w:rsidRPr="00EB5723">
        <w:t>s</w:t>
      </w:r>
      <w:r w:rsidR="002F4A07" w:rsidRPr="00EB5723">
        <w:t>)</w:t>
      </w:r>
      <w:r w:rsidRPr="00EB5723">
        <w:t>” means</w:t>
      </w:r>
      <w:r w:rsidR="005D58E2" w:rsidRPr="00EB5723">
        <w:t xml:space="preserve"> </w:t>
      </w:r>
      <w:r w:rsidR="00795E2E" w:rsidRPr="00EB5723">
        <w:t xml:space="preserve">an individual or individuals with </w:t>
      </w:r>
      <w:r w:rsidR="00F8082C">
        <w:t>a</w:t>
      </w:r>
      <w:r w:rsidR="00863591" w:rsidRPr="00EB5723">
        <w:t xml:space="preserve"> business </w:t>
      </w:r>
      <w:r w:rsidR="00F8082C">
        <w:t>need</w:t>
      </w:r>
      <w:r w:rsidR="00863591" w:rsidRPr="00EB5723">
        <w:t xml:space="preserve"> to access </w:t>
      </w:r>
      <w:r w:rsidR="00795E2E" w:rsidRPr="00EB5723">
        <w:t>DSHS</w:t>
      </w:r>
      <w:r w:rsidR="00863591" w:rsidRPr="00EB5723">
        <w:t xml:space="preserve"> Confidential Information</w:t>
      </w:r>
      <w:r w:rsidR="00F8082C">
        <w:t>, and who has or have been authorized to do so</w:t>
      </w:r>
      <w:r w:rsidR="00795E2E" w:rsidRPr="00EB5723">
        <w:t>.</w:t>
      </w:r>
    </w:p>
    <w:p w:rsidR="00E449CF" w:rsidRDefault="000664D0" w:rsidP="005B16FC">
      <w:pPr>
        <w:pStyle w:val="Heading2"/>
      </w:pPr>
      <w:r>
        <w:t>“Category 4 Data” is data that is confidential and requires special handling due to statutes or regulations that require especially strict protection of the data and from which especially serious consequences may arise in the event of any compromise of such data.  For purposes of this contract, data classified as Category 4 refers to data protected by: the Health Insurance Portability and Accountability Act (HIPAA</w:t>
      </w:r>
      <w:r w:rsidR="00FE4F36">
        <w:t>)</w:t>
      </w:r>
      <w:r w:rsidR="00E449CF">
        <w:t>.</w:t>
      </w:r>
    </w:p>
    <w:p w:rsidR="00F8082C" w:rsidRDefault="00F8082C" w:rsidP="005B16FC">
      <w:pPr>
        <w:pStyle w:val="Heading2"/>
      </w:pPr>
      <w:r>
        <w:t xml:space="preserve">“Cloud” means data storage on servers hosted by an entity other than the Contractor and on a network outside the control of the Contractor.  Physical storage of data in the cloud typically spans multiple servers and often multiple locations.  Cloud storage can be divided between consumer grade storage for personal files and enterprise grade for companies and governmental entities.  Examples of consumer grade storage would include </w:t>
      </w:r>
      <w:r w:rsidRPr="00602B70">
        <w:t>i</w:t>
      </w:r>
      <w:r w:rsidR="00917DD0" w:rsidRPr="00602B70">
        <w:t>Cloud</w:t>
      </w:r>
      <w:r>
        <w:t xml:space="preserve">, Dropbox, Box.com, and many other entities.  Enterprise cloud vendors include Microsoft Azure, Amazon Web Services, </w:t>
      </w:r>
      <w:r w:rsidR="00917DD0" w:rsidRPr="00602B70">
        <w:t>O365</w:t>
      </w:r>
      <w:r w:rsidR="00917DD0">
        <w:t xml:space="preserve">, </w:t>
      </w:r>
      <w:r>
        <w:t>and Rackspace.</w:t>
      </w:r>
    </w:p>
    <w:p w:rsidR="00430F25" w:rsidRDefault="00430F25" w:rsidP="005B16FC">
      <w:pPr>
        <w:pStyle w:val="Heading2"/>
      </w:pPr>
      <w:r w:rsidRPr="00BC1D3F">
        <w:t xml:space="preserve">“Encrypt” means to encode Confidential Information into a format that can only be read by those possessing a “key”; a password, digital certificate or other mechanism available only to authorized </w:t>
      </w:r>
      <w:r w:rsidRPr="006536FF">
        <w:t xml:space="preserve">users.  Encryption must use a key length of at least 128 bits </w:t>
      </w:r>
      <w:r w:rsidR="00BC1D3F" w:rsidRPr="006536FF">
        <w:t>(256 preferred</w:t>
      </w:r>
      <w:r w:rsidR="00EE0B68" w:rsidRPr="006536FF">
        <w:t xml:space="preserve"> and require</w:t>
      </w:r>
      <w:r w:rsidR="00C10B97">
        <w:t>d to be implemented by 6/30/20</w:t>
      </w:r>
      <w:r w:rsidR="00C10B97" w:rsidRPr="009326A2">
        <w:t>2</w:t>
      </w:r>
      <w:r w:rsidR="00C10B97" w:rsidRPr="009326A2">
        <w:rPr>
          <w:highlight w:val="yellow"/>
        </w:rPr>
        <w:t>0</w:t>
      </w:r>
      <w:r w:rsidR="00BC1D3F" w:rsidRPr="006536FF">
        <w:t xml:space="preserve">) </w:t>
      </w:r>
      <w:r w:rsidRPr="006536FF">
        <w:t>for</w:t>
      </w:r>
      <w:r w:rsidRPr="00BC1D3F">
        <w:t xml:space="preserve"> symmetric keys, or 2048 bits for asymmetric keys.  When a symmetric key is used, the Advanced Encryption Standard (AES) must be used if available.</w:t>
      </w:r>
    </w:p>
    <w:p w:rsidR="001A650B" w:rsidRPr="00EB5723" w:rsidRDefault="001A650B" w:rsidP="005B16FC">
      <w:pPr>
        <w:pStyle w:val="Heading2"/>
      </w:pPr>
      <w:r w:rsidRPr="00EB5723">
        <w:t xml:space="preserve">“Hardened Password” means a string of at least eight characters containing at least </w:t>
      </w:r>
      <w:r w:rsidR="00F8082C">
        <w:t>three of the following four character classes:  Uppercase</w:t>
      </w:r>
      <w:r w:rsidRPr="00EB5723">
        <w:t xml:space="preserve"> alphabetic</w:t>
      </w:r>
      <w:r w:rsidR="00F8082C">
        <w:t>, lowercase alphabetic, numeral,</w:t>
      </w:r>
      <w:r w:rsidRPr="00EB5723">
        <w:t xml:space="preserve"> and special </w:t>
      </w:r>
      <w:r w:rsidR="00F8082C">
        <w:t>characters</w:t>
      </w:r>
      <w:r w:rsidRPr="00EB5723">
        <w:t xml:space="preserve"> such as an asterisk, ampersand</w:t>
      </w:r>
      <w:r w:rsidR="00F8082C">
        <w:t>,</w:t>
      </w:r>
      <w:r w:rsidRPr="00EB5723">
        <w:t xml:space="preserve"> or exclamation point.</w:t>
      </w:r>
    </w:p>
    <w:p w:rsidR="00F8082C" w:rsidRDefault="00F8082C" w:rsidP="005B16FC">
      <w:pPr>
        <w:pStyle w:val="Heading2"/>
      </w:pPr>
      <w:r>
        <w:t>“Mobile Device” means a computing device, typically smaller than a notebook, which runs a mobile operating system, such as iOS, Android, or Windows Phone. Mobile Devices include smart phones, most tablets, and other form factors.</w:t>
      </w:r>
    </w:p>
    <w:p w:rsidR="00F8082C" w:rsidRDefault="00F8082C" w:rsidP="005B16FC">
      <w:pPr>
        <w:pStyle w:val="Heading2"/>
      </w:pPr>
      <w:r>
        <w:t>“Multi-factor Authentication” means controlling access to computers and other IT resources by requiring two or more pieces of evidence that the user is who they claim to be.  These pieces of evidence consist of something the user knows, such as a password or PIN; something the user has such as a key card, smart card, or physical token; and something the user is, a biometric identifier such as a fingerprint, facial scan, or retinal scan. “PIN” means a personal identification number, a series of numbers which act as a password for a device.  Since PINs are typically only four to six characters, PINs are usually used in conjunction with another factor of authentication, such as a fingerprint.</w:t>
      </w:r>
    </w:p>
    <w:p w:rsidR="00F8082C" w:rsidRDefault="00F8082C" w:rsidP="005B16FC">
      <w:pPr>
        <w:pStyle w:val="Heading2"/>
      </w:pPr>
      <w:r>
        <w:t>“Portable Device” means any computing device with a small form factor, designed to be transported from place to place.  Portable devices are primarily battery powered devices with base computing resources in the form of a processor, memory, storage, and network access.  Examples include, but are not limited to, mobile phones, tablets, and laptops.  Mobile Device is a subset of Portable Device.</w:t>
      </w:r>
    </w:p>
    <w:p w:rsidR="00F8082C" w:rsidRDefault="00F8082C" w:rsidP="005B16FC">
      <w:pPr>
        <w:pStyle w:val="Heading2"/>
      </w:pPr>
      <w:r>
        <w:t>“Portable Media” means any machine readable media that may routinely be stored or moved independently of computing devices. Examples include magnetic tapes, optical discs (CDs or DVDs), flash memory (thumb drive) devices, external hard drives, and internal hard drives that have been removed from a computing device.</w:t>
      </w:r>
    </w:p>
    <w:p w:rsidR="00F8082C" w:rsidRDefault="00F8082C" w:rsidP="005B16FC">
      <w:pPr>
        <w:pStyle w:val="Heading2"/>
      </w:pPr>
      <w:r>
        <w:t>“Secure Area” means an area to which only authorized representatives of the entity possessing the Confidential Information have access, and access is controlled through use of a key, card key, combination lock, or comparable mechanism.  Secure Areas may include buildings, rooms or locked storage containers (such as a filing cabinet or desk drawer) within a room, as long as access to the Confidential Information is not available to unauthorized personnel.  In otherwise Secure Areas, such as an office with restricted access, the Data must be secured in such a way as to prevent access by non-authorized staff such as janitorial or facility security staff, when authorized Contractor staff are not present to ensure that non-authorized staff cannot access it.</w:t>
      </w:r>
    </w:p>
    <w:p w:rsidR="00F8082C" w:rsidRDefault="00F8082C" w:rsidP="005B16FC">
      <w:pPr>
        <w:pStyle w:val="Heading2"/>
      </w:pPr>
      <w:r>
        <w:t>“Trusted Network” means a network operated and maintained by the Contractor, which includes security controls sufficient to protect DSHS Data on that network.  Controls would include a firewall between any other networks, access control lists on networking devices such as routers and switches, and other such mechanisms which protect the confidentiality, integrity, and availability of the Data.</w:t>
      </w:r>
    </w:p>
    <w:p w:rsidR="001A650B" w:rsidRPr="00EB5723" w:rsidRDefault="001A650B" w:rsidP="005B16FC">
      <w:pPr>
        <w:pStyle w:val="Heading2"/>
      </w:pPr>
      <w:r w:rsidRPr="00EB5723">
        <w:t>“Unique User ID” means a string of characters that identifies a specific user and which, in conjunction with a password, passphrase or other mechanism, authenticates a user to an information system.</w:t>
      </w:r>
    </w:p>
    <w:p w:rsidR="00605349" w:rsidRPr="002C033B" w:rsidRDefault="00605349" w:rsidP="005B16FC">
      <w:pPr>
        <w:pStyle w:val="Heading1"/>
        <w:rPr>
          <w:b/>
        </w:rPr>
      </w:pPr>
      <w:r w:rsidRPr="005B16FC">
        <w:rPr>
          <w:b/>
        </w:rPr>
        <w:t>Authority.</w:t>
      </w:r>
      <w:r w:rsidRPr="005B16FC">
        <w:t xml:space="preserve">  The security requirements described in this document reflect the applicable requirements of Standard 141.10 (</w:t>
      </w:r>
      <w:bookmarkStart w:id="1" w:name="_Hlk536702088"/>
      <w:r w:rsidR="00AC1AF0" w:rsidRPr="005B16FC">
        <w:rPr>
          <w:rStyle w:val="Hyperlink"/>
          <w:bCs w:val="0"/>
          <w:iCs/>
        </w:rPr>
        <w:fldChar w:fldCharType="begin"/>
      </w:r>
      <w:r w:rsidR="00AC1AF0" w:rsidRPr="005B16FC">
        <w:rPr>
          <w:rStyle w:val="Hyperlink"/>
          <w:bCs w:val="0"/>
          <w:iCs/>
        </w:rPr>
        <w:instrText xml:space="preserve"> HYPERLINK "https://ocio.wa.gov/policies" </w:instrText>
      </w:r>
      <w:r w:rsidR="00AC1AF0" w:rsidRPr="005B16FC">
        <w:rPr>
          <w:rStyle w:val="Hyperlink"/>
          <w:bCs w:val="0"/>
          <w:iCs/>
        </w:rPr>
        <w:fldChar w:fldCharType="separate"/>
      </w:r>
      <w:r w:rsidRPr="005B16FC">
        <w:rPr>
          <w:rStyle w:val="Hyperlink"/>
          <w:bCs w:val="0"/>
          <w:iCs/>
        </w:rPr>
        <w:t>https://ocio.wa.gov/policies</w:t>
      </w:r>
      <w:r w:rsidR="00AC1AF0" w:rsidRPr="005B16FC">
        <w:rPr>
          <w:rStyle w:val="Hyperlink"/>
          <w:bCs w:val="0"/>
          <w:iCs/>
        </w:rPr>
        <w:fldChar w:fldCharType="end"/>
      </w:r>
      <w:bookmarkEnd w:id="1"/>
      <w:r w:rsidRPr="005B16FC">
        <w:t>) of the Office of the Chief Information Officer for the state of Washington, and of the DSHS Information Security Policy and Standards Manual.  Reference material related to these requirements can be found here</w:t>
      </w:r>
      <w:r w:rsidR="006770A2" w:rsidRPr="005B16FC">
        <w:t xml:space="preserve">: </w:t>
      </w:r>
      <w:hyperlink r:id="rId11" w:history="1">
        <w:r w:rsidR="006770A2" w:rsidRPr="005B16FC">
          <w:rPr>
            <w:rStyle w:val="Hyperlink"/>
            <w:bCs w:val="0"/>
            <w:iCs/>
          </w:rPr>
          <w:t>https://www.dshs.wa.gov/fsa/central-contract-services/keeping-dshs-client-information-private-and-secure</w:t>
        </w:r>
      </w:hyperlink>
      <w:r w:rsidRPr="005B16FC">
        <w:t>, which is a site developed by the DSHS Information Security Office and hosted by DSHS Central Contracts and Legal Services.</w:t>
      </w:r>
    </w:p>
    <w:p w:rsidR="00605349" w:rsidRDefault="00605349" w:rsidP="00FE4F36">
      <w:pPr>
        <w:pStyle w:val="Heading1"/>
      </w:pPr>
      <w:r w:rsidRPr="005B16FC">
        <w:rPr>
          <w:b/>
        </w:rPr>
        <w:t>Administrative Controls.</w:t>
      </w:r>
      <w:r>
        <w:t xml:space="preserve">  The Contractor must have the following controls in place:</w:t>
      </w:r>
    </w:p>
    <w:p w:rsidR="00F8082C" w:rsidRDefault="00F8082C" w:rsidP="00FE4F36">
      <w:pPr>
        <w:pStyle w:val="Heading2"/>
      </w:pPr>
      <w:r>
        <w:t>A documented security policy governing the secure use of its computer network and systems, and which defines sanctions that may be applied to Contractor staff for violating that policy.</w:t>
      </w:r>
    </w:p>
    <w:p w:rsidR="00F8082C" w:rsidRDefault="00F8082C" w:rsidP="00FE4F36">
      <w:pPr>
        <w:pStyle w:val="Heading2"/>
      </w:pPr>
      <w:r>
        <w:t xml:space="preserve">If the </w:t>
      </w:r>
      <w:r w:rsidR="00A01039" w:rsidRPr="00602B70">
        <w:t xml:space="preserve">Data </w:t>
      </w:r>
      <w:r>
        <w:t>shared under this agreement is classified as Category 4</w:t>
      </w:r>
      <w:r w:rsidR="00B254A7">
        <w:t xml:space="preserve"> data</w:t>
      </w:r>
      <w:r>
        <w:t>, the Contractor must be aware of and compliant with the applicable legal or regulatory requirements for that Category 4 Data.</w:t>
      </w:r>
    </w:p>
    <w:p w:rsidR="00D02150" w:rsidRPr="005B16FC" w:rsidRDefault="00F8082C" w:rsidP="00FE4F36">
      <w:pPr>
        <w:pStyle w:val="Heading2"/>
        <w:rPr>
          <w:b/>
        </w:rPr>
      </w:pPr>
      <w:r>
        <w:t xml:space="preserve">If </w:t>
      </w:r>
      <w:r w:rsidR="00A01039" w:rsidRPr="00EB5723">
        <w:t xml:space="preserve">Confidential Information </w:t>
      </w:r>
      <w:r>
        <w:t>shared under this agreement is classified as Category 4</w:t>
      </w:r>
      <w:r w:rsidR="00B254A7">
        <w:t xml:space="preserve"> data</w:t>
      </w:r>
      <w:r>
        <w:t xml:space="preserve">, the Contractor must have a documented risk assessment for the system(s) housing the Category 4 </w:t>
      </w:r>
      <w:r w:rsidRPr="00DD64F8">
        <w:t>Data.</w:t>
      </w:r>
    </w:p>
    <w:p w:rsidR="00D02150" w:rsidRDefault="00605349" w:rsidP="005B16FC">
      <w:pPr>
        <w:pStyle w:val="Heading1"/>
        <w:numPr>
          <w:ilvl w:val="0"/>
          <w:numId w:val="21"/>
        </w:numPr>
      </w:pPr>
      <w:r w:rsidRPr="005B16FC">
        <w:rPr>
          <w:b/>
        </w:rPr>
        <w:t>Authorization, Authentication, and Access</w:t>
      </w:r>
      <w:r w:rsidRPr="005B16FC">
        <w:t>.  In order to ensure that access to the Data is limited to authorized staff, the Contractor must:</w:t>
      </w:r>
    </w:p>
    <w:p w:rsidR="00F8082C" w:rsidRPr="00F8082C" w:rsidRDefault="00F8082C" w:rsidP="00D02150">
      <w:pPr>
        <w:pStyle w:val="Heading2"/>
        <w:rPr>
          <w:lang w:val="en"/>
        </w:rPr>
      </w:pPr>
      <w:r w:rsidRPr="00F8082C">
        <w:rPr>
          <w:lang w:val="en"/>
        </w:rPr>
        <w:t>Have documented policies and procedures governing access to systems with the shared Data.</w:t>
      </w:r>
    </w:p>
    <w:p w:rsidR="00F8082C" w:rsidRPr="00F8082C" w:rsidRDefault="00F8082C" w:rsidP="00D02150">
      <w:pPr>
        <w:pStyle w:val="Heading2"/>
        <w:rPr>
          <w:lang w:val="en"/>
        </w:rPr>
      </w:pPr>
      <w:r w:rsidRPr="00F8082C">
        <w:rPr>
          <w:lang w:val="en"/>
        </w:rPr>
        <w:t>Restrict access through administrative, physical, and technical controls to authorized staff.</w:t>
      </w:r>
    </w:p>
    <w:p w:rsidR="00F8082C" w:rsidRPr="00F8082C" w:rsidRDefault="00F8082C" w:rsidP="00D02150">
      <w:pPr>
        <w:pStyle w:val="Heading2"/>
        <w:rPr>
          <w:lang w:val="en"/>
        </w:rPr>
      </w:pPr>
      <w:r w:rsidRPr="00F8082C">
        <w:rPr>
          <w:lang w:val="en"/>
        </w:rPr>
        <w:t>Ensure that user accounts are unique and that any given user account logon ID and password combination is known only to the one employee to whom that account is assigned.  For purposes of non-repudiation, it must always be possible to determine which employee performed a given action on a system housing the Data based solely on the logon ID used to perform the action.</w:t>
      </w:r>
    </w:p>
    <w:p w:rsidR="00F8082C" w:rsidRPr="00F8082C" w:rsidRDefault="00F8082C" w:rsidP="00D02150">
      <w:pPr>
        <w:pStyle w:val="Heading2"/>
        <w:rPr>
          <w:lang w:val="en"/>
        </w:rPr>
      </w:pPr>
      <w:r w:rsidRPr="00F8082C">
        <w:rPr>
          <w:lang w:val="en"/>
        </w:rPr>
        <w:t>Ensure that only authorized users are capable of accessing the Data.</w:t>
      </w:r>
    </w:p>
    <w:p w:rsidR="00F8082C" w:rsidRPr="00F8082C" w:rsidRDefault="00F8082C" w:rsidP="00D02150">
      <w:pPr>
        <w:pStyle w:val="Heading2"/>
        <w:rPr>
          <w:lang w:val="en"/>
        </w:rPr>
      </w:pPr>
      <w:r w:rsidRPr="00F8082C">
        <w:rPr>
          <w:lang w:val="en"/>
        </w:rPr>
        <w:t>Ensure that an employee’s access to the Data is removed immediately:</w:t>
      </w:r>
    </w:p>
    <w:p w:rsidR="00F8082C" w:rsidRPr="00F8082C" w:rsidRDefault="00F8082C" w:rsidP="00E3585B">
      <w:pPr>
        <w:pStyle w:val="Heading3"/>
        <w:rPr>
          <w:lang w:val="en"/>
        </w:rPr>
      </w:pPr>
      <w:r w:rsidRPr="00F8082C">
        <w:rPr>
          <w:lang w:val="en"/>
        </w:rPr>
        <w:t>Upon suspected compromise of the user credentials.</w:t>
      </w:r>
    </w:p>
    <w:p w:rsidR="00F8082C" w:rsidRPr="00F8082C" w:rsidRDefault="00F8082C" w:rsidP="00E3585B">
      <w:pPr>
        <w:pStyle w:val="Heading3"/>
        <w:rPr>
          <w:lang w:val="en"/>
        </w:rPr>
      </w:pPr>
      <w:r w:rsidRPr="00F8082C">
        <w:rPr>
          <w:lang w:val="en"/>
        </w:rPr>
        <w:t>When their employment, or the contract under which the Data is made available to them, is terminated.</w:t>
      </w:r>
    </w:p>
    <w:p w:rsidR="00F8082C" w:rsidRPr="00F8082C" w:rsidRDefault="00F8082C" w:rsidP="00E3585B">
      <w:pPr>
        <w:pStyle w:val="Heading3"/>
        <w:rPr>
          <w:lang w:val="en"/>
        </w:rPr>
      </w:pPr>
      <w:r w:rsidRPr="00F8082C">
        <w:rPr>
          <w:lang w:val="en"/>
        </w:rPr>
        <w:t>When they no longer need access to the Data to fulfill the requirements of the contract.</w:t>
      </w:r>
    </w:p>
    <w:p w:rsidR="00F8082C" w:rsidRPr="00F8082C" w:rsidRDefault="00F8082C" w:rsidP="00F8082C">
      <w:pPr>
        <w:tabs>
          <w:tab w:val="left" w:pos="1080"/>
        </w:tabs>
        <w:spacing w:after="240"/>
        <w:ind w:left="1080" w:hanging="446"/>
        <w:rPr>
          <w:lang w:val="en"/>
        </w:rPr>
      </w:pPr>
      <w:r w:rsidRPr="00F8082C">
        <w:rPr>
          <w:lang w:val="en"/>
        </w:rPr>
        <w:t>f.</w:t>
      </w:r>
      <w:r w:rsidRPr="00F8082C">
        <w:rPr>
          <w:lang w:val="en"/>
        </w:rPr>
        <w:tab/>
        <w:t>Have a process to periodically review and verify that only authorized users have access to systems containing DSHS Confidential Information.</w:t>
      </w:r>
    </w:p>
    <w:p w:rsidR="00F8082C" w:rsidRPr="00F8082C" w:rsidRDefault="00F8082C" w:rsidP="00F8082C">
      <w:pPr>
        <w:tabs>
          <w:tab w:val="left" w:pos="1080"/>
        </w:tabs>
        <w:spacing w:after="240"/>
        <w:ind w:left="1080" w:hanging="446"/>
        <w:rPr>
          <w:lang w:val="en"/>
        </w:rPr>
      </w:pPr>
      <w:r w:rsidRPr="00F8082C">
        <w:rPr>
          <w:lang w:val="en"/>
        </w:rPr>
        <w:t>g.</w:t>
      </w:r>
      <w:r w:rsidRPr="00F8082C">
        <w:rPr>
          <w:lang w:val="en"/>
        </w:rPr>
        <w:tab/>
        <w:t>When accessing the Data from within the Contractor’s network (the Data stays within the Contractor’s network at all times), enforce password and logon requirements for users within the Contractor’s network</w:t>
      </w:r>
      <w:r w:rsidR="00A01039" w:rsidRPr="00602B70">
        <w:rPr>
          <w:lang w:val="en"/>
        </w:rPr>
        <w:t>, including</w:t>
      </w:r>
      <w:r w:rsidRPr="00F8082C">
        <w:rPr>
          <w:lang w:val="en"/>
        </w:rPr>
        <w:t>:</w:t>
      </w:r>
    </w:p>
    <w:p w:rsidR="00F8082C" w:rsidRPr="00F8082C" w:rsidRDefault="00F8082C" w:rsidP="00F8082C">
      <w:pPr>
        <w:tabs>
          <w:tab w:val="left" w:pos="1440"/>
        </w:tabs>
        <w:spacing w:after="240"/>
        <w:ind w:left="1440" w:hanging="360"/>
        <w:rPr>
          <w:lang w:val="en"/>
        </w:rPr>
      </w:pPr>
      <w:r w:rsidRPr="00F8082C">
        <w:rPr>
          <w:lang w:val="en"/>
        </w:rPr>
        <w:t>(1)</w:t>
      </w:r>
      <w:r w:rsidRPr="00F8082C">
        <w:rPr>
          <w:lang w:val="en"/>
        </w:rPr>
        <w:tab/>
        <w:t>A minimum length of 8 characters, and containing at least three of the following character classes: uppercase letters, lowercase letters, numerals, and special characters such as an asterisk, ampersand, or exclamation point.</w:t>
      </w:r>
    </w:p>
    <w:p w:rsidR="00F8082C" w:rsidRPr="00F8082C" w:rsidRDefault="00F8082C" w:rsidP="00F8082C">
      <w:pPr>
        <w:tabs>
          <w:tab w:val="left" w:pos="1440"/>
        </w:tabs>
        <w:spacing w:after="240"/>
        <w:ind w:left="1440" w:hanging="360"/>
        <w:rPr>
          <w:lang w:val="en"/>
        </w:rPr>
      </w:pPr>
      <w:r w:rsidRPr="00F8082C">
        <w:rPr>
          <w:lang w:val="en"/>
        </w:rPr>
        <w:t>(2)</w:t>
      </w:r>
      <w:r w:rsidRPr="00F8082C">
        <w:rPr>
          <w:lang w:val="en"/>
        </w:rPr>
        <w:tab/>
        <w:t>That a password does not contain a user’s name, logon ID, or any form of their full name.</w:t>
      </w:r>
    </w:p>
    <w:p w:rsidR="00F8082C" w:rsidRPr="00F8082C" w:rsidRDefault="00F8082C" w:rsidP="00F8082C">
      <w:pPr>
        <w:tabs>
          <w:tab w:val="left" w:pos="1440"/>
        </w:tabs>
        <w:spacing w:after="240"/>
        <w:ind w:left="1440" w:hanging="360"/>
        <w:rPr>
          <w:lang w:val="en"/>
        </w:rPr>
      </w:pPr>
      <w:r w:rsidRPr="00F8082C">
        <w:rPr>
          <w:lang w:val="en"/>
        </w:rPr>
        <w:t>(3)</w:t>
      </w:r>
      <w:r w:rsidRPr="00F8082C">
        <w:rPr>
          <w:lang w:val="en"/>
        </w:rPr>
        <w:tab/>
        <w:t xml:space="preserve">That a password does not consist of a single dictionary word.  A password may be formed as a </w:t>
      </w:r>
      <w:r w:rsidR="001934D2" w:rsidRPr="00F8082C">
        <w:rPr>
          <w:lang w:val="en"/>
        </w:rPr>
        <w:t>passphrase, which</w:t>
      </w:r>
      <w:r w:rsidRPr="00F8082C">
        <w:rPr>
          <w:lang w:val="en"/>
        </w:rPr>
        <w:t xml:space="preserve"> consists of multiple dictionary words.</w:t>
      </w:r>
    </w:p>
    <w:p w:rsidR="00F8082C" w:rsidRPr="00F8082C" w:rsidRDefault="00F8082C" w:rsidP="00F8082C">
      <w:pPr>
        <w:tabs>
          <w:tab w:val="left" w:pos="1440"/>
        </w:tabs>
        <w:spacing w:after="240"/>
        <w:ind w:left="1440" w:hanging="360"/>
        <w:rPr>
          <w:lang w:val="en"/>
        </w:rPr>
      </w:pPr>
      <w:r w:rsidRPr="00F8082C">
        <w:rPr>
          <w:lang w:val="en"/>
        </w:rPr>
        <w:t>(4)</w:t>
      </w:r>
      <w:r w:rsidRPr="00F8082C">
        <w:rPr>
          <w:lang w:val="en"/>
        </w:rPr>
        <w:tab/>
        <w:t xml:space="preserve">That passwords are significantly different from the previous four passwords.  </w:t>
      </w:r>
    </w:p>
    <w:p w:rsidR="00C30336" w:rsidRPr="00602B70" w:rsidRDefault="00F8082C" w:rsidP="00602B70">
      <w:pPr>
        <w:tabs>
          <w:tab w:val="left" w:pos="1080"/>
        </w:tabs>
        <w:spacing w:after="240"/>
        <w:ind w:left="1080" w:hanging="446"/>
        <w:rPr>
          <w:lang w:val="en"/>
        </w:rPr>
      </w:pPr>
      <w:r w:rsidRPr="00F8082C">
        <w:rPr>
          <w:lang w:val="en"/>
        </w:rPr>
        <w:t>h.</w:t>
      </w:r>
      <w:r w:rsidRPr="00F8082C">
        <w:rPr>
          <w:lang w:val="en"/>
        </w:rPr>
        <w:tab/>
        <w:t xml:space="preserve">When accessing Confidential Information from an external location (the </w:t>
      </w:r>
      <w:r w:rsidR="003E6218" w:rsidRPr="00602B70">
        <w:rPr>
          <w:lang w:val="en"/>
        </w:rPr>
        <w:t>Data</w:t>
      </w:r>
      <w:r w:rsidR="00A01039" w:rsidRPr="00602B70">
        <w:rPr>
          <w:lang w:val="en"/>
        </w:rPr>
        <w:t xml:space="preserve"> will </w:t>
      </w:r>
      <w:r w:rsidRPr="00F8082C">
        <w:rPr>
          <w:lang w:val="en"/>
        </w:rPr>
        <w:t>traverse the Internet or otherwise travel outside the Contractor’s network), mitigate risk and enforce password and logon requirements for users by employing measures including</w:t>
      </w:r>
      <w:r w:rsidR="00A01039" w:rsidRPr="00602B70">
        <w:rPr>
          <w:lang w:val="en"/>
        </w:rPr>
        <w:t>:</w:t>
      </w:r>
    </w:p>
    <w:p w:rsidR="00F8082C" w:rsidRPr="00F8082C" w:rsidRDefault="00F8082C" w:rsidP="00F8082C">
      <w:pPr>
        <w:tabs>
          <w:tab w:val="left" w:pos="1440"/>
        </w:tabs>
        <w:spacing w:after="240"/>
        <w:ind w:left="1440" w:hanging="360"/>
        <w:rPr>
          <w:lang w:val="en"/>
        </w:rPr>
      </w:pPr>
      <w:r w:rsidRPr="00F8082C">
        <w:rPr>
          <w:lang w:val="en"/>
        </w:rPr>
        <w:t>(1)</w:t>
      </w:r>
      <w:r w:rsidRPr="00F8082C">
        <w:rPr>
          <w:lang w:val="en"/>
        </w:rPr>
        <w:tab/>
        <w:t>Ensuring mitigations applied to</w:t>
      </w:r>
      <w:r w:rsidR="00A01039" w:rsidRPr="00602B70">
        <w:rPr>
          <w:lang w:val="en"/>
        </w:rPr>
        <w:t xml:space="preserve"> the </w:t>
      </w:r>
      <w:r w:rsidRPr="00F8082C">
        <w:rPr>
          <w:lang w:val="en"/>
        </w:rPr>
        <w:t xml:space="preserve">system </w:t>
      </w:r>
      <w:r w:rsidR="00DD64F8" w:rsidRPr="00F8082C">
        <w:rPr>
          <w:lang w:val="en"/>
        </w:rPr>
        <w:t>do not</w:t>
      </w:r>
      <w:r w:rsidRPr="00F8082C">
        <w:rPr>
          <w:lang w:val="en"/>
        </w:rPr>
        <w:t xml:space="preserve"> allow end-user modification.</w:t>
      </w:r>
      <w:r w:rsidR="006316C8">
        <w:rPr>
          <w:lang w:val="en"/>
        </w:rPr>
        <w:t xml:space="preserve"> </w:t>
      </w:r>
      <w:r w:rsidR="00DD64F8">
        <w:rPr>
          <w:lang w:val="en"/>
        </w:rPr>
        <w:t xml:space="preserve">Examples would include but not be limited to installing key loggers, malicious software, or </w:t>
      </w:r>
      <w:r w:rsidR="00847F8A">
        <w:rPr>
          <w:lang w:val="en"/>
        </w:rPr>
        <w:t xml:space="preserve">any </w:t>
      </w:r>
      <w:r w:rsidR="00DD64F8">
        <w:rPr>
          <w:lang w:val="en"/>
        </w:rPr>
        <w:t>software that will compromise DSHS data.</w:t>
      </w:r>
    </w:p>
    <w:p w:rsidR="00F8082C" w:rsidRPr="00F8082C" w:rsidRDefault="00F8082C" w:rsidP="00F8082C">
      <w:pPr>
        <w:tabs>
          <w:tab w:val="left" w:pos="1440"/>
        </w:tabs>
        <w:spacing w:after="240"/>
        <w:ind w:left="1440" w:hanging="360"/>
        <w:rPr>
          <w:lang w:val="en"/>
        </w:rPr>
      </w:pPr>
      <w:r w:rsidRPr="00F8082C">
        <w:rPr>
          <w:lang w:val="en"/>
        </w:rPr>
        <w:t>(2)</w:t>
      </w:r>
      <w:r w:rsidRPr="00F8082C">
        <w:rPr>
          <w:lang w:val="en"/>
        </w:rPr>
        <w:tab/>
        <w:t>Not allowing the use of dial-up connections.</w:t>
      </w:r>
    </w:p>
    <w:p w:rsidR="00F8082C" w:rsidRPr="00F8082C" w:rsidRDefault="00F8082C" w:rsidP="00F8082C">
      <w:pPr>
        <w:tabs>
          <w:tab w:val="left" w:pos="1440"/>
        </w:tabs>
        <w:spacing w:after="240"/>
        <w:ind w:left="1440" w:hanging="360"/>
        <w:rPr>
          <w:lang w:val="en"/>
        </w:rPr>
      </w:pPr>
      <w:r w:rsidRPr="00F8082C">
        <w:rPr>
          <w:lang w:val="en"/>
        </w:rPr>
        <w:t>(3)</w:t>
      </w:r>
      <w:r w:rsidRPr="00F8082C">
        <w:rPr>
          <w:lang w:val="en"/>
        </w:rPr>
        <w:tab/>
        <w:t>Using industry standard protocols and solutions for remote access. Examples</w:t>
      </w:r>
      <w:r w:rsidR="00A97910">
        <w:rPr>
          <w:lang w:val="en"/>
        </w:rPr>
        <w:t xml:space="preserve"> include</w:t>
      </w:r>
      <w:r w:rsidR="006316C8">
        <w:rPr>
          <w:lang w:val="en"/>
        </w:rPr>
        <w:t>,</w:t>
      </w:r>
      <w:r w:rsidRPr="00F8082C">
        <w:rPr>
          <w:lang w:val="en"/>
        </w:rPr>
        <w:t xml:space="preserve"> </w:t>
      </w:r>
      <w:r w:rsidR="006316C8">
        <w:rPr>
          <w:lang w:val="en"/>
        </w:rPr>
        <w:t xml:space="preserve">but </w:t>
      </w:r>
      <w:r w:rsidR="00A97910">
        <w:rPr>
          <w:lang w:val="en"/>
        </w:rPr>
        <w:t xml:space="preserve">are </w:t>
      </w:r>
      <w:r w:rsidR="006316C8">
        <w:rPr>
          <w:lang w:val="en"/>
        </w:rPr>
        <w:t>not limited to</w:t>
      </w:r>
      <w:r w:rsidRPr="00F8082C">
        <w:rPr>
          <w:lang w:val="en"/>
        </w:rPr>
        <w:t xml:space="preserve"> RADIUS</w:t>
      </w:r>
      <w:r w:rsidR="00483132">
        <w:rPr>
          <w:lang w:val="en"/>
        </w:rPr>
        <w:t xml:space="preserve"> </w:t>
      </w:r>
      <w:r w:rsidR="00847F8A">
        <w:rPr>
          <w:lang w:val="en"/>
        </w:rPr>
        <w:t xml:space="preserve">Microsoft Remote Desktop (RDP) </w:t>
      </w:r>
      <w:r w:rsidRPr="00F8082C">
        <w:rPr>
          <w:lang w:val="en"/>
        </w:rPr>
        <w:t>and Citrix.</w:t>
      </w:r>
    </w:p>
    <w:p w:rsidR="00F8082C" w:rsidRPr="00F8082C" w:rsidRDefault="00F8082C" w:rsidP="00F8082C">
      <w:pPr>
        <w:tabs>
          <w:tab w:val="left" w:pos="1440"/>
        </w:tabs>
        <w:spacing w:after="240"/>
        <w:ind w:left="1440" w:hanging="360"/>
        <w:rPr>
          <w:lang w:val="en"/>
        </w:rPr>
      </w:pPr>
      <w:r w:rsidRPr="00F8082C">
        <w:rPr>
          <w:lang w:val="en"/>
        </w:rPr>
        <w:t>(4)</w:t>
      </w:r>
      <w:r w:rsidRPr="00F8082C">
        <w:rPr>
          <w:lang w:val="en"/>
        </w:rPr>
        <w:tab/>
        <w:t>Encrypting all remote access traffic from the external workstation to Trusted Network or to a component</w:t>
      </w:r>
      <w:r w:rsidR="00A01039" w:rsidRPr="00602B70">
        <w:rPr>
          <w:lang w:val="en"/>
        </w:rPr>
        <w:t xml:space="preserve"> within the </w:t>
      </w:r>
      <w:r w:rsidRPr="00F8082C">
        <w:rPr>
          <w:lang w:val="en"/>
        </w:rPr>
        <w:t>Trusted Network.  The traffic must be encrypted at all times while traversing any network, including the Internet, which is not a Trusted Network.</w:t>
      </w:r>
    </w:p>
    <w:p w:rsidR="00F8082C" w:rsidRPr="00F8082C" w:rsidRDefault="00F8082C" w:rsidP="00F8082C">
      <w:pPr>
        <w:tabs>
          <w:tab w:val="left" w:pos="1440"/>
        </w:tabs>
        <w:spacing w:after="240"/>
        <w:ind w:left="1440" w:hanging="360"/>
        <w:rPr>
          <w:lang w:val="en"/>
        </w:rPr>
      </w:pPr>
      <w:r w:rsidRPr="00F8082C">
        <w:rPr>
          <w:lang w:val="en"/>
        </w:rPr>
        <w:t>(5)</w:t>
      </w:r>
      <w:r w:rsidRPr="00F8082C">
        <w:rPr>
          <w:lang w:val="en"/>
        </w:rPr>
        <w:tab/>
        <w:t>Ensuring that the remote access system prompts for re-authentication or performs automated session termination after no more than 30 minutes of inactivity.</w:t>
      </w:r>
    </w:p>
    <w:p w:rsidR="00C30336" w:rsidRPr="00602B70" w:rsidRDefault="00F8082C" w:rsidP="00602B70">
      <w:pPr>
        <w:tabs>
          <w:tab w:val="left" w:pos="1440"/>
        </w:tabs>
        <w:spacing w:after="240"/>
        <w:ind w:left="1440" w:hanging="360"/>
        <w:rPr>
          <w:lang w:val="en"/>
        </w:rPr>
      </w:pPr>
      <w:r w:rsidRPr="00F8082C">
        <w:rPr>
          <w:lang w:val="en"/>
        </w:rPr>
        <w:t>(6)</w:t>
      </w:r>
      <w:r w:rsidRPr="00F8082C">
        <w:rPr>
          <w:lang w:val="en"/>
        </w:rPr>
        <w:tab/>
        <w:t>Ensuring use of Multi-factor Authentication to connect from the external end point to the</w:t>
      </w:r>
      <w:r w:rsidR="00A01039" w:rsidRPr="00602B70">
        <w:rPr>
          <w:lang w:val="en"/>
        </w:rPr>
        <w:t xml:space="preserve"> internal </w:t>
      </w:r>
      <w:r w:rsidRPr="00F8082C">
        <w:rPr>
          <w:lang w:val="en"/>
        </w:rPr>
        <w:t>end point.</w:t>
      </w:r>
      <w:r w:rsidR="006536FF">
        <w:rPr>
          <w:lang w:val="en"/>
        </w:rPr>
        <w:t xml:space="preserve"> </w:t>
      </w:r>
      <w:r w:rsidR="006536FF" w:rsidRPr="009326A2">
        <w:rPr>
          <w:lang w:val="en"/>
        </w:rPr>
        <w:t>All Contractors must be in compliance by 6/30/202</w:t>
      </w:r>
      <w:r w:rsidR="006536FF" w:rsidRPr="00F01C97">
        <w:rPr>
          <w:highlight w:val="yellow"/>
          <w:lang w:val="en"/>
        </w:rPr>
        <w:t>0</w:t>
      </w:r>
      <w:r w:rsidR="006536FF" w:rsidRPr="009326A2">
        <w:rPr>
          <w:lang w:val="en"/>
        </w:rPr>
        <w:t>.</w:t>
      </w:r>
    </w:p>
    <w:p w:rsidR="00F8082C" w:rsidRPr="00F8082C" w:rsidRDefault="00F8082C" w:rsidP="00F8082C">
      <w:pPr>
        <w:tabs>
          <w:tab w:val="left" w:pos="1080"/>
        </w:tabs>
        <w:spacing w:after="240"/>
        <w:ind w:left="1080" w:hanging="446"/>
        <w:rPr>
          <w:lang w:val="en"/>
        </w:rPr>
      </w:pPr>
      <w:r w:rsidRPr="00F8082C">
        <w:rPr>
          <w:lang w:val="en"/>
        </w:rPr>
        <w:t>i.</w:t>
      </w:r>
      <w:r w:rsidRPr="00F8082C">
        <w:rPr>
          <w:lang w:val="en"/>
        </w:rPr>
        <w:tab/>
        <w:t>Passwords or PIN codes may meet a lesser standard if used in conjunction with another authentication mechanism, such as a biometric (fingerprint, face recognition, iris scan) or token (software, hardware, smart card, etc.) in that case:</w:t>
      </w:r>
    </w:p>
    <w:p w:rsidR="00F8082C" w:rsidRPr="00F8082C" w:rsidRDefault="00F8082C" w:rsidP="00F8082C">
      <w:pPr>
        <w:tabs>
          <w:tab w:val="left" w:pos="1440"/>
        </w:tabs>
        <w:spacing w:after="240"/>
        <w:ind w:left="1440" w:hanging="360"/>
        <w:rPr>
          <w:lang w:val="en"/>
        </w:rPr>
      </w:pPr>
      <w:r w:rsidRPr="00F8082C">
        <w:rPr>
          <w:lang w:val="en"/>
        </w:rPr>
        <w:t>(1)</w:t>
      </w:r>
      <w:r w:rsidRPr="00F8082C">
        <w:rPr>
          <w:lang w:val="en"/>
        </w:rPr>
        <w:tab/>
        <w:t>The PIN or password must be at least 5 letters or numbers when used in conjunction with at least one other authentication factor</w:t>
      </w:r>
    </w:p>
    <w:p w:rsidR="00F8082C" w:rsidRPr="00F8082C" w:rsidRDefault="00F8082C" w:rsidP="00F8082C">
      <w:pPr>
        <w:tabs>
          <w:tab w:val="left" w:pos="1440"/>
        </w:tabs>
        <w:spacing w:after="240"/>
        <w:ind w:left="1440" w:hanging="360"/>
        <w:rPr>
          <w:lang w:val="en"/>
        </w:rPr>
      </w:pPr>
      <w:r w:rsidRPr="00F8082C">
        <w:rPr>
          <w:lang w:val="en"/>
        </w:rPr>
        <w:t>(2)</w:t>
      </w:r>
      <w:r w:rsidRPr="00F8082C">
        <w:rPr>
          <w:lang w:val="en"/>
        </w:rPr>
        <w:tab/>
        <w:t>Must not be comprised of all the same letter or number (11111, 22222, aaaaa, would not be acceptable)</w:t>
      </w:r>
    </w:p>
    <w:p w:rsidR="00F8082C" w:rsidRPr="00F8082C" w:rsidRDefault="00F8082C" w:rsidP="00F8082C">
      <w:pPr>
        <w:tabs>
          <w:tab w:val="left" w:pos="1440"/>
        </w:tabs>
        <w:spacing w:after="240"/>
        <w:ind w:left="1440" w:hanging="360"/>
        <w:rPr>
          <w:lang w:val="en"/>
        </w:rPr>
      </w:pPr>
      <w:r w:rsidRPr="00F8082C">
        <w:rPr>
          <w:lang w:val="en"/>
        </w:rPr>
        <w:t>(3)</w:t>
      </w:r>
      <w:r w:rsidRPr="00F8082C">
        <w:rPr>
          <w:lang w:val="en"/>
        </w:rPr>
        <w:tab/>
        <w:t>Must not contain a “run” of three or more consecutive numbers (12398, 98743 would not be acceptable)</w:t>
      </w:r>
    </w:p>
    <w:p w:rsidR="00F8082C" w:rsidRPr="00F8082C" w:rsidRDefault="00F8082C" w:rsidP="00F8082C">
      <w:pPr>
        <w:tabs>
          <w:tab w:val="left" w:pos="1080"/>
        </w:tabs>
        <w:spacing w:after="240"/>
        <w:ind w:left="1080" w:hanging="446"/>
        <w:rPr>
          <w:lang w:val="en"/>
        </w:rPr>
      </w:pPr>
      <w:r w:rsidRPr="00F8082C">
        <w:rPr>
          <w:lang w:val="en"/>
        </w:rPr>
        <w:t>j.</w:t>
      </w:r>
      <w:r w:rsidRPr="00F8082C">
        <w:rPr>
          <w:lang w:val="en"/>
        </w:rPr>
        <w:tab/>
        <w:t>If the contract specifically allows for the storage of Confidential Information on a Mobile Device, passcodes used on the device must:</w:t>
      </w:r>
    </w:p>
    <w:p w:rsidR="00F8082C" w:rsidRPr="00F8082C" w:rsidRDefault="00F8082C" w:rsidP="00F8082C">
      <w:pPr>
        <w:tabs>
          <w:tab w:val="left" w:pos="1440"/>
        </w:tabs>
        <w:spacing w:after="240"/>
        <w:ind w:left="1440" w:hanging="360"/>
        <w:rPr>
          <w:lang w:val="en"/>
        </w:rPr>
      </w:pPr>
      <w:r w:rsidRPr="00F8082C">
        <w:rPr>
          <w:lang w:val="en"/>
        </w:rPr>
        <w:t>(1)</w:t>
      </w:r>
      <w:r w:rsidRPr="00F8082C">
        <w:rPr>
          <w:lang w:val="en"/>
        </w:rPr>
        <w:tab/>
        <w:t>Be a minimum of six alphanumeric characters.</w:t>
      </w:r>
    </w:p>
    <w:p w:rsidR="00F8082C" w:rsidRPr="00F8082C" w:rsidRDefault="00F8082C" w:rsidP="00F8082C">
      <w:pPr>
        <w:tabs>
          <w:tab w:val="left" w:pos="1440"/>
        </w:tabs>
        <w:spacing w:after="240"/>
        <w:ind w:left="1440" w:hanging="360"/>
        <w:rPr>
          <w:lang w:val="en"/>
        </w:rPr>
      </w:pPr>
      <w:r w:rsidRPr="00F8082C">
        <w:rPr>
          <w:lang w:val="en"/>
        </w:rPr>
        <w:t>(2)</w:t>
      </w:r>
      <w:r w:rsidRPr="00F8082C">
        <w:rPr>
          <w:lang w:val="en"/>
        </w:rPr>
        <w:tab/>
        <w:t>Contain at least three unique character classes (upper case, lower case, letter, number).</w:t>
      </w:r>
    </w:p>
    <w:p w:rsidR="00F8082C" w:rsidRPr="00F8082C" w:rsidRDefault="00F8082C" w:rsidP="00F8082C">
      <w:pPr>
        <w:tabs>
          <w:tab w:val="left" w:pos="1440"/>
        </w:tabs>
        <w:spacing w:after="240"/>
        <w:ind w:left="1440" w:hanging="360"/>
        <w:rPr>
          <w:lang w:val="en"/>
        </w:rPr>
      </w:pPr>
      <w:r w:rsidRPr="00F8082C">
        <w:rPr>
          <w:lang w:val="en"/>
        </w:rPr>
        <w:t>(3)</w:t>
      </w:r>
      <w:r w:rsidRPr="00F8082C">
        <w:rPr>
          <w:lang w:val="en"/>
        </w:rPr>
        <w:tab/>
        <w:t>Not contain more than a three consecutive character run. Passcodes consisting of 12345, or abcd12 would not be acceptable.</w:t>
      </w:r>
    </w:p>
    <w:p w:rsidR="00F8082C" w:rsidRDefault="00F8082C" w:rsidP="00F8082C">
      <w:pPr>
        <w:tabs>
          <w:tab w:val="left" w:pos="1080"/>
        </w:tabs>
        <w:spacing w:after="240"/>
        <w:ind w:left="1080" w:hanging="446"/>
        <w:rPr>
          <w:lang w:val="en"/>
        </w:rPr>
      </w:pPr>
      <w:r w:rsidRPr="00F8082C">
        <w:rPr>
          <w:lang w:val="en"/>
        </w:rPr>
        <w:t>k.</w:t>
      </w:r>
      <w:r w:rsidRPr="00F8082C">
        <w:rPr>
          <w:lang w:val="en"/>
        </w:rPr>
        <w:tab/>
        <w:t>Render the device unusable after a maximum of 10 failed logon attempts.</w:t>
      </w:r>
    </w:p>
    <w:p w:rsidR="00C30336" w:rsidRPr="00A008C8" w:rsidRDefault="00911917" w:rsidP="00602B70">
      <w:pPr>
        <w:tabs>
          <w:tab w:val="left" w:pos="720"/>
        </w:tabs>
        <w:spacing w:after="240"/>
        <w:ind w:left="720" w:hanging="720"/>
      </w:pPr>
      <w:r>
        <w:rPr>
          <w:b/>
        </w:rPr>
        <w:t>5.</w:t>
      </w:r>
      <w:r>
        <w:rPr>
          <w:b/>
        </w:rPr>
        <w:tab/>
      </w:r>
      <w:r w:rsidR="0039427A" w:rsidRPr="004C19B3">
        <w:rPr>
          <w:b/>
        </w:rPr>
        <w:t>Protection of Data</w:t>
      </w:r>
      <w:r w:rsidR="0039427A" w:rsidRPr="00602B70">
        <w:t>.</w:t>
      </w:r>
      <w:r w:rsidR="0039427A" w:rsidRPr="004C19B3">
        <w:t xml:space="preserve">  The </w:t>
      </w:r>
      <w:r w:rsidR="00855176" w:rsidRPr="004C19B3">
        <w:t>Contractor</w:t>
      </w:r>
      <w:r w:rsidR="0039427A" w:rsidRPr="004C19B3">
        <w:t xml:space="preserve"> agrees to store </w:t>
      </w:r>
      <w:r w:rsidR="003E6218" w:rsidRPr="004C19B3">
        <w:t>Data</w:t>
      </w:r>
      <w:r w:rsidR="0039427A" w:rsidRPr="004C19B3">
        <w:t xml:space="preserve"> on one or more of the following media and protect the </w:t>
      </w:r>
      <w:r w:rsidR="003E6218" w:rsidRPr="004C19B3">
        <w:t>Data</w:t>
      </w:r>
      <w:r w:rsidR="0039427A" w:rsidRPr="004C19B3">
        <w:t xml:space="preserve"> as described</w:t>
      </w:r>
      <w:r w:rsidR="0039427A" w:rsidRPr="00A008C8">
        <w:t>:</w:t>
      </w:r>
    </w:p>
    <w:p w:rsidR="00C30336" w:rsidRDefault="00911917" w:rsidP="00602B70">
      <w:pPr>
        <w:tabs>
          <w:tab w:val="left" w:pos="1080"/>
        </w:tabs>
        <w:spacing w:after="240"/>
        <w:ind w:left="1080" w:hanging="360"/>
      </w:pPr>
      <w:r>
        <w:t>a.</w:t>
      </w:r>
      <w:r>
        <w:tab/>
      </w:r>
      <w:r w:rsidR="0039427A" w:rsidRPr="0039427A">
        <w:rPr>
          <w:b/>
        </w:rPr>
        <w:t>Hard disk drives</w:t>
      </w:r>
      <w:r w:rsidR="0039427A" w:rsidRPr="00602B70">
        <w:t>.</w:t>
      </w:r>
      <w:r w:rsidR="0039427A" w:rsidRPr="0039427A">
        <w:t xml:space="preserve">  </w:t>
      </w:r>
      <w:r>
        <w:t xml:space="preserve">For </w:t>
      </w:r>
      <w:r w:rsidR="0039427A" w:rsidRPr="0039427A">
        <w:t>Data stored on local workstation hard disks</w:t>
      </w:r>
      <w:r>
        <w:t>, access</w:t>
      </w:r>
      <w:r w:rsidR="0039427A" w:rsidRPr="0039427A">
        <w:t xml:space="preserve"> to the </w:t>
      </w:r>
      <w:r w:rsidR="003E6218">
        <w:t>Data</w:t>
      </w:r>
      <w:r w:rsidR="0039427A" w:rsidRPr="0039427A">
        <w:t xml:space="preserve"> will be restricted to </w:t>
      </w:r>
      <w:r w:rsidR="000D69E3">
        <w:t>A</w:t>
      </w:r>
      <w:r w:rsidR="0039427A" w:rsidRPr="0039427A">
        <w:t>u</w:t>
      </w:r>
      <w:r w:rsidR="000D69E3">
        <w:t>thorized U</w:t>
      </w:r>
      <w:r w:rsidR="0039427A" w:rsidRPr="0039427A">
        <w:t>ser</w:t>
      </w:r>
      <w:r w:rsidR="000D69E3">
        <w:t>(</w:t>
      </w:r>
      <w:r w:rsidR="0039427A" w:rsidRPr="0039427A">
        <w:t>s</w:t>
      </w:r>
      <w:r w:rsidR="000D69E3">
        <w:t>)</w:t>
      </w:r>
      <w:r w:rsidR="0039427A" w:rsidRPr="0039427A">
        <w:t xml:space="preserve"> by requiring logon to the local workstation using a </w:t>
      </w:r>
      <w:r w:rsidR="00197B1C">
        <w:t>Unique User</w:t>
      </w:r>
      <w:r w:rsidR="0039427A" w:rsidRPr="0039427A">
        <w:t xml:space="preserve"> ID and </w:t>
      </w:r>
      <w:r w:rsidR="00855176">
        <w:t>Hardened Password</w:t>
      </w:r>
      <w:r w:rsidR="0039427A" w:rsidRPr="0039427A">
        <w:t xml:space="preserve"> or other authentication mechanisms which provide equal or greater security, such as biometrics or smart cards.</w:t>
      </w:r>
    </w:p>
    <w:p w:rsidR="00C30336" w:rsidRDefault="00911917" w:rsidP="00602B70">
      <w:pPr>
        <w:tabs>
          <w:tab w:val="left" w:pos="1080"/>
        </w:tabs>
        <w:spacing w:after="240"/>
        <w:ind w:left="1080" w:hanging="360"/>
      </w:pPr>
      <w:r>
        <w:t>b.</w:t>
      </w:r>
      <w:r>
        <w:tab/>
      </w:r>
      <w:r w:rsidR="0039427A" w:rsidRPr="0039427A">
        <w:rPr>
          <w:b/>
        </w:rPr>
        <w:t>Network server disks</w:t>
      </w:r>
      <w:r w:rsidR="0039427A" w:rsidRPr="00602B70">
        <w:t>.</w:t>
      </w:r>
      <w:r w:rsidR="0039427A" w:rsidRPr="0039427A">
        <w:t xml:space="preserve">  </w:t>
      </w:r>
      <w:r>
        <w:t xml:space="preserve">For </w:t>
      </w:r>
      <w:r w:rsidR="0039427A" w:rsidRPr="0039427A">
        <w:t>Data stored on hard disks mounted on network servers and made available through shared folders</w:t>
      </w:r>
      <w:r>
        <w:t>, access</w:t>
      </w:r>
      <w:r w:rsidR="0039427A" w:rsidRPr="0039427A">
        <w:t xml:space="preserve"> to the </w:t>
      </w:r>
      <w:r w:rsidR="003E6218">
        <w:t>Data</w:t>
      </w:r>
      <w:r w:rsidR="003E48EE">
        <w:t xml:space="preserve"> will be restricted to Authorized U</w:t>
      </w:r>
      <w:r w:rsidR="0039427A" w:rsidRPr="0039427A">
        <w:t xml:space="preserve">sers through the use of access control lists which will grant access only after the </w:t>
      </w:r>
      <w:r w:rsidR="003E48EE">
        <w:t>Authorized User</w:t>
      </w:r>
      <w:r w:rsidR="0039427A" w:rsidRPr="0039427A">
        <w:t xml:space="preserve"> has authenticated to the network using a </w:t>
      </w:r>
      <w:r w:rsidR="00197B1C">
        <w:t>Unique User</w:t>
      </w:r>
      <w:r w:rsidR="0039427A" w:rsidRPr="0039427A">
        <w:t xml:space="preserve"> ID and </w:t>
      </w:r>
      <w:r w:rsidR="00855176">
        <w:t>Hardened Password</w:t>
      </w:r>
      <w:r w:rsidR="0039427A" w:rsidRPr="0039427A">
        <w:t xml:space="preserve"> or other authentication mechanisms which provide equal or greater security, such as biometrics or smart cards.  Data on disks mounted to such servers must be located in an area which is accessible only to authorized personnel, with access controlled through use of a key, card key, combination lock, or comparable mechanism.</w:t>
      </w:r>
    </w:p>
    <w:p w:rsidR="00C30336" w:rsidRDefault="001962CA" w:rsidP="00602B70">
      <w:pPr>
        <w:spacing w:after="240"/>
        <w:ind w:left="1080"/>
      </w:pPr>
      <w:r w:rsidRPr="00C75120">
        <w:t xml:space="preserve">For DSHS </w:t>
      </w:r>
      <w:r w:rsidR="003B77C6" w:rsidRPr="00C75120">
        <w:t>Confidential Information</w:t>
      </w:r>
      <w:r w:rsidRPr="00C75120">
        <w:t xml:space="preserve"> stored on these disks, deleting unneeded </w:t>
      </w:r>
      <w:r w:rsidR="003E6218" w:rsidRPr="00C75120">
        <w:t>Data</w:t>
      </w:r>
      <w:r w:rsidRPr="00C75120">
        <w:t xml:space="preserve"> is sufficient as long as the disks remain in a </w:t>
      </w:r>
      <w:r w:rsidR="00911917">
        <w:t>Secure</w:t>
      </w:r>
      <w:r w:rsidRPr="00C75120">
        <w:t xml:space="preserve"> </w:t>
      </w:r>
      <w:r w:rsidR="003B77C6" w:rsidRPr="00C75120">
        <w:t>A</w:t>
      </w:r>
      <w:r w:rsidRPr="00C75120">
        <w:t xml:space="preserve">rea and otherwise meet the requirements listed in the above paragraph.  Destruction of the </w:t>
      </w:r>
      <w:r w:rsidR="003E6218" w:rsidRPr="00C75120">
        <w:t>Data</w:t>
      </w:r>
      <w:r w:rsidR="00911917">
        <w:t>,</w:t>
      </w:r>
      <w:r w:rsidRPr="00C75120">
        <w:t xml:space="preserve"> as outlined </w:t>
      </w:r>
      <w:r w:rsidR="00911917">
        <w:t xml:space="preserve">below </w:t>
      </w:r>
      <w:r w:rsidRPr="00C75120">
        <w:t xml:space="preserve">in </w:t>
      </w:r>
      <w:r w:rsidR="00C55240" w:rsidRPr="00C55240">
        <w:t xml:space="preserve">Section </w:t>
      </w:r>
      <w:r w:rsidR="00911917">
        <w:t>8</w:t>
      </w:r>
      <w:r w:rsidR="00C55240" w:rsidRPr="00C55240">
        <w:t xml:space="preserve"> Data Disposition</w:t>
      </w:r>
      <w:r w:rsidR="00911917">
        <w:t>,</w:t>
      </w:r>
      <w:r w:rsidRPr="00C75120">
        <w:t xml:space="preserve"> may be deferred until the disks are retired, replaced, or otherwise </w:t>
      </w:r>
      <w:r w:rsidR="00AA062E" w:rsidRPr="00C75120">
        <w:t xml:space="preserve">taken out of the </w:t>
      </w:r>
      <w:r w:rsidR="00911917">
        <w:t>Secure</w:t>
      </w:r>
      <w:r w:rsidR="00AA062E" w:rsidRPr="00C75120">
        <w:t xml:space="preserve"> Area</w:t>
      </w:r>
      <w:r w:rsidRPr="00C75120">
        <w:t>.</w:t>
      </w:r>
    </w:p>
    <w:p w:rsidR="00C30336" w:rsidRDefault="00911917" w:rsidP="00602B70">
      <w:pPr>
        <w:tabs>
          <w:tab w:val="left" w:pos="1080"/>
        </w:tabs>
        <w:spacing w:after="240"/>
        <w:ind w:left="1080" w:hanging="360"/>
      </w:pPr>
      <w:r>
        <w:t>c.</w:t>
      </w:r>
      <w:r>
        <w:tab/>
      </w:r>
      <w:r w:rsidR="0039427A" w:rsidRPr="0039427A">
        <w:rPr>
          <w:b/>
        </w:rPr>
        <w:t>Optical discs (CDs or DVDs) in local workstation optical disc drives</w:t>
      </w:r>
      <w:r w:rsidR="0039427A" w:rsidRPr="00602B70">
        <w:t>.</w:t>
      </w:r>
      <w:r w:rsidR="0039427A" w:rsidRPr="0039427A">
        <w:t xml:space="preserve">  Data provided by DSHS on optical discs which will be used in local workstation optical disc drives and which will not be transported out of a </w:t>
      </w:r>
      <w:r>
        <w:t>Secure</w:t>
      </w:r>
      <w:r w:rsidR="00197B1C">
        <w:t xml:space="preserve"> Area</w:t>
      </w:r>
      <w:r w:rsidR="0039427A" w:rsidRPr="0039427A">
        <w:t xml:space="preserve">.  When not in use for the contracted purpose, such discs must be </w:t>
      </w:r>
      <w:r>
        <w:t>Stored</w:t>
      </w:r>
      <w:r w:rsidR="0039427A" w:rsidRPr="0039427A">
        <w:t xml:space="preserve"> in a </w:t>
      </w:r>
      <w:r>
        <w:t>Secure Area</w:t>
      </w:r>
      <w:r w:rsidR="0039427A" w:rsidRPr="0039427A">
        <w:t xml:space="preserve">.  Workstations which access DSHS </w:t>
      </w:r>
      <w:r w:rsidR="003E6218">
        <w:t>Data</w:t>
      </w:r>
      <w:r w:rsidR="0039427A" w:rsidRPr="0039427A">
        <w:t xml:space="preserve"> on optical discs must be located in an area which is accessible only to authorized personnel, with access controlled through use of a key, card key, combination lock, or comparable mechanism.</w:t>
      </w:r>
    </w:p>
    <w:p w:rsidR="00C30336" w:rsidRDefault="00911917" w:rsidP="00602B70">
      <w:pPr>
        <w:tabs>
          <w:tab w:val="left" w:pos="1080"/>
        </w:tabs>
        <w:spacing w:after="240"/>
        <w:ind w:left="1080" w:hanging="360"/>
      </w:pPr>
      <w:r>
        <w:t>d.</w:t>
      </w:r>
      <w:r>
        <w:tab/>
      </w:r>
      <w:r w:rsidR="0039427A" w:rsidRPr="0039427A">
        <w:rPr>
          <w:b/>
        </w:rPr>
        <w:t>Optical discs (CDs or DVDs) in drives or jukeboxes attached to servers</w:t>
      </w:r>
      <w:r w:rsidR="0039427A" w:rsidRPr="00602B70">
        <w:t>.</w:t>
      </w:r>
      <w:r w:rsidR="0039427A" w:rsidRPr="0039427A">
        <w:t xml:space="preserve">  Data provided by DSHS on optical discs which will be attached to network servers and which will not be transported out of a </w:t>
      </w:r>
      <w:r>
        <w:t>Secure</w:t>
      </w:r>
      <w:r w:rsidR="00197B1C">
        <w:t xml:space="preserve"> Area</w:t>
      </w:r>
      <w:r w:rsidR="0039427A" w:rsidRPr="0039427A">
        <w:t xml:space="preserve">.  Access to </w:t>
      </w:r>
      <w:r w:rsidR="003E6218">
        <w:t>Data</w:t>
      </w:r>
      <w:r w:rsidR="0039427A" w:rsidRPr="0039427A">
        <w:t xml:space="preserve"> on these discs will be restricted to </w:t>
      </w:r>
      <w:r w:rsidR="003E48EE">
        <w:t>Authorized Users</w:t>
      </w:r>
      <w:r w:rsidR="0039427A" w:rsidRPr="0039427A">
        <w:t xml:space="preserve"> through the use of access control lists which will grant access only after the </w:t>
      </w:r>
      <w:r w:rsidR="00863591">
        <w:t>Authorized User</w:t>
      </w:r>
      <w:r w:rsidR="0039427A" w:rsidRPr="0039427A">
        <w:t xml:space="preserve"> has authenticated to the network using a </w:t>
      </w:r>
      <w:r w:rsidR="00197B1C">
        <w:t>Unique User</w:t>
      </w:r>
      <w:r w:rsidR="0039427A" w:rsidRPr="0039427A">
        <w:t xml:space="preserve"> ID and </w:t>
      </w:r>
      <w:r w:rsidR="00855176">
        <w:t>Hardened Password</w:t>
      </w:r>
      <w:r w:rsidR="0039427A" w:rsidRPr="0039427A">
        <w:t xml:space="preserve">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rsidR="00C30336" w:rsidRDefault="00911917" w:rsidP="00602B70">
      <w:pPr>
        <w:tabs>
          <w:tab w:val="left" w:pos="1080"/>
        </w:tabs>
        <w:spacing w:after="240"/>
        <w:ind w:left="1080" w:hanging="360"/>
      </w:pPr>
      <w:r>
        <w:t>e.</w:t>
      </w:r>
      <w:r>
        <w:tab/>
      </w:r>
      <w:r w:rsidR="0039427A" w:rsidRPr="0039427A">
        <w:rPr>
          <w:b/>
        </w:rPr>
        <w:t>Paper documents</w:t>
      </w:r>
      <w:r w:rsidR="0039427A" w:rsidRPr="00602B70">
        <w:t>.</w:t>
      </w:r>
      <w:r w:rsidR="0039427A" w:rsidRPr="0039427A">
        <w:t xml:space="preserve">  Any paper records must be protected by storing the records in a </w:t>
      </w:r>
      <w:r>
        <w:t>Secure</w:t>
      </w:r>
      <w:r w:rsidR="00197B1C">
        <w:t xml:space="preserve"> Area</w:t>
      </w:r>
      <w:r w:rsidR="0039427A" w:rsidRPr="0039427A">
        <w:t xml:space="preserve"> which is only accessible to authorized personnel.  When not in use, such records must be stored in a </w:t>
      </w:r>
      <w:r>
        <w:t>Secure Area</w:t>
      </w:r>
      <w:r w:rsidR="0039427A" w:rsidRPr="0039427A">
        <w:t>.</w:t>
      </w:r>
    </w:p>
    <w:p w:rsidR="00C30336" w:rsidRDefault="00911917" w:rsidP="00602B70">
      <w:pPr>
        <w:tabs>
          <w:tab w:val="left" w:pos="1080"/>
        </w:tabs>
        <w:spacing w:after="240"/>
        <w:ind w:left="1080" w:hanging="360"/>
      </w:pPr>
      <w:r>
        <w:t>f.</w:t>
      </w:r>
      <w:r>
        <w:tab/>
      </w:r>
      <w:r w:rsidRPr="00CF65E2">
        <w:rPr>
          <w:b/>
        </w:rPr>
        <w:t xml:space="preserve">Remote </w:t>
      </w:r>
      <w:r w:rsidR="0039427A" w:rsidRPr="0039427A">
        <w:rPr>
          <w:b/>
        </w:rPr>
        <w:t>Access</w:t>
      </w:r>
      <w:r>
        <w:t xml:space="preserve">.  Access to and use of the Data </w:t>
      </w:r>
      <w:r w:rsidR="0039427A" w:rsidRPr="00602B70">
        <w:t>over the State Governmental Network (SGN</w:t>
      </w:r>
      <w:r>
        <w:t>) or Secure Access Washington (SAW)</w:t>
      </w:r>
      <w:r w:rsidR="0039427A" w:rsidRPr="0039427A">
        <w:t xml:space="preserve"> will be controlled by DSHS staff who will issue authentication credentials (e.g. a </w:t>
      </w:r>
      <w:r w:rsidR="00197B1C">
        <w:t>Unique User</w:t>
      </w:r>
      <w:r w:rsidR="0039427A" w:rsidRPr="0039427A">
        <w:t xml:space="preserve"> ID and </w:t>
      </w:r>
      <w:r w:rsidR="00855176">
        <w:t>Hardened Password</w:t>
      </w:r>
      <w:r w:rsidR="007D0645">
        <w:t>) to A</w:t>
      </w:r>
      <w:r w:rsidR="0039427A" w:rsidRPr="0039427A">
        <w:t xml:space="preserve">uthorized </w:t>
      </w:r>
      <w:r w:rsidR="007D0645">
        <w:t xml:space="preserve">Users on </w:t>
      </w:r>
      <w:r>
        <w:t>Contractor’s</w:t>
      </w:r>
      <w:r w:rsidR="0039427A" w:rsidRPr="0039427A">
        <w:t xml:space="preserve"> staff.  Contractor will notify DSHS</w:t>
      </w:r>
      <w:r w:rsidR="007D0645">
        <w:t xml:space="preserve"> staff immediately whenever an A</w:t>
      </w:r>
      <w:r w:rsidR="0039427A" w:rsidRPr="0039427A">
        <w:t xml:space="preserve">uthorized </w:t>
      </w:r>
      <w:r w:rsidR="007D0645">
        <w:t>User</w:t>
      </w:r>
      <w:r w:rsidR="0039427A" w:rsidRPr="0039427A">
        <w:t xml:space="preserve"> in possession of such credentials is terminated or otherwise leaves the employ of the </w:t>
      </w:r>
      <w:r w:rsidR="00C95570">
        <w:t>C</w:t>
      </w:r>
      <w:r w:rsidR="0039427A" w:rsidRPr="0039427A">
        <w:t>ontractor, and whenever a</w:t>
      </w:r>
      <w:r w:rsidR="00863591">
        <w:t>n Authorized</w:t>
      </w:r>
      <w:r w:rsidR="0039427A" w:rsidRPr="0039427A">
        <w:t xml:space="preserve"> </w:t>
      </w:r>
      <w:r w:rsidR="00863591">
        <w:t>U</w:t>
      </w:r>
      <w:r w:rsidR="0039427A" w:rsidRPr="0039427A">
        <w:t xml:space="preserve">ser’s duties change such that the </w:t>
      </w:r>
      <w:r w:rsidR="00863591">
        <w:t>Authorized User</w:t>
      </w:r>
      <w:r w:rsidR="0039427A" w:rsidRPr="0039427A">
        <w:t xml:space="preserve"> no longer requires a</w:t>
      </w:r>
      <w:r w:rsidR="00D77990">
        <w:t>ccess to perform work for this C</w:t>
      </w:r>
      <w:r w:rsidR="0039427A" w:rsidRPr="0039427A">
        <w:t>ontract.</w:t>
      </w:r>
    </w:p>
    <w:p w:rsidR="00911917" w:rsidRDefault="00911917" w:rsidP="00911917">
      <w:pPr>
        <w:tabs>
          <w:tab w:val="left" w:pos="1080"/>
        </w:tabs>
        <w:spacing w:after="240"/>
        <w:ind w:left="1080" w:hanging="360"/>
      </w:pPr>
      <w:r>
        <w:t>g.</w:t>
      </w:r>
      <w:r>
        <w:tab/>
      </w:r>
      <w:r w:rsidRPr="00CF65E2">
        <w:rPr>
          <w:b/>
        </w:rPr>
        <w:t>Data storage on portable devices or media</w:t>
      </w:r>
      <w:r>
        <w:t>.</w:t>
      </w:r>
    </w:p>
    <w:p w:rsidR="00C30336" w:rsidRDefault="00911917" w:rsidP="00602B70">
      <w:pPr>
        <w:tabs>
          <w:tab w:val="left" w:pos="1440"/>
        </w:tabs>
        <w:spacing w:after="240"/>
        <w:ind w:left="1440" w:hanging="360"/>
      </w:pPr>
      <w:r>
        <w:t>(1)</w:t>
      </w:r>
      <w:r>
        <w:tab/>
      </w:r>
      <w:r w:rsidR="009F340D">
        <w:t xml:space="preserve">Except </w:t>
      </w:r>
      <w:r w:rsidR="005653AE">
        <w:t>where otherwise</w:t>
      </w:r>
      <w:r w:rsidR="009F340D">
        <w:t xml:space="preserve"> specified </w:t>
      </w:r>
      <w:r w:rsidR="005653AE">
        <w:t>here</w:t>
      </w:r>
      <w:r w:rsidR="009F340D">
        <w:t xml:space="preserve">in, </w:t>
      </w:r>
      <w:r w:rsidR="0039427A" w:rsidRPr="0039427A">
        <w:t xml:space="preserve">DSHS </w:t>
      </w:r>
      <w:r w:rsidR="003E6218">
        <w:t>Data</w:t>
      </w:r>
      <w:r w:rsidR="0039427A" w:rsidRPr="0039427A">
        <w:t xml:space="preserve"> shall not be stored by the Contractor on portable devices or media unless specifically authorized within the </w:t>
      </w:r>
      <w:r w:rsidR="008E5CFC">
        <w:t>t</w:t>
      </w:r>
      <w:r w:rsidR="0039427A" w:rsidRPr="0039427A">
        <w:t>e</w:t>
      </w:r>
      <w:r w:rsidR="008E5CFC">
        <w:t>rms and c</w:t>
      </w:r>
      <w:r w:rsidR="00D77990">
        <w:t>onditions of the C</w:t>
      </w:r>
      <w:r w:rsidR="0039427A" w:rsidRPr="0039427A">
        <w:t xml:space="preserve">ontract.  If so authorized, the </w:t>
      </w:r>
      <w:r w:rsidR="003E6218">
        <w:t>Data</w:t>
      </w:r>
      <w:r w:rsidR="0039427A" w:rsidRPr="0039427A">
        <w:t xml:space="preserve"> shall be given the following protections:</w:t>
      </w:r>
    </w:p>
    <w:p w:rsidR="00C30336" w:rsidRDefault="00911917" w:rsidP="00602B70">
      <w:pPr>
        <w:tabs>
          <w:tab w:val="left" w:pos="1800"/>
        </w:tabs>
        <w:spacing w:after="240"/>
        <w:ind w:left="1800" w:hanging="360"/>
      </w:pPr>
      <w:r>
        <w:t>(a)</w:t>
      </w:r>
      <w:r>
        <w:tab/>
      </w:r>
      <w:r w:rsidR="0039427A" w:rsidRPr="0039427A">
        <w:t xml:space="preserve">Encrypt the </w:t>
      </w:r>
      <w:r w:rsidR="003E6218">
        <w:t>Data</w:t>
      </w:r>
      <w:r>
        <w:t>.</w:t>
      </w:r>
    </w:p>
    <w:p w:rsidR="00C30336" w:rsidRDefault="00911917" w:rsidP="00602B70">
      <w:pPr>
        <w:tabs>
          <w:tab w:val="left" w:pos="1800"/>
        </w:tabs>
        <w:spacing w:after="240"/>
        <w:ind w:left="1800" w:hanging="360"/>
      </w:pPr>
      <w:r>
        <w:t>(b)</w:t>
      </w:r>
      <w:r>
        <w:tab/>
      </w:r>
      <w:r w:rsidR="0039427A" w:rsidRPr="0039427A">
        <w:t xml:space="preserve">Control access to devices with a </w:t>
      </w:r>
      <w:r w:rsidR="00197B1C">
        <w:t>Unique User</w:t>
      </w:r>
      <w:r w:rsidR="0039427A" w:rsidRPr="0039427A">
        <w:t xml:space="preserve"> ID and </w:t>
      </w:r>
      <w:r w:rsidR="00855176">
        <w:t>Hardened Password</w:t>
      </w:r>
      <w:r w:rsidR="00855176" w:rsidRPr="0039427A">
        <w:t xml:space="preserve"> </w:t>
      </w:r>
      <w:r w:rsidR="0039427A" w:rsidRPr="0039427A">
        <w:t>or stronger authentication method such as a physical token or biometrics.</w:t>
      </w:r>
    </w:p>
    <w:p w:rsidR="00C30336" w:rsidRDefault="00911917" w:rsidP="00602B70">
      <w:pPr>
        <w:tabs>
          <w:tab w:val="left" w:pos="1800"/>
        </w:tabs>
        <w:spacing w:after="240"/>
        <w:ind w:left="1800" w:hanging="360"/>
      </w:pPr>
      <w:r>
        <w:t>(c)</w:t>
      </w:r>
      <w:r>
        <w:tab/>
      </w:r>
      <w:r w:rsidR="0039427A" w:rsidRPr="0039427A">
        <w:t>Manually lock devices whenever they are left unattended and set devices to lock automatically after a period of inactivity, if this feature is available.  Maximum period of inactivity is 20 minutes.</w:t>
      </w:r>
    </w:p>
    <w:p w:rsidR="00911917" w:rsidRDefault="00911917" w:rsidP="00911917">
      <w:pPr>
        <w:tabs>
          <w:tab w:val="left" w:pos="1800"/>
        </w:tabs>
        <w:spacing w:after="240"/>
        <w:ind w:left="1800" w:hanging="360"/>
      </w:pPr>
      <w:r>
        <w:t>(d)</w:t>
      </w:r>
      <w:r>
        <w:tab/>
        <w:t>Apply administrative and physical security controls to Portable Devices and Portable Media by:</w:t>
      </w:r>
    </w:p>
    <w:p w:rsidR="00341D02" w:rsidRDefault="00911917" w:rsidP="00602B70">
      <w:pPr>
        <w:tabs>
          <w:tab w:val="left" w:pos="2160"/>
        </w:tabs>
        <w:spacing w:after="240"/>
        <w:ind w:left="2160" w:hanging="360"/>
      </w:pPr>
      <w:r>
        <w:t>i.</w:t>
      </w:r>
      <w:r>
        <w:tab/>
      </w:r>
      <w:r w:rsidR="0039427A" w:rsidRPr="0039427A">
        <w:t xml:space="preserve">Keeping them in </w:t>
      </w:r>
      <w:r>
        <w:t>a Secure Area</w:t>
      </w:r>
      <w:r w:rsidR="0039427A" w:rsidRPr="0039427A">
        <w:t xml:space="preserve"> when not in use</w:t>
      </w:r>
      <w:r>
        <w:t>,</w:t>
      </w:r>
    </w:p>
    <w:p w:rsidR="00341D02" w:rsidRDefault="00911917" w:rsidP="00602B70">
      <w:pPr>
        <w:tabs>
          <w:tab w:val="left" w:pos="2160"/>
        </w:tabs>
        <w:spacing w:after="240"/>
        <w:ind w:left="2160" w:hanging="360"/>
      </w:pPr>
      <w:r>
        <w:t>ii.</w:t>
      </w:r>
      <w:r>
        <w:tab/>
      </w:r>
      <w:r w:rsidR="0039427A" w:rsidRPr="0039427A">
        <w:t>Using check-in/check-out procedures when they are shared, and</w:t>
      </w:r>
    </w:p>
    <w:p w:rsidR="00341D02" w:rsidRDefault="00911917" w:rsidP="00602B70">
      <w:pPr>
        <w:tabs>
          <w:tab w:val="left" w:pos="2160"/>
        </w:tabs>
        <w:spacing w:after="240"/>
        <w:ind w:left="2160" w:hanging="360"/>
      </w:pPr>
      <w:r>
        <w:t>iii.</w:t>
      </w:r>
      <w:r>
        <w:tab/>
      </w:r>
      <w:r w:rsidR="0039427A" w:rsidRPr="0039427A">
        <w:t>Taking frequent inventories</w:t>
      </w:r>
      <w:r>
        <w:t>.</w:t>
      </w:r>
    </w:p>
    <w:p w:rsidR="00341D02" w:rsidRDefault="00911917" w:rsidP="00602B70">
      <w:pPr>
        <w:tabs>
          <w:tab w:val="left" w:pos="1440"/>
        </w:tabs>
        <w:spacing w:after="240"/>
        <w:ind w:left="1440" w:hanging="360"/>
      </w:pPr>
      <w:r>
        <w:t>(2)</w:t>
      </w:r>
      <w:r>
        <w:tab/>
      </w:r>
      <w:r w:rsidR="0039427A" w:rsidRPr="0039427A">
        <w:t xml:space="preserve">When being transported outside of a </w:t>
      </w:r>
      <w:r>
        <w:t>Secure</w:t>
      </w:r>
      <w:r w:rsidR="00197B1C">
        <w:t xml:space="preserve"> Area</w:t>
      </w:r>
      <w:r w:rsidR="0039427A" w:rsidRPr="0039427A">
        <w:t xml:space="preserve">, </w:t>
      </w:r>
      <w:r>
        <w:t>Portable Devices</w:t>
      </w:r>
      <w:r w:rsidR="0039427A" w:rsidRPr="0039427A">
        <w:t xml:space="preserve"> and </w:t>
      </w:r>
      <w:r>
        <w:t>Portable Media</w:t>
      </w:r>
      <w:r w:rsidR="0039427A" w:rsidRPr="0039427A">
        <w:t xml:space="preserve"> with </w:t>
      </w:r>
      <w:r w:rsidR="005762A8">
        <w:t>DSHS Confidential Information</w:t>
      </w:r>
      <w:r w:rsidR="0039427A" w:rsidRPr="0039427A">
        <w:t xml:space="preserve"> must be under the physical control of </w:t>
      </w:r>
      <w:r w:rsidR="00855176">
        <w:t>Contractor</w:t>
      </w:r>
      <w:r w:rsidR="0039427A" w:rsidRPr="0039427A">
        <w:t xml:space="preserve"> staff with authorization to access the </w:t>
      </w:r>
      <w:r w:rsidR="003E6218">
        <w:t>Data</w:t>
      </w:r>
      <w:r>
        <w:t>, even if the Data</w:t>
      </w:r>
      <w:r w:rsidR="0039427A" w:rsidRPr="0039427A">
        <w:t xml:space="preserve"> is </w:t>
      </w:r>
      <w:r>
        <w:t>encrypted.</w:t>
      </w:r>
    </w:p>
    <w:p w:rsidR="00E56909" w:rsidRPr="00602B70" w:rsidRDefault="00911917" w:rsidP="00602B70">
      <w:pPr>
        <w:tabs>
          <w:tab w:val="left" w:pos="1080"/>
        </w:tabs>
        <w:spacing w:after="240"/>
        <w:ind w:left="1080" w:hanging="360"/>
      </w:pPr>
      <w:r>
        <w:t>h.</w:t>
      </w:r>
      <w:r>
        <w:tab/>
      </w:r>
      <w:r w:rsidR="00E56909" w:rsidRPr="001D460A">
        <w:rPr>
          <w:b/>
        </w:rPr>
        <w:t>Data stored for backup purposes</w:t>
      </w:r>
      <w:r w:rsidR="00E56909" w:rsidRPr="00602B70">
        <w:t>.</w:t>
      </w:r>
    </w:p>
    <w:p w:rsidR="00BB18FA" w:rsidRDefault="00911917" w:rsidP="00602B70">
      <w:pPr>
        <w:tabs>
          <w:tab w:val="left" w:pos="1440"/>
        </w:tabs>
        <w:spacing w:after="240"/>
        <w:ind w:left="1440" w:hanging="360"/>
      </w:pPr>
      <w:r>
        <w:t>(1)</w:t>
      </w:r>
      <w:r>
        <w:tab/>
      </w:r>
      <w:r w:rsidR="00BB18FA">
        <w:t xml:space="preserve">DSHS </w:t>
      </w:r>
      <w:r>
        <w:t>Confidential Information</w:t>
      </w:r>
      <w:r w:rsidR="00BB18FA">
        <w:t xml:space="preserve"> may be stored on </w:t>
      </w:r>
      <w:r>
        <w:t>Portable Media</w:t>
      </w:r>
      <w:r w:rsidR="00BB18FA">
        <w:t xml:space="preserve"> as part of a Contractor’s existing</w:t>
      </w:r>
      <w:r w:rsidR="00E56909">
        <w:t>, documented</w:t>
      </w:r>
      <w:r w:rsidR="00BB18FA">
        <w:t xml:space="preserve"> backup process for business continuity or disaster recovery purposes.</w:t>
      </w:r>
      <w:r>
        <w:t xml:space="preserve"> </w:t>
      </w:r>
      <w:r w:rsidR="00BB18FA">
        <w:t xml:space="preserve"> Such storage is authorized until such time as that media would be reused during the course of normal backup operations.</w:t>
      </w:r>
      <w:r>
        <w:t xml:space="preserve"> </w:t>
      </w:r>
      <w:r w:rsidR="00BB18FA">
        <w:t xml:space="preserve"> If backup media is retired while DSHS Confidential Information still exists upon it, such media will be destroyed at that time in accordance with the disposition requirements </w:t>
      </w:r>
      <w:r>
        <w:t xml:space="preserve">below </w:t>
      </w:r>
      <w:r w:rsidR="00BB18FA">
        <w:t xml:space="preserve">in Section </w:t>
      </w:r>
      <w:r>
        <w:t>8</w:t>
      </w:r>
      <w:r w:rsidR="008707E1">
        <w:t xml:space="preserve"> </w:t>
      </w:r>
      <w:r w:rsidR="008707E1" w:rsidRPr="00602B70">
        <w:rPr>
          <w:i/>
        </w:rPr>
        <w:t>Data Disposition</w:t>
      </w:r>
      <w:r w:rsidR="00BB18FA">
        <w:t>.</w:t>
      </w:r>
    </w:p>
    <w:p w:rsidR="00E56909" w:rsidRDefault="00911917" w:rsidP="00602B70">
      <w:pPr>
        <w:tabs>
          <w:tab w:val="left" w:pos="1440"/>
        </w:tabs>
        <w:spacing w:after="240"/>
        <w:ind w:left="1440" w:hanging="360"/>
      </w:pPr>
      <w:r>
        <w:t>(2)</w:t>
      </w:r>
      <w:r>
        <w:tab/>
      </w:r>
      <w:r w:rsidR="00E56909">
        <w:t xml:space="preserve">Data may be stored on non-portable media (e.g. Storage Area Network drives, virtual media, etc.) as part of a Contractor’s existing, documented backup process for business continuity or disaster recovery purposes.  If so, such media will be protected as otherwise described in this exhibit.  If this media is retired while DSHS Confidential Information still exists upon it, the data will be destroyed at that time in accordance with the disposition requirements </w:t>
      </w:r>
      <w:r>
        <w:t xml:space="preserve">below </w:t>
      </w:r>
      <w:r w:rsidR="00E56909">
        <w:t xml:space="preserve">in Section </w:t>
      </w:r>
      <w:r>
        <w:t>8</w:t>
      </w:r>
      <w:r w:rsidR="00EE2C03">
        <w:t xml:space="preserve"> </w:t>
      </w:r>
      <w:r w:rsidR="00EE2C03" w:rsidRPr="00602B70">
        <w:rPr>
          <w:i/>
        </w:rPr>
        <w:t>Data Disposition</w:t>
      </w:r>
      <w:r w:rsidR="00EE2C03">
        <w:t>.</w:t>
      </w:r>
    </w:p>
    <w:p w:rsidR="00911917" w:rsidRDefault="00911917" w:rsidP="00911917">
      <w:pPr>
        <w:tabs>
          <w:tab w:val="left" w:pos="1080"/>
        </w:tabs>
        <w:spacing w:after="240"/>
        <w:ind w:left="1080" w:hanging="360"/>
      </w:pPr>
      <w:r>
        <w:t>i.</w:t>
      </w:r>
      <w:r>
        <w:tab/>
      </w:r>
      <w:r w:rsidRPr="00CF65E2">
        <w:rPr>
          <w:b/>
        </w:rPr>
        <w:t>Cloud storage</w:t>
      </w:r>
      <w:r>
        <w:t>.  DSHS Confidential Information requires protections equal to or greater than those specified elsewhere within this exhibit. Cloud storage of Data is problematic as neither DSHS nor the Contractor has control of the environment in which the Data is stored.  For this reason:</w:t>
      </w:r>
    </w:p>
    <w:p w:rsidR="00911917" w:rsidRDefault="00911917" w:rsidP="00911917">
      <w:pPr>
        <w:tabs>
          <w:tab w:val="left" w:pos="1440"/>
        </w:tabs>
        <w:spacing w:after="240"/>
        <w:ind w:left="1440" w:hanging="360"/>
      </w:pPr>
      <w:r>
        <w:t>(1)</w:t>
      </w:r>
      <w:r>
        <w:tab/>
        <w:t>DSHS Data will not be stored in any consumer grade Cloud solution, unless all of the following conditions are met:</w:t>
      </w:r>
    </w:p>
    <w:p w:rsidR="00911917" w:rsidRDefault="00911917" w:rsidP="00911917">
      <w:pPr>
        <w:tabs>
          <w:tab w:val="left" w:pos="1800"/>
        </w:tabs>
        <w:spacing w:after="240"/>
        <w:ind w:left="1800" w:hanging="360"/>
      </w:pPr>
      <w:r>
        <w:t>(a)</w:t>
      </w:r>
      <w:r>
        <w:tab/>
        <w:t xml:space="preserve">Contractor has written procedures in place governing use of the Cloud storage and Contractor </w:t>
      </w:r>
      <w:r w:rsidR="00484D44" w:rsidRPr="00484D44">
        <w:t>attest to the contact listed in the contract and keep a copy of that attestation for your records</w:t>
      </w:r>
      <w:r>
        <w:t xml:space="preserve"> in writing that all such procedures will be uniformly followed.</w:t>
      </w:r>
    </w:p>
    <w:p w:rsidR="00911917" w:rsidRDefault="00911917" w:rsidP="00911917">
      <w:pPr>
        <w:tabs>
          <w:tab w:val="left" w:pos="1800"/>
        </w:tabs>
        <w:spacing w:after="240"/>
        <w:ind w:left="1800" w:hanging="360"/>
      </w:pPr>
      <w:r>
        <w:t>(b)</w:t>
      </w:r>
      <w:r>
        <w:tab/>
        <w:t>The Data will be Encrypted while within the Contractor network.</w:t>
      </w:r>
    </w:p>
    <w:p w:rsidR="00911917" w:rsidRDefault="00911917" w:rsidP="00911917">
      <w:pPr>
        <w:tabs>
          <w:tab w:val="left" w:pos="1800"/>
        </w:tabs>
        <w:spacing w:after="240"/>
        <w:ind w:left="1800" w:hanging="360"/>
      </w:pPr>
      <w:r>
        <w:t>(c)</w:t>
      </w:r>
      <w:r>
        <w:tab/>
        <w:t>The Data will remain Encrypted during transmission to the Cloud.</w:t>
      </w:r>
    </w:p>
    <w:p w:rsidR="00911917" w:rsidRDefault="00911917" w:rsidP="00911917">
      <w:pPr>
        <w:tabs>
          <w:tab w:val="left" w:pos="1800"/>
        </w:tabs>
        <w:spacing w:after="240"/>
        <w:ind w:left="1800" w:hanging="360"/>
      </w:pPr>
      <w:r>
        <w:t>(d)</w:t>
      </w:r>
      <w:r>
        <w:tab/>
        <w:t>The Data will remain Encrypted at all times while residing within the Cloud storage solution.</w:t>
      </w:r>
    </w:p>
    <w:p w:rsidR="00911917" w:rsidRDefault="00911917" w:rsidP="00911917">
      <w:pPr>
        <w:tabs>
          <w:tab w:val="left" w:pos="1800"/>
        </w:tabs>
        <w:spacing w:after="240"/>
        <w:ind w:left="1800" w:hanging="360"/>
      </w:pPr>
      <w:r>
        <w:t>(e)</w:t>
      </w:r>
      <w:r>
        <w:tab/>
        <w:t>The Contractor will possess a decryption key for the Data, and the decryption key will be possessed only by the Contractor</w:t>
      </w:r>
      <w:r w:rsidR="00484D44">
        <w:t>.</w:t>
      </w:r>
    </w:p>
    <w:p w:rsidR="00911917" w:rsidRDefault="00911917" w:rsidP="00911917">
      <w:pPr>
        <w:tabs>
          <w:tab w:val="left" w:pos="1800"/>
        </w:tabs>
        <w:spacing w:after="240"/>
        <w:ind w:left="1800" w:hanging="360"/>
      </w:pPr>
      <w:r>
        <w:t>(f)</w:t>
      </w:r>
      <w:r>
        <w:tab/>
      </w:r>
      <w:r w:rsidRPr="00602B70">
        <w:t xml:space="preserve">The Data will not be downloaded to non-authorized systems, meaning systems that are not on </w:t>
      </w:r>
      <w:r w:rsidR="00062A8A" w:rsidRPr="00602B70">
        <w:t>the</w:t>
      </w:r>
      <w:r w:rsidRPr="00602B70">
        <w:t xml:space="preserve"> </w:t>
      </w:r>
      <w:r w:rsidR="00062A8A" w:rsidRPr="00602B70">
        <w:t>co</w:t>
      </w:r>
      <w:r w:rsidRPr="00602B70">
        <w:t>ntractor network.</w:t>
      </w:r>
    </w:p>
    <w:p w:rsidR="00911917" w:rsidRDefault="00911917" w:rsidP="00911917">
      <w:pPr>
        <w:tabs>
          <w:tab w:val="left" w:pos="1800"/>
        </w:tabs>
        <w:spacing w:after="240"/>
        <w:ind w:left="1800" w:hanging="360"/>
      </w:pPr>
      <w:r>
        <w:t>(g</w:t>
      </w:r>
      <w:r w:rsidRPr="00602B70">
        <w:t>)</w:t>
      </w:r>
      <w:r w:rsidRPr="00602B70">
        <w:tab/>
        <w:t xml:space="preserve">The Data will not be decrypted until downloaded onto a computer within the control of an Authorized User and within </w:t>
      </w:r>
      <w:r w:rsidR="00062A8A" w:rsidRPr="00602B70">
        <w:t>the</w:t>
      </w:r>
      <w:r w:rsidRPr="00602B70">
        <w:t xml:space="preserve"> </w:t>
      </w:r>
      <w:r w:rsidR="00062A8A" w:rsidRPr="00602B70">
        <w:t>c</w:t>
      </w:r>
      <w:r w:rsidRPr="00602B70">
        <w:t>ontractor’s network.</w:t>
      </w:r>
    </w:p>
    <w:p w:rsidR="00911917" w:rsidRDefault="00911917" w:rsidP="00911917">
      <w:pPr>
        <w:tabs>
          <w:tab w:val="left" w:pos="1440"/>
        </w:tabs>
        <w:spacing w:after="240"/>
        <w:ind w:left="1440" w:hanging="360"/>
      </w:pPr>
      <w:r>
        <w:t>(2)</w:t>
      </w:r>
      <w:r>
        <w:tab/>
        <w:t>Data will not be stored on an Enterprise Cloud storage solution unless either:</w:t>
      </w:r>
    </w:p>
    <w:p w:rsidR="00911917" w:rsidRDefault="00911917" w:rsidP="00911917">
      <w:pPr>
        <w:tabs>
          <w:tab w:val="left" w:pos="1800"/>
        </w:tabs>
        <w:spacing w:after="240"/>
        <w:ind w:left="1800" w:hanging="360"/>
      </w:pPr>
      <w:r>
        <w:t>(a)</w:t>
      </w:r>
      <w:r>
        <w:tab/>
        <w:t>The Cloud storage provider is treated as any other Sub-Contractor, and agrees in writing to all of the requirements within this exhibit; or,</w:t>
      </w:r>
    </w:p>
    <w:p w:rsidR="00911917" w:rsidRDefault="00911917" w:rsidP="00911917">
      <w:pPr>
        <w:tabs>
          <w:tab w:val="left" w:pos="1800"/>
        </w:tabs>
        <w:spacing w:after="240"/>
        <w:ind w:left="1800" w:hanging="360"/>
      </w:pPr>
      <w:r>
        <w:t>(b)</w:t>
      </w:r>
      <w:r>
        <w:tab/>
        <w:t xml:space="preserve">The Cloud storage solution used is </w:t>
      </w:r>
      <w:r w:rsidR="00062A8A">
        <w:t xml:space="preserve">HIPAA </w:t>
      </w:r>
      <w:r w:rsidR="008F0A91">
        <w:t>compliant</w:t>
      </w:r>
      <w:r>
        <w:t>.</w:t>
      </w:r>
    </w:p>
    <w:p w:rsidR="00911917" w:rsidRDefault="00911917" w:rsidP="00911917">
      <w:pPr>
        <w:tabs>
          <w:tab w:val="left" w:pos="1440"/>
        </w:tabs>
        <w:spacing w:after="240"/>
        <w:ind w:left="1440" w:hanging="360"/>
      </w:pPr>
      <w:r>
        <w:t>(3)</w:t>
      </w:r>
      <w:r>
        <w:tab/>
        <w:t>If the Data includes protected health information covered by the Health Insurance Portability and Accountability Act (HIPAA), the Cloud provider must sign a Business Associate Agreement prior to Data being stored in their Cloud solution.</w:t>
      </w:r>
    </w:p>
    <w:p w:rsidR="00605349" w:rsidRDefault="0075046F" w:rsidP="0075046F">
      <w:pPr>
        <w:tabs>
          <w:tab w:val="left" w:pos="720"/>
        </w:tabs>
        <w:spacing w:after="240"/>
        <w:ind w:left="720" w:hanging="720"/>
      </w:pPr>
      <w:r>
        <w:rPr>
          <w:b/>
        </w:rPr>
        <w:t>6.</w:t>
      </w:r>
      <w:r>
        <w:rPr>
          <w:b/>
        </w:rPr>
        <w:tab/>
      </w:r>
      <w:r w:rsidR="00605349" w:rsidRPr="00417F61">
        <w:rPr>
          <w:b/>
        </w:rPr>
        <w:t>System Protection</w:t>
      </w:r>
      <w:r w:rsidR="00605349">
        <w:t>.  To prevent compromise of systems which contain DSHS Data or through which that Data passes:</w:t>
      </w:r>
    </w:p>
    <w:p w:rsidR="0075046F" w:rsidRDefault="0075046F" w:rsidP="0075046F">
      <w:pPr>
        <w:tabs>
          <w:tab w:val="left" w:pos="1080"/>
        </w:tabs>
        <w:spacing w:after="240"/>
        <w:ind w:left="1080" w:hanging="274"/>
      </w:pPr>
      <w:r>
        <w:t>a.</w:t>
      </w:r>
      <w:r>
        <w:tab/>
        <w:t>Systems containing DSHS Data must have all security patches or hotfixes applied within 3 months of being made available.</w:t>
      </w:r>
    </w:p>
    <w:p w:rsidR="0075046F" w:rsidRDefault="0075046F" w:rsidP="0075046F">
      <w:pPr>
        <w:tabs>
          <w:tab w:val="left" w:pos="1080"/>
        </w:tabs>
        <w:spacing w:after="240"/>
        <w:ind w:left="1080" w:hanging="274"/>
      </w:pPr>
      <w:r>
        <w:t>b.</w:t>
      </w:r>
      <w:r>
        <w:tab/>
        <w:t>The Contractor will have a method of ensuring that the requisite patches and hotfixes have been applied within the required timeframes.</w:t>
      </w:r>
    </w:p>
    <w:p w:rsidR="0075046F" w:rsidRDefault="0075046F" w:rsidP="0075046F">
      <w:pPr>
        <w:tabs>
          <w:tab w:val="left" w:pos="1080"/>
        </w:tabs>
        <w:spacing w:after="240"/>
        <w:ind w:left="1080" w:hanging="274"/>
      </w:pPr>
      <w:r>
        <w:t>c.</w:t>
      </w:r>
      <w:r>
        <w:tab/>
        <w:t>Systems containing DSHS Data shall have an Anti-Malware application, if available, installed.</w:t>
      </w:r>
    </w:p>
    <w:p w:rsidR="0075046F" w:rsidRDefault="0075046F" w:rsidP="0075046F">
      <w:pPr>
        <w:tabs>
          <w:tab w:val="left" w:pos="1080"/>
        </w:tabs>
        <w:spacing w:after="240"/>
        <w:ind w:left="1080" w:hanging="274"/>
      </w:pPr>
      <w:r>
        <w:t>d.</w:t>
      </w:r>
      <w:r>
        <w:tab/>
        <w:t>Anti-Malware software shall be kept up to date.  The product, its anti-virus engine, and any malware database the system uses, will be no more than one update behind current.</w:t>
      </w:r>
    </w:p>
    <w:p w:rsidR="00341D02" w:rsidRPr="00602B70" w:rsidRDefault="0075046F" w:rsidP="00602B70">
      <w:pPr>
        <w:tabs>
          <w:tab w:val="left" w:pos="720"/>
        </w:tabs>
        <w:spacing w:after="240"/>
        <w:ind w:left="720" w:hanging="720"/>
      </w:pPr>
      <w:r>
        <w:rPr>
          <w:b/>
        </w:rPr>
        <w:t>7.</w:t>
      </w:r>
      <w:r>
        <w:rPr>
          <w:b/>
        </w:rPr>
        <w:tab/>
      </w:r>
      <w:r w:rsidR="0039427A" w:rsidRPr="00552202">
        <w:rPr>
          <w:b/>
        </w:rPr>
        <w:t>Data Segregation</w:t>
      </w:r>
      <w:r w:rsidR="00AF5266" w:rsidRPr="00602B70">
        <w:t>.</w:t>
      </w:r>
    </w:p>
    <w:p w:rsidR="00341D02" w:rsidRDefault="0075046F" w:rsidP="00602B70">
      <w:pPr>
        <w:tabs>
          <w:tab w:val="left" w:pos="1080"/>
        </w:tabs>
        <w:spacing w:after="240"/>
        <w:ind w:left="1080" w:hanging="360"/>
      </w:pPr>
      <w:r>
        <w:t>a.</w:t>
      </w:r>
      <w:r>
        <w:tab/>
      </w:r>
      <w:r w:rsidR="0039427A" w:rsidRPr="00602B70">
        <w:t xml:space="preserve">DSHS </w:t>
      </w:r>
      <w:r w:rsidR="00847F8A">
        <w:t xml:space="preserve">category 4 data </w:t>
      </w:r>
      <w:r w:rsidR="0039427A" w:rsidRPr="0039427A">
        <w:t xml:space="preserve">must be segregated or otherwise distinguishable from non-DSHS data.  This is to ensure that when no longer needed by the </w:t>
      </w:r>
      <w:r w:rsidR="00855176">
        <w:t>Contractor</w:t>
      </w:r>
      <w:r w:rsidR="0039427A" w:rsidRPr="0039427A">
        <w:t xml:space="preserve">, all DSHS </w:t>
      </w:r>
      <w:r w:rsidR="003E6218">
        <w:t>Data</w:t>
      </w:r>
      <w:r w:rsidR="0039427A" w:rsidRPr="0039427A">
        <w:t xml:space="preserve"> can be identified for return or destruction.  It also aids in determining whether DSHS </w:t>
      </w:r>
      <w:r w:rsidR="003E6218">
        <w:t>Data</w:t>
      </w:r>
      <w:r w:rsidR="0039427A" w:rsidRPr="0039427A">
        <w:t xml:space="preserve"> has or may have been compromised in the event of a security breach.</w:t>
      </w:r>
      <w:r w:rsidR="008E06F6">
        <w:t xml:space="preserve">  As such, one or more of the following methods will be used for data segregation.</w:t>
      </w:r>
    </w:p>
    <w:p w:rsidR="00341D02" w:rsidRDefault="0075046F" w:rsidP="00602B70">
      <w:pPr>
        <w:tabs>
          <w:tab w:val="left" w:pos="1440"/>
        </w:tabs>
        <w:spacing w:after="240"/>
        <w:ind w:left="1440" w:hanging="360"/>
      </w:pPr>
      <w:r>
        <w:t>(1)</w:t>
      </w:r>
      <w:r>
        <w:tab/>
      </w:r>
      <w:r w:rsidR="0039427A" w:rsidRPr="0039427A">
        <w:t xml:space="preserve">DSHS </w:t>
      </w:r>
      <w:r w:rsidR="003E6218">
        <w:t>Data</w:t>
      </w:r>
      <w:r w:rsidR="0039427A" w:rsidRPr="0039427A">
        <w:t xml:space="preserve"> will be kept on media (e.g. hard disk, optical disc, tape, etc.) which will contain no non-DSHS </w:t>
      </w:r>
      <w:r w:rsidR="003E6218">
        <w:t>Data</w:t>
      </w:r>
      <w:r w:rsidR="0039427A" w:rsidRPr="0039427A">
        <w:t xml:space="preserve">. </w:t>
      </w:r>
    </w:p>
    <w:p w:rsidR="00341D02" w:rsidRDefault="0075046F" w:rsidP="00602B70">
      <w:pPr>
        <w:tabs>
          <w:tab w:val="left" w:pos="1440"/>
        </w:tabs>
        <w:spacing w:after="240"/>
        <w:ind w:left="1440" w:hanging="360"/>
      </w:pPr>
      <w:r>
        <w:t>(2)</w:t>
      </w:r>
      <w:r>
        <w:tab/>
      </w:r>
      <w:r w:rsidR="0039427A" w:rsidRPr="0039427A">
        <w:t xml:space="preserve">DSHS </w:t>
      </w:r>
      <w:r w:rsidR="003E6218">
        <w:t>Data</w:t>
      </w:r>
      <w:r w:rsidR="0039427A" w:rsidRPr="0039427A">
        <w:t xml:space="preserve"> will be stored in a logical container on electronic media, such as a partition or folder dedicated to DSHS </w:t>
      </w:r>
      <w:r w:rsidR="003E6218">
        <w:t>Data</w:t>
      </w:r>
      <w:r w:rsidR="008F0A91">
        <w:t xml:space="preserve">. </w:t>
      </w:r>
    </w:p>
    <w:p w:rsidR="00341D02" w:rsidRDefault="0075046F" w:rsidP="00602B70">
      <w:pPr>
        <w:tabs>
          <w:tab w:val="left" w:pos="1440"/>
        </w:tabs>
        <w:spacing w:after="240"/>
        <w:ind w:left="1440" w:hanging="360"/>
      </w:pPr>
      <w:r>
        <w:t>(3)</w:t>
      </w:r>
      <w:r>
        <w:tab/>
      </w:r>
      <w:r w:rsidR="0039427A" w:rsidRPr="0039427A">
        <w:t xml:space="preserve">DSHS </w:t>
      </w:r>
      <w:r w:rsidR="003E6218">
        <w:t>Data</w:t>
      </w:r>
      <w:r w:rsidR="0039427A" w:rsidRPr="0039427A">
        <w:t xml:space="preserve"> will be stored in a database which will contain no non-DSHS data. </w:t>
      </w:r>
      <w:r w:rsidR="008E06F6">
        <w:t>And/o</w:t>
      </w:r>
      <w:r w:rsidR="0039427A" w:rsidRPr="0039427A">
        <w:t>r,</w:t>
      </w:r>
    </w:p>
    <w:p w:rsidR="00341D02" w:rsidRDefault="0075046F" w:rsidP="00602B70">
      <w:pPr>
        <w:tabs>
          <w:tab w:val="left" w:pos="1440"/>
        </w:tabs>
        <w:spacing w:after="240"/>
        <w:ind w:left="1440" w:hanging="360"/>
      </w:pPr>
      <w:r>
        <w:t>(4)</w:t>
      </w:r>
      <w:r>
        <w:tab/>
      </w:r>
      <w:r w:rsidR="0039427A" w:rsidRPr="0039427A">
        <w:t xml:space="preserve">DSHS </w:t>
      </w:r>
      <w:r w:rsidR="003E6218">
        <w:t>Data</w:t>
      </w:r>
      <w:r w:rsidR="0039427A" w:rsidRPr="0039427A">
        <w:t xml:space="preserve"> will be stored within a database and will be distinguishable from non-DSHS data by the value of a specific field or fields within database records.</w:t>
      </w:r>
    </w:p>
    <w:p w:rsidR="00341D02" w:rsidRDefault="0075046F" w:rsidP="00602B70">
      <w:pPr>
        <w:tabs>
          <w:tab w:val="left" w:pos="1440"/>
        </w:tabs>
        <w:spacing w:after="240"/>
        <w:ind w:left="1440" w:hanging="360"/>
      </w:pPr>
      <w:r>
        <w:t>(5)</w:t>
      </w:r>
      <w:r>
        <w:tab/>
      </w:r>
      <w:r w:rsidR="0039427A" w:rsidRPr="0039427A">
        <w:t xml:space="preserve">When stored as physical paper documents, DSHS </w:t>
      </w:r>
      <w:r w:rsidR="003E6218">
        <w:t>Data</w:t>
      </w:r>
      <w:r w:rsidR="0039427A" w:rsidRPr="0039427A">
        <w:t xml:space="preserve"> will be physically segregated from non-DSHS data in a drawer, folder, or other container.</w:t>
      </w:r>
    </w:p>
    <w:p w:rsidR="00341D02" w:rsidRDefault="0075046F" w:rsidP="00602B70">
      <w:pPr>
        <w:tabs>
          <w:tab w:val="left" w:pos="1080"/>
        </w:tabs>
        <w:spacing w:after="240"/>
        <w:ind w:left="1080" w:hanging="360"/>
      </w:pPr>
      <w:r>
        <w:t>b.</w:t>
      </w:r>
      <w:r>
        <w:tab/>
      </w:r>
      <w:r w:rsidR="0039427A" w:rsidRPr="0039427A">
        <w:t xml:space="preserve">When it is not feasible or practical to segregate DSHS </w:t>
      </w:r>
      <w:r w:rsidR="003E6218">
        <w:t>Data</w:t>
      </w:r>
      <w:r w:rsidR="0039427A" w:rsidRPr="0039427A">
        <w:t xml:space="preserve"> from non-DSHS data, then both the DSHS </w:t>
      </w:r>
      <w:r w:rsidR="003E6218">
        <w:t>Data</w:t>
      </w:r>
      <w:r w:rsidR="0039427A" w:rsidRPr="0039427A">
        <w:t xml:space="preserve"> and the non-DSHS data with which it is commingled must be protected as described in this exhibit.</w:t>
      </w:r>
    </w:p>
    <w:p w:rsidR="00341D02" w:rsidRDefault="0075046F" w:rsidP="00602B70">
      <w:pPr>
        <w:tabs>
          <w:tab w:val="left" w:pos="720"/>
        </w:tabs>
        <w:ind w:left="720" w:hanging="720"/>
      </w:pPr>
      <w:r>
        <w:rPr>
          <w:b/>
        </w:rPr>
        <w:t>8.</w:t>
      </w:r>
      <w:r>
        <w:rPr>
          <w:b/>
        </w:rPr>
        <w:tab/>
      </w:r>
      <w:r w:rsidR="0039427A" w:rsidRPr="00E94201">
        <w:rPr>
          <w:b/>
        </w:rPr>
        <w:t>Data Disposition</w:t>
      </w:r>
      <w:r w:rsidR="0039427A" w:rsidRPr="00602B70">
        <w:t>.</w:t>
      </w:r>
      <w:r w:rsidR="0039427A" w:rsidRPr="00E94201">
        <w:t xml:space="preserve">  When the contracted work has been completed or when </w:t>
      </w:r>
      <w:r w:rsidR="00605349">
        <w:t xml:space="preserve">the </w:t>
      </w:r>
      <w:r w:rsidR="008F0A91">
        <w:t xml:space="preserve">DSHS </w:t>
      </w:r>
      <w:r w:rsidR="00605349">
        <w:t xml:space="preserve">Data is </w:t>
      </w:r>
      <w:r w:rsidR="0039427A" w:rsidRPr="00E94201">
        <w:t>no longer needed</w:t>
      </w:r>
      <w:r w:rsidR="001962CA" w:rsidRPr="00E94201">
        <w:t>, except as noted above</w:t>
      </w:r>
      <w:r w:rsidR="00605349">
        <w:t xml:space="preserve"> in Section 5.b</w:t>
      </w:r>
      <w:r w:rsidR="0039427A" w:rsidRPr="00E94201">
        <w:t xml:space="preserve">, </w:t>
      </w:r>
      <w:r w:rsidR="008F0A91">
        <w:t xml:space="preserve">DSHS </w:t>
      </w:r>
      <w:r w:rsidR="003E6218" w:rsidRPr="00E94201">
        <w:t>Data</w:t>
      </w:r>
      <w:r w:rsidR="0039427A" w:rsidRPr="00E94201">
        <w:t xml:space="preserve"> shall be returned to DSHS or destroyed.  Media on which </w:t>
      </w:r>
      <w:r w:rsidR="003E6218" w:rsidRPr="00E94201">
        <w:t>Data</w:t>
      </w:r>
      <w:r w:rsidR="0039427A" w:rsidRPr="00E94201">
        <w:t xml:space="preserve"> may be stored and associated acceptable methods of destruction are as follows:</w:t>
      </w:r>
    </w:p>
    <w:p w:rsidR="00605349" w:rsidRDefault="00605349" w:rsidP="0060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ab/>
            </w:r>
            <w:r>
              <w:rPr>
                <w:b/>
                <w:sz w:val="28"/>
                <w:szCs w:val="28"/>
              </w:rPr>
              <w:t>Data stored on:</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6A4A35">
            <w:pPr>
              <w:rPr>
                <w:b/>
                <w:sz w:val="28"/>
                <w:szCs w:val="28"/>
              </w:rPr>
            </w:pPr>
            <w:r>
              <w:rPr>
                <w:b/>
                <w:sz w:val="28"/>
                <w:szCs w:val="28"/>
              </w:rPr>
              <w:t>Will be destroyed by:</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6A4A35">
            <w:pPr>
              <w:rPr>
                <w:rFonts w:ascii="Calibri" w:hAnsi="Calibri"/>
              </w:rPr>
            </w:pPr>
            <w:r>
              <w:t>Server or workstation hard disks, or</w:t>
            </w:r>
          </w:p>
          <w:p w:rsidR="006A4A35" w:rsidRDefault="006A4A35"/>
          <w:p w:rsidR="006A4A35" w:rsidRDefault="006A4A35">
            <w:r>
              <w:t>Removable media (e.g. floppies, USB flash drives, portable hard disks)</w:t>
            </w:r>
            <w:r w:rsidR="00873922">
              <w:t xml:space="preserve"> excluding optical discs</w:t>
            </w:r>
          </w:p>
          <w:p w:rsidR="006A4A35" w:rsidRDefault="006A4A35">
            <w:pPr>
              <w:rPr>
                <w:rFonts w:ascii="Calibri" w:hAnsi="Calibri"/>
                <w:szCs w:val="22"/>
              </w:rPr>
            </w:pPr>
          </w:p>
        </w:tc>
        <w:tc>
          <w:tcPr>
            <w:tcW w:w="5508" w:type="dxa"/>
            <w:tcBorders>
              <w:top w:val="single" w:sz="4" w:space="0" w:color="auto"/>
              <w:left w:val="single" w:sz="4" w:space="0" w:color="auto"/>
              <w:bottom w:val="single" w:sz="4" w:space="0" w:color="auto"/>
              <w:right w:val="single" w:sz="4" w:space="0" w:color="auto"/>
            </w:tcBorders>
          </w:tcPr>
          <w:p w:rsidR="006A4A35" w:rsidRDefault="006A4A35">
            <w:r>
              <w:t xml:space="preserve">Using a “wipe” utility which will overwrite the </w:t>
            </w:r>
            <w:r w:rsidR="003E6218">
              <w:t>Data</w:t>
            </w:r>
            <w:r>
              <w:t xml:space="preserve"> at least three (3) times using either random or single character data, or</w:t>
            </w:r>
          </w:p>
          <w:p w:rsidR="006A4A35" w:rsidRDefault="006A4A35">
            <w:pPr>
              <w:rPr>
                <w:rFonts w:ascii="Calibri" w:hAnsi="Calibri"/>
                <w:szCs w:val="22"/>
              </w:rPr>
            </w:pPr>
          </w:p>
          <w:p w:rsidR="006A4A35" w:rsidRDefault="006A4A35">
            <w:r>
              <w:t xml:space="preserve">Degaussing sufficiently to ensure that the </w:t>
            </w:r>
            <w:r w:rsidR="003E6218">
              <w:t>Data</w:t>
            </w:r>
            <w:r>
              <w:t xml:space="preserve"> cannot be reconstructed, or</w:t>
            </w:r>
          </w:p>
          <w:p w:rsidR="006A4A35" w:rsidRDefault="006A4A35"/>
          <w:p w:rsidR="006A4A35" w:rsidRDefault="006A4A35">
            <w:r>
              <w:t>Physically destroying the disk</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6A4A35"/>
        </w:tc>
        <w:tc>
          <w:tcPr>
            <w:tcW w:w="5508" w:type="dxa"/>
            <w:tcBorders>
              <w:top w:val="single" w:sz="4" w:space="0" w:color="auto"/>
              <w:left w:val="single" w:sz="4" w:space="0" w:color="auto"/>
              <w:bottom w:val="single" w:sz="4" w:space="0" w:color="auto"/>
              <w:right w:val="single" w:sz="4" w:space="0" w:color="auto"/>
            </w:tcBorders>
          </w:tcPr>
          <w:p w:rsidR="006A4A35" w:rsidRDefault="006A4A35"/>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6A4A35" w:rsidP="00873922">
            <w:r>
              <w:t xml:space="preserve">Paper documents with sensitive or </w:t>
            </w:r>
            <w:r w:rsidR="00873922">
              <w:t>Confidential Information</w:t>
            </w:r>
            <w:r>
              <w:tab/>
            </w:r>
          </w:p>
        </w:tc>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Recycling through a contracted firm</w:t>
            </w:r>
            <w:r w:rsidR="00605349">
              <w:t>,</w:t>
            </w:r>
            <w:r>
              <w:t xml:space="preserve"> provided the contract with the recycler assures that the confidentiality of </w:t>
            </w:r>
            <w:r w:rsidR="003E6218">
              <w:t>Data</w:t>
            </w:r>
            <w:r>
              <w:t xml:space="preserve"> will be protected.</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6A4A35"/>
        </w:tc>
        <w:tc>
          <w:tcPr>
            <w:tcW w:w="5508" w:type="dxa"/>
            <w:tcBorders>
              <w:top w:val="single" w:sz="4" w:space="0" w:color="auto"/>
              <w:left w:val="single" w:sz="4" w:space="0" w:color="auto"/>
              <w:bottom w:val="single" w:sz="4" w:space="0" w:color="auto"/>
              <w:right w:val="single" w:sz="4" w:space="0" w:color="auto"/>
            </w:tcBorders>
          </w:tcPr>
          <w:p w:rsidR="006A4A35" w:rsidRDefault="006A4A35"/>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6A4A35" w:rsidP="00A337E9">
            <w:r>
              <w:t xml:space="preserve">Paper documents containing </w:t>
            </w:r>
            <w:r w:rsidR="00855176">
              <w:t>Confidential Information</w:t>
            </w:r>
            <w:r>
              <w:t xml:space="preserve"> requiring special handling (e.g. protected health information)</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On-site shredding</w:t>
            </w:r>
            <w:r w:rsidR="008F0A91">
              <w:t>, pulping,</w:t>
            </w:r>
            <w:r>
              <w:t xml:space="preserve"> incineration</w:t>
            </w:r>
            <w:r w:rsidR="008F0A91">
              <w:t>, or contractor</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6A4A35"/>
        </w:tc>
        <w:tc>
          <w:tcPr>
            <w:tcW w:w="5508" w:type="dxa"/>
            <w:tcBorders>
              <w:top w:val="single" w:sz="4" w:space="0" w:color="auto"/>
              <w:left w:val="single" w:sz="4" w:space="0" w:color="auto"/>
              <w:bottom w:val="single" w:sz="4" w:space="0" w:color="auto"/>
              <w:right w:val="single" w:sz="4" w:space="0" w:color="auto"/>
            </w:tcBorders>
          </w:tcPr>
          <w:p w:rsidR="006A4A35" w:rsidRDefault="006A4A35"/>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Optical discs (e.g. CDs or DVDs)</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 xml:space="preserve">Incineration, shredding, or completely defacing the readable surface with a </w:t>
            </w:r>
            <w:r w:rsidR="00605349">
              <w:t>coarse</w:t>
            </w:r>
            <w:r>
              <w:t xml:space="preserve"> abrasive</w:t>
            </w:r>
          </w:p>
        </w:tc>
      </w:tr>
      <w:tr w:rsidR="006A4A35" w:rsidTr="006A4A35">
        <w:tc>
          <w:tcPr>
            <w:tcW w:w="5508" w:type="dxa"/>
            <w:tcBorders>
              <w:top w:val="single" w:sz="4" w:space="0" w:color="auto"/>
              <w:left w:val="single" w:sz="4" w:space="0" w:color="auto"/>
              <w:bottom w:val="single" w:sz="4" w:space="0" w:color="auto"/>
              <w:right w:val="single" w:sz="4" w:space="0" w:color="auto"/>
            </w:tcBorders>
          </w:tcPr>
          <w:p w:rsidR="006A4A35" w:rsidRDefault="006A4A35"/>
        </w:tc>
        <w:tc>
          <w:tcPr>
            <w:tcW w:w="5508" w:type="dxa"/>
            <w:tcBorders>
              <w:top w:val="single" w:sz="4" w:space="0" w:color="auto"/>
              <w:left w:val="single" w:sz="4" w:space="0" w:color="auto"/>
              <w:bottom w:val="single" w:sz="4" w:space="0" w:color="auto"/>
              <w:right w:val="single" w:sz="4" w:space="0" w:color="auto"/>
            </w:tcBorders>
          </w:tcPr>
          <w:p w:rsidR="006A4A35" w:rsidRDefault="006A4A35"/>
        </w:tc>
      </w:tr>
      <w:tr w:rsidR="006A4A35" w:rsidTr="006A4A35">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Magnetic tape</w:t>
            </w:r>
          </w:p>
        </w:tc>
        <w:tc>
          <w:tcPr>
            <w:tcW w:w="5508" w:type="dxa"/>
            <w:tcBorders>
              <w:top w:val="single" w:sz="4" w:space="0" w:color="auto"/>
              <w:left w:val="single" w:sz="4" w:space="0" w:color="auto"/>
              <w:bottom w:val="single" w:sz="4" w:space="0" w:color="auto"/>
              <w:right w:val="single" w:sz="4" w:space="0" w:color="auto"/>
            </w:tcBorders>
            <w:hideMark/>
          </w:tcPr>
          <w:p w:rsidR="006A4A35" w:rsidRDefault="006A4A35">
            <w:r>
              <w:t>Degaussing, incinerating or crosscut shredding</w:t>
            </w:r>
          </w:p>
        </w:tc>
      </w:tr>
    </w:tbl>
    <w:p w:rsidR="006A4A35" w:rsidRDefault="006A4A35" w:rsidP="006A4A35">
      <w:pPr>
        <w:rPr>
          <w:kern w:val="32"/>
        </w:rPr>
      </w:pPr>
    </w:p>
    <w:p w:rsidR="00341D02" w:rsidRPr="002A4D7F" w:rsidRDefault="0075046F" w:rsidP="00602B70">
      <w:pPr>
        <w:tabs>
          <w:tab w:val="left" w:pos="720"/>
        </w:tabs>
        <w:spacing w:after="240"/>
        <w:ind w:left="720" w:hanging="720"/>
      </w:pPr>
      <w:r>
        <w:rPr>
          <w:b/>
        </w:rPr>
        <w:t>9.</w:t>
      </w:r>
      <w:r>
        <w:rPr>
          <w:b/>
        </w:rPr>
        <w:tab/>
      </w:r>
      <w:r w:rsidR="0039427A" w:rsidRPr="002A4D7F">
        <w:rPr>
          <w:b/>
        </w:rPr>
        <w:t>Notification of Compromise or Potential Compromise</w:t>
      </w:r>
      <w:r w:rsidR="00AF5266" w:rsidRPr="00602B70">
        <w:t>.</w:t>
      </w:r>
      <w:r w:rsidR="0039427A" w:rsidRPr="002A4D7F">
        <w:t xml:space="preserve">  The compromise or potential compromise of DSHS shared </w:t>
      </w:r>
      <w:r w:rsidR="003E6218" w:rsidRPr="002A4D7F">
        <w:t>Data</w:t>
      </w:r>
      <w:r w:rsidR="0039427A" w:rsidRPr="002A4D7F">
        <w:t xml:space="preserve"> must be reported to the DSHS Contact designated </w:t>
      </w:r>
      <w:r w:rsidR="007B375E" w:rsidRPr="002A4D7F">
        <w:t>i</w:t>
      </w:r>
      <w:r w:rsidR="0039427A" w:rsidRPr="002A4D7F">
        <w:t xml:space="preserve">n the </w:t>
      </w:r>
      <w:r w:rsidR="007B375E" w:rsidRPr="002A4D7F">
        <w:t>Contract</w:t>
      </w:r>
      <w:r w:rsidR="0039427A" w:rsidRPr="002A4D7F">
        <w:t xml:space="preserve"> within one (1) business day of discovery.</w:t>
      </w:r>
      <w:r w:rsidR="00272E44" w:rsidRPr="002A4D7F">
        <w:t xml:space="preserve">  </w:t>
      </w:r>
      <w:r w:rsidR="00FD42CB" w:rsidRPr="002A4D7F">
        <w:t xml:space="preserve">If no DSHS Contact is designated </w:t>
      </w:r>
      <w:r w:rsidR="009869A0" w:rsidRPr="002A4D7F">
        <w:t xml:space="preserve">in the Contract, </w:t>
      </w:r>
      <w:r w:rsidR="00FD42CB" w:rsidRPr="002A4D7F">
        <w:t xml:space="preserve">then the notification must be reported to the DSHS Privacy Officer at </w:t>
      </w:r>
      <w:r w:rsidR="00605349">
        <w:t>dshsprivacyofficer@dshs.wa.gov.</w:t>
      </w:r>
      <w:r w:rsidR="00230B03" w:rsidRPr="002A4D7F">
        <w:t xml:space="preserve">  </w:t>
      </w:r>
      <w:r w:rsidR="00272E44" w:rsidRPr="002A4D7F">
        <w:t>Contractor must also take actions to mitigate the risk of loss and comply with any notification or other requirements imposed by law or DSHS.</w:t>
      </w:r>
    </w:p>
    <w:p w:rsidR="007E4F20" w:rsidRDefault="0075046F" w:rsidP="00602B70">
      <w:pPr>
        <w:tabs>
          <w:tab w:val="left" w:pos="720"/>
        </w:tabs>
        <w:spacing w:after="240"/>
        <w:ind w:left="720" w:hanging="720"/>
      </w:pPr>
      <w:r>
        <w:rPr>
          <w:b/>
        </w:rPr>
        <w:t>10.</w:t>
      </w:r>
      <w:r>
        <w:rPr>
          <w:b/>
        </w:rPr>
        <w:tab/>
      </w:r>
      <w:r w:rsidR="00AF5266" w:rsidRPr="00952963">
        <w:rPr>
          <w:b/>
        </w:rPr>
        <w:t xml:space="preserve">Data shared with </w:t>
      </w:r>
      <w:r w:rsidR="0039427A" w:rsidRPr="00A554F8">
        <w:rPr>
          <w:b/>
        </w:rPr>
        <w:t>Subcontractors</w:t>
      </w:r>
      <w:r w:rsidR="0039427A" w:rsidRPr="00602B70">
        <w:t>.</w:t>
      </w:r>
      <w:r w:rsidR="00AF5266" w:rsidRPr="00952963">
        <w:t xml:space="preserve">  If DSHS </w:t>
      </w:r>
      <w:r w:rsidR="003E6218" w:rsidRPr="00A554F8">
        <w:t>Data</w:t>
      </w:r>
      <w:r w:rsidR="00AF5266" w:rsidRPr="00952963">
        <w:t xml:space="preserve"> provided under this </w:t>
      </w:r>
      <w:r w:rsidR="007B375E" w:rsidRPr="00A554F8">
        <w:t>Contract</w:t>
      </w:r>
      <w:r w:rsidR="00AF5266" w:rsidRPr="00952963">
        <w:t xml:space="preserve"> is to be shared with a </w:t>
      </w:r>
      <w:r w:rsidR="0039427A" w:rsidRPr="00A554F8">
        <w:t>subcontractor</w:t>
      </w:r>
      <w:r w:rsidR="00AF5266" w:rsidRPr="00952963">
        <w:t xml:space="preserve">, the </w:t>
      </w:r>
      <w:r w:rsidR="007B375E" w:rsidRPr="00A554F8">
        <w:t>C</w:t>
      </w:r>
      <w:r w:rsidR="0039427A" w:rsidRPr="00A554F8">
        <w:t>ontract</w:t>
      </w:r>
      <w:r w:rsidR="00AF5266" w:rsidRPr="00952963">
        <w:t xml:space="preserve"> with the </w:t>
      </w:r>
      <w:r w:rsidR="007B375E" w:rsidRPr="00A554F8">
        <w:t>subcontractor</w:t>
      </w:r>
      <w:r w:rsidR="00AF5266" w:rsidRPr="00952963">
        <w:t xml:space="preserve"> must include all of the data security provisions within this </w:t>
      </w:r>
      <w:r w:rsidR="007B375E" w:rsidRPr="00A554F8">
        <w:t>C</w:t>
      </w:r>
      <w:r w:rsidR="0039427A" w:rsidRPr="00A554F8">
        <w:t>ontract</w:t>
      </w:r>
      <w:r w:rsidR="00AF5266" w:rsidRPr="00952963">
        <w:t xml:space="preserve"> and within any amendments, attachments, or exhibits within this </w:t>
      </w:r>
      <w:r w:rsidR="007B375E" w:rsidRPr="00A554F8">
        <w:t>C</w:t>
      </w:r>
      <w:r w:rsidR="0039427A" w:rsidRPr="00A554F8">
        <w:t>ontract</w:t>
      </w:r>
      <w:r w:rsidR="00AF5266" w:rsidRPr="00952963">
        <w:t xml:space="preserve">.  If the </w:t>
      </w:r>
      <w:r w:rsidR="00855176" w:rsidRPr="00A554F8">
        <w:t>Contractor</w:t>
      </w:r>
      <w:r w:rsidR="00AF5266" w:rsidRPr="00952963">
        <w:t xml:space="preserve"> cannot protect the </w:t>
      </w:r>
      <w:r w:rsidR="003E6218" w:rsidRPr="00A554F8">
        <w:t>Data</w:t>
      </w:r>
      <w:r w:rsidR="00AF5266" w:rsidRPr="00952963">
        <w:t xml:space="preserve"> as articulated within this </w:t>
      </w:r>
      <w:r w:rsidR="007B375E" w:rsidRPr="00A554F8">
        <w:t>C</w:t>
      </w:r>
      <w:r w:rsidR="0039427A" w:rsidRPr="00A554F8">
        <w:t>ontract</w:t>
      </w:r>
      <w:r w:rsidR="00AF5266" w:rsidRPr="00952963">
        <w:t>, then the contract with the sub-</w:t>
      </w:r>
      <w:r w:rsidR="00855176" w:rsidRPr="00A554F8">
        <w:t>Contractor</w:t>
      </w:r>
      <w:r w:rsidR="00AF5266" w:rsidRPr="00952963">
        <w:t xml:space="preserve"> must be submitted to the DSHS Contact specified for this contract for review and approval.</w:t>
      </w:r>
    </w:p>
    <w:sectPr w:rsidR="007E4F20" w:rsidSect="003F0CB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CC561" w16cid:durableId="2004370C"/>
  <w16cid:commentId w16cid:paraId="3DDCFE31" w16cid:durableId="2004370D"/>
  <w16cid:commentId w16cid:paraId="222AEB02" w16cid:durableId="2004372C"/>
  <w16cid:commentId w16cid:paraId="6210837A" w16cid:durableId="2004370E"/>
  <w16cid:commentId w16cid:paraId="3F70EEDC" w16cid:durableId="2004379C"/>
  <w16cid:commentId w16cid:paraId="2E90CBD1" w16cid:durableId="2004370F"/>
  <w16cid:commentId w16cid:paraId="6383E91E" w16cid:durableId="2005284A"/>
  <w16cid:commentId w16cid:paraId="03E7EB5E" w16cid:durableId="20043710"/>
  <w16cid:commentId w16cid:paraId="74D80B01" w16cid:durableId="200441F5"/>
  <w16cid:commentId w16cid:paraId="7CBAAE4A" w16cid:durableId="200439BE"/>
  <w16cid:commentId w16cid:paraId="752B5E5C" w16cid:durableId="20043C7A"/>
  <w16cid:commentId w16cid:paraId="733D31D6" w16cid:durableId="20043711"/>
  <w16cid:commentId w16cid:paraId="56A7168E" w16cid:durableId="200445CE"/>
  <w16cid:commentId w16cid:paraId="0DADE3E5" w16cid:durableId="20043712"/>
  <w16cid:commentId w16cid:paraId="20655AF1" w16cid:durableId="20044E6E"/>
  <w16cid:commentId w16cid:paraId="61A83042" w16cid:durableId="200523DF"/>
  <w16cid:commentId w16cid:paraId="37225C21" w16cid:durableId="20052A92"/>
  <w16cid:commentId w16cid:paraId="5A91501B" w16cid:durableId="20053E92"/>
  <w16cid:commentId w16cid:paraId="630C7320" w16cid:durableId="20043713"/>
  <w16cid:commentId w16cid:paraId="6D90DFD6" w16cid:durableId="20053C0E"/>
  <w16cid:commentId w16cid:paraId="226D029B" w16cid:durableId="20053B17"/>
  <w16cid:commentId w16cid:paraId="6FA96F89" w16cid:durableId="20043714"/>
  <w16cid:commentId w16cid:paraId="1370BC17" w16cid:durableId="20055A59"/>
  <w16cid:commentId w16cid:paraId="5228BD99" w16cid:durableId="20043715"/>
  <w16cid:commentId w16cid:paraId="2A9728A0" w16cid:durableId="20055ACC"/>
  <w16cid:commentId w16cid:paraId="7FFE86E5" w16cid:durableId="20043716"/>
  <w16cid:commentId w16cid:paraId="5ACFAF47" w16cid:durableId="20055DC0"/>
  <w16cid:commentId w16cid:paraId="57304301" w16cid:durableId="20055D8C"/>
  <w16cid:commentId w16cid:paraId="69CB50A5" w16cid:durableId="20055E39"/>
  <w16cid:commentId w16cid:paraId="7BFFADB8" w16cid:durableId="20055F4F"/>
  <w16cid:commentId w16cid:paraId="7729D15F" w16cid:durableId="20055F96"/>
  <w16cid:commentId w16cid:paraId="628A0A1B" w16cid:durableId="20043717"/>
  <w16cid:commentId w16cid:paraId="0054EE2E" w16cid:durableId="20056048"/>
  <w16cid:commentId w16cid:paraId="474F767F" w16cid:durableId="2005685D"/>
  <w16cid:commentId w16cid:paraId="64B2A505" w16cid:durableId="20043718"/>
  <w16cid:commentId w16cid:paraId="3BD1EF03" w16cid:durableId="2005688D"/>
  <w16cid:commentId w16cid:paraId="3C781C6C" w16cid:durableId="2005695C"/>
  <w16cid:commentId w16cid:paraId="34718A48" w16cid:durableId="20043719"/>
  <w16cid:commentId w16cid:paraId="0C1B9BE4" w16cid:durableId="200571E9"/>
  <w16cid:commentId w16cid:paraId="02D2C15B" w16cid:durableId="2004371A"/>
  <w16cid:commentId w16cid:paraId="27EC4349" w16cid:durableId="2005728E"/>
  <w16cid:commentId w16cid:paraId="6A506153" w16cid:durableId="2004371B"/>
  <w16cid:commentId w16cid:paraId="2866CDA6" w16cid:durableId="2005731D"/>
  <w16cid:commentId w16cid:paraId="2972E37E" w16cid:durableId="200574C4"/>
  <w16cid:commentId w16cid:paraId="28B29FDF" w16cid:durableId="2004371C"/>
  <w16cid:commentId w16cid:paraId="2689B128" w16cid:durableId="20057C83"/>
  <w16cid:commentId w16cid:paraId="67ABFC03" w16cid:durableId="2004371D"/>
  <w16cid:commentId w16cid:paraId="72275CFA" w16cid:durableId="20057DED"/>
  <w16cid:commentId w16cid:paraId="7DE51FAE" w16cid:durableId="20052338"/>
  <w16cid:commentId w16cid:paraId="04A1F43C" w16cid:durableId="20058846"/>
  <w16cid:commentId w16cid:paraId="48D9370A" w16cid:durableId="20058918"/>
  <w16cid:commentId w16cid:paraId="702C4036" w16cid:durableId="2005895E"/>
  <w16cid:commentId w16cid:paraId="0CDF9ED0" w16cid:durableId="20058A46"/>
  <w16cid:commentId w16cid:paraId="45F46603" w16cid:durableId="20058BC4"/>
  <w16cid:commentId w16cid:paraId="2B5FCEB1" w16cid:durableId="20058BFA"/>
  <w16cid:commentId w16cid:paraId="4BEFDC4D" w16cid:durableId="2004371E"/>
  <w16cid:commentId w16cid:paraId="763286D7" w16cid:durableId="20058EB3"/>
  <w16cid:commentId w16cid:paraId="0F4C852C" w16cid:durableId="20058E3F"/>
  <w16cid:commentId w16cid:paraId="0508AC05" w16cid:durableId="20059087"/>
  <w16cid:commentId w16cid:paraId="4E49EBD0" w16cid:durableId="20059115"/>
  <w16cid:commentId w16cid:paraId="11EC9457" w16cid:durableId="200590B7"/>
  <w16cid:commentId w16cid:paraId="53B90736" w16cid:durableId="2005928A"/>
  <w16cid:commentId w16cid:paraId="5A3AC897" w16cid:durableId="200592E7"/>
  <w16cid:commentId w16cid:paraId="0F35168A" w16cid:durableId="20059474"/>
  <w16cid:commentId w16cid:paraId="28A6F602" w16cid:durableId="2005964A"/>
  <w16cid:commentId w16cid:paraId="0B249B3F" w16cid:durableId="200594E3"/>
  <w16cid:commentId w16cid:paraId="7380FBC0" w16cid:durableId="20059505"/>
  <w16cid:commentId w16cid:paraId="7DA3A518" w16cid:durableId="20059614"/>
  <w16cid:commentId w16cid:paraId="4012CB4D" w16cid:durableId="20059683"/>
  <w16cid:commentId w16cid:paraId="364F57E1" w16cid:durableId="200597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68" w:rsidRDefault="000E2F68">
      <w:r>
        <w:separator/>
      </w:r>
    </w:p>
  </w:endnote>
  <w:endnote w:type="continuationSeparator" w:id="0">
    <w:p w:rsidR="000E2F68" w:rsidRDefault="000E2F68">
      <w:r>
        <w:continuationSeparator/>
      </w:r>
    </w:p>
  </w:endnote>
  <w:endnote w:type="continuationNotice" w:id="1">
    <w:p w:rsidR="000E2F68" w:rsidRDefault="000E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68" w:rsidRDefault="000E2F68">
      <w:r>
        <w:separator/>
      </w:r>
    </w:p>
  </w:footnote>
  <w:footnote w:type="continuationSeparator" w:id="0">
    <w:p w:rsidR="000E2F68" w:rsidRDefault="000E2F68">
      <w:r>
        <w:continuationSeparator/>
      </w:r>
    </w:p>
  </w:footnote>
  <w:footnote w:type="continuationNotice" w:id="1">
    <w:p w:rsidR="000E2F68" w:rsidRDefault="000E2F6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34DB01F9"/>
    <w:multiLevelType w:val="multilevel"/>
    <w:tmpl w:val="98F0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84558"/>
    <w:multiLevelType w:val="hybridMultilevel"/>
    <w:tmpl w:val="3012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5B715649"/>
    <w:multiLevelType w:val="hybridMultilevel"/>
    <w:tmpl w:val="E794A758"/>
    <w:lvl w:ilvl="0" w:tplc="48A42BD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9"/>
  </w:num>
  <w:num w:numId="3">
    <w:abstractNumId w:val="14"/>
  </w:num>
  <w:num w:numId="4">
    <w:abstractNumId w:val="14"/>
  </w:num>
  <w:num w:numId="5">
    <w:abstractNumId w:val="10"/>
  </w:num>
  <w:num w:numId="6">
    <w:abstractNumId w:val="16"/>
  </w:num>
  <w:num w:numId="7">
    <w:abstractNumId w:val="13"/>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75"/>
    <w:rsid w:val="0000027D"/>
    <w:rsid w:val="00000C35"/>
    <w:rsid w:val="0000123B"/>
    <w:rsid w:val="00001998"/>
    <w:rsid w:val="00001EEF"/>
    <w:rsid w:val="000035E1"/>
    <w:rsid w:val="00004D2F"/>
    <w:rsid w:val="00004DF4"/>
    <w:rsid w:val="00005A00"/>
    <w:rsid w:val="000060E1"/>
    <w:rsid w:val="00006574"/>
    <w:rsid w:val="000065BB"/>
    <w:rsid w:val="00006AA9"/>
    <w:rsid w:val="00006D36"/>
    <w:rsid w:val="000072DD"/>
    <w:rsid w:val="00007384"/>
    <w:rsid w:val="000074B2"/>
    <w:rsid w:val="00007B2D"/>
    <w:rsid w:val="00010843"/>
    <w:rsid w:val="0001095F"/>
    <w:rsid w:val="000116D9"/>
    <w:rsid w:val="00013AE8"/>
    <w:rsid w:val="00015465"/>
    <w:rsid w:val="0001649A"/>
    <w:rsid w:val="00016DD6"/>
    <w:rsid w:val="000179BF"/>
    <w:rsid w:val="00020C9A"/>
    <w:rsid w:val="000218D8"/>
    <w:rsid w:val="00021950"/>
    <w:rsid w:val="00023073"/>
    <w:rsid w:val="00023C17"/>
    <w:rsid w:val="00024903"/>
    <w:rsid w:val="0002565C"/>
    <w:rsid w:val="000263CE"/>
    <w:rsid w:val="00026586"/>
    <w:rsid w:val="00027A8E"/>
    <w:rsid w:val="00027F27"/>
    <w:rsid w:val="000310B4"/>
    <w:rsid w:val="00033218"/>
    <w:rsid w:val="00033D08"/>
    <w:rsid w:val="000350A2"/>
    <w:rsid w:val="00035805"/>
    <w:rsid w:val="00035E26"/>
    <w:rsid w:val="00036619"/>
    <w:rsid w:val="00036895"/>
    <w:rsid w:val="00037A2F"/>
    <w:rsid w:val="00041EFF"/>
    <w:rsid w:val="0004268E"/>
    <w:rsid w:val="000428D1"/>
    <w:rsid w:val="00042AEB"/>
    <w:rsid w:val="0004327B"/>
    <w:rsid w:val="00044E1F"/>
    <w:rsid w:val="00045603"/>
    <w:rsid w:val="000456F2"/>
    <w:rsid w:val="00045BEE"/>
    <w:rsid w:val="00047129"/>
    <w:rsid w:val="0004754B"/>
    <w:rsid w:val="000479CA"/>
    <w:rsid w:val="00047EC6"/>
    <w:rsid w:val="000509DF"/>
    <w:rsid w:val="00050D75"/>
    <w:rsid w:val="00050E84"/>
    <w:rsid w:val="000510C3"/>
    <w:rsid w:val="000516C4"/>
    <w:rsid w:val="00054295"/>
    <w:rsid w:val="00054D6B"/>
    <w:rsid w:val="00055086"/>
    <w:rsid w:val="000554ED"/>
    <w:rsid w:val="0005634E"/>
    <w:rsid w:val="000566CA"/>
    <w:rsid w:val="0005727E"/>
    <w:rsid w:val="00057425"/>
    <w:rsid w:val="00060985"/>
    <w:rsid w:val="00060A00"/>
    <w:rsid w:val="00060B08"/>
    <w:rsid w:val="00061FA0"/>
    <w:rsid w:val="00062A8A"/>
    <w:rsid w:val="00062D79"/>
    <w:rsid w:val="00063363"/>
    <w:rsid w:val="00063C25"/>
    <w:rsid w:val="0006437B"/>
    <w:rsid w:val="00065CAE"/>
    <w:rsid w:val="000664D0"/>
    <w:rsid w:val="0006724C"/>
    <w:rsid w:val="0006743F"/>
    <w:rsid w:val="00067724"/>
    <w:rsid w:val="00073375"/>
    <w:rsid w:val="000738D3"/>
    <w:rsid w:val="00073FA0"/>
    <w:rsid w:val="0007405F"/>
    <w:rsid w:val="000751A2"/>
    <w:rsid w:val="00075725"/>
    <w:rsid w:val="00076B2B"/>
    <w:rsid w:val="00076B7C"/>
    <w:rsid w:val="00077A32"/>
    <w:rsid w:val="00080C32"/>
    <w:rsid w:val="00082536"/>
    <w:rsid w:val="00082837"/>
    <w:rsid w:val="000839A4"/>
    <w:rsid w:val="00083E83"/>
    <w:rsid w:val="000842D2"/>
    <w:rsid w:val="00085087"/>
    <w:rsid w:val="0008612E"/>
    <w:rsid w:val="000865AC"/>
    <w:rsid w:val="000865FF"/>
    <w:rsid w:val="00087013"/>
    <w:rsid w:val="00090EC6"/>
    <w:rsid w:val="00093219"/>
    <w:rsid w:val="000941FC"/>
    <w:rsid w:val="00095169"/>
    <w:rsid w:val="00097CF6"/>
    <w:rsid w:val="000A1EBE"/>
    <w:rsid w:val="000A37CF"/>
    <w:rsid w:val="000A3D54"/>
    <w:rsid w:val="000A6465"/>
    <w:rsid w:val="000A655C"/>
    <w:rsid w:val="000A68B3"/>
    <w:rsid w:val="000A7153"/>
    <w:rsid w:val="000B0987"/>
    <w:rsid w:val="000B1C95"/>
    <w:rsid w:val="000B1E8E"/>
    <w:rsid w:val="000B2AF4"/>
    <w:rsid w:val="000B2B3D"/>
    <w:rsid w:val="000B3097"/>
    <w:rsid w:val="000B30CD"/>
    <w:rsid w:val="000B4099"/>
    <w:rsid w:val="000B7858"/>
    <w:rsid w:val="000C01AF"/>
    <w:rsid w:val="000C0E84"/>
    <w:rsid w:val="000C0F03"/>
    <w:rsid w:val="000C0FBA"/>
    <w:rsid w:val="000C1C5D"/>
    <w:rsid w:val="000C35D1"/>
    <w:rsid w:val="000C41FD"/>
    <w:rsid w:val="000C5626"/>
    <w:rsid w:val="000C5A6C"/>
    <w:rsid w:val="000C6E1F"/>
    <w:rsid w:val="000C7226"/>
    <w:rsid w:val="000C7644"/>
    <w:rsid w:val="000D131F"/>
    <w:rsid w:val="000D1B1F"/>
    <w:rsid w:val="000D23E2"/>
    <w:rsid w:val="000D268C"/>
    <w:rsid w:val="000D4B41"/>
    <w:rsid w:val="000D553A"/>
    <w:rsid w:val="000D69E3"/>
    <w:rsid w:val="000D7C12"/>
    <w:rsid w:val="000D7D1C"/>
    <w:rsid w:val="000E0B29"/>
    <w:rsid w:val="000E2F68"/>
    <w:rsid w:val="000E2FE4"/>
    <w:rsid w:val="000E37E3"/>
    <w:rsid w:val="000E3FDE"/>
    <w:rsid w:val="000E4427"/>
    <w:rsid w:val="000E562A"/>
    <w:rsid w:val="000E57B9"/>
    <w:rsid w:val="000E5BA7"/>
    <w:rsid w:val="000E618A"/>
    <w:rsid w:val="000E6AA3"/>
    <w:rsid w:val="000F066D"/>
    <w:rsid w:val="000F0F5A"/>
    <w:rsid w:val="000F1008"/>
    <w:rsid w:val="000F2720"/>
    <w:rsid w:val="000F45A3"/>
    <w:rsid w:val="000F48C8"/>
    <w:rsid w:val="000F4B40"/>
    <w:rsid w:val="000F4DE3"/>
    <w:rsid w:val="000F4EC8"/>
    <w:rsid w:val="000F52A8"/>
    <w:rsid w:val="000F5B6B"/>
    <w:rsid w:val="000F6047"/>
    <w:rsid w:val="000F632E"/>
    <w:rsid w:val="000F68CE"/>
    <w:rsid w:val="000F78F3"/>
    <w:rsid w:val="00100D5C"/>
    <w:rsid w:val="0010139C"/>
    <w:rsid w:val="001014C8"/>
    <w:rsid w:val="001026DC"/>
    <w:rsid w:val="00102A16"/>
    <w:rsid w:val="00102E32"/>
    <w:rsid w:val="00104055"/>
    <w:rsid w:val="00104099"/>
    <w:rsid w:val="00104E59"/>
    <w:rsid w:val="001053BC"/>
    <w:rsid w:val="00105731"/>
    <w:rsid w:val="00105C82"/>
    <w:rsid w:val="001068BF"/>
    <w:rsid w:val="0011027A"/>
    <w:rsid w:val="00110A23"/>
    <w:rsid w:val="0011190D"/>
    <w:rsid w:val="001120B6"/>
    <w:rsid w:val="00112538"/>
    <w:rsid w:val="00112DFA"/>
    <w:rsid w:val="0011300F"/>
    <w:rsid w:val="00113EED"/>
    <w:rsid w:val="001142F5"/>
    <w:rsid w:val="001148A6"/>
    <w:rsid w:val="0011582F"/>
    <w:rsid w:val="0011589F"/>
    <w:rsid w:val="00116055"/>
    <w:rsid w:val="001164DF"/>
    <w:rsid w:val="00117124"/>
    <w:rsid w:val="0011725C"/>
    <w:rsid w:val="001179D0"/>
    <w:rsid w:val="0012011B"/>
    <w:rsid w:val="00120364"/>
    <w:rsid w:val="0012059C"/>
    <w:rsid w:val="00120D59"/>
    <w:rsid w:val="00120E90"/>
    <w:rsid w:val="001211BF"/>
    <w:rsid w:val="00123760"/>
    <w:rsid w:val="00123DD2"/>
    <w:rsid w:val="00124314"/>
    <w:rsid w:val="00125079"/>
    <w:rsid w:val="00125232"/>
    <w:rsid w:val="00125C62"/>
    <w:rsid w:val="00125EDE"/>
    <w:rsid w:val="00125F14"/>
    <w:rsid w:val="00127261"/>
    <w:rsid w:val="001272F0"/>
    <w:rsid w:val="00130208"/>
    <w:rsid w:val="00131523"/>
    <w:rsid w:val="00131B01"/>
    <w:rsid w:val="00131FA3"/>
    <w:rsid w:val="0013203D"/>
    <w:rsid w:val="001331D0"/>
    <w:rsid w:val="001348D5"/>
    <w:rsid w:val="00135405"/>
    <w:rsid w:val="00137269"/>
    <w:rsid w:val="001378C2"/>
    <w:rsid w:val="0014066F"/>
    <w:rsid w:val="00140F0B"/>
    <w:rsid w:val="001415B3"/>
    <w:rsid w:val="00142268"/>
    <w:rsid w:val="00142B7E"/>
    <w:rsid w:val="0014428B"/>
    <w:rsid w:val="001447D6"/>
    <w:rsid w:val="001452A8"/>
    <w:rsid w:val="001461A2"/>
    <w:rsid w:val="00146BAF"/>
    <w:rsid w:val="00147A41"/>
    <w:rsid w:val="0015028F"/>
    <w:rsid w:val="00150A46"/>
    <w:rsid w:val="00150D4F"/>
    <w:rsid w:val="00151160"/>
    <w:rsid w:val="00151BB6"/>
    <w:rsid w:val="001522EB"/>
    <w:rsid w:val="0015297C"/>
    <w:rsid w:val="001554D4"/>
    <w:rsid w:val="00155B9B"/>
    <w:rsid w:val="00157467"/>
    <w:rsid w:val="00157591"/>
    <w:rsid w:val="00157722"/>
    <w:rsid w:val="00157C84"/>
    <w:rsid w:val="00157EAD"/>
    <w:rsid w:val="00161657"/>
    <w:rsid w:val="0016245A"/>
    <w:rsid w:val="0016363C"/>
    <w:rsid w:val="00163A52"/>
    <w:rsid w:val="00163A8C"/>
    <w:rsid w:val="00164AF1"/>
    <w:rsid w:val="0016537B"/>
    <w:rsid w:val="00165524"/>
    <w:rsid w:val="00165E97"/>
    <w:rsid w:val="00166826"/>
    <w:rsid w:val="00167075"/>
    <w:rsid w:val="0016762C"/>
    <w:rsid w:val="001678AF"/>
    <w:rsid w:val="0017024D"/>
    <w:rsid w:val="00170844"/>
    <w:rsid w:val="001709C6"/>
    <w:rsid w:val="00170FAA"/>
    <w:rsid w:val="00171719"/>
    <w:rsid w:val="00171816"/>
    <w:rsid w:val="00171F3E"/>
    <w:rsid w:val="001721D9"/>
    <w:rsid w:val="00172914"/>
    <w:rsid w:val="00172F1B"/>
    <w:rsid w:val="00173E64"/>
    <w:rsid w:val="00174024"/>
    <w:rsid w:val="001752B7"/>
    <w:rsid w:val="00175FFD"/>
    <w:rsid w:val="00176757"/>
    <w:rsid w:val="001769B5"/>
    <w:rsid w:val="00176F73"/>
    <w:rsid w:val="0018317D"/>
    <w:rsid w:val="00184269"/>
    <w:rsid w:val="00184B76"/>
    <w:rsid w:val="001851DE"/>
    <w:rsid w:val="00185474"/>
    <w:rsid w:val="00185ADE"/>
    <w:rsid w:val="00186FF9"/>
    <w:rsid w:val="001904C0"/>
    <w:rsid w:val="00190BBF"/>
    <w:rsid w:val="00191A59"/>
    <w:rsid w:val="00193117"/>
    <w:rsid w:val="001934D2"/>
    <w:rsid w:val="00194AA6"/>
    <w:rsid w:val="0019535C"/>
    <w:rsid w:val="00195923"/>
    <w:rsid w:val="001962CA"/>
    <w:rsid w:val="0019640A"/>
    <w:rsid w:val="0019694C"/>
    <w:rsid w:val="00197119"/>
    <w:rsid w:val="001977FA"/>
    <w:rsid w:val="00197B1C"/>
    <w:rsid w:val="001A0B86"/>
    <w:rsid w:val="001A1388"/>
    <w:rsid w:val="001A26C5"/>
    <w:rsid w:val="001A2C1C"/>
    <w:rsid w:val="001A2D48"/>
    <w:rsid w:val="001A3415"/>
    <w:rsid w:val="001A3853"/>
    <w:rsid w:val="001A425B"/>
    <w:rsid w:val="001A4B6C"/>
    <w:rsid w:val="001A4F65"/>
    <w:rsid w:val="001A55D2"/>
    <w:rsid w:val="001A5F06"/>
    <w:rsid w:val="001A634A"/>
    <w:rsid w:val="001A63C1"/>
    <w:rsid w:val="001A64DD"/>
    <w:rsid w:val="001A650B"/>
    <w:rsid w:val="001A6BCD"/>
    <w:rsid w:val="001A6F38"/>
    <w:rsid w:val="001A714D"/>
    <w:rsid w:val="001A74CC"/>
    <w:rsid w:val="001B0B43"/>
    <w:rsid w:val="001B11D5"/>
    <w:rsid w:val="001B1372"/>
    <w:rsid w:val="001B14D2"/>
    <w:rsid w:val="001B1780"/>
    <w:rsid w:val="001B18F3"/>
    <w:rsid w:val="001B20E9"/>
    <w:rsid w:val="001B3F25"/>
    <w:rsid w:val="001B48D4"/>
    <w:rsid w:val="001B5C15"/>
    <w:rsid w:val="001B6273"/>
    <w:rsid w:val="001B68DD"/>
    <w:rsid w:val="001B6F1E"/>
    <w:rsid w:val="001C1AAD"/>
    <w:rsid w:val="001C1D48"/>
    <w:rsid w:val="001C1DE0"/>
    <w:rsid w:val="001C3E7A"/>
    <w:rsid w:val="001C4FF7"/>
    <w:rsid w:val="001C621F"/>
    <w:rsid w:val="001C7A11"/>
    <w:rsid w:val="001D0132"/>
    <w:rsid w:val="001D121C"/>
    <w:rsid w:val="001D2B45"/>
    <w:rsid w:val="001D312D"/>
    <w:rsid w:val="001D3E79"/>
    <w:rsid w:val="001D460A"/>
    <w:rsid w:val="001D47C1"/>
    <w:rsid w:val="001D68B5"/>
    <w:rsid w:val="001D698E"/>
    <w:rsid w:val="001E0DCE"/>
    <w:rsid w:val="001E1982"/>
    <w:rsid w:val="001E1CCE"/>
    <w:rsid w:val="001E293B"/>
    <w:rsid w:val="001E3785"/>
    <w:rsid w:val="001E53AF"/>
    <w:rsid w:val="001E7A47"/>
    <w:rsid w:val="001E7CBF"/>
    <w:rsid w:val="001F1899"/>
    <w:rsid w:val="001F41B8"/>
    <w:rsid w:val="001F4AD5"/>
    <w:rsid w:val="001F4B8A"/>
    <w:rsid w:val="001F4BEA"/>
    <w:rsid w:val="001F5168"/>
    <w:rsid w:val="001F5A43"/>
    <w:rsid w:val="00200A72"/>
    <w:rsid w:val="00200DF5"/>
    <w:rsid w:val="002015DF"/>
    <w:rsid w:val="00204B44"/>
    <w:rsid w:val="002054B2"/>
    <w:rsid w:val="00207DB5"/>
    <w:rsid w:val="002111C1"/>
    <w:rsid w:val="002132E0"/>
    <w:rsid w:val="002136B0"/>
    <w:rsid w:val="00213ED9"/>
    <w:rsid w:val="00214D1F"/>
    <w:rsid w:val="00214EF4"/>
    <w:rsid w:val="00215292"/>
    <w:rsid w:val="0021579A"/>
    <w:rsid w:val="002160D7"/>
    <w:rsid w:val="002163C7"/>
    <w:rsid w:val="0021643C"/>
    <w:rsid w:val="00216878"/>
    <w:rsid w:val="00220227"/>
    <w:rsid w:val="00220568"/>
    <w:rsid w:val="0022105C"/>
    <w:rsid w:val="00221FCB"/>
    <w:rsid w:val="00223C63"/>
    <w:rsid w:val="0022440B"/>
    <w:rsid w:val="00224808"/>
    <w:rsid w:val="0022502D"/>
    <w:rsid w:val="00225E8C"/>
    <w:rsid w:val="00226C69"/>
    <w:rsid w:val="00230627"/>
    <w:rsid w:val="00230B03"/>
    <w:rsid w:val="00230B77"/>
    <w:rsid w:val="002311E1"/>
    <w:rsid w:val="002319F5"/>
    <w:rsid w:val="00231A5C"/>
    <w:rsid w:val="00232DEE"/>
    <w:rsid w:val="00234575"/>
    <w:rsid w:val="00234ABB"/>
    <w:rsid w:val="002364BB"/>
    <w:rsid w:val="002377DA"/>
    <w:rsid w:val="00237F8D"/>
    <w:rsid w:val="00240DA0"/>
    <w:rsid w:val="0024106F"/>
    <w:rsid w:val="00241528"/>
    <w:rsid w:val="0024172B"/>
    <w:rsid w:val="00241F85"/>
    <w:rsid w:val="00242764"/>
    <w:rsid w:val="00242D00"/>
    <w:rsid w:val="00243AE4"/>
    <w:rsid w:val="00243E3C"/>
    <w:rsid w:val="00245157"/>
    <w:rsid w:val="00245866"/>
    <w:rsid w:val="00246A80"/>
    <w:rsid w:val="00246D33"/>
    <w:rsid w:val="00247F60"/>
    <w:rsid w:val="00250092"/>
    <w:rsid w:val="002502B3"/>
    <w:rsid w:val="002506B0"/>
    <w:rsid w:val="00251EC2"/>
    <w:rsid w:val="0025227C"/>
    <w:rsid w:val="0025312F"/>
    <w:rsid w:val="002533EA"/>
    <w:rsid w:val="0025344A"/>
    <w:rsid w:val="00255032"/>
    <w:rsid w:val="002550E4"/>
    <w:rsid w:val="00255A51"/>
    <w:rsid w:val="00255E48"/>
    <w:rsid w:val="002563FE"/>
    <w:rsid w:val="00257463"/>
    <w:rsid w:val="00257567"/>
    <w:rsid w:val="002575A6"/>
    <w:rsid w:val="002577E7"/>
    <w:rsid w:val="00257A24"/>
    <w:rsid w:val="00261805"/>
    <w:rsid w:val="00261820"/>
    <w:rsid w:val="0026400F"/>
    <w:rsid w:val="00264890"/>
    <w:rsid w:val="00264D3B"/>
    <w:rsid w:val="002661E2"/>
    <w:rsid w:val="002713A6"/>
    <w:rsid w:val="00271EEA"/>
    <w:rsid w:val="002726EB"/>
    <w:rsid w:val="00272C7D"/>
    <w:rsid w:val="00272E44"/>
    <w:rsid w:val="00272F71"/>
    <w:rsid w:val="00273070"/>
    <w:rsid w:val="00275164"/>
    <w:rsid w:val="00275977"/>
    <w:rsid w:val="00275EFC"/>
    <w:rsid w:val="002769C2"/>
    <w:rsid w:val="002771A5"/>
    <w:rsid w:val="00277333"/>
    <w:rsid w:val="002778ED"/>
    <w:rsid w:val="00277B2B"/>
    <w:rsid w:val="002804FB"/>
    <w:rsid w:val="0028076A"/>
    <w:rsid w:val="00280CD5"/>
    <w:rsid w:val="00281D68"/>
    <w:rsid w:val="00282322"/>
    <w:rsid w:val="002841C5"/>
    <w:rsid w:val="002855DA"/>
    <w:rsid w:val="00285A18"/>
    <w:rsid w:val="00286EF5"/>
    <w:rsid w:val="00286F64"/>
    <w:rsid w:val="0029001C"/>
    <w:rsid w:val="00290848"/>
    <w:rsid w:val="00290EB8"/>
    <w:rsid w:val="00291A85"/>
    <w:rsid w:val="002927A8"/>
    <w:rsid w:val="00292FE2"/>
    <w:rsid w:val="002930F8"/>
    <w:rsid w:val="00293786"/>
    <w:rsid w:val="00295463"/>
    <w:rsid w:val="00295C68"/>
    <w:rsid w:val="00297EC2"/>
    <w:rsid w:val="00297FC8"/>
    <w:rsid w:val="002A0759"/>
    <w:rsid w:val="002A1C4F"/>
    <w:rsid w:val="002A219E"/>
    <w:rsid w:val="002A3C25"/>
    <w:rsid w:val="002A40B6"/>
    <w:rsid w:val="002A4D7F"/>
    <w:rsid w:val="002A5664"/>
    <w:rsid w:val="002A567B"/>
    <w:rsid w:val="002A5BDA"/>
    <w:rsid w:val="002A654A"/>
    <w:rsid w:val="002A6832"/>
    <w:rsid w:val="002A6C17"/>
    <w:rsid w:val="002A7933"/>
    <w:rsid w:val="002B01A7"/>
    <w:rsid w:val="002B07B5"/>
    <w:rsid w:val="002B0909"/>
    <w:rsid w:val="002B0A57"/>
    <w:rsid w:val="002B1013"/>
    <w:rsid w:val="002B203B"/>
    <w:rsid w:val="002B3482"/>
    <w:rsid w:val="002B3F53"/>
    <w:rsid w:val="002B41E7"/>
    <w:rsid w:val="002B567A"/>
    <w:rsid w:val="002B6AFE"/>
    <w:rsid w:val="002B6C94"/>
    <w:rsid w:val="002B758B"/>
    <w:rsid w:val="002C23C7"/>
    <w:rsid w:val="002C286F"/>
    <w:rsid w:val="002C3B13"/>
    <w:rsid w:val="002C422F"/>
    <w:rsid w:val="002C45B3"/>
    <w:rsid w:val="002C5267"/>
    <w:rsid w:val="002C5658"/>
    <w:rsid w:val="002C5B4A"/>
    <w:rsid w:val="002C6099"/>
    <w:rsid w:val="002C63B8"/>
    <w:rsid w:val="002C67AE"/>
    <w:rsid w:val="002D04FC"/>
    <w:rsid w:val="002D0DFC"/>
    <w:rsid w:val="002D30DE"/>
    <w:rsid w:val="002D3FDB"/>
    <w:rsid w:val="002D46A2"/>
    <w:rsid w:val="002D5027"/>
    <w:rsid w:val="002D560D"/>
    <w:rsid w:val="002D5DE0"/>
    <w:rsid w:val="002D6150"/>
    <w:rsid w:val="002D704E"/>
    <w:rsid w:val="002D7EC7"/>
    <w:rsid w:val="002E0095"/>
    <w:rsid w:val="002E0C7C"/>
    <w:rsid w:val="002E2159"/>
    <w:rsid w:val="002E4674"/>
    <w:rsid w:val="002E740F"/>
    <w:rsid w:val="002E7F50"/>
    <w:rsid w:val="002F1481"/>
    <w:rsid w:val="002F1BBA"/>
    <w:rsid w:val="002F2134"/>
    <w:rsid w:val="002F21CB"/>
    <w:rsid w:val="002F2B7E"/>
    <w:rsid w:val="002F2F90"/>
    <w:rsid w:val="002F483F"/>
    <w:rsid w:val="002F49D2"/>
    <w:rsid w:val="002F4A07"/>
    <w:rsid w:val="002F51D8"/>
    <w:rsid w:val="002F5E17"/>
    <w:rsid w:val="002F5EE3"/>
    <w:rsid w:val="002F65C6"/>
    <w:rsid w:val="002F6C89"/>
    <w:rsid w:val="002F72EB"/>
    <w:rsid w:val="002F72F1"/>
    <w:rsid w:val="00300584"/>
    <w:rsid w:val="00300D6B"/>
    <w:rsid w:val="00300EA2"/>
    <w:rsid w:val="00301DE2"/>
    <w:rsid w:val="00302912"/>
    <w:rsid w:val="0030299C"/>
    <w:rsid w:val="00304116"/>
    <w:rsid w:val="0030437E"/>
    <w:rsid w:val="0030490D"/>
    <w:rsid w:val="003049FA"/>
    <w:rsid w:val="00305DE3"/>
    <w:rsid w:val="0030661E"/>
    <w:rsid w:val="0030664E"/>
    <w:rsid w:val="00306F33"/>
    <w:rsid w:val="003072B1"/>
    <w:rsid w:val="00307557"/>
    <w:rsid w:val="00310B59"/>
    <w:rsid w:val="00311A6E"/>
    <w:rsid w:val="00311C93"/>
    <w:rsid w:val="00312988"/>
    <w:rsid w:val="00312B94"/>
    <w:rsid w:val="00312DF6"/>
    <w:rsid w:val="00313494"/>
    <w:rsid w:val="00315CA6"/>
    <w:rsid w:val="00316148"/>
    <w:rsid w:val="00316518"/>
    <w:rsid w:val="00316DA0"/>
    <w:rsid w:val="00317D0D"/>
    <w:rsid w:val="0032025F"/>
    <w:rsid w:val="003206B2"/>
    <w:rsid w:val="003212B3"/>
    <w:rsid w:val="00321455"/>
    <w:rsid w:val="00323802"/>
    <w:rsid w:val="00323C1B"/>
    <w:rsid w:val="00324BC7"/>
    <w:rsid w:val="00325A7E"/>
    <w:rsid w:val="00330C14"/>
    <w:rsid w:val="003313AC"/>
    <w:rsid w:val="00331BB4"/>
    <w:rsid w:val="00331EE5"/>
    <w:rsid w:val="0033410B"/>
    <w:rsid w:val="0033507F"/>
    <w:rsid w:val="0033521C"/>
    <w:rsid w:val="0033622E"/>
    <w:rsid w:val="00336B77"/>
    <w:rsid w:val="00336C95"/>
    <w:rsid w:val="00337180"/>
    <w:rsid w:val="00340773"/>
    <w:rsid w:val="003417F4"/>
    <w:rsid w:val="00341D02"/>
    <w:rsid w:val="00341E11"/>
    <w:rsid w:val="00342E5F"/>
    <w:rsid w:val="00343134"/>
    <w:rsid w:val="0034448D"/>
    <w:rsid w:val="0034517E"/>
    <w:rsid w:val="00345628"/>
    <w:rsid w:val="003462D3"/>
    <w:rsid w:val="003468C5"/>
    <w:rsid w:val="00350410"/>
    <w:rsid w:val="0035080F"/>
    <w:rsid w:val="00350D51"/>
    <w:rsid w:val="00351C8F"/>
    <w:rsid w:val="00352438"/>
    <w:rsid w:val="003531CE"/>
    <w:rsid w:val="0035341D"/>
    <w:rsid w:val="00354A52"/>
    <w:rsid w:val="00356070"/>
    <w:rsid w:val="00356B84"/>
    <w:rsid w:val="003577B8"/>
    <w:rsid w:val="00357AD7"/>
    <w:rsid w:val="003601F7"/>
    <w:rsid w:val="0036059E"/>
    <w:rsid w:val="00360F94"/>
    <w:rsid w:val="00361DA3"/>
    <w:rsid w:val="003620CC"/>
    <w:rsid w:val="00363AD8"/>
    <w:rsid w:val="00365009"/>
    <w:rsid w:val="003658AA"/>
    <w:rsid w:val="003662A8"/>
    <w:rsid w:val="00367945"/>
    <w:rsid w:val="00370550"/>
    <w:rsid w:val="00370C6C"/>
    <w:rsid w:val="00370CE5"/>
    <w:rsid w:val="0037133C"/>
    <w:rsid w:val="003731F7"/>
    <w:rsid w:val="00373336"/>
    <w:rsid w:val="003734E1"/>
    <w:rsid w:val="00374C85"/>
    <w:rsid w:val="003751FD"/>
    <w:rsid w:val="003752F3"/>
    <w:rsid w:val="00380DB8"/>
    <w:rsid w:val="003814C6"/>
    <w:rsid w:val="00382141"/>
    <w:rsid w:val="00382891"/>
    <w:rsid w:val="00382ACE"/>
    <w:rsid w:val="003848F3"/>
    <w:rsid w:val="00385453"/>
    <w:rsid w:val="00385E49"/>
    <w:rsid w:val="00386155"/>
    <w:rsid w:val="00386B0C"/>
    <w:rsid w:val="00386F75"/>
    <w:rsid w:val="00387AEF"/>
    <w:rsid w:val="003908CD"/>
    <w:rsid w:val="00390EC5"/>
    <w:rsid w:val="0039125B"/>
    <w:rsid w:val="00391984"/>
    <w:rsid w:val="00392493"/>
    <w:rsid w:val="00392F8E"/>
    <w:rsid w:val="003933CB"/>
    <w:rsid w:val="0039427A"/>
    <w:rsid w:val="00394457"/>
    <w:rsid w:val="00394569"/>
    <w:rsid w:val="00394DCD"/>
    <w:rsid w:val="00395509"/>
    <w:rsid w:val="00396259"/>
    <w:rsid w:val="00396DE2"/>
    <w:rsid w:val="00397C47"/>
    <w:rsid w:val="00397C58"/>
    <w:rsid w:val="003A00FB"/>
    <w:rsid w:val="003A0C02"/>
    <w:rsid w:val="003A100B"/>
    <w:rsid w:val="003A1740"/>
    <w:rsid w:val="003A2B34"/>
    <w:rsid w:val="003A2D46"/>
    <w:rsid w:val="003A31BB"/>
    <w:rsid w:val="003A461E"/>
    <w:rsid w:val="003A48B6"/>
    <w:rsid w:val="003A4B61"/>
    <w:rsid w:val="003A583C"/>
    <w:rsid w:val="003A60D7"/>
    <w:rsid w:val="003A61F7"/>
    <w:rsid w:val="003A62DF"/>
    <w:rsid w:val="003A7800"/>
    <w:rsid w:val="003A791D"/>
    <w:rsid w:val="003B20EF"/>
    <w:rsid w:val="003B270D"/>
    <w:rsid w:val="003B4246"/>
    <w:rsid w:val="003B4B71"/>
    <w:rsid w:val="003B4BCD"/>
    <w:rsid w:val="003B561A"/>
    <w:rsid w:val="003B56DA"/>
    <w:rsid w:val="003B5800"/>
    <w:rsid w:val="003B6775"/>
    <w:rsid w:val="003B680C"/>
    <w:rsid w:val="003B681E"/>
    <w:rsid w:val="003B717B"/>
    <w:rsid w:val="003B77C6"/>
    <w:rsid w:val="003B78E6"/>
    <w:rsid w:val="003C079B"/>
    <w:rsid w:val="003C16CD"/>
    <w:rsid w:val="003C180A"/>
    <w:rsid w:val="003C25B2"/>
    <w:rsid w:val="003C298B"/>
    <w:rsid w:val="003C33AD"/>
    <w:rsid w:val="003C3DBC"/>
    <w:rsid w:val="003C3DC0"/>
    <w:rsid w:val="003C5225"/>
    <w:rsid w:val="003C55FF"/>
    <w:rsid w:val="003C6C63"/>
    <w:rsid w:val="003C705D"/>
    <w:rsid w:val="003C72C5"/>
    <w:rsid w:val="003C753E"/>
    <w:rsid w:val="003C7639"/>
    <w:rsid w:val="003C7ACA"/>
    <w:rsid w:val="003D09E5"/>
    <w:rsid w:val="003D2008"/>
    <w:rsid w:val="003D27DE"/>
    <w:rsid w:val="003D3A06"/>
    <w:rsid w:val="003D4BAC"/>
    <w:rsid w:val="003D50D2"/>
    <w:rsid w:val="003D55F5"/>
    <w:rsid w:val="003D6EBA"/>
    <w:rsid w:val="003D7340"/>
    <w:rsid w:val="003D77EE"/>
    <w:rsid w:val="003E0DAB"/>
    <w:rsid w:val="003E4433"/>
    <w:rsid w:val="003E48EE"/>
    <w:rsid w:val="003E540F"/>
    <w:rsid w:val="003E58AA"/>
    <w:rsid w:val="003E6218"/>
    <w:rsid w:val="003E63A9"/>
    <w:rsid w:val="003E680E"/>
    <w:rsid w:val="003E73AA"/>
    <w:rsid w:val="003E7EAD"/>
    <w:rsid w:val="003F0CB3"/>
    <w:rsid w:val="003F0F65"/>
    <w:rsid w:val="003F1796"/>
    <w:rsid w:val="003F1EF4"/>
    <w:rsid w:val="003F2A7A"/>
    <w:rsid w:val="003F3233"/>
    <w:rsid w:val="003F34C1"/>
    <w:rsid w:val="003F47E8"/>
    <w:rsid w:val="003F6DFC"/>
    <w:rsid w:val="003F76A9"/>
    <w:rsid w:val="004010FA"/>
    <w:rsid w:val="00401E5B"/>
    <w:rsid w:val="00401F31"/>
    <w:rsid w:val="00402810"/>
    <w:rsid w:val="00403289"/>
    <w:rsid w:val="00403F37"/>
    <w:rsid w:val="0040493B"/>
    <w:rsid w:val="00405483"/>
    <w:rsid w:val="004058EE"/>
    <w:rsid w:val="00405CF0"/>
    <w:rsid w:val="0040606F"/>
    <w:rsid w:val="0040686C"/>
    <w:rsid w:val="00407810"/>
    <w:rsid w:val="00407D7D"/>
    <w:rsid w:val="0041141E"/>
    <w:rsid w:val="00411A7D"/>
    <w:rsid w:val="00411B75"/>
    <w:rsid w:val="00411DF9"/>
    <w:rsid w:val="00421842"/>
    <w:rsid w:val="00421BD3"/>
    <w:rsid w:val="00422D48"/>
    <w:rsid w:val="004232E7"/>
    <w:rsid w:val="00423953"/>
    <w:rsid w:val="00425185"/>
    <w:rsid w:val="00425D9D"/>
    <w:rsid w:val="0042613D"/>
    <w:rsid w:val="00426931"/>
    <w:rsid w:val="004271FF"/>
    <w:rsid w:val="00430C65"/>
    <w:rsid w:val="00430D61"/>
    <w:rsid w:val="00430F25"/>
    <w:rsid w:val="00431F32"/>
    <w:rsid w:val="00432E40"/>
    <w:rsid w:val="00432F79"/>
    <w:rsid w:val="004334A1"/>
    <w:rsid w:val="00433D51"/>
    <w:rsid w:val="004356D7"/>
    <w:rsid w:val="0043741E"/>
    <w:rsid w:val="0043772A"/>
    <w:rsid w:val="00440398"/>
    <w:rsid w:val="00440EE4"/>
    <w:rsid w:val="00442098"/>
    <w:rsid w:val="0044246C"/>
    <w:rsid w:val="0044332E"/>
    <w:rsid w:val="0044471C"/>
    <w:rsid w:val="00445521"/>
    <w:rsid w:val="00445B58"/>
    <w:rsid w:val="00445DC9"/>
    <w:rsid w:val="004470FD"/>
    <w:rsid w:val="00450276"/>
    <w:rsid w:val="00450D2C"/>
    <w:rsid w:val="00450F43"/>
    <w:rsid w:val="0045122D"/>
    <w:rsid w:val="004528E6"/>
    <w:rsid w:val="004537E7"/>
    <w:rsid w:val="00453AA2"/>
    <w:rsid w:val="0045444C"/>
    <w:rsid w:val="00454F03"/>
    <w:rsid w:val="004553FF"/>
    <w:rsid w:val="00457420"/>
    <w:rsid w:val="0046079B"/>
    <w:rsid w:val="004607B9"/>
    <w:rsid w:val="004614A3"/>
    <w:rsid w:val="004617E9"/>
    <w:rsid w:val="00462547"/>
    <w:rsid w:val="00462C2C"/>
    <w:rsid w:val="004644A1"/>
    <w:rsid w:val="00464A5F"/>
    <w:rsid w:val="004654F5"/>
    <w:rsid w:val="004657A8"/>
    <w:rsid w:val="00466002"/>
    <w:rsid w:val="00466A0D"/>
    <w:rsid w:val="004679CC"/>
    <w:rsid w:val="00467B20"/>
    <w:rsid w:val="004706EA"/>
    <w:rsid w:val="00470AEF"/>
    <w:rsid w:val="0047172C"/>
    <w:rsid w:val="00471A4D"/>
    <w:rsid w:val="00471F80"/>
    <w:rsid w:val="0047235E"/>
    <w:rsid w:val="00472743"/>
    <w:rsid w:val="00473484"/>
    <w:rsid w:val="00473504"/>
    <w:rsid w:val="004737CA"/>
    <w:rsid w:val="004739B4"/>
    <w:rsid w:val="004740A8"/>
    <w:rsid w:val="0047482B"/>
    <w:rsid w:val="00474CF7"/>
    <w:rsid w:val="004759ED"/>
    <w:rsid w:val="00475EDF"/>
    <w:rsid w:val="00475F64"/>
    <w:rsid w:val="00476427"/>
    <w:rsid w:val="00476B85"/>
    <w:rsid w:val="00477351"/>
    <w:rsid w:val="00480B6E"/>
    <w:rsid w:val="00481637"/>
    <w:rsid w:val="004829E4"/>
    <w:rsid w:val="00483132"/>
    <w:rsid w:val="004831C0"/>
    <w:rsid w:val="00484175"/>
    <w:rsid w:val="00484D44"/>
    <w:rsid w:val="00485B44"/>
    <w:rsid w:val="00485CE6"/>
    <w:rsid w:val="00485CFE"/>
    <w:rsid w:val="00486294"/>
    <w:rsid w:val="00486ACB"/>
    <w:rsid w:val="00487B8C"/>
    <w:rsid w:val="00490903"/>
    <w:rsid w:val="004909B9"/>
    <w:rsid w:val="00490E61"/>
    <w:rsid w:val="0049316B"/>
    <w:rsid w:val="0049342B"/>
    <w:rsid w:val="00493E4F"/>
    <w:rsid w:val="00494481"/>
    <w:rsid w:val="004951B8"/>
    <w:rsid w:val="00495203"/>
    <w:rsid w:val="004955B4"/>
    <w:rsid w:val="00495E7D"/>
    <w:rsid w:val="00496FAA"/>
    <w:rsid w:val="004970DE"/>
    <w:rsid w:val="0049750A"/>
    <w:rsid w:val="0049781F"/>
    <w:rsid w:val="00497C68"/>
    <w:rsid w:val="004A0FC7"/>
    <w:rsid w:val="004A116A"/>
    <w:rsid w:val="004A15BC"/>
    <w:rsid w:val="004A28DD"/>
    <w:rsid w:val="004A33AF"/>
    <w:rsid w:val="004A3C6A"/>
    <w:rsid w:val="004A51FE"/>
    <w:rsid w:val="004A5E97"/>
    <w:rsid w:val="004A5F41"/>
    <w:rsid w:val="004A6A0F"/>
    <w:rsid w:val="004A70C0"/>
    <w:rsid w:val="004A72D2"/>
    <w:rsid w:val="004B1374"/>
    <w:rsid w:val="004B1F4E"/>
    <w:rsid w:val="004B301E"/>
    <w:rsid w:val="004B4702"/>
    <w:rsid w:val="004B6FD7"/>
    <w:rsid w:val="004B727A"/>
    <w:rsid w:val="004B788F"/>
    <w:rsid w:val="004C19B3"/>
    <w:rsid w:val="004C1F16"/>
    <w:rsid w:val="004C26F8"/>
    <w:rsid w:val="004C2961"/>
    <w:rsid w:val="004C3AFB"/>
    <w:rsid w:val="004C4219"/>
    <w:rsid w:val="004C587F"/>
    <w:rsid w:val="004C695F"/>
    <w:rsid w:val="004C6DF3"/>
    <w:rsid w:val="004C7684"/>
    <w:rsid w:val="004C7730"/>
    <w:rsid w:val="004D04B3"/>
    <w:rsid w:val="004D084B"/>
    <w:rsid w:val="004D1313"/>
    <w:rsid w:val="004D1629"/>
    <w:rsid w:val="004D20BE"/>
    <w:rsid w:val="004D320C"/>
    <w:rsid w:val="004D3304"/>
    <w:rsid w:val="004D34AB"/>
    <w:rsid w:val="004D3BE1"/>
    <w:rsid w:val="004D3EAA"/>
    <w:rsid w:val="004D3EAC"/>
    <w:rsid w:val="004D51A8"/>
    <w:rsid w:val="004D534B"/>
    <w:rsid w:val="004D606E"/>
    <w:rsid w:val="004D60DF"/>
    <w:rsid w:val="004D60EB"/>
    <w:rsid w:val="004D67A9"/>
    <w:rsid w:val="004D715A"/>
    <w:rsid w:val="004D759B"/>
    <w:rsid w:val="004D7824"/>
    <w:rsid w:val="004D7F75"/>
    <w:rsid w:val="004E0CBB"/>
    <w:rsid w:val="004E1BC0"/>
    <w:rsid w:val="004E227E"/>
    <w:rsid w:val="004E2444"/>
    <w:rsid w:val="004E2969"/>
    <w:rsid w:val="004E2ADE"/>
    <w:rsid w:val="004E2B99"/>
    <w:rsid w:val="004E4E23"/>
    <w:rsid w:val="004E58D6"/>
    <w:rsid w:val="004E5D54"/>
    <w:rsid w:val="004E6076"/>
    <w:rsid w:val="004E655D"/>
    <w:rsid w:val="004E6DD0"/>
    <w:rsid w:val="004E6F51"/>
    <w:rsid w:val="004E70A7"/>
    <w:rsid w:val="004E70DA"/>
    <w:rsid w:val="004E7766"/>
    <w:rsid w:val="004F0008"/>
    <w:rsid w:val="004F09DC"/>
    <w:rsid w:val="004F0CA6"/>
    <w:rsid w:val="004F0DDB"/>
    <w:rsid w:val="004F1750"/>
    <w:rsid w:val="004F23BE"/>
    <w:rsid w:val="004F23FF"/>
    <w:rsid w:val="004F3AD2"/>
    <w:rsid w:val="004F3BC5"/>
    <w:rsid w:val="004F3C3C"/>
    <w:rsid w:val="004F42EC"/>
    <w:rsid w:val="004F4C3D"/>
    <w:rsid w:val="004F50CE"/>
    <w:rsid w:val="004F5903"/>
    <w:rsid w:val="004F6587"/>
    <w:rsid w:val="004F7DBE"/>
    <w:rsid w:val="00500935"/>
    <w:rsid w:val="00500C8C"/>
    <w:rsid w:val="0050198C"/>
    <w:rsid w:val="00501B8E"/>
    <w:rsid w:val="005030C7"/>
    <w:rsid w:val="005032C9"/>
    <w:rsid w:val="00505174"/>
    <w:rsid w:val="0050538A"/>
    <w:rsid w:val="00505758"/>
    <w:rsid w:val="00506108"/>
    <w:rsid w:val="0050663C"/>
    <w:rsid w:val="0051092A"/>
    <w:rsid w:val="00511F23"/>
    <w:rsid w:val="00512F08"/>
    <w:rsid w:val="00513934"/>
    <w:rsid w:val="005143B1"/>
    <w:rsid w:val="00514E34"/>
    <w:rsid w:val="005162E4"/>
    <w:rsid w:val="00516ED2"/>
    <w:rsid w:val="00517C0F"/>
    <w:rsid w:val="00517D1D"/>
    <w:rsid w:val="0052103A"/>
    <w:rsid w:val="00521133"/>
    <w:rsid w:val="005220C1"/>
    <w:rsid w:val="00522D1E"/>
    <w:rsid w:val="00523826"/>
    <w:rsid w:val="0052579A"/>
    <w:rsid w:val="00527834"/>
    <w:rsid w:val="005304C9"/>
    <w:rsid w:val="005304D5"/>
    <w:rsid w:val="00530B16"/>
    <w:rsid w:val="005330BC"/>
    <w:rsid w:val="00533232"/>
    <w:rsid w:val="00535716"/>
    <w:rsid w:val="00535AEB"/>
    <w:rsid w:val="00536BC0"/>
    <w:rsid w:val="005376C6"/>
    <w:rsid w:val="00537A3A"/>
    <w:rsid w:val="00537D2C"/>
    <w:rsid w:val="00537D80"/>
    <w:rsid w:val="00537EE8"/>
    <w:rsid w:val="005409C1"/>
    <w:rsid w:val="00540C96"/>
    <w:rsid w:val="00541AF0"/>
    <w:rsid w:val="00541B3C"/>
    <w:rsid w:val="00541D5B"/>
    <w:rsid w:val="005426B7"/>
    <w:rsid w:val="005434AF"/>
    <w:rsid w:val="00543DD1"/>
    <w:rsid w:val="00544520"/>
    <w:rsid w:val="0054485B"/>
    <w:rsid w:val="00545610"/>
    <w:rsid w:val="005467F4"/>
    <w:rsid w:val="00546A96"/>
    <w:rsid w:val="0054726D"/>
    <w:rsid w:val="005475D1"/>
    <w:rsid w:val="00547D41"/>
    <w:rsid w:val="00551DFA"/>
    <w:rsid w:val="00552202"/>
    <w:rsid w:val="0055339D"/>
    <w:rsid w:val="005533D1"/>
    <w:rsid w:val="00553560"/>
    <w:rsid w:val="0055446D"/>
    <w:rsid w:val="00554D90"/>
    <w:rsid w:val="0055522A"/>
    <w:rsid w:val="00556542"/>
    <w:rsid w:val="0055698B"/>
    <w:rsid w:val="00556C87"/>
    <w:rsid w:val="005579E6"/>
    <w:rsid w:val="00557E93"/>
    <w:rsid w:val="0056019C"/>
    <w:rsid w:val="00560241"/>
    <w:rsid w:val="00561878"/>
    <w:rsid w:val="00561CD2"/>
    <w:rsid w:val="00562769"/>
    <w:rsid w:val="00562C33"/>
    <w:rsid w:val="00565223"/>
    <w:rsid w:val="005653AE"/>
    <w:rsid w:val="00566205"/>
    <w:rsid w:val="00566889"/>
    <w:rsid w:val="0056727F"/>
    <w:rsid w:val="005675F1"/>
    <w:rsid w:val="005677D5"/>
    <w:rsid w:val="00571279"/>
    <w:rsid w:val="00571392"/>
    <w:rsid w:val="00571968"/>
    <w:rsid w:val="00571AF7"/>
    <w:rsid w:val="00571D3D"/>
    <w:rsid w:val="00573E5A"/>
    <w:rsid w:val="005744F4"/>
    <w:rsid w:val="005749AB"/>
    <w:rsid w:val="00575653"/>
    <w:rsid w:val="005757B6"/>
    <w:rsid w:val="00575E99"/>
    <w:rsid w:val="005762A8"/>
    <w:rsid w:val="0057633A"/>
    <w:rsid w:val="0057636D"/>
    <w:rsid w:val="0057758C"/>
    <w:rsid w:val="00577B41"/>
    <w:rsid w:val="00580BD1"/>
    <w:rsid w:val="00582F96"/>
    <w:rsid w:val="0058363D"/>
    <w:rsid w:val="00583887"/>
    <w:rsid w:val="00583F0F"/>
    <w:rsid w:val="00584F25"/>
    <w:rsid w:val="00585950"/>
    <w:rsid w:val="00585C4E"/>
    <w:rsid w:val="00586755"/>
    <w:rsid w:val="005903FC"/>
    <w:rsid w:val="0059060F"/>
    <w:rsid w:val="005927E8"/>
    <w:rsid w:val="0059325E"/>
    <w:rsid w:val="00594021"/>
    <w:rsid w:val="005945C7"/>
    <w:rsid w:val="00594D44"/>
    <w:rsid w:val="00594DE0"/>
    <w:rsid w:val="00596078"/>
    <w:rsid w:val="0059709A"/>
    <w:rsid w:val="005979C9"/>
    <w:rsid w:val="005A0F02"/>
    <w:rsid w:val="005A17C3"/>
    <w:rsid w:val="005A2A25"/>
    <w:rsid w:val="005A38C1"/>
    <w:rsid w:val="005A4039"/>
    <w:rsid w:val="005A66D5"/>
    <w:rsid w:val="005A6D8A"/>
    <w:rsid w:val="005A6D9C"/>
    <w:rsid w:val="005A6DE2"/>
    <w:rsid w:val="005B091E"/>
    <w:rsid w:val="005B16FC"/>
    <w:rsid w:val="005B17B6"/>
    <w:rsid w:val="005B1C49"/>
    <w:rsid w:val="005B2874"/>
    <w:rsid w:val="005B29ED"/>
    <w:rsid w:val="005B376E"/>
    <w:rsid w:val="005B3CDB"/>
    <w:rsid w:val="005B3F1E"/>
    <w:rsid w:val="005B40EB"/>
    <w:rsid w:val="005B43AE"/>
    <w:rsid w:val="005B4BEB"/>
    <w:rsid w:val="005B51CD"/>
    <w:rsid w:val="005B6213"/>
    <w:rsid w:val="005B6E69"/>
    <w:rsid w:val="005B745C"/>
    <w:rsid w:val="005B7D42"/>
    <w:rsid w:val="005B7F91"/>
    <w:rsid w:val="005C3674"/>
    <w:rsid w:val="005C5C3E"/>
    <w:rsid w:val="005C6E0D"/>
    <w:rsid w:val="005C7644"/>
    <w:rsid w:val="005D3BAC"/>
    <w:rsid w:val="005D3F25"/>
    <w:rsid w:val="005D43D0"/>
    <w:rsid w:val="005D4A8A"/>
    <w:rsid w:val="005D58E2"/>
    <w:rsid w:val="005D5988"/>
    <w:rsid w:val="005D5A97"/>
    <w:rsid w:val="005D6382"/>
    <w:rsid w:val="005D6B9C"/>
    <w:rsid w:val="005E3175"/>
    <w:rsid w:val="005E31C3"/>
    <w:rsid w:val="005E366A"/>
    <w:rsid w:val="005E3BEC"/>
    <w:rsid w:val="005E41B5"/>
    <w:rsid w:val="005E43BF"/>
    <w:rsid w:val="005E4414"/>
    <w:rsid w:val="005E6198"/>
    <w:rsid w:val="005E6AD7"/>
    <w:rsid w:val="005E6EF6"/>
    <w:rsid w:val="005E7704"/>
    <w:rsid w:val="005F10B2"/>
    <w:rsid w:val="005F12CA"/>
    <w:rsid w:val="005F157B"/>
    <w:rsid w:val="005F1BDF"/>
    <w:rsid w:val="005F21AC"/>
    <w:rsid w:val="005F2809"/>
    <w:rsid w:val="005F2E7B"/>
    <w:rsid w:val="005F391C"/>
    <w:rsid w:val="005F3AA3"/>
    <w:rsid w:val="005F456E"/>
    <w:rsid w:val="005F4DBD"/>
    <w:rsid w:val="005F52CF"/>
    <w:rsid w:val="005F575C"/>
    <w:rsid w:val="005F597C"/>
    <w:rsid w:val="005F650C"/>
    <w:rsid w:val="005F6984"/>
    <w:rsid w:val="005F7727"/>
    <w:rsid w:val="006018DA"/>
    <w:rsid w:val="006022B1"/>
    <w:rsid w:val="006022B3"/>
    <w:rsid w:val="0060239C"/>
    <w:rsid w:val="00602B70"/>
    <w:rsid w:val="0060355A"/>
    <w:rsid w:val="006035D8"/>
    <w:rsid w:val="006037F4"/>
    <w:rsid w:val="006038CA"/>
    <w:rsid w:val="00603B89"/>
    <w:rsid w:val="00603D25"/>
    <w:rsid w:val="00604321"/>
    <w:rsid w:val="00605349"/>
    <w:rsid w:val="00605657"/>
    <w:rsid w:val="0060591F"/>
    <w:rsid w:val="00605E37"/>
    <w:rsid w:val="00606D31"/>
    <w:rsid w:val="006075BC"/>
    <w:rsid w:val="00607B7C"/>
    <w:rsid w:val="006101E0"/>
    <w:rsid w:val="00610B2B"/>
    <w:rsid w:val="006113BA"/>
    <w:rsid w:val="00611ECA"/>
    <w:rsid w:val="00612BCD"/>
    <w:rsid w:val="00613257"/>
    <w:rsid w:val="006138FF"/>
    <w:rsid w:val="00616DA6"/>
    <w:rsid w:val="0062090A"/>
    <w:rsid w:val="00620D6D"/>
    <w:rsid w:val="00620EC5"/>
    <w:rsid w:val="00621C76"/>
    <w:rsid w:val="00622FD5"/>
    <w:rsid w:val="0062363B"/>
    <w:rsid w:val="00623AD2"/>
    <w:rsid w:val="00624168"/>
    <w:rsid w:val="00624CD6"/>
    <w:rsid w:val="0062570D"/>
    <w:rsid w:val="00625EA0"/>
    <w:rsid w:val="00627809"/>
    <w:rsid w:val="00627CA0"/>
    <w:rsid w:val="00630B79"/>
    <w:rsid w:val="006316C8"/>
    <w:rsid w:val="00631BCC"/>
    <w:rsid w:val="006344EA"/>
    <w:rsid w:val="00634D16"/>
    <w:rsid w:val="00635382"/>
    <w:rsid w:val="00635970"/>
    <w:rsid w:val="00635A28"/>
    <w:rsid w:val="00635B01"/>
    <w:rsid w:val="00635D10"/>
    <w:rsid w:val="00635FEB"/>
    <w:rsid w:val="006361BA"/>
    <w:rsid w:val="00636B44"/>
    <w:rsid w:val="00637190"/>
    <w:rsid w:val="00637D84"/>
    <w:rsid w:val="00641345"/>
    <w:rsid w:val="00641AC8"/>
    <w:rsid w:val="00641D01"/>
    <w:rsid w:val="00642330"/>
    <w:rsid w:val="00643698"/>
    <w:rsid w:val="00643F25"/>
    <w:rsid w:val="0064550D"/>
    <w:rsid w:val="006463D9"/>
    <w:rsid w:val="00647480"/>
    <w:rsid w:val="006475FC"/>
    <w:rsid w:val="00647C34"/>
    <w:rsid w:val="00647F46"/>
    <w:rsid w:val="00650413"/>
    <w:rsid w:val="006513A3"/>
    <w:rsid w:val="0065231C"/>
    <w:rsid w:val="006526DF"/>
    <w:rsid w:val="00652EBD"/>
    <w:rsid w:val="00653488"/>
    <w:rsid w:val="006535C4"/>
    <w:rsid w:val="006536FF"/>
    <w:rsid w:val="00657E9F"/>
    <w:rsid w:val="00661B65"/>
    <w:rsid w:val="006631AD"/>
    <w:rsid w:val="006645D6"/>
    <w:rsid w:val="006656F8"/>
    <w:rsid w:val="00666524"/>
    <w:rsid w:val="00666690"/>
    <w:rsid w:val="00666D7D"/>
    <w:rsid w:val="006670EE"/>
    <w:rsid w:val="00667E98"/>
    <w:rsid w:val="0067161C"/>
    <w:rsid w:val="00671A99"/>
    <w:rsid w:val="00672878"/>
    <w:rsid w:val="0067291C"/>
    <w:rsid w:val="00673004"/>
    <w:rsid w:val="006731CE"/>
    <w:rsid w:val="00673BB3"/>
    <w:rsid w:val="00675AEE"/>
    <w:rsid w:val="006760F4"/>
    <w:rsid w:val="00676471"/>
    <w:rsid w:val="00676659"/>
    <w:rsid w:val="006766C0"/>
    <w:rsid w:val="006770A2"/>
    <w:rsid w:val="006805E5"/>
    <w:rsid w:val="00680A14"/>
    <w:rsid w:val="006818FA"/>
    <w:rsid w:val="00681B3F"/>
    <w:rsid w:val="006823B1"/>
    <w:rsid w:val="00682581"/>
    <w:rsid w:val="00682F25"/>
    <w:rsid w:val="00683F73"/>
    <w:rsid w:val="006879B6"/>
    <w:rsid w:val="00687FE3"/>
    <w:rsid w:val="006914BC"/>
    <w:rsid w:val="006934BE"/>
    <w:rsid w:val="006967DB"/>
    <w:rsid w:val="00697795"/>
    <w:rsid w:val="006979BD"/>
    <w:rsid w:val="006A02D0"/>
    <w:rsid w:val="006A047B"/>
    <w:rsid w:val="006A1C08"/>
    <w:rsid w:val="006A1CC9"/>
    <w:rsid w:val="006A2124"/>
    <w:rsid w:val="006A21B0"/>
    <w:rsid w:val="006A23D5"/>
    <w:rsid w:val="006A3264"/>
    <w:rsid w:val="006A4A35"/>
    <w:rsid w:val="006A500B"/>
    <w:rsid w:val="006A5661"/>
    <w:rsid w:val="006A66B0"/>
    <w:rsid w:val="006A6DDA"/>
    <w:rsid w:val="006A7B50"/>
    <w:rsid w:val="006A7BFA"/>
    <w:rsid w:val="006B0887"/>
    <w:rsid w:val="006B0924"/>
    <w:rsid w:val="006B0B95"/>
    <w:rsid w:val="006B16D6"/>
    <w:rsid w:val="006B1843"/>
    <w:rsid w:val="006B22EF"/>
    <w:rsid w:val="006B2B30"/>
    <w:rsid w:val="006B2B65"/>
    <w:rsid w:val="006B38AC"/>
    <w:rsid w:val="006B3A9A"/>
    <w:rsid w:val="006B401D"/>
    <w:rsid w:val="006B466B"/>
    <w:rsid w:val="006B4922"/>
    <w:rsid w:val="006B4A89"/>
    <w:rsid w:val="006B5DD6"/>
    <w:rsid w:val="006B70E0"/>
    <w:rsid w:val="006B7A39"/>
    <w:rsid w:val="006B7D2C"/>
    <w:rsid w:val="006C0584"/>
    <w:rsid w:val="006C090F"/>
    <w:rsid w:val="006C0F1F"/>
    <w:rsid w:val="006C4DE7"/>
    <w:rsid w:val="006C5C3B"/>
    <w:rsid w:val="006C5E63"/>
    <w:rsid w:val="006C5EC6"/>
    <w:rsid w:val="006C74D4"/>
    <w:rsid w:val="006C7FE8"/>
    <w:rsid w:val="006D019C"/>
    <w:rsid w:val="006D0586"/>
    <w:rsid w:val="006D0A4A"/>
    <w:rsid w:val="006D1C89"/>
    <w:rsid w:val="006D242E"/>
    <w:rsid w:val="006D2686"/>
    <w:rsid w:val="006D4366"/>
    <w:rsid w:val="006D4598"/>
    <w:rsid w:val="006D4D76"/>
    <w:rsid w:val="006D5542"/>
    <w:rsid w:val="006D58DC"/>
    <w:rsid w:val="006D7AEC"/>
    <w:rsid w:val="006E0E4A"/>
    <w:rsid w:val="006E15E0"/>
    <w:rsid w:val="006E19D3"/>
    <w:rsid w:val="006E1ECD"/>
    <w:rsid w:val="006E2A33"/>
    <w:rsid w:val="006E2A4F"/>
    <w:rsid w:val="006E2D9C"/>
    <w:rsid w:val="006E2E3D"/>
    <w:rsid w:val="006E33C9"/>
    <w:rsid w:val="006E3C40"/>
    <w:rsid w:val="006E470C"/>
    <w:rsid w:val="006E48B0"/>
    <w:rsid w:val="006E59EC"/>
    <w:rsid w:val="006E6512"/>
    <w:rsid w:val="006E6C85"/>
    <w:rsid w:val="006E70B4"/>
    <w:rsid w:val="006E7436"/>
    <w:rsid w:val="006F067C"/>
    <w:rsid w:val="006F08A0"/>
    <w:rsid w:val="006F0962"/>
    <w:rsid w:val="006F0A03"/>
    <w:rsid w:val="006F0E14"/>
    <w:rsid w:val="006F1801"/>
    <w:rsid w:val="006F181E"/>
    <w:rsid w:val="006F22BF"/>
    <w:rsid w:val="006F2461"/>
    <w:rsid w:val="006F4240"/>
    <w:rsid w:val="006F5830"/>
    <w:rsid w:val="006F6ADC"/>
    <w:rsid w:val="006F7611"/>
    <w:rsid w:val="00701601"/>
    <w:rsid w:val="00702687"/>
    <w:rsid w:val="00702E35"/>
    <w:rsid w:val="00703777"/>
    <w:rsid w:val="007040EE"/>
    <w:rsid w:val="00705485"/>
    <w:rsid w:val="0070562C"/>
    <w:rsid w:val="00706FC0"/>
    <w:rsid w:val="00715C85"/>
    <w:rsid w:val="00715DA3"/>
    <w:rsid w:val="0071614F"/>
    <w:rsid w:val="007165BD"/>
    <w:rsid w:val="00716CD3"/>
    <w:rsid w:val="00717911"/>
    <w:rsid w:val="00720D40"/>
    <w:rsid w:val="00721A4F"/>
    <w:rsid w:val="007225D4"/>
    <w:rsid w:val="00722E81"/>
    <w:rsid w:val="007242C0"/>
    <w:rsid w:val="00724440"/>
    <w:rsid w:val="0072444B"/>
    <w:rsid w:val="007244EE"/>
    <w:rsid w:val="007246E5"/>
    <w:rsid w:val="00724A06"/>
    <w:rsid w:val="007276C6"/>
    <w:rsid w:val="00730085"/>
    <w:rsid w:val="00731583"/>
    <w:rsid w:val="00732602"/>
    <w:rsid w:val="00732D71"/>
    <w:rsid w:val="00733C98"/>
    <w:rsid w:val="00734533"/>
    <w:rsid w:val="00734778"/>
    <w:rsid w:val="00735B95"/>
    <w:rsid w:val="0073653E"/>
    <w:rsid w:val="00736D49"/>
    <w:rsid w:val="00736E73"/>
    <w:rsid w:val="00737C6D"/>
    <w:rsid w:val="00740838"/>
    <w:rsid w:val="007425BD"/>
    <w:rsid w:val="00742F8D"/>
    <w:rsid w:val="00743AD6"/>
    <w:rsid w:val="00744653"/>
    <w:rsid w:val="00744BF1"/>
    <w:rsid w:val="00746492"/>
    <w:rsid w:val="00746EC6"/>
    <w:rsid w:val="00747EC5"/>
    <w:rsid w:val="0075046F"/>
    <w:rsid w:val="00751851"/>
    <w:rsid w:val="00752371"/>
    <w:rsid w:val="00752488"/>
    <w:rsid w:val="00753190"/>
    <w:rsid w:val="0075521B"/>
    <w:rsid w:val="00755DD2"/>
    <w:rsid w:val="00760B71"/>
    <w:rsid w:val="007613E8"/>
    <w:rsid w:val="00762952"/>
    <w:rsid w:val="00762979"/>
    <w:rsid w:val="007658A1"/>
    <w:rsid w:val="00765F4E"/>
    <w:rsid w:val="00766008"/>
    <w:rsid w:val="0076788F"/>
    <w:rsid w:val="00770946"/>
    <w:rsid w:val="00770E98"/>
    <w:rsid w:val="00771973"/>
    <w:rsid w:val="00771FCA"/>
    <w:rsid w:val="00773AF7"/>
    <w:rsid w:val="00774BEF"/>
    <w:rsid w:val="00774C4D"/>
    <w:rsid w:val="00775217"/>
    <w:rsid w:val="00776A89"/>
    <w:rsid w:val="00776B1E"/>
    <w:rsid w:val="00776EB0"/>
    <w:rsid w:val="00782430"/>
    <w:rsid w:val="007827E7"/>
    <w:rsid w:val="00782AA5"/>
    <w:rsid w:val="0078363C"/>
    <w:rsid w:val="00783806"/>
    <w:rsid w:val="00783D84"/>
    <w:rsid w:val="007849A6"/>
    <w:rsid w:val="00784E12"/>
    <w:rsid w:val="0078624E"/>
    <w:rsid w:val="00786E5B"/>
    <w:rsid w:val="00787901"/>
    <w:rsid w:val="00787917"/>
    <w:rsid w:val="00790754"/>
    <w:rsid w:val="00791FE8"/>
    <w:rsid w:val="00792357"/>
    <w:rsid w:val="007923A5"/>
    <w:rsid w:val="00793113"/>
    <w:rsid w:val="00794674"/>
    <w:rsid w:val="00795342"/>
    <w:rsid w:val="00795A0A"/>
    <w:rsid w:val="00795E2E"/>
    <w:rsid w:val="00797210"/>
    <w:rsid w:val="007978AA"/>
    <w:rsid w:val="00797D61"/>
    <w:rsid w:val="007A06B9"/>
    <w:rsid w:val="007A0702"/>
    <w:rsid w:val="007A08F1"/>
    <w:rsid w:val="007A13B6"/>
    <w:rsid w:val="007A1CAF"/>
    <w:rsid w:val="007A1F23"/>
    <w:rsid w:val="007A23C5"/>
    <w:rsid w:val="007A2743"/>
    <w:rsid w:val="007A2917"/>
    <w:rsid w:val="007A315D"/>
    <w:rsid w:val="007A3248"/>
    <w:rsid w:val="007A352E"/>
    <w:rsid w:val="007A4C3F"/>
    <w:rsid w:val="007A4D96"/>
    <w:rsid w:val="007A6528"/>
    <w:rsid w:val="007A7C30"/>
    <w:rsid w:val="007A7D6A"/>
    <w:rsid w:val="007B09C0"/>
    <w:rsid w:val="007B1438"/>
    <w:rsid w:val="007B1C1E"/>
    <w:rsid w:val="007B2053"/>
    <w:rsid w:val="007B2557"/>
    <w:rsid w:val="007B2982"/>
    <w:rsid w:val="007B324F"/>
    <w:rsid w:val="007B353F"/>
    <w:rsid w:val="007B375E"/>
    <w:rsid w:val="007B3952"/>
    <w:rsid w:val="007B5A71"/>
    <w:rsid w:val="007B6AA2"/>
    <w:rsid w:val="007C0193"/>
    <w:rsid w:val="007C0916"/>
    <w:rsid w:val="007C17AE"/>
    <w:rsid w:val="007C1C18"/>
    <w:rsid w:val="007C1D4A"/>
    <w:rsid w:val="007C287F"/>
    <w:rsid w:val="007C29F9"/>
    <w:rsid w:val="007C2ACD"/>
    <w:rsid w:val="007C2AE0"/>
    <w:rsid w:val="007C3BB7"/>
    <w:rsid w:val="007C3DCA"/>
    <w:rsid w:val="007C41AD"/>
    <w:rsid w:val="007C4517"/>
    <w:rsid w:val="007C5096"/>
    <w:rsid w:val="007C5117"/>
    <w:rsid w:val="007C63A0"/>
    <w:rsid w:val="007C6A40"/>
    <w:rsid w:val="007C71AA"/>
    <w:rsid w:val="007C7BE0"/>
    <w:rsid w:val="007D057C"/>
    <w:rsid w:val="007D0645"/>
    <w:rsid w:val="007D2E02"/>
    <w:rsid w:val="007D2F8F"/>
    <w:rsid w:val="007D4D1A"/>
    <w:rsid w:val="007D5FEF"/>
    <w:rsid w:val="007D6B3C"/>
    <w:rsid w:val="007D7CE1"/>
    <w:rsid w:val="007E0C0E"/>
    <w:rsid w:val="007E14FE"/>
    <w:rsid w:val="007E34DA"/>
    <w:rsid w:val="007E3C2D"/>
    <w:rsid w:val="007E4849"/>
    <w:rsid w:val="007E4E2F"/>
    <w:rsid w:val="007E4F20"/>
    <w:rsid w:val="007E5243"/>
    <w:rsid w:val="007E5FD4"/>
    <w:rsid w:val="007E6260"/>
    <w:rsid w:val="007F0C85"/>
    <w:rsid w:val="007F16A4"/>
    <w:rsid w:val="007F2604"/>
    <w:rsid w:val="007F2E53"/>
    <w:rsid w:val="007F41A5"/>
    <w:rsid w:val="007F5B86"/>
    <w:rsid w:val="007F622F"/>
    <w:rsid w:val="007F6BFA"/>
    <w:rsid w:val="007F73DB"/>
    <w:rsid w:val="007F7752"/>
    <w:rsid w:val="007F78DF"/>
    <w:rsid w:val="00800BDA"/>
    <w:rsid w:val="00801D0E"/>
    <w:rsid w:val="0080239D"/>
    <w:rsid w:val="00802A80"/>
    <w:rsid w:val="00803D02"/>
    <w:rsid w:val="008040A6"/>
    <w:rsid w:val="00804F4C"/>
    <w:rsid w:val="0080517F"/>
    <w:rsid w:val="00805A23"/>
    <w:rsid w:val="00806033"/>
    <w:rsid w:val="008063C6"/>
    <w:rsid w:val="008069D0"/>
    <w:rsid w:val="00806A7A"/>
    <w:rsid w:val="00806D9A"/>
    <w:rsid w:val="00806DB5"/>
    <w:rsid w:val="00807778"/>
    <w:rsid w:val="00810D5E"/>
    <w:rsid w:val="008111EB"/>
    <w:rsid w:val="008119D6"/>
    <w:rsid w:val="00811E5B"/>
    <w:rsid w:val="0081467F"/>
    <w:rsid w:val="0081601E"/>
    <w:rsid w:val="0081708B"/>
    <w:rsid w:val="00817C3F"/>
    <w:rsid w:val="008200F2"/>
    <w:rsid w:val="00820A77"/>
    <w:rsid w:val="008210DB"/>
    <w:rsid w:val="0082204F"/>
    <w:rsid w:val="00822EFC"/>
    <w:rsid w:val="0082364B"/>
    <w:rsid w:val="008238D2"/>
    <w:rsid w:val="00823B6D"/>
    <w:rsid w:val="00823FA5"/>
    <w:rsid w:val="008245B3"/>
    <w:rsid w:val="00824E4E"/>
    <w:rsid w:val="00825219"/>
    <w:rsid w:val="00825EE5"/>
    <w:rsid w:val="00826A35"/>
    <w:rsid w:val="008271C3"/>
    <w:rsid w:val="008278AE"/>
    <w:rsid w:val="008279B2"/>
    <w:rsid w:val="00827B90"/>
    <w:rsid w:val="00833791"/>
    <w:rsid w:val="00833A10"/>
    <w:rsid w:val="0083594D"/>
    <w:rsid w:val="00835D8E"/>
    <w:rsid w:val="00835F83"/>
    <w:rsid w:val="00836D84"/>
    <w:rsid w:val="008370E9"/>
    <w:rsid w:val="00840237"/>
    <w:rsid w:val="008421FB"/>
    <w:rsid w:val="00842CEC"/>
    <w:rsid w:val="00843180"/>
    <w:rsid w:val="0084495A"/>
    <w:rsid w:val="00844AB0"/>
    <w:rsid w:val="00844F53"/>
    <w:rsid w:val="008456DC"/>
    <w:rsid w:val="008456E5"/>
    <w:rsid w:val="00847F8A"/>
    <w:rsid w:val="008504C5"/>
    <w:rsid w:val="0085119E"/>
    <w:rsid w:val="00851899"/>
    <w:rsid w:val="00851C69"/>
    <w:rsid w:val="00852E69"/>
    <w:rsid w:val="008535FD"/>
    <w:rsid w:val="0085400F"/>
    <w:rsid w:val="0085452E"/>
    <w:rsid w:val="008545BD"/>
    <w:rsid w:val="00855176"/>
    <w:rsid w:val="00855499"/>
    <w:rsid w:val="008570CE"/>
    <w:rsid w:val="008575E3"/>
    <w:rsid w:val="00860764"/>
    <w:rsid w:val="00861943"/>
    <w:rsid w:val="008620AF"/>
    <w:rsid w:val="00862568"/>
    <w:rsid w:val="0086263B"/>
    <w:rsid w:val="00862EC0"/>
    <w:rsid w:val="00863591"/>
    <w:rsid w:val="00863D34"/>
    <w:rsid w:val="0086402B"/>
    <w:rsid w:val="008653A9"/>
    <w:rsid w:val="00866278"/>
    <w:rsid w:val="0086632D"/>
    <w:rsid w:val="008675D4"/>
    <w:rsid w:val="008707E1"/>
    <w:rsid w:val="008719B4"/>
    <w:rsid w:val="00872DBD"/>
    <w:rsid w:val="008735B3"/>
    <w:rsid w:val="00873922"/>
    <w:rsid w:val="00873F58"/>
    <w:rsid w:val="00874071"/>
    <w:rsid w:val="00874BCE"/>
    <w:rsid w:val="00874C2F"/>
    <w:rsid w:val="0087543D"/>
    <w:rsid w:val="00876A16"/>
    <w:rsid w:val="00876C16"/>
    <w:rsid w:val="00876D5E"/>
    <w:rsid w:val="008774A1"/>
    <w:rsid w:val="00877F53"/>
    <w:rsid w:val="00880B25"/>
    <w:rsid w:val="00881065"/>
    <w:rsid w:val="008812E4"/>
    <w:rsid w:val="0088224C"/>
    <w:rsid w:val="00882332"/>
    <w:rsid w:val="00882A01"/>
    <w:rsid w:val="00882B9F"/>
    <w:rsid w:val="00884200"/>
    <w:rsid w:val="008846A7"/>
    <w:rsid w:val="00884A7B"/>
    <w:rsid w:val="00884F18"/>
    <w:rsid w:val="00886526"/>
    <w:rsid w:val="008865A1"/>
    <w:rsid w:val="00886C7D"/>
    <w:rsid w:val="00887423"/>
    <w:rsid w:val="00887DFF"/>
    <w:rsid w:val="00887F78"/>
    <w:rsid w:val="008901F9"/>
    <w:rsid w:val="0089075D"/>
    <w:rsid w:val="0089148F"/>
    <w:rsid w:val="00891A23"/>
    <w:rsid w:val="0089474C"/>
    <w:rsid w:val="0089501E"/>
    <w:rsid w:val="00896715"/>
    <w:rsid w:val="008A05F4"/>
    <w:rsid w:val="008A0E79"/>
    <w:rsid w:val="008A18FB"/>
    <w:rsid w:val="008A1CBA"/>
    <w:rsid w:val="008A22A1"/>
    <w:rsid w:val="008A2B07"/>
    <w:rsid w:val="008A3DBE"/>
    <w:rsid w:val="008A3EE6"/>
    <w:rsid w:val="008A414C"/>
    <w:rsid w:val="008A44D0"/>
    <w:rsid w:val="008A69EE"/>
    <w:rsid w:val="008A7364"/>
    <w:rsid w:val="008B01B2"/>
    <w:rsid w:val="008B05AF"/>
    <w:rsid w:val="008B15F5"/>
    <w:rsid w:val="008B1AB8"/>
    <w:rsid w:val="008B35A3"/>
    <w:rsid w:val="008B39AE"/>
    <w:rsid w:val="008B3A77"/>
    <w:rsid w:val="008B3C99"/>
    <w:rsid w:val="008B440C"/>
    <w:rsid w:val="008B5E08"/>
    <w:rsid w:val="008B7BA8"/>
    <w:rsid w:val="008C0203"/>
    <w:rsid w:val="008C02BE"/>
    <w:rsid w:val="008C1C7D"/>
    <w:rsid w:val="008C200C"/>
    <w:rsid w:val="008C262F"/>
    <w:rsid w:val="008C30D4"/>
    <w:rsid w:val="008C3164"/>
    <w:rsid w:val="008C4169"/>
    <w:rsid w:val="008C4292"/>
    <w:rsid w:val="008C5004"/>
    <w:rsid w:val="008C50BE"/>
    <w:rsid w:val="008C5149"/>
    <w:rsid w:val="008C577D"/>
    <w:rsid w:val="008C5854"/>
    <w:rsid w:val="008C5B22"/>
    <w:rsid w:val="008C6955"/>
    <w:rsid w:val="008C7996"/>
    <w:rsid w:val="008D062A"/>
    <w:rsid w:val="008D1BB8"/>
    <w:rsid w:val="008D2F29"/>
    <w:rsid w:val="008D354D"/>
    <w:rsid w:val="008D57F7"/>
    <w:rsid w:val="008D6A7A"/>
    <w:rsid w:val="008D73F1"/>
    <w:rsid w:val="008E00B1"/>
    <w:rsid w:val="008E03A0"/>
    <w:rsid w:val="008E0655"/>
    <w:rsid w:val="008E06F6"/>
    <w:rsid w:val="008E0BE4"/>
    <w:rsid w:val="008E0DA1"/>
    <w:rsid w:val="008E0FFE"/>
    <w:rsid w:val="008E24AD"/>
    <w:rsid w:val="008E2B62"/>
    <w:rsid w:val="008E4050"/>
    <w:rsid w:val="008E4429"/>
    <w:rsid w:val="008E55D4"/>
    <w:rsid w:val="008E5CFC"/>
    <w:rsid w:val="008E5EB6"/>
    <w:rsid w:val="008E7089"/>
    <w:rsid w:val="008E7776"/>
    <w:rsid w:val="008F045B"/>
    <w:rsid w:val="008F073F"/>
    <w:rsid w:val="008F0A5F"/>
    <w:rsid w:val="008F0A91"/>
    <w:rsid w:val="008F1A0E"/>
    <w:rsid w:val="008F3B54"/>
    <w:rsid w:val="008F50B3"/>
    <w:rsid w:val="008F6196"/>
    <w:rsid w:val="00900AFE"/>
    <w:rsid w:val="00902312"/>
    <w:rsid w:val="00903061"/>
    <w:rsid w:val="009036B0"/>
    <w:rsid w:val="00903C99"/>
    <w:rsid w:val="00904936"/>
    <w:rsid w:val="00905747"/>
    <w:rsid w:val="00906057"/>
    <w:rsid w:val="009060B8"/>
    <w:rsid w:val="00906D93"/>
    <w:rsid w:val="0090706E"/>
    <w:rsid w:val="009072CD"/>
    <w:rsid w:val="00907EB9"/>
    <w:rsid w:val="0091050B"/>
    <w:rsid w:val="0091083F"/>
    <w:rsid w:val="00910A92"/>
    <w:rsid w:val="009114E6"/>
    <w:rsid w:val="00911917"/>
    <w:rsid w:val="009119A7"/>
    <w:rsid w:val="00911F62"/>
    <w:rsid w:val="0091318E"/>
    <w:rsid w:val="00914AFA"/>
    <w:rsid w:val="009169A8"/>
    <w:rsid w:val="00916AF8"/>
    <w:rsid w:val="009178E4"/>
    <w:rsid w:val="00917AC6"/>
    <w:rsid w:val="00917DD0"/>
    <w:rsid w:val="00920B1E"/>
    <w:rsid w:val="00920B76"/>
    <w:rsid w:val="00921396"/>
    <w:rsid w:val="00921917"/>
    <w:rsid w:val="009228FE"/>
    <w:rsid w:val="00922A62"/>
    <w:rsid w:val="009239EE"/>
    <w:rsid w:val="00925A83"/>
    <w:rsid w:val="009264B5"/>
    <w:rsid w:val="0092698F"/>
    <w:rsid w:val="00926B68"/>
    <w:rsid w:val="009302C7"/>
    <w:rsid w:val="00930B5C"/>
    <w:rsid w:val="009326A2"/>
    <w:rsid w:val="00932DD5"/>
    <w:rsid w:val="009331A0"/>
    <w:rsid w:val="009339AB"/>
    <w:rsid w:val="00933F7E"/>
    <w:rsid w:val="00934DDA"/>
    <w:rsid w:val="009367C3"/>
    <w:rsid w:val="0093694B"/>
    <w:rsid w:val="00937C45"/>
    <w:rsid w:val="00937D52"/>
    <w:rsid w:val="00942881"/>
    <w:rsid w:val="00943124"/>
    <w:rsid w:val="00943F79"/>
    <w:rsid w:val="009440BF"/>
    <w:rsid w:val="0094586E"/>
    <w:rsid w:val="00946EC2"/>
    <w:rsid w:val="009474DA"/>
    <w:rsid w:val="009475B8"/>
    <w:rsid w:val="00950D68"/>
    <w:rsid w:val="0095117A"/>
    <w:rsid w:val="00951EAE"/>
    <w:rsid w:val="00952963"/>
    <w:rsid w:val="00953012"/>
    <w:rsid w:val="00954D4F"/>
    <w:rsid w:val="00955F13"/>
    <w:rsid w:val="00956153"/>
    <w:rsid w:val="009564DC"/>
    <w:rsid w:val="00957196"/>
    <w:rsid w:val="009575D1"/>
    <w:rsid w:val="009609B1"/>
    <w:rsid w:val="0096103D"/>
    <w:rsid w:val="00961320"/>
    <w:rsid w:val="009619A3"/>
    <w:rsid w:val="009628B0"/>
    <w:rsid w:val="0096322A"/>
    <w:rsid w:val="00963852"/>
    <w:rsid w:val="00964044"/>
    <w:rsid w:val="009642FC"/>
    <w:rsid w:val="009658F6"/>
    <w:rsid w:val="0096592D"/>
    <w:rsid w:val="00965D42"/>
    <w:rsid w:val="00966518"/>
    <w:rsid w:val="009708F4"/>
    <w:rsid w:val="00970C91"/>
    <w:rsid w:val="00972152"/>
    <w:rsid w:val="009728E7"/>
    <w:rsid w:val="00972941"/>
    <w:rsid w:val="00972C4C"/>
    <w:rsid w:val="00973627"/>
    <w:rsid w:val="00973858"/>
    <w:rsid w:val="00973904"/>
    <w:rsid w:val="00973FAD"/>
    <w:rsid w:val="009752DE"/>
    <w:rsid w:val="00975C89"/>
    <w:rsid w:val="00975CAB"/>
    <w:rsid w:val="00975E80"/>
    <w:rsid w:val="009765E8"/>
    <w:rsid w:val="00980465"/>
    <w:rsid w:val="00980625"/>
    <w:rsid w:val="00980E8E"/>
    <w:rsid w:val="0098256B"/>
    <w:rsid w:val="00983334"/>
    <w:rsid w:val="00983CC1"/>
    <w:rsid w:val="009849E6"/>
    <w:rsid w:val="009864FE"/>
    <w:rsid w:val="00986922"/>
    <w:rsid w:val="009869A0"/>
    <w:rsid w:val="00987885"/>
    <w:rsid w:val="00987E07"/>
    <w:rsid w:val="00990D4D"/>
    <w:rsid w:val="00991469"/>
    <w:rsid w:val="00991E10"/>
    <w:rsid w:val="00991EF2"/>
    <w:rsid w:val="0099266A"/>
    <w:rsid w:val="00992968"/>
    <w:rsid w:val="009933A8"/>
    <w:rsid w:val="00993BC9"/>
    <w:rsid w:val="00994C31"/>
    <w:rsid w:val="009951E9"/>
    <w:rsid w:val="00996AB1"/>
    <w:rsid w:val="00997CBC"/>
    <w:rsid w:val="009A07FE"/>
    <w:rsid w:val="009A0E44"/>
    <w:rsid w:val="009A2597"/>
    <w:rsid w:val="009A280A"/>
    <w:rsid w:val="009A3905"/>
    <w:rsid w:val="009A531F"/>
    <w:rsid w:val="009A6083"/>
    <w:rsid w:val="009A6E03"/>
    <w:rsid w:val="009A706C"/>
    <w:rsid w:val="009A7C6F"/>
    <w:rsid w:val="009B0DE4"/>
    <w:rsid w:val="009B128D"/>
    <w:rsid w:val="009B15E9"/>
    <w:rsid w:val="009B1B8D"/>
    <w:rsid w:val="009B22CD"/>
    <w:rsid w:val="009B2377"/>
    <w:rsid w:val="009B28EE"/>
    <w:rsid w:val="009B2FC9"/>
    <w:rsid w:val="009B45F2"/>
    <w:rsid w:val="009B47BA"/>
    <w:rsid w:val="009B4A15"/>
    <w:rsid w:val="009C0862"/>
    <w:rsid w:val="009C0B20"/>
    <w:rsid w:val="009C1F42"/>
    <w:rsid w:val="009C333F"/>
    <w:rsid w:val="009C4D9D"/>
    <w:rsid w:val="009C4E51"/>
    <w:rsid w:val="009C57B7"/>
    <w:rsid w:val="009C5A0C"/>
    <w:rsid w:val="009C6BB1"/>
    <w:rsid w:val="009C7221"/>
    <w:rsid w:val="009C79F0"/>
    <w:rsid w:val="009D275A"/>
    <w:rsid w:val="009D2A22"/>
    <w:rsid w:val="009D3769"/>
    <w:rsid w:val="009D4BC8"/>
    <w:rsid w:val="009D4E8A"/>
    <w:rsid w:val="009D6185"/>
    <w:rsid w:val="009D64E2"/>
    <w:rsid w:val="009D729B"/>
    <w:rsid w:val="009D7EFC"/>
    <w:rsid w:val="009E2424"/>
    <w:rsid w:val="009E30FF"/>
    <w:rsid w:val="009E41C2"/>
    <w:rsid w:val="009E5195"/>
    <w:rsid w:val="009E6889"/>
    <w:rsid w:val="009E6B2F"/>
    <w:rsid w:val="009E6D4E"/>
    <w:rsid w:val="009F1246"/>
    <w:rsid w:val="009F154F"/>
    <w:rsid w:val="009F18C9"/>
    <w:rsid w:val="009F26A7"/>
    <w:rsid w:val="009F2925"/>
    <w:rsid w:val="009F340D"/>
    <w:rsid w:val="009F4366"/>
    <w:rsid w:val="009F43D5"/>
    <w:rsid w:val="009F4CAD"/>
    <w:rsid w:val="009F5292"/>
    <w:rsid w:val="009F58CC"/>
    <w:rsid w:val="009F58FA"/>
    <w:rsid w:val="009F5DDC"/>
    <w:rsid w:val="009F62D5"/>
    <w:rsid w:val="009F6AA6"/>
    <w:rsid w:val="009F6B0D"/>
    <w:rsid w:val="00A008C8"/>
    <w:rsid w:val="00A01039"/>
    <w:rsid w:val="00A02960"/>
    <w:rsid w:val="00A04E34"/>
    <w:rsid w:val="00A05A40"/>
    <w:rsid w:val="00A0654A"/>
    <w:rsid w:val="00A11B48"/>
    <w:rsid w:val="00A11E91"/>
    <w:rsid w:val="00A1207F"/>
    <w:rsid w:val="00A124D4"/>
    <w:rsid w:val="00A127DA"/>
    <w:rsid w:val="00A13183"/>
    <w:rsid w:val="00A14FAE"/>
    <w:rsid w:val="00A1554D"/>
    <w:rsid w:val="00A16055"/>
    <w:rsid w:val="00A16EEA"/>
    <w:rsid w:val="00A17623"/>
    <w:rsid w:val="00A203E7"/>
    <w:rsid w:val="00A20954"/>
    <w:rsid w:val="00A21B63"/>
    <w:rsid w:val="00A23723"/>
    <w:rsid w:val="00A24015"/>
    <w:rsid w:val="00A243F8"/>
    <w:rsid w:val="00A251BB"/>
    <w:rsid w:val="00A253D4"/>
    <w:rsid w:val="00A279D4"/>
    <w:rsid w:val="00A27AE3"/>
    <w:rsid w:val="00A3038D"/>
    <w:rsid w:val="00A306CA"/>
    <w:rsid w:val="00A313F4"/>
    <w:rsid w:val="00A314B2"/>
    <w:rsid w:val="00A32A1F"/>
    <w:rsid w:val="00A33009"/>
    <w:rsid w:val="00A337E9"/>
    <w:rsid w:val="00A34D94"/>
    <w:rsid w:val="00A36625"/>
    <w:rsid w:val="00A3696E"/>
    <w:rsid w:val="00A36BBB"/>
    <w:rsid w:val="00A37665"/>
    <w:rsid w:val="00A37DCF"/>
    <w:rsid w:val="00A37F89"/>
    <w:rsid w:val="00A400FE"/>
    <w:rsid w:val="00A4067D"/>
    <w:rsid w:val="00A415C2"/>
    <w:rsid w:val="00A41CF3"/>
    <w:rsid w:val="00A42633"/>
    <w:rsid w:val="00A42680"/>
    <w:rsid w:val="00A42DBE"/>
    <w:rsid w:val="00A43DE7"/>
    <w:rsid w:val="00A43F5A"/>
    <w:rsid w:val="00A44D7F"/>
    <w:rsid w:val="00A451E6"/>
    <w:rsid w:val="00A45710"/>
    <w:rsid w:val="00A45835"/>
    <w:rsid w:val="00A46884"/>
    <w:rsid w:val="00A46C9A"/>
    <w:rsid w:val="00A4724E"/>
    <w:rsid w:val="00A47602"/>
    <w:rsid w:val="00A478D5"/>
    <w:rsid w:val="00A5059E"/>
    <w:rsid w:val="00A505F5"/>
    <w:rsid w:val="00A51244"/>
    <w:rsid w:val="00A52C27"/>
    <w:rsid w:val="00A52D16"/>
    <w:rsid w:val="00A541FD"/>
    <w:rsid w:val="00A554A5"/>
    <w:rsid w:val="00A554F8"/>
    <w:rsid w:val="00A55B78"/>
    <w:rsid w:val="00A55D74"/>
    <w:rsid w:val="00A56C26"/>
    <w:rsid w:val="00A57DB5"/>
    <w:rsid w:val="00A61005"/>
    <w:rsid w:val="00A612B7"/>
    <w:rsid w:val="00A618DC"/>
    <w:rsid w:val="00A61F00"/>
    <w:rsid w:val="00A6207E"/>
    <w:rsid w:val="00A627A1"/>
    <w:rsid w:val="00A66393"/>
    <w:rsid w:val="00A664C0"/>
    <w:rsid w:val="00A666DA"/>
    <w:rsid w:val="00A66D35"/>
    <w:rsid w:val="00A671CC"/>
    <w:rsid w:val="00A67B36"/>
    <w:rsid w:val="00A705E8"/>
    <w:rsid w:val="00A71BA0"/>
    <w:rsid w:val="00A729EC"/>
    <w:rsid w:val="00A738C2"/>
    <w:rsid w:val="00A73FB5"/>
    <w:rsid w:val="00A74340"/>
    <w:rsid w:val="00A74365"/>
    <w:rsid w:val="00A75E17"/>
    <w:rsid w:val="00A767B2"/>
    <w:rsid w:val="00A7689A"/>
    <w:rsid w:val="00A801D5"/>
    <w:rsid w:val="00A813FD"/>
    <w:rsid w:val="00A82512"/>
    <w:rsid w:val="00A83997"/>
    <w:rsid w:val="00A83AB4"/>
    <w:rsid w:val="00A83B3E"/>
    <w:rsid w:val="00A84050"/>
    <w:rsid w:val="00A840B8"/>
    <w:rsid w:val="00A84295"/>
    <w:rsid w:val="00A847BC"/>
    <w:rsid w:val="00A84917"/>
    <w:rsid w:val="00A85C6E"/>
    <w:rsid w:val="00A85E59"/>
    <w:rsid w:val="00A8608A"/>
    <w:rsid w:val="00A86518"/>
    <w:rsid w:val="00A86564"/>
    <w:rsid w:val="00A87967"/>
    <w:rsid w:val="00A90564"/>
    <w:rsid w:val="00A90F72"/>
    <w:rsid w:val="00A911FD"/>
    <w:rsid w:val="00A92BA9"/>
    <w:rsid w:val="00A936FC"/>
    <w:rsid w:val="00A93D72"/>
    <w:rsid w:val="00A94D25"/>
    <w:rsid w:val="00A94E37"/>
    <w:rsid w:val="00A94F32"/>
    <w:rsid w:val="00A95C44"/>
    <w:rsid w:val="00A96F3A"/>
    <w:rsid w:val="00A977C4"/>
    <w:rsid w:val="00A97910"/>
    <w:rsid w:val="00AA01AA"/>
    <w:rsid w:val="00AA062E"/>
    <w:rsid w:val="00AA10AE"/>
    <w:rsid w:val="00AA1E50"/>
    <w:rsid w:val="00AA297C"/>
    <w:rsid w:val="00AA2D74"/>
    <w:rsid w:val="00AA2FA0"/>
    <w:rsid w:val="00AA43FC"/>
    <w:rsid w:val="00AA45CB"/>
    <w:rsid w:val="00AA46F9"/>
    <w:rsid w:val="00AA4D55"/>
    <w:rsid w:val="00AA7737"/>
    <w:rsid w:val="00AA7DB9"/>
    <w:rsid w:val="00AB006B"/>
    <w:rsid w:val="00AB1E7C"/>
    <w:rsid w:val="00AB3E33"/>
    <w:rsid w:val="00AB401D"/>
    <w:rsid w:val="00AB6452"/>
    <w:rsid w:val="00AB686F"/>
    <w:rsid w:val="00AB7E22"/>
    <w:rsid w:val="00AB7E7C"/>
    <w:rsid w:val="00AC0BBA"/>
    <w:rsid w:val="00AC1812"/>
    <w:rsid w:val="00AC1AF0"/>
    <w:rsid w:val="00AC2FED"/>
    <w:rsid w:val="00AC3256"/>
    <w:rsid w:val="00AC3B04"/>
    <w:rsid w:val="00AC4A99"/>
    <w:rsid w:val="00AC4CC1"/>
    <w:rsid w:val="00AC53DB"/>
    <w:rsid w:val="00AC54A2"/>
    <w:rsid w:val="00AC63F9"/>
    <w:rsid w:val="00AC644A"/>
    <w:rsid w:val="00AC76B0"/>
    <w:rsid w:val="00AC7D77"/>
    <w:rsid w:val="00AD0C70"/>
    <w:rsid w:val="00AD11A1"/>
    <w:rsid w:val="00AD1722"/>
    <w:rsid w:val="00AD29C3"/>
    <w:rsid w:val="00AD4540"/>
    <w:rsid w:val="00AD489A"/>
    <w:rsid w:val="00AD5889"/>
    <w:rsid w:val="00AD5E3E"/>
    <w:rsid w:val="00AD6DED"/>
    <w:rsid w:val="00AD6E30"/>
    <w:rsid w:val="00AD76A1"/>
    <w:rsid w:val="00AD79EA"/>
    <w:rsid w:val="00AE035C"/>
    <w:rsid w:val="00AE08DE"/>
    <w:rsid w:val="00AE0E0C"/>
    <w:rsid w:val="00AE2053"/>
    <w:rsid w:val="00AE20AC"/>
    <w:rsid w:val="00AE628B"/>
    <w:rsid w:val="00AE76E4"/>
    <w:rsid w:val="00AF1130"/>
    <w:rsid w:val="00AF15F0"/>
    <w:rsid w:val="00AF2445"/>
    <w:rsid w:val="00AF25B5"/>
    <w:rsid w:val="00AF45AE"/>
    <w:rsid w:val="00AF5266"/>
    <w:rsid w:val="00AF5405"/>
    <w:rsid w:val="00AF5909"/>
    <w:rsid w:val="00AF5BE3"/>
    <w:rsid w:val="00AF5DC9"/>
    <w:rsid w:val="00AF672C"/>
    <w:rsid w:val="00AF6BBD"/>
    <w:rsid w:val="00AF6FA1"/>
    <w:rsid w:val="00AF7CCD"/>
    <w:rsid w:val="00AF7D6D"/>
    <w:rsid w:val="00B00518"/>
    <w:rsid w:val="00B027C5"/>
    <w:rsid w:val="00B0334D"/>
    <w:rsid w:val="00B05542"/>
    <w:rsid w:val="00B05F7B"/>
    <w:rsid w:val="00B06013"/>
    <w:rsid w:val="00B0643B"/>
    <w:rsid w:val="00B06799"/>
    <w:rsid w:val="00B06A11"/>
    <w:rsid w:val="00B0750A"/>
    <w:rsid w:val="00B07998"/>
    <w:rsid w:val="00B10137"/>
    <w:rsid w:val="00B1066A"/>
    <w:rsid w:val="00B10C02"/>
    <w:rsid w:val="00B1205A"/>
    <w:rsid w:val="00B12914"/>
    <w:rsid w:val="00B1490A"/>
    <w:rsid w:val="00B1491B"/>
    <w:rsid w:val="00B14D36"/>
    <w:rsid w:val="00B15437"/>
    <w:rsid w:val="00B15639"/>
    <w:rsid w:val="00B16B61"/>
    <w:rsid w:val="00B16E11"/>
    <w:rsid w:val="00B17174"/>
    <w:rsid w:val="00B20715"/>
    <w:rsid w:val="00B22872"/>
    <w:rsid w:val="00B22EA4"/>
    <w:rsid w:val="00B239E3"/>
    <w:rsid w:val="00B23CD7"/>
    <w:rsid w:val="00B246D9"/>
    <w:rsid w:val="00B2479A"/>
    <w:rsid w:val="00B253BE"/>
    <w:rsid w:val="00B254A7"/>
    <w:rsid w:val="00B258E8"/>
    <w:rsid w:val="00B278A7"/>
    <w:rsid w:val="00B30A5C"/>
    <w:rsid w:val="00B31340"/>
    <w:rsid w:val="00B3137D"/>
    <w:rsid w:val="00B3147D"/>
    <w:rsid w:val="00B31F32"/>
    <w:rsid w:val="00B323AF"/>
    <w:rsid w:val="00B32486"/>
    <w:rsid w:val="00B3392F"/>
    <w:rsid w:val="00B33D04"/>
    <w:rsid w:val="00B343B5"/>
    <w:rsid w:val="00B34E8D"/>
    <w:rsid w:val="00B35123"/>
    <w:rsid w:val="00B35170"/>
    <w:rsid w:val="00B35682"/>
    <w:rsid w:val="00B36181"/>
    <w:rsid w:val="00B3716A"/>
    <w:rsid w:val="00B40847"/>
    <w:rsid w:val="00B41137"/>
    <w:rsid w:val="00B42E70"/>
    <w:rsid w:val="00B45944"/>
    <w:rsid w:val="00B45BA9"/>
    <w:rsid w:val="00B45C2B"/>
    <w:rsid w:val="00B46110"/>
    <w:rsid w:val="00B46709"/>
    <w:rsid w:val="00B469D8"/>
    <w:rsid w:val="00B46FFF"/>
    <w:rsid w:val="00B47699"/>
    <w:rsid w:val="00B501BD"/>
    <w:rsid w:val="00B502F7"/>
    <w:rsid w:val="00B505B4"/>
    <w:rsid w:val="00B5139D"/>
    <w:rsid w:val="00B52AAD"/>
    <w:rsid w:val="00B53C93"/>
    <w:rsid w:val="00B53E8D"/>
    <w:rsid w:val="00B53E8F"/>
    <w:rsid w:val="00B53F10"/>
    <w:rsid w:val="00B55E7C"/>
    <w:rsid w:val="00B5702A"/>
    <w:rsid w:val="00B57E96"/>
    <w:rsid w:val="00B57F6C"/>
    <w:rsid w:val="00B600ED"/>
    <w:rsid w:val="00B609A4"/>
    <w:rsid w:val="00B61BD3"/>
    <w:rsid w:val="00B6211D"/>
    <w:rsid w:val="00B62ECD"/>
    <w:rsid w:val="00B643F4"/>
    <w:rsid w:val="00B648E9"/>
    <w:rsid w:val="00B64D82"/>
    <w:rsid w:val="00B64FE4"/>
    <w:rsid w:val="00B65426"/>
    <w:rsid w:val="00B65A59"/>
    <w:rsid w:val="00B65EB1"/>
    <w:rsid w:val="00B66132"/>
    <w:rsid w:val="00B66314"/>
    <w:rsid w:val="00B66C43"/>
    <w:rsid w:val="00B67774"/>
    <w:rsid w:val="00B67E96"/>
    <w:rsid w:val="00B70053"/>
    <w:rsid w:val="00B70F13"/>
    <w:rsid w:val="00B71FAC"/>
    <w:rsid w:val="00B71FAD"/>
    <w:rsid w:val="00B72A9F"/>
    <w:rsid w:val="00B72DD8"/>
    <w:rsid w:val="00B73C2A"/>
    <w:rsid w:val="00B7433D"/>
    <w:rsid w:val="00B744E5"/>
    <w:rsid w:val="00B74570"/>
    <w:rsid w:val="00B75407"/>
    <w:rsid w:val="00B75B0D"/>
    <w:rsid w:val="00B76CAB"/>
    <w:rsid w:val="00B7769C"/>
    <w:rsid w:val="00B77985"/>
    <w:rsid w:val="00B77BD8"/>
    <w:rsid w:val="00B81233"/>
    <w:rsid w:val="00B83362"/>
    <w:rsid w:val="00B833AA"/>
    <w:rsid w:val="00B8352C"/>
    <w:rsid w:val="00B8456E"/>
    <w:rsid w:val="00B8456F"/>
    <w:rsid w:val="00B8491B"/>
    <w:rsid w:val="00B85C40"/>
    <w:rsid w:val="00B86185"/>
    <w:rsid w:val="00B863A0"/>
    <w:rsid w:val="00B867FC"/>
    <w:rsid w:val="00B86E4F"/>
    <w:rsid w:val="00B91360"/>
    <w:rsid w:val="00B91938"/>
    <w:rsid w:val="00B919EA"/>
    <w:rsid w:val="00B92069"/>
    <w:rsid w:val="00B92933"/>
    <w:rsid w:val="00B92A74"/>
    <w:rsid w:val="00B9313C"/>
    <w:rsid w:val="00B93DD1"/>
    <w:rsid w:val="00B94AF3"/>
    <w:rsid w:val="00B96249"/>
    <w:rsid w:val="00B96595"/>
    <w:rsid w:val="00B97987"/>
    <w:rsid w:val="00BA062A"/>
    <w:rsid w:val="00BA112A"/>
    <w:rsid w:val="00BA14C1"/>
    <w:rsid w:val="00BA1CD6"/>
    <w:rsid w:val="00BA4099"/>
    <w:rsid w:val="00BA436B"/>
    <w:rsid w:val="00BA442E"/>
    <w:rsid w:val="00BA45E4"/>
    <w:rsid w:val="00BA4712"/>
    <w:rsid w:val="00BA509E"/>
    <w:rsid w:val="00BA6C64"/>
    <w:rsid w:val="00BA6F77"/>
    <w:rsid w:val="00BA78EB"/>
    <w:rsid w:val="00BB18FA"/>
    <w:rsid w:val="00BB2947"/>
    <w:rsid w:val="00BB2B18"/>
    <w:rsid w:val="00BB3B33"/>
    <w:rsid w:val="00BB3DD9"/>
    <w:rsid w:val="00BB3FA9"/>
    <w:rsid w:val="00BB43AD"/>
    <w:rsid w:val="00BB4413"/>
    <w:rsid w:val="00BB6211"/>
    <w:rsid w:val="00BB7812"/>
    <w:rsid w:val="00BC09FD"/>
    <w:rsid w:val="00BC1D3F"/>
    <w:rsid w:val="00BC2A5A"/>
    <w:rsid w:val="00BC2BB5"/>
    <w:rsid w:val="00BC3415"/>
    <w:rsid w:val="00BC379F"/>
    <w:rsid w:val="00BC37AD"/>
    <w:rsid w:val="00BC3C18"/>
    <w:rsid w:val="00BC44F5"/>
    <w:rsid w:val="00BC565B"/>
    <w:rsid w:val="00BC59A3"/>
    <w:rsid w:val="00BC5C50"/>
    <w:rsid w:val="00BC6A75"/>
    <w:rsid w:val="00BC7942"/>
    <w:rsid w:val="00BD1F3F"/>
    <w:rsid w:val="00BD2311"/>
    <w:rsid w:val="00BD3D38"/>
    <w:rsid w:val="00BD4548"/>
    <w:rsid w:val="00BD560D"/>
    <w:rsid w:val="00BD5F65"/>
    <w:rsid w:val="00BD66F8"/>
    <w:rsid w:val="00BE0334"/>
    <w:rsid w:val="00BE0749"/>
    <w:rsid w:val="00BE0C69"/>
    <w:rsid w:val="00BE2042"/>
    <w:rsid w:val="00BE239C"/>
    <w:rsid w:val="00BE25B2"/>
    <w:rsid w:val="00BE4205"/>
    <w:rsid w:val="00BE4309"/>
    <w:rsid w:val="00BE4468"/>
    <w:rsid w:val="00BE4D7C"/>
    <w:rsid w:val="00BE60E2"/>
    <w:rsid w:val="00BE6D01"/>
    <w:rsid w:val="00BF0513"/>
    <w:rsid w:val="00BF06B2"/>
    <w:rsid w:val="00BF07BE"/>
    <w:rsid w:val="00BF0C0C"/>
    <w:rsid w:val="00BF25CA"/>
    <w:rsid w:val="00BF40D4"/>
    <w:rsid w:val="00BF4DE0"/>
    <w:rsid w:val="00BF5518"/>
    <w:rsid w:val="00BF58DF"/>
    <w:rsid w:val="00BF6E01"/>
    <w:rsid w:val="00C00102"/>
    <w:rsid w:val="00C003B8"/>
    <w:rsid w:val="00C0076F"/>
    <w:rsid w:val="00C00D8C"/>
    <w:rsid w:val="00C014CF"/>
    <w:rsid w:val="00C02029"/>
    <w:rsid w:val="00C02C21"/>
    <w:rsid w:val="00C05305"/>
    <w:rsid w:val="00C06B0D"/>
    <w:rsid w:val="00C06DA8"/>
    <w:rsid w:val="00C07926"/>
    <w:rsid w:val="00C107B0"/>
    <w:rsid w:val="00C10B97"/>
    <w:rsid w:val="00C10FB0"/>
    <w:rsid w:val="00C110ED"/>
    <w:rsid w:val="00C11407"/>
    <w:rsid w:val="00C11BA9"/>
    <w:rsid w:val="00C11FD7"/>
    <w:rsid w:val="00C12B19"/>
    <w:rsid w:val="00C1340C"/>
    <w:rsid w:val="00C138C0"/>
    <w:rsid w:val="00C13AD0"/>
    <w:rsid w:val="00C14064"/>
    <w:rsid w:val="00C1460C"/>
    <w:rsid w:val="00C14C12"/>
    <w:rsid w:val="00C15BC4"/>
    <w:rsid w:val="00C17752"/>
    <w:rsid w:val="00C1797D"/>
    <w:rsid w:val="00C20340"/>
    <w:rsid w:val="00C206C7"/>
    <w:rsid w:val="00C2105D"/>
    <w:rsid w:val="00C21133"/>
    <w:rsid w:val="00C21480"/>
    <w:rsid w:val="00C21629"/>
    <w:rsid w:val="00C22F10"/>
    <w:rsid w:val="00C237D3"/>
    <w:rsid w:val="00C23A4A"/>
    <w:rsid w:val="00C23E3A"/>
    <w:rsid w:val="00C23F25"/>
    <w:rsid w:val="00C246A0"/>
    <w:rsid w:val="00C26B66"/>
    <w:rsid w:val="00C27461"/>
    <w:rsid w:val="00C27803"/>
    <w:rsid w:val="00C30336"/>
    <w:rsid w:val="00C306A0"/>
    <w:rsid w:val="00C30783"/>
    <w:rsid w:val="00C314C7"/>
    <w:rsid w:val="00C3221A"/>
    <w:rsid w:val="00C323D4"/>
    <w:rsid w:val="00C32927"/>
    <w:rsid w:val="00C34BDC"/>
    <w:rsid w:val="00C35AD3"/>
    <w:rsid w:val="00C3672B"/>
    <w:rsid w:val="00C36F9A"/>
    <w:rsid w:val="00C3703F"/>
    <w:rsid w:val="00C37457"/>
    <w:rsid w:val="00C412A0"/>
    <w:rsid w:val="00C415F3"/>
    <w:rsid w:val="00C4179A"/>
    <w:rsid w:val="00C41E3E"/>
    <w:rsid w:val="00C41EA0"/>
    <w:rsid w:val="00C421AE"/>
    <w:rsid w:val="00C43360"/>
    <w:rsid w:val="00C43C45"/>
    <w:rsid w:val="00C44063"/>
    <w:rsid w:val="00C4414B"/>
    <w:rsid w:val="00C444A8"/>
    <w:rsid w:val="00C4505E"/>
    <w:rsid w:val="00C4508C"/>
    <w:rsid w:val="00C46DA5"/>
    <w:rsid w:val="00C47D62"/>
    <w:rsid w:val="00C50300"/>
    <w:rsid w:val="00C50700"/>
    <w:rsid w:val="00C50789"/>
    <w:rsid w:val="00C50EFB"/>
    <w:rsid w:val="00C51A85"/>
    <w:rsid w:val="00C52593"/>
    <w:rsid w:val="00C527D4"/>
    <w:rsid w:val="00C537C7"/>
    <w:rsid w:val="00C545BF"/>
    <w:rsid w:val="00C54607"/>
    <w:rsid w:val="00C55015"/>
    <w:rsid w:val="00C55128"/>
    <w:rsid w:val="00C55240"/>
    <w:rsid w:val="00C5542D"/>
    <w:rsid w:val="00C5607D"/>
    <w:rsid w:val="00C56DB4"/>
    <w:rsid w:val="00C60DB3"/>
    <w:rsid w:val="00C61C4D"/>
    <w:rsid w:val="00C6373B"/>
    <w:rsid w:val="00C648FC"/>
    <w:rsid w:val="00C6493C"/>
    <w:rsid w:val="00C64C14"/>
    <w:rsid w:val="00C65675"/>
    <w:rsid w:val="00C665CD"/>
    <w:rsid w:val="00C6721F"/>
    <w:rsid w:val="00C70512"/>
    <w:rsid w:val="00C7054B"/>
    <w:rsid w:val="00C70DAB"/>
    <w:rsid w:val="00C71B71"/>
    <w:rsid w:val="00C71B91"/>
    <w:rsid w:val="00C7262D"/>
    <w:rsid w:val="00C73274"/>
    <w:rsid w:val="00C73E7B"/>
    <w:rsid w:val="00C75120"/>
    <w:rsid w:val="00C759C3"/>
    <w:rsid w:val="00C76A59"/>
    <w:rsid w:val="00C77007"/>
    <w:rsid w:val="00C77B69"/>
    <w:rsid w:val="00C77DEE"/>
    <w:rsid w:val="00C77E50"/>
    <w:rsid w:val="00C8159D"/>
    <w:rsid w:val="00C81E3B"/>
    <w:rsid w:val="00C834AB"/>
    <w:rsid w:val="00C84ADF"/>
    <w:rsid w:val="00C84EF6"/>
    <w:rsid w:val="00C85337"/>
    <w:rsid w:val="00C85CBB"/>
    <w:rsid w:val="00C861C3"/>
    <w:rsid w:val="00C86E16"/>
    <w:rsid w:val="00C8713B"/>
    <w:rsid w:val="00C90013"/>
    <w:rsid w:val="00C903B8"/>
    <w:rsid w:val="00C916B2"/>
    <w:rsid w:val="00C91807"/>
    <w:rsid w:val="00C951BD"/>
    <w:rsid w:val="00C95570"/>
    <w:rsid w:val="00C95C6B"/>
    <w:rsid w:val="00C96D01"/>
    <w:rsid w:val="00C9761C"/>
    <w:rsid w:val="00C97C67"/>
    <w:rsid w:val="00C97D1D"/>
    <w:rsid w:val="00CA0391"/>
    <w:rsid w:val="00CA0585"/>
    <w:rsid w:val="00CA062A"/>
    <w:rsid w:val="00CA18A2"/>
    <w:rsid w:val="00CA1F2C"/>
    <w:rsid w:val="00CA1F98"/>
    <w:rsid w:val="00CA2CD6"/>
    <w:rsid w:val="00CA304E"/>
    <w:rsid w:val="00CA31A2"/>
    <w:rsid w:val="00CA6232"/>
    <w:rsid w:val="00CA66FF"/>
    <w:rsid w:val="00CA6BDC"/>
    <w:rsid w:val="00CB27A3"/>
    <w:rsid w:val="00CB39EC"/>
    <w:rsid w:val="00CB3E21"/>
    <w:rsid w:val="00CB5D39"/>
    <w:rsid w:val="00CB6F8A"/>
    <w:rsid w:val="00CB6FAF"/>
    <w:rsid w:val="00CB7946"/>
    <w:rsid w:val="00CC1200"/>
    <w:rsid w:val="00CC2EEC"/>
    <w:rsid w:val="00CC3083"/>
    <w:rsid w:val="00CC31B0"/>
    <w:rsid w:val="00CC448D"/>
    <w:rsid w:val="00CC4862"/>
    <w:rsid w:val="00CC48A2"/>
    <w:rsid w:val="00CC55D7"/>
    <w:rsid w:val="00CC6C1E"/>
    <w:rsid w:val="00CC70C0"/>
    <w:rsid w:val="00CC7B71"/>
    <w:rsid w:val="00CC7C30"/>
    <w:rsid w:val="00CC7F07"/>
    <w:rsid w:val="00CC7F79"/>
    <w:rsid w:val="00CD017E"/>
    <w:rsid w:val="00CD0A2F"/>
    <w:rsid w:val="00CD1505"/>
    <w:rsid w:val="00CD1697"/>
    <w:rsid w:val="00CD1A96"/>
    <w:rsid w:val="00CD5519"/>
    <w:rsid w:val="00CD59B2"/>
    <w:rsid w:val="00CD6D07"/>
    <w:rsid w:val="00CD7478"/>
    <w:rsid w:val="00CE0A29"/>
    <w:rsid w:val="00CE0A2D"/>
    <w:rsid w:val="00CE0B7D"/>
    <w:rsid w:val="00CE1046"/>
    <w:rsid w:val="00CE2C67"/>
    <w:rsid w:val="00CE2DF0"/>
    <w:rsid w:val="00CE43DB"/>
    <w:rsid w:val="00CE488B"/>
    <w:rsid w:val="00CE4BF4"/>
    <w:rsid w:val="00CE4D0F"/>
    <w:rsid w:val="00CE5A41"/>
    <w:rsid w:val="00CF01F4"/>
    <w:rsid w:val="00CF09AA"/>
    <w:rsid w:val="00CF0C56"/>
    <w:rsid w:val="00CF1247"/>
    <w:rsid w:val="00CF1E5C"/>
    <w:rsid w:val="00CF35F9"/>
    <w:rsid w:val="00CF4180"/>
    <w:rsid w:val="00CF444F"/>
    <w:rsid w:val="00CF4FDF"/>
    <w:rsid w:val="00CF5AEF"/>
    <w:rsid w:val="00CF65E2"/>
    <w:rsid w:val="00D00297"/>
    <w:rsid w:val="00D00A3F"/>
    <w:rsid w:val="00D00B7A"/>
    <w:rsid w:val="00D00E56"/>
    <w:rsid w:val="00D01CDB"/>
    <w:rsid w:val="00D02150"/>
    <w:rsid w:val="00D02B9B"/>
    <w:rsid w:val="00D04C68"/>
    <w:rsid w:val="00D05358"/>
    <w:rsid w:val="00D05362"/>
    <w:rsid w:val="00D05554"/>
    <w:rsid w:val="00D05814"/>
    <w:rsid w:val="00D058C5"/>
    <w:rsid w:val="00D060CC"/>
    <w:rsid w:val="00D06352"/>
    <w:rsid w:val="00D06DB8"/>
    <w:rsid w:val="00D0702B"/>
    <w:rsid w:val="00D07E8F"/>
    <w:rsid w:val="00D10E94"/>
    <w:rsid w:val="00D112F1"/>
    <w:rsid w:val="00D12D03"/>
    <w:rsid w:val="00D13237"/>
    <w:rsid w:val="00D133C2"/>
    <w:rsid w:val="00D14CDD"/>
    <w:rsid w:val="00D14EC8"/>
    <w:rsid w:val="00D165EA"/>
    <w:rsid w:val="00D21248"/>
    <w:rsid w:val="00D21274"/>
    <w:rsid w:val="00D213C0"/>
    <w:rsid w:val="00D215B5"/>
    <w:rsid w:val="00D21D63"/>
    <w:rsid w:val="00D23B51"/>
    <w:rsid w:val="00D24E70"/>
    <w:rsid w:val="00D24E78"/>
    <w:rsid w:val="00D25E88"/>
    <w:rsid w:val="00D264C0"/>
    <w:rsid w:val="00D26733"/>
    <w:rsid w:val="00D3041A"/>
    <w:rsid w:val="00D30638"/>
    <w:rsid w:val="00D30693"/>
    <w:rsid w:val="00D31610"/>
    <w:rsid w:val="00D32018"/>
    <w:rsid w:val="00D327FC"/>
    <w:rsid w:val="00D3507D"/>
    <w:rsid w:val="00D351A4"/>
    <w:rsid w:val="00D36292"/>
    <w:rsid w:val="00D4086E"/>
    <w:rsid w:val="00D41E21"/>
    <w:rsid w:val="00D438DD"/>
    <w:rsid w:val="00D439FD"/>
    <w:rsid w:val="00D44633"/>
    <w:rsid w:val="00D4571F"/>
    <w:rsid w:val="00D458BA"/>
    <w:rsid w:val="00D46F72"/>
    <w:rsid w:val="00D501AC"/>
    <w:rsid w:val="00D50216"/>
    <w:rsid w:val="00D51528"/>
    <w:rsid w:val="00D522B4"/>
    <w:rsid w:val="00D52C0A"/>
    <w:rsid w:val="00D52FA2"/>
    <w:rsid w:val="00D53C0E"/>
    <w:rsid w:val="00D53C7C"/>
    <w:rsid w:val="00D53EB7"/>
    <w:rsid w:val="00D543E3"/>
    <w:rsid w:val="00D55531"/>
    <w:rsid w:val="00D558BC"/>
    <w:rsid w:val="00D564AE"/>
    <w:rsid w:val="00D575A9"/>
    <w:rsid w:val="00D57900"/>
    <w:rsid w:val="00D57E2A"/>
    <w:rsid w:val="00D605FF"/>
    <w:rsid w:val="00D61361"/>
    <w:rsid w:val="00D61818"/>
    <w:rsid w:val="00D61CD6"/>
    <w:rsid w:val="00D62D31"/>
    <w:rsid w:val="00D6371A"/>
    <w:rsid w:val="00D64EA1"/>
    <w:rsid w:val="00D65FF4"/>
    <w:rsid w:val="00D66051"/>
    <w:rsid w:val="00D6649A"/>
    <w:rsid w:val="00D665A2"/>
    <w:rsid w:val="00D66BA0"/>
    <w:rsid w:val="00D674F8"/>
    <w:rsid w:val="00D6791A"/>
    <w:rsid w:val="00D67E6D"/>
    <w:rsid w:val="00D70338"/>
    <w:rsid w:val="00D70D4D"/>
    <w:rsid w:val="00D713DC"/>
    <w:rsid w:val="00D7216C"/>
    <w:rsid w:val="00D72302"/>
    <w:rsid w:val="00D72876"/>
    <w:rsid w:val="00D7397D"/>
    <w:rsid w:val="00D757D8"/>
    <w:rsid w:val="00D75CF9"/>
    <w:rsid w:val="00D762F5"/>
    <w:rsid w:val="00D77990"/>
    <w:rsid w:val="00D77D0D"/>
    <w:rsid w:val="00D80D35"/>
    <w:rsid w:val="00D80ECC"/>
    <w:rsid w:val="00D81CD2"/>
    <w:rsid w:val="00D8390A"/>
    <w:rsid w:val="00D853A5"/>
    <w:rsid w:val="00D85526"/>
    <w:rsid w:val="00D86451"/>
    <w:rsid w:val="00D864C6"/>
    <w:rsid w:val="00D869DD"/>
    <w:rsid w:val="00D8739C"/>
    <w:rsid w:val="00D87891"/>
    <w:rsid w:val="00D91BDE"/>
    <w:rsid w:val="00D9275C"/>
    <w:rsid w:val="00D9377E"/>
    <w:rsid w:val="00D93AF5"/>
    <w:rsid w:val="00D942CA"/>
    <w:rsid w:val="00D94B2E"/>
    <w:rsid w:val="00D95805"/>
    <w:rsid w:val="00D964EF"/>
    <w:rsid w:val="00D96756"/>
    <w:rsid w:val="00D96D17"/>
    <w:rsid w:val="00D97249"/>
    <w:rsid w:val="00D97930"/>
    <w:rsid w:val="00DA05A6"/>
    <w:rsid w:val="00DA1016"/>
    <w:rsid w:val="00DA1359"/>
    <w:rsid w:val="00DA1EE6"/>
    <w:rsid w:val="00DA26E8"/>
    <w:rsid w:val="00DA3AF7"/>
    <w:rsid w:val="00DA3EAC"/>
    <w:rsid w:val="00DA49F0"/>
    <w:rsid w:val="00DA5309"/>
    <w:rsid w:val="00DA5FF2"/>
    <w:rsid w:val="00DB0DC3"/>
    <w:rsid w:val="00DB185C"/>
    <w:rsid w:val="00DB23AE"/>
    <w:rsid w:val="00DB2433"/>
    <w:rsid w:val="00DB28E3"/>
    <w:rsid w:val="00DB2B59"/>
    <w:rsid w:val="00DB3A8A"/>
    <w:rsid w:val="00DB3DCB"/>
    <w:rsid w:val="00DB5384"/>
    <w:rsid w:val="00DB5DE6"/>
    <w:rsid w:val="00DB6C5D"/>
    <w:rsid w:val="00DB723C"/>
    <w:rsid w:val="00DB738E"/>
    <w:rsid w:val="00DB7769"/>
    <w:rsid w:val="00DC0266"/>
    <w:rsid w:val="00DC0298"/>
    <w:rsid w:val="00DC0DF2"/>
    <w:rsid w:val="00DC1460"/>
    <w:rsid w:val="00DC1465"/>
    <w:rsid w:val="00DC1BDC"/>
    <w:rsid w:val="00DC3799"/>
    <w:rsid w:val="00DC558A"/>
    <w:rsid w:val="00DC5E14"/>
    <w:rsid w:val="00DC656C"/>
    <w:rsid w:val="00DC701B"/>
    <w:rsid w:val="00DC750A"/>
    <w:rsid w:val="00DC7911"/>
    <w:rsid w:val="00DD08D3"/>
    <w:rsid w:val="00DD0E1D"/>
    <w:rsid w:val="00DD2097"/>
    <w:rsid w:val="00DD3019"/>
    <w:rsid w:val="00DD3587"/>
    <w:rsid w:val="00DD3A9B"/>
    <w:rsid w:val="00DD4049"/>
    <w:rsid w:val="00DD41D2"/>
    <w:rsid w:val="00DD422A"/>
    <w:rsid w:val="00DD47DF"/>
    <w:rsid w:val="00DD53AD"/>
    <w:rsid w:val="00DD5736"/>
    <w:rsid w:val="00DD6019"/>
    <w:rsid w:val="00DD64F8"/>
    <w:rsid w:val="00DD67CA"/>
    <w:rsid w:val="00DD759A"/>
    <w:rsid w:val="00DE02B7"/>
    <w:rsid w:val="00DE0893"/>
    <w:rsid w:val="00DE18E9"/>
    <w:rsid w:val="00DE30F0"/>
    <w:rsid w:val="00DE3924"/>
    <w:rsid w:val="00DE3A05"/>
    <w:rsid w:val="00DE5559"/>
    <w:rsid w:val="00DE6905"/>
    <w:rsid w:val="00DE698D"/>
    <w:rsid w:val="00DE75B9"/>
    <w:rsid w:val="00DF036D"/>
    <w:rsid w:val="00DF1146"/>
    <w:rsid w:val="00DF1AB4"/>
    <w:rsid w:val="00DF2B9C"/>
    <w:rsid w:val="00DF2C7E"/>
    <w:rsid w:val="00DF3386"/>
    <w:rsid w:val="00DF3970"/>
    <w:rsid w:val="00DF5B23"/>
    <w:rsid w:val="00DF72CE"/>
    <w:rsid w:val="00DF7FA9"/>
    <w:rsid w:val="00E001F9"/>
    <w:rsid w:val="00E02AAA"/>
    <w:rsid w:val="00E0323A"/>
    <w:rsid w:val="00E043EE"/>
    <w:rsid w:val="00E06092"/>
    <w:rsid w:val="00E06179"/>
    <w:rsid w:val="00E06F0F"/>
    <w:rsid w:val="00E072A2"/>
    <w:rsid w:val="00E07447"/>
    <w:rsid w:val="00E077C9"/>
    <w:rsid w:val="00E124F5"/>
    <w:rsid w:val="00E12643"/>
    <w:rsid w:val="00E1293A"/>
    <w:rsid w:val="00E12EDC"/>
    <w:rsid w:val="00E1527A"/>
    <w:rsid w:val="00E169AD"/>
    <w:rsid w:val="00E2151B"/>
    <w:rsid w:val="00E220D0"/>
    <w:rsid w:val="00E221A5"/>
    <w:rsid w:val="00E22A2A"/>
    <w:rsid w:val="00E22C71"/>
    <w:rsid w:val="00E23635"/>
    <w:rsid w:val="00E23B71"/>
    <w:rsid w:val="00E3037D"/>
    <w:rsid w:val="00E31AEF"/>
    <w:rsid w:val="00E3356A"/>
    <w:rsid w:val="00E33C65"/>
    <w:rsid w:val="00E35151"/>
    <w:rsid w:val="00E35809"/>
    <w:rsid w:val="00E3585B"/>
    <w:rsid w:val="00E36872"/>
    <w:rsid w:val="00E37645"/>
    <w:rsid w:val="00E37B4B"/>
    <w:rsid w:val="00E37DF3"/>
    <w:rsid w:val="00E401D2"/>
    <w:rsid w:val="00E413AB"/>
    <w:rsid w:val="00E427F3"/>
    <w:rsid w:val="00E42911"/>
    <w:rsid w:val="00E429DD"/>
    <w:rsid w:val="00E432BB"/>
    <w:rsid w:val="00E43E57"/>
    <w:rsid w:val="00E44063"/>
    <w:rsid w:val="00E449CF"/>
    <w:rsid w:val="00E44F39"/>
    <w:rsid w:val="00E451B5"/>
    <w:rsid w:val="00E452E3"/>
    <w:rsid w:val="00E45C6D"/>
    <w:rsid w:val="00E46655"/>
    <w:rsid w:val="00E469DB"/>
    <w:rsid w:val="00E4764F"/>
    <w:rsid w:val="00E47C49"/>
    <w:rsid w:val="00E5059A"/>
    <w:rsid w:val="00E50F8E"/>
    <w:rsid w:val="00E51267"/>
    <w:rsid w:val="00E51318"/>
    <w:rsid w:val="00E52E82"/>
    <w:rsid w:val="00E53374"/>
    <w:rsid w:val="00E545BB"/>
    <w:rsid w:val="00E54899"/>
    <w:rsid w:val="00E56322"/>
    <w:rsid w:val="00E56909"/>
    <w:rsid w:val="00E5770A"/>
    <w:rsid w:val="00E57745"/>
    <w:rsid w:val="00E57843"/>
    <w:rsid w:val="00E57F45"/>
    <w:rsid w:val="00E60708"/>
    <w:rsid w:val="00E608B5"/>
    <w:rsid w:val="00E60D9A"/>
    <w:rsid w:val="00E63013"/>
    <w:rsid w:val="00E63936"/>
    <w:rsid w:val="00E6430E"/>
    <w:rsid w:val="00E64F0C"/>
    <w:rsid w:val="00E650A3"/>
    <w:rsid w:val="00E6536D"/>
    <w:rsid w:val="00E65451"/>
    <w:rsid w:val="00E6676A"/>
    <w:rsid w:val="00E67515"/>
    <w:rsid w:val="00E70476"/>
    <w:rsid w:val="00E7065D"/>
    <w:rsid w:val="00E70DCF"/>
    <w:rsid w:val="00E717AF"/>
    <w:rsid w:val="00E72768"/>
    <w:rsid w:val="00E72B32"/>
    <w:rsid w:val="00E73B5C"/>
    <w:rsid w:val="00E73ECA"/>
    <w:rsid w:val="00E73FC4"/>
    <w:rsid w:val="00E74669"/>
    <w:rsid w:val="00E748E5"/>
    <w:rsid w:val="00E7551E"/>
    <w:rsid w:val="00E763ED"/>
    <w:rsid w:val="00E764E8"/>
    <w:rsid w:val="00E770D2"/>
    <w:rsid w:val="00E80F0D"/>
    <w:rsid w:val="00E81858"/>
    <w:rsid w:val="00E81E0C"/>
    <w:rsid w:val="00E820B8"/>
    <w:rsid w:val="00E82DF2"/>
    <w:rsid w:val="00E841C7"/>
    <w:rsid w:val="00E85DDB"/>
    <w:rsid w:val="00E903A3"/>
    <w:rsid w:val="00E90F2F"/>
    <w:rsid w:val="00E916E8"/>
    <w:rsid w:val="00E92F66"/>
    <w:rsid w:val="00E93DB7"/>
    <w:rsid w:val="00E94201"/>
    <w:rsid w:val="00E943CE"/>
    <w:rsid w:val="00E950F0"/>
    <w:rsid w:val="00E96215"/>
    <w:rsid w:val="00E9755E"/>
    <w:rsid w:val="00E97F19"/>
    <w:rsid w:val="00EA0D66"/>
    <w:rsid w:val="00EA17F4"/>
    <w:rsid w:val="00EA1FB9"/>
    <w:rsid w:val="00EA26CA"/>
    <w:rsid w:val="00EA3478"/>
    <w:rsid w:val="00EA3EF3"/>
    <w:rsid w:val="00EA4000"/>
    <w:rsid w:val="00EA4392"/>
    <w:rsid w:val="00EA5CDB"/>
    <w:rsid w:val="00EA7195"/>
    <w:rsid w:val="00EB0DD2"/>
    <w:rsid w:val="00EB1959"/>
    <w:rsid w:val="00EB2ADF"/>
    <w:rsid w:val="00EB367C"/>
    <w:rsid w:val="00EB3BBF"/>
    <w:rsid w:val="00EB489E"/>
    <w:rsid w:val="00EB5723"/>
    <w:rsid w:val="00EB5E5F"/>
    <w:rsid w:val="00EB65AB"/>
    <w:rsid w:val="00EB7446"/>
    <w:rsid w:val="00EC1BD1"/>
    <w:rsid w:val="00EC2D09"/>
    <w:rsid w:val="00EC2D95"/>
    <w:rsid w:val="00EC357C"/>
    <w:rsid w:val="00EC3618"/>
    <w:rsid w:val="00EC38AB"/>
    <w:rsid w:val="00EC3A99"/>
    <w:rsid w:val="00EC3FD1"/>
    <w:rsid w:val="00EC48AE"/>
    <w:rsid w:val="00EC4B95"/>
    <w:rsid w:val="00EC5C4E"/>
    <w:rsid w:val="00EC66E2"/>
    <w:rsid w:val="00EC680F"/>
    <w:rsid w:val="00EC78F8"/>
    <w:rsid w:val="00EC7BB9"/>
    <w:rsid w:val="00EC7EC8"/>
    <w:rsid w:val="00ED1DB6"/>
    <w:rsid w:val="00ED1E32"/>
    <w:rsid w:val="00ED205E"/>
    <w:rsid w:val="00ED27F9"/>
    <w:rsid w:val="00ED4DE1"/>
    <w:rsid w:val="00ED584D"/>
    <w:rsid w:val="00ED5D26"/>
    <w:rsid w:val="00ED6010"/>
    <w:rsid w:val="00EE0967"/>
    <w:rsid w:val="00EE0B68"/>
    <w:rsid w:val="00EE0C01"/>
    <w:rsid w:val="00EE0D8C"/>
    <w:rsid w:val="00EE1D3D"/>
    <w:rsid w:val="00EE2C03"/>
    <w:rsid w:val="00EE338C"/>
    <w:rsid w:val="00EE50F5"/>
    <w:rsid w:val="00EE5676"/>
    <w:rsid w:val="00EE5BA2"/>
    <w:rsid w:val="00EE6918"/>
    <w:rsid w:val="00EF1C97"/>
    <w:rsid w:val="00EF22A8"/>
    <w:rsid w:val="00EF2B02"/>
    <w:rsid w:val="00EF2E34"/>
    <w:rsid w:val="00EF4A13"/>
    <w:rsid w:val="00EF56B6"/>
    <w:rsid w:val="00EF5F9C"/>
    <w:rsid w:val="00EF627E"/>
    <w:rsid w:val="00EF709E"/>
    <w:rsid w:val="00EF7AA4"/>
    <w:rsid w:val="00F0171D"/>
    <w:rsid w:val="00F01913"/>
    <w:rsid w:val="00F01C97"/>
    <w:rsid w:val="00F024ED"/>
    <w:rsid w:val="00F02A3D"/>
    <w:rsid w:val="00F02D88"/>
    <w:rsid w:val="00F037B3"/>
    <w:rsid w:val="00F03C4F"/>
    <w:rsid w:val="00F03C6E"/>
    <w:rsid w:val="00F101B0"/>
    <w:rsid w:val="00F109EA"/>
    <w:rsid w:val="00F11791"/>
    <w:rsid w:val="00F12335"/>
    <w:rsid w:val="00F12AB6"/>
    <w:rsid w:val="00F13406"/>
    <w:rsid w:val="00F139E9"/>
    <w:rsid w:val="00F13D6B"/>
    <w:rsid w:val="00F140AE"/>
    <w:rsid w:val="00F1465B"/>
    <w:rsid w:val="00F15AD3"/>
    <w:rsid w:val="00F161AD"/>
    <w:rsid w:val="00F16939"/>
    <w:rsid w:val="00F2032E"/>
    <w:rsid w:val="00F2142C"/>
    <w:rsid w:val="00F21B6B"/>
    <w:rsid w:val="00F21BE0"/>
    <w:rsid w:val="00F22120"/>
    <w:rsid w:val="00F22A0D"/>
    <w:rsid w:val="00F23051"/>
    <w:rsid w:val="00F23102"/>
    <w:rsid w:val="00F241C6"/>
    <w:rsid w:val="00F24AE9"/>
    <w:rsid w:val="00F24CA1"/>
    <w:rsid w:val="00F24E3C"/>
    <w:rsid w:val="00F25151"/>
    <w:rsid w:val="00F253F7"/>
    <w:rsid w:val="00F25426"/>
    <w:rsid w:val="00F25512"/>
    <w:rsid w:val="00F26769"/>
    <w:rsid w:val="00F2699A"/>
    <w:rsid w:val="00F26BA1"/>
    <w:rsid w:val="00F279CA"/>
    <w:rsid w:val="00F3134F"/>
    <w:rsid w:val="00F31D5E"/>
    <w:rsid w:val="00F32626"/>
    <w:rsid w:val="00F33604"/>
    <w:rsid w:val="00F33D3C"/>
    <w:rsid w:val="00F34059"/>
    <w:rsid w:val="00F34D3A"/>
    <w:rsid w:val="00F35282"/>
    <w:rsid w:val="00F36A9F"/>
    <w:rsid w:val="00F40643"/>
    <w:rsid w:val="00F40C6B"/>
    <w:rsid w:val="00F4212B"/>
    <w:rsid w:val="00F43A14"/>
    <w:rsid w:val="00F43A2A"/>
    <w:rsid w:val="00F45710"/>
    <w:rsid w:val="00F45BDB"/>
    <w:rsid w:val="00F460E6"/>
    <w:rsid w:val="00F4649A"/>
    <w:rsid w:val="00F46717"/>
    <w:rsid w:val="00F500A5"/>
    <w:rsid w:val="00F51FAB"/>
    <w:rsid w:val="00F53C2F"/>
    <w:rsid w:val="00F54149"/>
    <w:rsid w:val="00F55263"/>
    <w:rsid w:val="00F55F93"/>
    <w:rsid w:val="00F560A9"/>
    <w:rsid w:val="00F57BA6"/>
    <w:rsid w:val="00F60B9C"/>
    <w:rsid w:val="00F61277"/>
    <w:rsid w:val="00F61A68"/>
    <w:rsid w:val="00F61BC5"/>
    <w:rsid w:val="00F6233B"/>
    <w:rsid w:val="00F62DF2"/>
    <w:rsid w:val="00F6304E"/>
    <w:rsid w:val="00F63731"/>
    <w:rsid w:val="00F63987"/>
    <w:rsid w:val="00F63F4B"/>
    <w:rsid w:val="00F64313"/>
    <w:rsid w:val="00F6543C"/>
    <w:rsid w:val="00F65ABE"/>
    <w:rsid w:val="00F67D29"/>
    <w:rsid w:val="00F67D60"/>
    <w:rsid w:val="00F700BF"/>
    <w:rsid w:val="00F700FC"/>
    <w:rsid w:val="00F70675"/>
    <w:rsid w:val="00F709EF"/>
    <w:rsid w:val="00F70F8A"/>
    <w:rsid w:val="00F7163E"/>
    <w:rsid w:val="00F718BB"/>
    <w:rsid w:val="00F72395"/>
    <w:rsid w:val="00F723C2"/>
    <w:rsid w:val="00F734C8"/>
    <w:rsid w:val="00F73553"/>
    <w:rsid w:val="00F741F3"/>
    <w:rsid w:val="00F75399"/>
    <w:rsid w:val="00F763CD"/>
    <w:rsid w:val="00F7678C"/>
    <w:rsid w:val="00F76DCE"/>
    <w:rsid w:val="00F80427"/>
    <w:rsid w:val="00F80467"/>
    <w:rsid w:val="00F8082C"/>
    <w:rsid w:val="00F80AAB"/>
    <w:rsid w:val="00F80F0B"/>
    <w:rsid w:val="00F81338"/>
    <w:rsid w:val="00F836ED"/>
    <w:rsid w:val="00F857DA"/>
    <w:rsid w:val="00F86C49"/>
    <w:rsid w:val="00F8708F"/>
    <w:rsid w:val="00F876BF"/>
    <w:rsid w:val="00F87EDA"/>
    <w:rsid w:val="00F903BE"/>
    <w:rsid w:val="00F90D2A"/>
    <w:rsid w:val="00F922E0"/>
    <w:rsid w:val="00F9258B"/>
    <w:rsid w:val="00F93539"/>
    <w:rsid w:val="00F93988"/>
    <w:rsid w:val="00F942F4"/>
    <w:rsid w:val="00F94F1A"/>
    <w:rsid w:val="00F96449"/>
    <w:rsid w:val="00F966A8"/>
    <w:rsid w:val="00F967B5"/>
    <w:rsid w:val="00F968A0"/>
    <w:rsid w:val="00F97300"/>
    <w:rsid w:val="00F974F4"/>
    <w:rsid w:val="00F977FF"/>
    <w:rsid w:val="00F97917"/>
    <w:rsid w:val="00FA0388"/>
    <w:rsid w:val="00FA0B5A"/>
    <w:rsid w:val="00FA0F9B"/>
    <w:rsid w:val="00FA4B0C"/>
    <w:rsid w:val="00FA51A3"/>
    <w:rsid w:val="00FA5B33"/>
    <w:rsid w:val="00FA619A"/>
    <w:rsid w:val="00FA70A7"/>
    <w:rsid w:val="00FA7363"/>
    <w:rsid w:val="00FA77B6"/>
    <w:rsid w:val="00FB111D"/>
    <w:rsid w:val="00FB13A3"/>
    <w:rsid w:val="00FB190E"/>
    <w:rsid w:val="00FB19C6"/>
    <w:rsid w:val="00FB2878"/>
    <w:rsid w:val="00FB292F"/>
    <w:rsid w:val="00FB2CE1"/>
    <w:rsid w:val="00FB3948"/>
    <w:rsid w:val="00FB4639"/>
    <w:rsid w:val="00FB466C"/>
    <w:rsid w:val="00FB4726"/>
    <w:rsid w:val="00FB55CC"/>
    <w:rsid w:val="00FB593A"/>
    <w:rsid w:val="00FB5C61"/>
    <w:rsid w:val="00FB6013"/>
    <w:rsid w:val="00FB61B7"/>
    <w:rsid w:val="00FB670E"/>
    <w:rsid w:val="00FB7A34"/>
    <w:rsid w:val="00FC02A1"/>
    <w:rsid w:val="00FC04BD"/>
    <w:rsid w:val="00FC0562"/>
    <w:rsid w:val="00FC2082"/>
    <w:rsid w:val="00FC356D"/>
    <w:rsid w:val="00FC41DF"/>
    <w:rsid w:val="00FC426D"/>
    <w:rsid w:val="00FC43BA"/>
    <w:rsid w:val="00FC5E71"/>
    <w:rsid w:val="00FC5F6A"/>
    <w:rsid w:val="00FC7195"/>
    <w:rsid w:val="00FC77A4"/>
    <w:rsid w:val="00FC7FED"/>
    <w:rsid w:val="00FD005D"/>
    <w:rsid w:val="00FD02A9"/>
    <w:rsid w:val="00FD04B5"/>
    <w:rsid w:val="00FD1328"/>
    <w:rsid w:val="00FD142C"/>
    <w:rsid w:val="00FD256B"/>
    <w:rsid w:val="00FD3190"/>
    <w:rsid w:val="00FD3706"/>
    <w:rsid w:val="00FD4148"/>
    <w:rsid w:val="00FD42CB"/>
    <w:rsid w:val="00FD4ECE"/>
    <w:rsid w:val="00FD56C8"/>
    <w:rsid w:val="00FD5D75"/>
    <w:rsid w:val="00FD7483"/>
    <w:rsid w:val="00FD7C6D"/>
    <w:rsid w:val="00FE1880"/>
    <w:rsid w:val="00FE399C"/>
    <w:rsid w:val="00FE3EE2"/>
    <w:rsid w:val="00FE41F6"/>
    <w:rsid w:val="00FE4641"/>
    <w:rsid w:val="00FE4F36"/>
    <w:rsid w:val="00FE5788"/>
    <w:rsid w:val="00FE5EC3"/>
    <w:rsid w:val="00FE6802"/>
    <w:rsid w:val="00FE77AB"/>
    <w:rsid w:val="00FE7B25"/>
    <w:rsid w:val="00FF0385"/>
    <w:rsid w:val="00FF0C58"/>
    <w:rsid w:val="00FF12C7"/>
    <w:rsid w:val="00FF1A45"/>
    <w:rsid w:val="00FF1CD8"/>
    <w:rsid w:val="00FF2999"/>
    <w:rsid w:val="00FF2CE7"/>
    <w:rsid w:val="00FF30CF"/>
    <w:rsid w:val="00FF36C8"/>
    <w:rsid w:val="00FF3834"/>
    <w:rsid w:val="00FF3A1C"/>
    <w:rsid w:val="00FF3F5D"/>
    <w:rsid w:val="00FF4BC2"/>
    <w:rsid w:val="00FF57A7"/>
    <w:rsid w:val="00FF5915"/>
    <w:rsid w:val="00FF5B8C"/>
    <w:rsid w:val="00FF68B7"/>
    <w:rsid w:val="00FF68B9"/>
    <w:rsid w:val="00FF6F2C"/>
    <w:rsid w:val="00FF6FA2"/>
    <w:rsid w:val="00FF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D3775"/>
  <w15:docId w15:val="{2BDEB7CE-C992-4521-94AB-1EE7253B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F36"/>
    <w:rPr>
      <w:rFonts w:ascii="Arial" w:hAnsi="Arial"/>
      <w:sz w:val="22"/>
      <w:szCs w:val="24"/>
    </w:rPr>
  </w:style>
  <w:style w:type="paragraph" w:styleId="Heading1">
    <w:name w:val="heading 1"/>
    <w:next w:val="Section1Text"/>
    <w:link w:val="Heading1Char"/>
    <w:qFormat/>
    <w:rsid w:val="00FE4F36"/>
    <w:pPr>
      <w:widowControl w:val="0"/>
      <w:numPr>
        <w:numId w:val="1"/>
      </w:numPr>
      <w:spacing w:after="240"/>
      <w:outlineLvl w:val="0"/>
    </w:pPr>
    <w:rPr>
      <w:rFonts w:ascii="Arial" w:hAnsi="Arial" w:cs="Arial"/>
      <w:bCs/>
      <w:kern w:val="32"/>
      <w:sz w:val="22"/>
      <w:szCs w:val="22"/>
    </w:rPr>
  </w:style>
  <w:style w:type="paragraph" w:styleId="Heading2">
    <w:name w:val="heading 2"/>
    <w:basedOn w:val="Heading1"/>
    <w:link w:val="Heading2Char"/>
    <w:qFormat/>
    <w:rsid w:val="00FE4F36"/>
    <w:pPr>
      <w:numPr>
        <w:ilvl w:val="1"/>
      </w:numPr>
      <w:outlineLvl w:val="1"/>
    </w:pPr>
    <w:rPr>
      <w:bCs w:val="0"/>
      <w:iCs/>
    </w:rPr>
  </w:style>
  <w:style w:type="paragraph" w:styleId="Heading3">
    <w:name w:val="heading 3"/>
    <w:basedOn w:val="Heading2"/>
    <w:link w:val="Heading3Char"/>
    <w:qFormat/>
    <w:rsid w:val="00FE4F36"/>
    <w:pPr>
      <w:numPr>
        <w:ilvl w:val="2"/>
      </w:numPr>
      <w:outlineLvl w:val="2"/>
    </w:pPr>
    <w:rPr>
      <w:bCs/>
    </w:rPr>
  </w:style>
  <w:style w:type="paragraph" w:styleId="Heading4">
    <w:name w:val="heading 4"/>
    <w:basedOn w:val="Heading3"/>
    <w:link w:val="Heading4Char"/>
    <w:qFormat/>
    <w:rsid w:val="00FE4F36"/>
    <w:pPr>
      <w:numPr>
        <w:ilvl w:val="3"/>
      </w:numPr>
      <w:outlineLvl w:val="3"/>
    </w:pPr>
    <w:rPr>
      <w:bCs w:val="0"/>
      <w:szCs w:val="28"/>
    </w:rPr>
  </w:style>
  <w:style w:type="paragraph" w:styleId="Heading5">
    <w:name w:val="heading 5"/>
    <w:basedOn w:val="Heading4"/>
    <w:link w:val="Heading5Char"/>
    <w:qFormat/>
    <w:rsid w:val="00FE4F36"/>
    <w:pPr>
      <w:numPr>
        <w:ilvl w:val="4"/>
      </w:numPr>
      <w:outlineLvl w:val="4"/>
    </w:pPr>
    <w:rPr>
      <w:bCs/>
      <w:iCs w:val="0"/>
      <w:szCs w:val="26"/>
    </w:rPr>
  </w:style>
  <w:style w:type="paragraph" w:styleId="Heading6">
    <w:name w:val="heading 6"/>
    <w:basedOn w:val="Heading5"/>
    <w:qFormat/>
    <w:rsid w:val="00FE4F36"/>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E4F36"/>
    <w:pPr>
      <w:numPr>
        <w:numId w:val="2"/>
      </w:numPr>
    </w:pPr>
  </w:style>
  <w:style w:type="paragraph" w:customStyle="1" w:styleId="SectionExhibitHeading">
    <w:name w:val="Section &amp; Exhibit Heading"/>
    <w:basedOn w:val="Normal"/>
    <w:next w:val="Normal"/>
    <w:rsid w:val="00FE4F36"/>
    <w:pPr>
      <w:spacing w:after="240"/>
      <w:jc w:val="center"/>
    </w:pPr>
    <w:rPr>
      <w:b/>
    </w:rPr>
  </w:style>
  <w:style w:type="paragraph" w:customStyle="1" w:styleId="Section3Text">
    <w:name w:val="Section 3 Text"/>
    <w:basedOn w:val="Normal"/>
    <w:rsid w:val="00FE4F36"/>
    <w:pPr>
      <w:widowControl w:val="0"/>
      <w:spacing w:after="240"/>
      <w:ind w:left="1440"/>
    </w:pPr>
    <w:rPr>
      <w:rFonts w:cs="Arial"/>
    </w:rPr>
  </w:style>
  <w:style w:type="character" w:customStyle="1" w:styleId="Heading1Char">
    <w:name w:val="Heading 1 Char"/>
    <w:basedOn w:val="DefaultParagraphFont"/>
    <w:link w:val="Heading1"/>
    <w:rsid w:val="004D7F75"/>
    <w:rPr>
      <w:rFonts w:ascii="Arial" w:hAnsi="Arial" w:cs="Arial"/>
      <w:bCs/>
      <w:kern w:val="32"/>
      <w:sz w:val="22"/>
      <w:szCs w:val="22"/>
    </w:rPr>
  </w:style>
  <w:style w:type="character" w:customStyle="1" w:styleId="Heading2Char">
    <w:name w:val="Heading 2 Char"/>
    <w:basedOn w:val="Heading1Char"/>
    <w:link w:val="Heading2"/>
    <w:rsid w:val="004D7F75"/>
    <w:rPr>
      <w:rFonts w:ascii="Arial" w:hAnsi="Arial" w:cs="Arial"/>
      <w:bCs w:val="0"/>
      <w:iCs/>
      <w:kern w:val="32"/>
      <w:sz w:val="22"/>
      <w:szCs w:val="22"/>
    </w:rPr>
  </w:style>
  <w:style w:type="character" w:customStyle="1" w:styleId="Heading3Char">
    <w:name w:val="Heading 3 Char"/>
    <w:basedOn w:val="Heading2Char"/>
    <w:link w:val="Heading3"/>
    <w:rsid w:val="004D7F75"/>
    <w:rPr>
      <w:rFonts w:ascii="Arial" w:hAnsi="Arial" w:cs="Arial"/>
      <w:bCs/>
      <w:iCs/>
      <w:kern w:val="32"/>
      <w:sz w:val="22"/>
      <w:szCs w:val="22"/>
    </w:rPr>
  </w:style>
  <w:style w:type="character" w:customStyle="1" w:styleId="Heading4Char">
    <w:name w:val="Heading 4 Char"/>
    <w:basedOn w:val="Heading3Char"/>
    <w:link w:val="Heading4"/>
    <w:rsid w:val="00426931"/>
    <w:rPr>
      <w:rFonts w:ascii="Arial" w:hAnsi="Arial" w:cs="Arial"/>
      <w:bCs w:val="0"/>
      <w:iCs/>
      <w:kern w:val="32"/>
      <w:sz w:val="22"/>
      <w:szCs w:val="28"/>
    </w:rPr>
  </w:style>
  <w:style w:type="paragraph" w:styleId="BalloonText">
    <w:name w:val="Balloon Text"/>
    <w:basedOn w:val="Normal"/>
    <w:link w:val="BalloonTextChar"/>
    <w:rsid w:val="00715C85"/>
    <w:rPr>
      <w:rFonts w:ascii="Tahoma" w:hAnsi="Tahoma" w:cs="Tahoma"/>
      <w:sz w:val="16"/>
      <w:szCs w:val="16"/>
    </w:rPr>
  </w:style>
  <w:style w:type="character" w:customStyle="1" w:styleId="BalloonTextChar">
    <w:name w:val="Balloon Text Char"/>
    <w:basedOn w:val="DefaultParagraphFont"/>
    <w:link w:val="BalloonText"/>
    <w:rsid w:val="00715C85"/>
    <w:rPr>
      <w:rFonts w:ascii="Tahoma" w:hAnsi="Tahoma" w:cs="Tahoma"/>
      <w:sz w:val="16"/>
      <w:szCs w:val="16"/>
    </w:rPr>
  </w:style>
  <w:style w:type="paragraph" w:customStyle="1" w:styleId="CenterText">
    <w:name w:val="Center Text"/>
    <w:basedOn w:val="Normal"/>
    <w:rsid w:val="00FE4F36"/>
    <w:pPr>
      <w:widowControl w:val="0"/>
      <w:jc w:val="center"/>
    </w:pPr>
    <w:rPr>
      <w:rFonts w:cs="Arial"/>
    </w:rPr>
  </w:style>
  <w:style w:type="paragraph" w:customStyle="1" w:styleId="FaceSheetText">
    <w:name w:val="Face Sheet Text"/>
    <w:basedOn w:val="Normal"/>
    <w:rsid w:val="00FE4F36"/>
    <w:pPr>
      <w:widowControl w:val="0"/>
    </w:pPr>
    <w:rPr>
      <w:rFonts w:cs="Arial"/>
      <w:sz w:val="16"/>
    </w:rPr>
  </w:style>
  <w:style w:type="paragraph" w:styleId="Footer">
    <w:name w:val="footer"/>
    <w:basedOn w:val="Normal"/>
    <w:link w:val="FooterChar"/>
    <w:rsid w:val="00FE4F36"/>
    <w:pPr>
      <w:widowControl w:val="0"/>
      <w:tabs>
        <w:tab w:val="center" w:pos="4320"/>
        <w:tab w:val="right" w:pos="8640"/>
      </w:tabs>
    </w:pPr>
    <w:rPr>
      <w:rFonts w:cs="Arial"/>
      <w:sz w:val="18"/>
    </w:rPr>
  </w:style>
  <w:style w:type="character" w:customStyle="1" w:styleId="FooterChar">
    <w:name w:val="Footer Char"/>
    <w:basedOn w:val="DefaultParagraphFont"/>
    <w:link w:val="Footer"/>
    <w:rsid w:val="008C5854"/>
    <w:rPr>
      <w:rFonts w:ascii="Arial" w:hAnsi="Arial" w:cs="Arial"/>
      <w:sz w:val="18"/>
      <w:szCs w:val="24"/>
    </w:rPr>
  </w:style>
  <w:style w:type="paragraph" w:customStyle="1" w:styleId="Section1Text">
    <w:name w:val="Section 1 Text"/>
    <w:basedOn w:val="Normal"/>
    <w:rsid w:val="00FE4F36"/>
    <w:pPr>
      <w:widowControl w:val="0"/>
      <w:spacing w:after="240"/>
      <w:ind w:left="720"/>
    </w:pPr>
    <w:rPr>
      <w:rFonts w:cs="Arial"/>
    </w:rPr>
  </w:style>
  <w:style w:type="paragraph" w:customStyle="1" w:styleId="Section2Text">
    <w:name w:val="Section 2 Text"/>
    <w:basedOn w:val="Normal"/>
    <w:rsid w:val="00FE4F36"/>
    <w:pPr>
      <w:widowControl w:val="0"/>
      <w:spacing w:after="240"/>
      <w:ind w:left="1080"/>
    </w:pPr>
    <w:rPr>
      <w:rFonts w:cs="Arial"/>
    </w:rPr>
  </w:style>
  <w:style w:type="paragraph" w:customStyle="1" w:styleId="Section4Text">
    <w:name w:val="Section 4 Text"/>
    <w:basedOn w:val="Normal"/>
    <w:rsid w:val="00FE4F36"/>
    <w:pPr>
      <w:widowControl w:val="0"/>
      <w:spacing w:after="240"/>
      <w:ind w:left="1800"/>
    </w:pPr>
    <w:rPr>
      <w:rFonts w:cs="Arial"/>
    </w:rPr>
  </w:style>
  <w:style w:type="paragraph" w:customStyle="1" w:styleId="Section5Text">
    <w:name w:val="Section 5 Text"/>
    <w:basedOn w:val="Normal"/>
    <w:rsid w:val="00FE4F36"/>
    <w:pPr>
      <w:widowControl w:val="0"/>
      <w:spacing w:after="240"/>
      <w:ind w:left="2160"/>
    </w:pPr>
    <w:rPr>
      <w:rFonts w:cs="Arial"/>
    </w:rPr>
  </w:style>
  <w:style w:type="paragraph" w:customStyle="1" w:styleId="Section6Text">
    <w:name w:val="Section 6 Text"/>
    <w:basedOn w:val="Normal"/>
    <w:rsid w:val="00FE4F36"/>
    <w:pPr>
      <w:widowControl w:val="0"/>
      <w:spacing w:after="240"/>
      <w:ind w:left="2520"/>
    </w:pPr>
    <w:rPr>
      <w:rFonts w:cs="Arial"/>
    </w:rPr>
  </w:style>
  <w:style w:type="character" w:styleId="CommentReference">
    <w:name w:val="annotation reference"/>
    <w:basedOn w:val="DefaultParagraphFont"/>
    <w:rsid w:val="00C12B19"/>
    <w:rPr>
      <w:sz w:val="16"/>
      <w:szCs w:val="16"/>
    </w:rPr>
  </w:style>
  <w:style w:type="paragraph" w:styleId="CommentText">
    <w:name w:val="annotation text"/>
    <w:basedOn w:val="Normal"/>
    <w:link w:val="CommentTextChar"/>
    <w:rsid w:val="00C12B19"/>
    <w:rPr>
      <w:sz w:val="20"/>
      <w:szCs w:val="20"/>
    </w:rPr>
  </w:style>
  <w:style w:type="character" w:customStyle="1" w:styleId="CommentTextChar">
    <w:name w:val="Comment Text Char"/>
    <w:basedOn w:val="DefaultParagraphFont"/>
    <w:link w:val="CommentText"/>
    <w:rsid w:val="00C12B19"/>
    <w:rPr>
      <w:rFonts w:ascii="Arial" w:hAnsi="Arial"/>
    </w:rPr>
  </w:style>
  <w:style w:type="paragraph" w:styleId="CommentSubject">
    <w:name w:val="annotation subject"/>
    <w:basedOn w:val="CommentText"/>
    <w:next w:val="CommentText"/>
    <w:link w:val="CommentSubjectChar"/>
    <w:rsid w:val="00C12B19"/>
    <w:rPr>
      <w:b/>
      <w:bCs/>
    </w:rPr>
  </w:style>
  <w:style w:type="character" w:customStyle="1" w:styleId="CommentSubjectChar">
    <w:name w:val="Comment Subject Char"/>
    <w:basedOn w:val="CommentTextChar"/>
    <w:link w:val="CommentSubject"/>
    <w:rsid w:val="00C12B19"/>
    <w:rPr>
      <w:rFonts w:ascii="Arial" w:hAnsi="Arial"/>
      <w:b/>
      <w:bCs/>
    </w:rPr>
  </w:style>
  <w:style w:type="character" w:customStyle="1" w:styleId="Heading5Char">
    <w:name w:val="Heading 5 Char"/>
    <w:basedOn w:val="DefaultParagraphFont"/>
    <w:link w:val="Heading5"/>
    <w:locked/>
    <w:rsid w:val="00B93DD1"/>
    <w:rPr>
      <w:rFonts w:ascii="Arial" w:hAnsi="Arial" w:cs="Arial"/>
      <w:bCs/>
      <w:kern w:val="32"/>
      <w:sz w:val="22"/>
      <w:szCs w:val="26"/>
    </w:rPr>
  </w:style>
  <w:style w:type="character" w:styleId="Hyperlink">
    <w:name w:val="Hyperlink"/>
    <w:rsid w:val="00605349"/>
    <w:rPr>
      <w:color w:val="0563C1"/>
      <w:u w:val="single"/>
    </w:rPr>
  </w:style>
  <w:style w:type="paragraph" w:styleId="Header">
    <w:name w:val="header"/>
    <w:basedOn w:val="Normal"/>
    <w:link w:val="HeaderChar"/>
    <w:rsid w:val="00A66D35"/>
    <w:pPr>
      <w:tabs>
        <w:tab w:val="center" w:pos="4680"/>
        <w:tab w:val="right" w:pos="9360"/>
      </w:tabs>
    </w:pPr>
  </w:style>
  <w:style w:type="character" w:customStyle="1" w:styleId="HeaderChar">
    <w:name w:val="Header Char"/>
    <w:basedOn w:val="DefaultParagraphFont"/>
    <w:link w:val="Header"/>
    <w:rsid w:val="00A66D35"/>
    <w:rPr>
      <w:rFonts w:ascii="Arial" w:hAnsi="Arial"/>
      <w:sz w:val="22"/>
      <w:szCs w:val="24"/>
    </w:rPr>
  </w:style>
  <w:style w:type="character" w:customStyle="1" w:styleId="apple-converted-space">
    <w:name w:val="apple-converted-space"/>
    <w:basedOn w:val="DefaultParagraphFont"/>
    <w:rsid w:val="00952963"/>
  </w:style>
  <w:style w:type="paragraph" w:styleId="Revision">
    <w:name w:val="Revision"/>
    <w:hidden/>
    <w:uiPriority w:val="99"/>
    <w:semiHidden/>
    <w:rsid w:val="00952963"/>
    <w:rPr>
      <w:rFonts w:ascii="Arial" w:hAnsi="Arial"/>
      <w:sz w:val="22"/>
      <w:szCs w:val="24"/>
    </w:rPr>
  </w:style>
  <w:style w:type="paragraph" w:styleId="ListParagraph">
    <w:name w:val="List Paragraph"/>
    <w:basedOn w:val="Normal"/>
    <w:uiPriority w:val="34"/>
    <w:qFormat/>
    <w:rsid w:val="005330BC"/>
    <w:pPr>
      <w:ind w:left="720"/>
    </w:pPr>
    <w:rPr>
      <w:rFonts w:ascii="Calibri" w:eastAsiaTheme="minorHAnsi" w:hAnsi="Calibri" w:cs="Calibri"/>
      <w:szCs w:val="22"/>
    </w:rPr>
  </w:style>
  <w:style w:type="character" w:styleId="Strong">
    <w:name w:val="Strong"/>
    <w:basedOn w:val="DefaultParagraphFont"/>
    <w:uiPriority w:val="22"/>
    <w:qFormat/>
    <w:rsid w:val="00DC1460"/>
    <w:rPr>
      <w:b/>
      <w:bCs/>
    </w:rPr>
  </w:style>
  <w:style w:type="character" w:styleId="FollowedHyperlink">
    <w:name w:val="FollowedHyperlink"/>
    <w:basedOn w:val="DefaultParagraphFont"/>
    <w:semiHidden/>
    <w:unhideWhenUsed/>
    <w:rsid w:val="00C45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74">
      <w:bodyDiv w:val="1"/>
      <w:marLeft w:val="0"/>
      <w:marRight w:val="0"/>
      <w:marTop w:val="0"/>
      <w:marBottom w:val="0"/>
      <w:divBdr>
        <w:top w:val="none" w:sz="0" w:space="0" w:color="auto"/>
        <w:left w:val="none" w:sz="0" w:space="0" w:color="auto"/>
        <w:bottom w:val="none" w:sz="0" w:space="0" w:color="auto"/>
        <w:right w:val="none" w:sz="0" w:space="0" w:color="auto"/>
      </w:divBdr>
    </w:div>
    <w:div w:id="282154031">
      <w:bodyDiv w:val="1"/>
      <w:marLeft w:val="0"/>
      <w:marRight w:val="0"/>
      <w:marTop w:val="0"/>
      <w:marBottom w:val="0"/>
      <w:divBdr>
        <w:top w:val="none" w:sz="0" w:space="0" w:color="auto"/>
        <w:left w:val="none" w:sz="0" w:space="0" w:color="auto"/>
        <w:bottom w:val="none" w:sz="0" w:space="0" w:color="auto"/>
        <w:right w:val="none" w:sz="0" w:space="0" w:color="auto"/>
      </w:divBdr>
    </w:div>
    <w:div w:id="912467544">
      <w:bodyDiv w:val="1"/>
      <w:marLeft w:val="0"/>
      <w:marRight w:val="0"/>
      <w:marTop w:val="0"/>
      <w:marBottom w:val="0"/>
      <w:divBdr>
        <w:top w:val="none" w:sz="0" w:space="0" w:color="auto"/>
        <w:left w:val="none" w:sz="0" w:space="0" w:color="auto"/>
        <w:bottom w:val="none" w:sz="0" w:space="0" w:color="auto"/>
        <w:right w:val="none" w:sz="0" w:space="0" w:color="auto"/>
      </w:divBdr>
    </w:div>
    <w:div w:id="1315644745">
      <w:bodyDiv w:val="1"/>
      <w:marLeft w:val="0"/>
      <w:marRight w:val="0"/>
      <w:marTop w:val="0"/>
      <w:marBottom w:val="0"/>
      <w:divBdr>
        <w:top w:val="none" w:sz="0" w:space="0" w:color="auto"/>
        <w:left w:val="none" w:sz="0" w:space="0" w:color="auto"/>
        <w:bottom w:val="none" w:sz="0" w:space="0" w:color="auto"/>
        <w:right w:val="none" w:sz="0" w:space="0" w:color="auto"/>
      </w:divBdr>
    </w:div>
    <w:div w:id="1462571686">
      <w:bodyDiv w:val="1"/>
      <w:marLeft w:val="0"/>
      <w:marRight w:val="0"/>
      <w:marTop w:val="0"/>
      <w:marBottom w:val="0"/>
      <w:divBdr>
        <w:top w:val="none" w:sz="0" w:space="0" w:color="auto"/>
        <w:left w:val="none" w:sz="0" w:space="0" w:color="auto"/>
        <w:bottom w:val="none" w:sz="0" w:space="0" w:color="auto"/>
        <w:right w:val="none" w:sz="0" w:space="0" w:color="auto"/>
      </w:divBdr>
    </w:div>
    <w:div w:id="1630236674">
      <w:bodyDiv w:val="1"/>
      <w:marLeft w:val="0"/>
      <w:marRight w:val="0"/>
      <w:marTop w:val="0"/>
      <w:marBottom w:val="0"/>
      <w:divBdr>
        <w:top w:val="none" w:sz="0" w:space="0" w:color="auto"/>
        <w:left w:val="none" w:sz="0" w:space="0" w:color="auto"/>
        <w:bottom w:val="none" w:sz="0" w:space="0" w:color="auto"/>
        <w:right w:val="none" w:sz="0" w:space="0" w:color="auto"/>
      </w:divBdr>
    </w:div>
    <w:div w:id="1766727398">
      <w:bodyDiv w:val="1"/>
      <w:marLeft w:val="0"/>
      <w:marRight w:val="0"/>
      <w:marTop w:val="0"/>
      <w:marBottom w:val="0"/>
      <w:divBdr>
        <w:top w:val="none" w:sz="0" w:space="0" w:color="auto"/>
        <w:left w:val="none" w:sz="0" w:space="0" w:color="auto"/>
        <w:bottom w:val="none" w:sz="0" w:space="0" w:color="auto"/>
        <w:right w:val="none" w:sz="0" w:space="0" w:color="auto"/>
      </w:divBdr>
    </w:div>
    <w:div w:id="1941719323">
      <w:bodyDiv w:val="1"/>
      <w:marLeft w:val="0"/>
      <w:marRight w:val="0"/>
      <w:marTop w:val="0"/>
      <w:marBottom w:val="0"/>
      <w:divBdr>
        <w:top w:val="none" w:sz="0" w:space="0" w:color="auto"/>
        <w:left w:val="none" w:sz="0" w:space="0" w:color="auto"/>
        <w:bottom w:val="none" w:sz="0" w:space="0" w:color="auto"/>
        <w:right w:val="none" w:sz="0" w:space="0" w:color="auto"/>
      </w:divBdr>
    </w:div>
    <w:div w:id="20696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fsa/central-contract-services/keeping-dshs-client-information-private-and-secur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CC9BF-C163-4E75-8A46-EA5A97552F70}">
  <ds:schemaRefs>
    <ds:schemaRef ds:uri="http://schemas.microsoft.com/sharepoint/v3/contenttype/forms"/>
  </ds:schemaRefs>
</ds:datastoreItem>
</file>

<file path=customXml/itemProps2.xml><?xml version="1.0" encoding="utf-8"?>
<ds:datastoreItem xmlns:ds="http://schemas.openxmlformats.org/officeDocument/2006/customXml" ds:itemID="{5DB4D398-0820-4760-88B5-F124B2650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5F35B-9F97-4D5F-9C51-609E17D8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A465F3-F3D5-4B45-9900-8F9E1F83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Data Security Requirements</vt:lpstr>
    </vt:vector>
  </TitlesOfParts>
  <Company>DSHS</Company>
  <LinksUpToDate>false</LinksUpToDate>
  <CharactersWithSpaces>23033</CharactersWithSpaces>
  <SharedDoc>false</SharedDoc>
  <HLinks>
    <vt:vector size="6" baseType="variant">
      <vt:variant>
        <vt:i4>7536657</vt:i4>
      </vt:variant>
      <vt:variant>
        <vt:i4>0</vt:i4>
      </vt:variant>
      <vt:variant>
        <vt:i4>0</vt:i4>
      </vt:variant>
      <vt:variant>
        <vt:i4>5</vt:i4>
      </vt:variant>
      <vt:variant>
        <vt:lpwstr>mailto:dshsprivacyofficer@dshs.wa.gov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Requirements</dc:title>
  <dc:subject/>
  <dc:creator>Marcoe, Peter (DSHS/ALTSA/MSD)</dc:creator>
  <cp:keywords/>
  <dc:description/>
  <cp:lastModifiedBy>Diebert, Melissa (DSHS/ALTSA/MSD)</cp:lastModifiedBy>
  <cp:revision>10</cp:revision>
  <cp:lastPrinted>2011-12-20T22:24:00Z</cp:lastPrinted>
  <dcterms:created xsi:type="dcterms:W3CDTF">2019-03-26T22:11:00Z</dcterms:created>
  <dcterms:modified xsi:type="dcterms:W3CDTF">2019-05-07T20:35:00Z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