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1B339ADB">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63D4FBD1" w:rsidR="00C52973" w:rsidRPr="0020027F" w:rsidRDefault="00262696">
            <w:pPr>
              <w:jc w:val="center"/>
              <w:rPr>
                <w:b/>
                <w:position w:val="-50"/>
                <w:sz w:val="28"/>
              </w:rPr>
            </w:pPr>
            <w:r>
              <w:rPr>
                <w:b/>
                <w:position w:val="-50"/>
                <w:sz w:val="28"/>
              </w:rPr>
              <w:t xml:space="preserve">IT </w:t>
            </w:r>
            <w:r w:rsidR="00C52973" w:rsidRPr="0020027F">
              <w:rPr>
                <w:b/>
                <w:position w:val="-50"/>
                <w:sz w:val="28"/>
              </w:rPr>
              <w:t>SERVICE</w:t>
            </w:r>
            <w:r w:rsidR="00936790">
              <w:rPr>
                <w:b/>
                <w:position w:val="-50"/>
                <w:sz w:val="28"/>
              </w:rPr>
              <w:t>S</w:t>
            </w:r>
            <w:r w:rsidR="00C52973" w:rsidRPr="0020027F">
              <w:rPr>
                <w:b/>
                <w:position w:val="-50"/>
                <w:sz w:val="28"/>
              </w:rPr>
              <w:t xml:space="preserve"> CONTRACT</w:t>
            </w:r>
          </w:p>
          <w:p w14:paraId="5330E00A" w14:textId="7118D276" w:rsidR="00C52973" w:rsidRPr="00896ED8" w:rsidRDefault="00896ED8">
            <w:pPr>
              <w:jc w:val="center"/>
              <w:rPr>
                <w:b/>
                <w:i/>
                <w:iCs/>
                <w:position w:val="-50"/>
                <w:sz w:val="24"/>
              </w:rPr>
            </w:pPr>
            <w:r>
              <w:rPr>
                <w:b/>
                <w:i/>
                <w:iCs/>
                <w:position w:val="-50"/>
                <w:sz w:val="24"/>
              </w:rPr>
              <w:t>Sample Contract</w:t>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sdt>
            <w:sdtPr>
              <w:rPr>
                <w:rStyle w:val="FaceSheetFieldChar"/>
              </w:rPr>
              <w:alias w:val="ContractNo"/>
              <w:tag w:val="ContractNo"/>
              <w:id w:val="-1011766797"/>
              <w:placeholder>
                <w:docPart w:val="DefaultPlaceholder_22675703"/>
              </w:placeholder>
              <w:showingPlcHdr/>
              <w:dataBinding w:xpath="/Root/ContractNo" w:storeItemID="{0AE658B0-EAAB-4A4A-8D73-DF2BD6AF053E}"/>
              <w:text/>
            </w:sdtPr>
            <w:sdtEndPr>
              <w:rPr>
                <w:rStyle w:val="FaceSheetFieldChar"/>
              </w:rPr>
            </w:sdtEndPr>
            <w:sdtContent>
              <w:p w14:paraId="16CF8E31" w14:textId="26EC6621" w:rsidR="00C52973" w:rsidRPr="0020027F" w:rsidRDefault="00896ED8" w:rsidP="00035E0F">
                <w:pPr>
                  <w:pStyle w:val="FaceSheetField"/>
                </w:pPr>
                <w:r w:rsidRPr="00035E0F">
                  <w:rPr>
                    <w:rStyle w:val="PlaceholderText"/>
                  </w:rPr>
                  <w:t>Click here to enter text.</w:t>
                </w:r>
              </w:p>
            </w:sdtContent>
          </w:sdt>
          <w:p w14:paraId="3B6BC74F" w14:textId="0B09237F" w:rsidR="00262696" w:rsidRDefault="00262696" w:rsidP="00262696">
            <w:pPr>
              <w:pStyle w:val="FaceSheetField"/>
              <w:rPr>
                <w:rStyle w:val="FaceSheetFieldChar"/>
              </w:rPr>
            </w:pPr>
            <w:r w:rsidRPr="005A4799">
              <w:rPr>
                <w:szCs w:val="20"/>
              </w:rPr>
              <w:fldChar w:fldCharType="begin">
                <w:ffData>
                  <w:name w:val="Check2"/>
                  <w:enabled/>
                  <w:calcOnExit w:val="0"/>
                  <w:checkBox>
                    <w:sizeAuto/>
                    <w:default w:val="0"/>
                    <w:checked/>
                  </w:checkBox>
                </w:ffData>
              </w:fldChar>
            </w:r>
            <w:r w:rsidRPr="005A4799">
              <w:rPr>
                <w:szCs w:val="20"/>
              </w:rPr>
              <w:instrText xml:space="preserve"> FORMCHECKBOX </w:instrText>
            </w:r>
            <w:r w:rsidRPr="005A4799">
              <w:rPr>
                <w:szCs w:val="20"/>
              </w:rPr>
            </w:r>
            <w:r w:rsidRPr="005A4799">
              <w:rPr>
                <w:szCs w:val="20"/>
              </w:rPr>
              <w:fldChar w:fldCharType="separate"/>
            </w:r>
            <w:r w:rsidRPr="005A4799">
              <w:rPr>
                <w:szCs w:val="20"/>
              </w:rPr>
              <w:fldChar w:fldCharType="end"/>
            </w:r>
            <w:r w:rsidRPr="005A4799">
              <w:rPr>
                <w:szCs w:val="20"/>
              </w:rPr>
              <w:t xml:space="preserve"> </w:t>
            </w:r>
            <w:proofErr w:type="gramStart"/>
            <w:r w:rsidRPr="005A4799">
              <w:rPr>
                <w:szCs w:val="20"/>
              </w:rPr>
              <w:t>Resulting</w:t>
            </w:r>
            <w:proofErr w:type="gramEnd"/>
            <w:r w:rsidRPr="005A4799">
              <w:rPr>
                <w:szCs w:val="20"/>
              </w:rPr>
              <w:t xml:space="preserve"> From Competition Number:</w:t>
            </w:r>
            <w:r>
              <w:rPr>
                <w:szCs w:val="20"/>
              </w:rPr>
              <w:t xml:space="preserve"> </w:t>
            </w:r>
            <w:r w:rsidRPr="005A4799">
              <w:rPr>
                <w:szCs w:val="20"/>
              </w:rPr>
              <w:t xml:space="preserve"> </w:t>
            </w:r>
            <w:sdt>
              <w:sdtPr>
                <w:rPr>
                  <w:rStyle w:val="FaceSheetFieldChar"/>
                </w:rPr>
                <w:alias w:val="procurement"/>
                <w:tag w:val="procurement"/>
                <w:id w:val="-990943998"/>
                <w:lock w:val="contentLocked"/>
                <w:placeholder>
                  <w:docPart w:val="8587E02B663A43CF96B9759A346C8891"/>
                </w:placeholder>
                <w:dataBinding w:xpath="/Root/procurement" w:storeItemID="{0AE658B0-EAAB-4A4A-8D73-DF2BD6AF053E}"/>
                <w:text/>
              </w:sdtPr>
              <w:sdtEndPr>
                <w:rPr>
                  <w:rStyle w:val="DefaultParagraphFont"/>
                  <w:szCs w:val="20"/>
                </w:rPr>
              </w:sdtEndPr>
              <w:sdtContent>
                <w:r w:rsidR="00A77AAD">
                  <w:rPr>
                    <w:rStyle w:val="FaceSheetFieldChar"/>
                  </w:rPr>
                  <w:t>2523-873</w:t>
                </w:r>
              </w:sdtContent>
            </w:sdt>
          </w:p>
          <w:p w14:paraId="30CA0428" w14:textId="77777777" w:rsidR="00262696" w:rsidRPr="00A54464" w:rsidRDefault="00262696" w:rsidP="00262696">
            <w:pPr>
              <w:rPr>
                <w:sz w:val="20"/>
                <w:szCs w:val="20"/>
              </w:rPr>
            </w:pPr>
            <w:r w:rsidRPr="00A54464">
              <w:rPr>
                <w:sz w:val="20"/>
                <w:szCs w:val="20"/>
              </w:rPr>
              <w:fldChar w:fldCharType="begin">
                <w:ffData>
                  <w:name w:val="Check2"/>
                  <w:enabled/>
                  <w:calcOnExit w:val="0"/>
                  <w:checkBox>
                    <w:sizeAuto/>
                    <w:default w:val="0"/>
                    <w:checked w:val="0"/>
                  </w:checkBox>
                </w:ffData>
              </w:fldChar>
            </w:r>
            <w:r w:rsidRPr="00A54464">
              <w:rPr>
                <w:sz w:val="20"/>
                <w:szCs w:val="20"/>
              </w:rPr>
              <w:instrText xml:space="preserve"> FORMCHECKBOX </w:instrText>
            </w:r>
            <w:r w:rsidRPr="00A54464">
              <w:rPr>
                <w:sz w:val="20"/>
                <w:szCs w:val="20"/>
              </w:rPr>
            </w:r>
            <w:r w:rsidRPr="00A54464">
              <w:rPr>
                <w:sz w:val="20"/>
                <w:szCs w:val="20"/>
              </w:rPr>
              <w:fldChar w:fldCharType="separate"/>
            </w:r>
            <w:r w:rsidRPr="00A54464">
              <w:rPr>
                <w:sz w:val="20"/>
                <w:szCs w:val="20"/>
              </w:rPr>
              <w:fldChar w:fldCharType="end"/>
            </w:r>
            <w:r w:rsidRPr="00A54464">
              <w:rPr>
                <w:sz w:val="20"/>
                <w:szCs w:val="20"/>
              </w:rPr>
              <w:t xml:space="preserve"> </w:t>
            </w:r>
            <w:r>
              <w:rPr>
                <w:sz w:val="20"/>
                <w:szCs w:val="20"/>
              </w:rPr>
              <w:t xml:space="preserve"> Competition Exempt</w:t>
            </w:r>
          </w:p>
          <w:p w14:paraId="054BEA40" w14:textId="081C2B4D" w:rsidR="00C52973" w:rsidRPr="0015622E" w:rsidRDefault="00262696" w:rsidP="00262696">
            <w:pPr>
              <w:rPr>
                <w:bCs/>
                <w:sz w:val="20"/>
              </w:rPr>
            </w:pPr>
            <w:r w:rsidRPr="005A4799">
              <w:rPr>
                <w:sz w:val="20"/>
                <w:szCs w:val="20"/>
              </w:rPr>
              <w:fldChar w:fldCharType="begin">
                <w:ffData>
                  <w:name w:val="Check1"/>
                  <w:enabled/>
                  <w:calcOnExit w:val="0"/>
                  <w:checkBox>
                    <w:sizeAuto/>
                    <w:default w:val="0"/>
                    <w:checked w:val="0"/>
                  </w:checkBox>
                </w:ffData>
              </w:fldChar>
            </w:r>
            <w:r w:rsidRPr="005A4799">
              <w:rPr>
                <w:sz w:val="20"/>
                <w:szCs w:val="20"/>
              </w:rPr>
              <w:instrText xml:space="preserve"> FORMCHECKBOX </w:instrText>
            </w:r>
            <w:r w:rsidRPr="005A4799">
              <w:rPr>
                <w:sz w:val="20"/>
                <w:szCs w:val="20"/>
              </w:rPr>
            </w:r>
            <w:r w:rsidRPr="005A4799">
              <w:rPr>
                <w:sz w:val="20"/>
                <w:szCs w:val="20"/>
              </w:rPr>
              <w:fldChar w:fldCharType="separate"/>
            </w:r>
            <w:r w:rsidRPr="005A4799">
              <w:rPr>
                <w:sz w:val="20"/>
                <w:szCs w:val="20"/>
              </w:rPr>
              <w:fldChar w:fldCharType="end"/>
            </w:r>
            <w:r w:rsidRPr="005A4799">
              <w:rPr>
                <w:sz w:val="20"/>
                <w:szCs w:val="20"/>
              </w:rPr>
              <w:t xml:space="preserve">  </w:t>
            </w:r>
            <w:r w:rsidRPr="00F10DA2">
              <w:rPr>
                <w:sz w:val="20"/>
                <w:szCs w:val="20"/>
              </w:rPr>
              <w:t>Sole Source</w:t>
            </w:r>
            <w:r w:rsidRPr="0015622E">
              <w:rPr>
                <w:bCs/>
                <w:sz w:val="20"/>
              </w:rPr>
              <w:t xml:space="preserve"> </w:t>
            </w:r>
          </w:p>
        </w:tc>
      </w:tr>
      <w:tr w:rsidR="00C52973" w14:paraId="765C4546" w14:textId="77777777">
        <w:tc>
          <w:tcPr>
            <w:tcW w:w="7398" w:type="dxa"/>
            <w:gridSpan w:val="8"/>
            <w:tcBorders>
              <w:top w:val="single" w:sz="4" w:space="0" w:color="auto"/>
              <w:left w:val="single" w:sz="6" w:space="0" w:color="auto"/>
            </w:tcBorders>
          </w:tcPr>
          <w:p w14:paraId="0930490D" w14:textId="7E2EC1CF" w:rsidR="00C52973" w:rsidRPr="0020027F" w:rsidRDefault="00C52973" w:rsidP="00DD75BC">
            <w:pPr>
              <w:pStyle w:val="Header"/>
              <w:tabs>
                <w:tab w:val="clear" w:pos="4320"/>
                <w:tab w:val="clear" w:pos="8640"/>
              </w:tabs>
              <w:spacing w:before="60"/>
              <w:rPr>
                <w:b/>
                <w:position w:val="-50"/>
              </w:rPr>
            </w:pPr>
            <w:r w:rsidRPr="0020027F">
              <w:t xml:space="preserve">This Contract is between the state of Washington Department of Social and Health Services (DSHS) and the Contractor identified </w:t>
            </w:r>
            <w:proofErr w:type="gramStart"/>
            <w:r w:rsidRPr="0020027F">
              <w:t>below, and</w:t>
            </w:r>
            <w:proofErr w:type="gramEnd"/>
            <w:r w:rsidRPr="0020027F">
              <w:t xml:space="preserve"> is governed by chapter </w:t>
            </w:r>
            <w:r w:rsidR="00262696">
              <w:t>43.19 and 43.105</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sdt>
            <w:sdtPr>
              <w:rPr>
                <w:rStyle w:val="FaceSheetFieldChar"/>
              </w:rPr>
              <w:alias w:val="progcontno"/>
              <w:tag w:val="progcontno"/>
              <w:id w:val="-1011766795"/>
              <w:lock w:val="sdtContentLocked"/>
              <w:placeholder>
                <w:docPart w:val="DefaultPlaceholder_22675703"/>
              </w:placeholder>
              <w:dataBinding w:xpath="/Root/progcontno" w:storeItemID="{0AE658B0-EAAB-4A4A-8D73-DF2BD6AF053E}"/>
              <w:text/>
            </w:sdtPr>
            <w:sdtEndPr>
              <w:rPr>
                <w:rStyle w:val="FaceSheetFieldChar"/>
              </w:rPr>
            </w:sdtEndPr>
            <w:sdtContent>
              <w:p w14:paraId="7054AFA3" w14:textId="6EE59D97" w:rsidR="00C52973" w:rsidRPr="0020027F" w:rsidRDefault="00A77AAD" w:rsidP="00035E0F">
                <w:pPr>
                  <w:pStyle w:val="FaceSheetField"/>
                </w:pPr>
                <w:r>
                  <w:rPr>
                    <w:rStyle w:val="FaceSheetFieldChar"/>
                  </w:rPr>
                  <w:t xml:space="preserve"> </w:t>
                </w:r>
              </w:p>
            </w:sdtContent>
          </w:sdt>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760960E8" w14:textId="321D7BE0" w:rsidR="00C52973" w:rsidRPr="0020027F" w:rsidRDefault="00C52973" w:rsidP="00A77AAD">
            <w:pPr>
              <w:pStyle w:val="FaceSheetText"/>
            </w:pPr>
            <w:r w:rsidRPr="0020027F">
              <w:t>CONTRACTOR NAME</w:t>
            </w: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sdt>
            <w:sdtPr>
              <w:rPr>
                <w:rStyle w:val="FaceSheetFieldChar"/>
              </w:rPr>
              <w:alias w:val="dbaName"/>
              <w:tag w:val="dbaName"/>
              <w:id w:val="-1011766791"/>
              <w:lock w:val="sdtContentLocked"/>
              <w:placeholder>
                <w:docPart w:val="DefaultPlaceholder_22675703"/>
              </w:placeholder>
              <w:dataBinding w:xpath="/Root/dbaName" w:storeItemID="{0AE658B0-EAAB-4A4A-8D73-DF2BD6AF053E}"/>
              <w:text/>
            </w:sdtPr>
            <w:sdtEndPr>
              <w:rPr>
                <w:rStyle w:val="FaceSheetFieldChar"/>
              </w:rPr>
            </w:sdtEndPr>
            <w:sdtContent>
              <w:p w14:paraId="48EB3C1B" w14:textId="762F4104" w:rsidR="00C52973" w:rsidRPr="0020027F" w:rsidRDefault="00A77AAD" w:rsidP="00035E0F">
                <w:pPr>
                  <w:pStyle w:val="FaceSheetField"/>
                </w:pPr>
                <w:r>
                  <w:rPr>
                    <w:rStyle w:val="FaceSheetFieldChar"/>
                  </w:rPr>
                  <w:t xml:space="preserve"> </w:t>
                </w:r>
              </w:p>
            </w:sdtContent>
          </w:sdt>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sdt>
            <w:sdtPr>
              <w:rPr>
                <w:rStyle w:val="FaceSheetFieldChar"/>
              </w:rPr>
              <w:alias w:val="MailAddress"/>
              <w:tag w:val="MailAddress"/>
              <w:id w:val="-1011766789"/>
              <w:placeholder>
                <w:docPart w:val="DefaultPlaceholder_22675703"/>
              </w:placeholder>
              <w:showingPlcHdr/>
              <w:dataBinding w:xpath="/Root/MailAddress" w:storeItemID="{0AE658B0-EAAB-4A4A-8D73-DF2BD6AF053E}"/>
              <w:text w:multiLine="1"/>
            </w:sdtPr>
            <w:sdtEndPr>
              <w:rPr>
                <w:rStyle w:val="FaceSheetFieldChar"/>
              </w:rPr>
            </w:sdtEndPr>
            <w:sdtContent>
              <w:p w14:paraId="402FE682" w14:textId="3B9F2797" w:rsidR="00C52973" w:rsidRPr="0020027F" w:rsidRDefault="00A77AAD" w:rsidP="00035E0F">
                <w:pPr>
                  <w:pStyle w:val="FaceSheetField"/>
                </w:pPr>
                <w:r w:rsidRPr="00035E0F">
                  <w:rPr>
                    <w:rStyle w:val="PlaceholderText"/>
                  </w:rPr>
                  <w:t>Click here to enter text.</w:t>
                </w:r>
              </w:p>
            </w:sdtContent>
          </w:sdt>
          <w:p w14:paraId="08AACF97" w14:textId="1C0A0694" w:rsidR="00C52973" w:rsidRPr="0020027F" w:rsidRDefault="00C52973" w:rsidP="00035E0F">
            <w:pPr>
              <w:pStyle w:val="FaceSheetField"/>
            </w:pPr>
            <w:r w:rsidRPr="0020027F">
              <w:t xml:space="preserve">  </w:t>
            </w: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sdt>
            <w:sdtPr>
              <w:rPr>
                <w:rStyle w:val="FaceSheetFieldChar"/>
              </w:rPr>
              <w:alias w:val="UBINumber"/>
              <w:tag w:val="UBINumber"/>
              <w:id w:val="-1011766779"/>
              <w:placeholder>
                <w:docPart w:val="DefaultPlaceholder_22675703"/>
              </w:placeholder>
              <w:showingPlcHdr/>
              <w:dataBinding w:xpath="/Root/UBINumber" w:storeItemID="{0AE658B0-EAAB-4A4A-8D73-DF2BD6AF053E}"/>
              <w:text/>
            </w:sdtPr>
            <w:sdtEndPr>
              <w:rPr>
                <w:rStyle w:val="FaceSheetFieldChar"/>
              </w:rPr>
            </w:sdtEndPr>
            <w:sdtContent>
              <w:p w14:paraId="0CCFD6A7" w14:textId="5B16A0CB" w:rsidR="00C52973" w:rsidRPr="0020027F" w:rsidRDefault="00A77AAD" w:rsidP="00035E0F">
                <w:pPr>
                  <w:pStyle w:val="FaceSheetField"/>
                </w:pPr>
                <w:r w:rsidRPr="00035E0F">
                  <w:rPr>
                    <w:rStyle w:val="PlaceholderText"/>
                  </w:rPr>
                  <w:t>Click here to enter text.</w:t>
                </w:r>
              </w:p>
            </w:sdtContent>
          </w:sdt>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sdt>
            <w:sdtPr>
              <w:rPr>
                <w:rStyle w:val="FaceSheetFieldChar"/>
              </w:rPr>
              <w:alias w:val="DSHSIndex"/>
              <w:tag w:val="DSHSIndex"/>
              <w:id w:val="-1011766777"/>
              <w:placeholder>
                <w:docPart w:val="DefaultPlaceholder_22675703"/>
              </w:placeholder>
              <w:showingPlcHdr/>
              <w:dataBinding w:xpath="/Root/DSHSIndex" w:storeItemID="{0AE658B0-EAAB-4A4A-8D73-DF2BD6AF053E}"/>
              <w:text/>
            </w:sdtPr>
            <w:sdtEndPr>
              <w:rPr>
                <w:rStyle w:val="FaceSheetFieldChar"/>
              </w:rPr>
            </w:sdtEndPr>
            <w:sdtContent>
              <w:p w14:paraId="0102B413" w14:textId="4EADDC81" w:rsidR="00C52973" w:rsidRPr="0020027F" w:rsidRDefault="00A77AAD" w:rsidP="00035E0F">
                <w:pPr>
                  <w:pStyle w:val="FaceSheetField"/>
                </w:pPr>
                <w:r w:rsidRPr="00035E0F">
                  <w:rPr>
                    <w:rStyle w:val="PlaceholderText"/>
                  </w:rPr>
                  <w:t>Click here to enter text.</w:t>
                </w:r>
              </w:p>
            </w:sdtContent>
          </w:sdt>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0234020D"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sdt>
            <w:sdtPr>
              <w:rPr>
                <w:rStyle w:val="FaceSheetFieldChar"/>
              </w:rPr>
              <w:alias w:val="ContactPhone"/>
              <w:tag w:val="ContactPhone"/>
              <w:id w:val="-1011766773"/>
              <w:placeholder>
                <w:docPart w:val="DefaultPlaceholder_22675703"/>
              </w:placeholder>
              <w:dataBinding w:xpath="/Root/ContactPhone" w:storeItemID="{0AE658B0-EAAB-4A4A-8D73-DF2BD6AF053E}"/>
              <w:text/>
            </w:sdtPr>
            <w:sdtEndPr>
              <w:rPr>
                <w:rStyle w:val="FaceSheetFieldChar"/>
              </w:rPr>
            </w:sdtEndPr>
            <w:sdtContent>
              <w:p w14:paraId="314A737C" w14:textId="096A76FF" w:rsidR="00C52973" w:rsidRPr="0020027F" w:rsidRDefault="00A77AAD" w:rsidP="00035E0F">
                <w:pPr>
                  <w:pStyle w:val="FaceSheetField"/>
                </w:pPr>
                <w:r>
                  <w:rPr>
                    <w:rStyle w:val="FaceSheetFieldChar"/>
                  </w:rPr>
                  <w:t>(</w:t>
                </w:r>
              </w:p>
            </w:sdtContent>
          </w:sdt>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53A9B22E"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sdt>
            <w:sdtPr>
              <w:rPr>
                <w:rStyle w:val="FaceSheetFieldChar"/>
              </w:rPr>
              <w:alias w:val="ContactEmail"/>
              <w:tag w:val="ContactEmail"/>
              <w:id w:val="-1011766769"/>
              <w:placeholder>
                <w:docPart w:val="DefaultPlaceholder_22675703"/>
              </w:placeholder>
              <w:showingPlcHdr/>
              <w:dataBinding w:xpath="/Root/ContactEmail" w:storeItemID="{0AE658B0-EAAB-4A4A-8D73-DF2BD6AF053E}"/>
              <w:text/>
            </w:sdtPr>
            <w:sdtEndPr>
              <w:rPr>
                <w:rStyle w:val="FaceSheetFieldChar"/>
              </w:rPr>
            </w:sdtEndPr>
            <w:sdtContent>
              <w:p w14:paraId="13827208" w14:textId="435D7921" w:rsidR="00C52973" w:rsidRPr="0020027F" w:rsidRDefault="00A77AAD" w:rsidP="00035E0F">
                <w:pPr>
                  <w:pStyle w:val="FaceSheetField"/>
                </w:pPr>
                <w:r w:rsidRPr="00035E0F">
                  <w:rPr>
                    <w:rStyle w:val="PlaceholderText"/>
                  </w:rPr>
                  <w:t>Click here to enter text.</w:t>
                </w:r>
              </w:p>
            </w:sdtContent>
          </w:sdt>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sdt>
            <w:sdtPr>
              <w:rPr>
                <w:rStyle w:val="FaceSheetFieldChar"/>
              </w:rPr>
              <w:alias w:val="DSHSAdminFull"/>
              <w:tag w:val="DSHSAdminFull"/>
              <w:id w:val="-1011766767"/>
              <w:placeholder>
                <w:docPart w:val="DefaultPlaceholder_22675703"/>
              </w:placeholder>
              <w:showingPlcHdr/>
              <w:dataBinding w:xpath="/Root/DSHSAdminFull" w:storeItemID="{0AE658B0-EAAB-4A4A-8D73-DF2BD6AF053E}"/>
              <w:text/>
            </w:sdtPr>
            <w:sdtEndPr>
              <w:rPr>
                <w:rStyle w:val="FaceSheetFieldChar"/>
              </w:rPr>
            </w:sdtEndPr>
            <w:sdtContent>
              <w:p w14:paraId="4C852FFC" w14:textId="44929CD3" w:rsidR="00C52973" w:rsidRPr="0020027F" w:rsidRDefault="00A77AAD" w:rsidP="00035E0F">
                <w:pPr>
                  <w:pStyle w:val="FaceSheetField"/>
                </w:pPr>
                <w:r w:rsidRPr="00035E0F">
                  <w:rPr>
                    <w:rStyle w:val="PlaceholderText"/>
                  </w:rPr>
                  <w:t>Click here to enter text.</w:t>
                </w:r>
              </w:p>
            </w:sdtContent>
          </w:sdt>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sdt>
            <w:sdtPr>
              <w:rPr>
                <w:rStyle w:val="FaceSheetFieldChar"/>
              </w:rPr>
              <w:alias w:val="DSHSDivisionFull"/>
              <w:tag w:val="DSHSDivisionFull"/>
              <w:id w:val="-1011766765"/>
              <w:placeholder>
                <w:docPart w:val="DefaultPlaceholder_22675703"/>
              </w:placeholder>
              <w:showingPlcHdr/>
              <w:dataBinding w:xpath="/Root/DSHSDivisionFull" w:storeItemID="{0AE658B0-EAAB-4A4A-8D73-DF2BD6AF053E}"/>
              <w:text/>
            </w:sdtPr>
            <w:sdtEndPr>
              <w:rPr>
                <w:rStyle w:val="FaceSheetFieldChar"/>
              </w:rPr>
            </w:sdtEndPr>
            <w:sdtContent>
              <w:p w14:paraId="7811C325" w14:textId="7C97CDD2" w:rsidR="00C52973" w:rsidRPr="0020027F" w:rsidRDefault="00A77AAD" w:rsidP="00035E0F">
                <w:pPr>
                  <w:pStyle w:val="FaceSheetField"/>
                </w:pPr>
                <w:r w:rsidRPr="00035E0F">
                  <w:rPr>
                    <w:rStyle w:val="PlaceholderText"/>
                  </w:rPr>
                  <w:t>Click here to enter text.</w:t>
                </w:r>
              </w:p>
            </w:sdtContent>
          </w:sdt>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sdt>
            <w:sdtPr>
              <w:rPr>
                <w:rStyle w:val="FaceSheetFieldChar"/>
              </w:rPr>
              <w:alias w:val="ContractCode"/>
              <w:tag w:val="ContractCode"/>
              <w:id w:val="-1011766763"/>
              <w:lock w:val="sdtContentLocked"/>
              <w:placeholder>
                <w:docPart w:val="DefaultPlaceholder_22675703"/>
              </w:placeholder>
              <w:dataBinding w:xpath="/Root/ContractCode" w:storeItemID="{0AE658B0-EAAB-4A4A-8D73-DF2BD6AF053E}"/>
              <w:text/>
            </w:sdtPr>
            <w:sdtEndPr>
              <w:rPr>
                <w:rStyle w:val="FaceSheetFieldChar"/>
              </w:rPr>
            </w:sdtEndPr>
            <w:sdtContent>
              <w:p w14:paraId="0ED5237E" w14:textId="37E1C57B" w:rsidR="00C52973" w:rsidRPr="0020027F" w:rsidRDefault="00A77AAD" w:rsidP="00035E0F">
                <w:pPr>
                  <w:pStyle w:val="FaceSheetField"/>
                </w:pPr>
                <w:r>
                  <w:rPr>
                    <w:rStyle w:val="FaceSheetFieldChar"/>
                  </w:rPr>
                  <w:t>3900SC-23</w:t>
                </w:r>
              </w:p>
            </w:sdtContent>
          </w:sdt>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sdt>
            <w:sdtPr>
              <w:rPr>
                <w:rStyle w:val="FaceSheetFieldChar"/>
              </w:rPr>
              <w:alias w:val="DSHSContact"/>
              <w:tag w:val="DSHSContact"/>
              <w:id w:val="-1011766761"/>
              <w:placeholder>
                <w:docPart w:val="DefaultPlaceholder_22675703"/>
              </w:placeholder>
              <w:showingPlcHdr/>
              <w:dataBinding w:xpath="/Root/DSHSContact" w:storeItemID="{0AE658B0-EAAB-4A4A-8D73-DF2BD6AF053E}"/>
              <w:text/>
            </w:sdtPr>
            <w:sdtEndPr>
              <w:rPr>
                <w:rStyle w:val="FaceSheetFieldChar"/>
              </w:rPr>
            </w:sdtEndPr>
            <w:sdtContent>
              <w:p w14:paraId="7E20145E" w14:textId="25DD72F1" w:rsidR="00C52973" w:rsidRPr="0020027F" w:rsidRDefault="00A77AAD" w:rsidP="00035E0F">
                <w:pPr>
                  <w:pStyle w:val="FaceSheetField"/>
                </w:pPr>
                <w:r w:rsidRPr="00035E0F">
                  <w:rPr>
                    <w:rStyle w:val="PlaceholderText"/>
                  </w:rPr>
                  <w:t>Click here to enter text.</w:t>
                </w:r>
              </w:p>
            </w:sdtContent>
          </w:sdt>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sdt>
            <w:sdtPr>
              <w:rPr>
                <w:rStyle w:val="FaceSheetFieldChar"/>
              </w:rPr>
              <w:alias w:val="DSHSAddress"/>
              <w:tag w:val="DSHSAddress"/>
              <w:id w:val="-1011766757"/>
              <w:placeholder>
                <w:docPart w:val="DefaultPlaceholder_22675703"/>
              </w:placeholder>
              <w:showingPlcHdr/>
              <w:dataBinding w:xpath="/Root/DSHSAddress" w:storeItemID="{0AE658B0-EAAB-4A4A-8D73-DF2BD6AF053E}"/>
              <w:text w:multiLine="1"/>
            </w:sdtPr>
            <w:sdtEndPr>
              <w:rPr>
                <w:rStyle w:val="FaceSheetFieldChar"/>
              </w:rPr>
            </w:sdtEndPr>
            <w:sdtContent>
              <w:p w14:paraId="1A9C26DB" w14:textId="38C557D3" w:rsidR="00C52973" w:rsidRPr="0020027F" w:rsidRDefault="00A77AAD" w:rsidP="00035E0F">
                <w:pPr>
                  <w:pStyle w:val="FaceSheetField"/>
                </w:pPr>
                <w:r w:rsidRPr="00035E0F">
                  <w:rPr>
                    <w:rStyle w:val="PlaceholderText"/>
                  </w:rPr>
                  <w:t>Click here to enter text.</w:t>
                </w:r>
              </w:p>
            </w:sdtContent>
          </w:sdt>
          <w:p w14:paraId="738B6AA2" w14:textId="492988F8" w:rsidR="00C52973" w:rsidRPr="0020027F" w:rsidRDefault="007E5808" w:rsidP="00035E0F">
            <w:pPr>
              <w:pStyle w:val="FaceSheetField"/>
            </w:pPr>
            <w:sdt>
              <w:sdtPr>
                <w:rPr>
                  <w:rStyle w:val="FaceSheetFieldChar"/>
                </w:rPr>
                <w:alias w:val="DSHSCity"/>
                <w:tag w:val="DSHSCity"/>
                <w:id w:val="-1011766753"/>
                <w:placeholder>
                  <w:docPart w:val="DefaultPlaceholder_22675703"/>
                </w:placeholder>
                <w:showingPlcHdr/>
                <w:dataBinding w:xpath="/Root/DSHSCity" w:storeItemID="{0AE658B0-EAAB-4A4A-8D73-DF2BD6AF053E}"/>
                <w:text/>
              </w:sdtPr>
              <w:sdtEndPr>
                <w:rPr>
                  <w:rStyle w:val="FaceSheetFieldChar"/>
                </w:rPr>
              </w:sdtEndPr>
              <w:sdtContent>
                <w:r w:rsidR="00A77AAD" w:rsidRPr="00035E0F">
                  <w:rPr>
                    <w:rStyle w:val="PlaceholderText"/>
                  </w:rPr>
                  <w:t>Click here to enter text.</w:t>
                </w:r>
              </w:sdtContent>
            </w:sdt>
            <w:proofErr w:type="gramStart"/>
            <w:r w:rsidR="00C52973" w:rsidRPr="0020027F">
              <w:t xml:space="preserve">,   </w:t>
            </w:r>
            <w:proofErr w:type="gramEnd"/>
            <w:sdt>
              <w:sdtPr>
                <w:rPr>
                  <w:rStyle w:val="FaceSheetFieldChar"/>
                </w:rPr>
                <w:alias w:val="DSHSPostal"/>
                <w:tag w:val="DSHSPostal"/>
                <w:id w:val="-1011766749"/>
                <w:placeholder>
                  <w:docPart w:val="DefaultPlaceholder_22675703"/>
                </w:placeholder>
                <w:showingPlcHdr/>
                <w:dataBinding w:xpath="/Root/DSHSPostal" w:storeItemID="{0AE658B0-EAAB-4A4A-8D73-DF2BD6AF053E}"/>
                <w:text/>
              </w:sdtPr>
              <w:sdtEndPr>
                <w:rPr>
                  <w:rStyle w:val="FaceSheetFieldChar"/>
                </w:rPr>
              </w:sdtEndPr>
              <w:sdtContent>
                <w:r w:rsidR="00A77AAD" w:rsidRPr="00035E0F">
                  <w:rPr>
                    <w:rStyle w:val="PlaceholderText"/>
                  </w:rPr>
                  <w:t>Click here to enter text.</w:t>
                </w:r>
              </w:sdtContent>
            </w:sdt>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sdt>
            <w:sdtPr>
              <w:rPr>
                <w:rStyle w:val="FaceSheetFieldChar"/>
              </w:rPr>
              <w:alias w:val="DSHSPhone"/>
              <w:tag w:val="DSHSPhone"/>
              <w:id w:val="-1011766747"/>
              <w:lock w:val="sdtContentLocked"/>
              <w:placeholder>
                <w:docPart w:val="DefaultPlaceholder_22675703"/>
              </w:placeholder>
              <w:dataBinding w:xpath="/Root/DSHSPhone" w:storeItemID="{0AE658B0-EAAB-4A4A-8D73-DF2BD6AF053E}"/>
              <w:text/>
            </w:sdtPr>
            <w:sdtEndPr>
              <w:rPr>
                <w:rStyle w:val="FaceSheetFieldChar"/>
              </w:rPr>
            </w:sdtEndPr>
            <w:sdtContent>
              <w:p w14:paraId="5C197284" w14:textId="0733C1BA" w:rsidR="00C52973" w:rsidRPr="0020027F" w:rsidRDefault="00A77AAD" w:rsidP="00035E0F">
                <w:pPr>
                  <w:pStyle w:val="FaceSheetField"/>
                </w:pPr>
                <w:r>
                  <w:rPr>
                    <w:rStyle w:val="FaceSheetFieldChar"/>
                  </w:rPr>
                  <w:t>(360)664-6057</w:t>
                </w:r>
              </w:p>
            </w:sdtContent>
          </w:sdt>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sdt>
            <w:sdtPr>
              <w:rPr>
                <w:rStyle w:val="FaceSheetFieldChar"/>
              </w:rPr>
              <w:alias w:val="DSHSFax"/>
              <w:tag w:val="DSHSFax"/>
              <w:id w:val="-1011766745"/>
              <w:lock w:val="sdtContentLocked"/>
              <w:placeholder>
                <w:docPart w:val="DefaultPlaceholder_22675703"/>
              </w:placeholder>
              <w:showingPlcHdr/>
              <w:dataBinding w:xpath="/Root/DSHSFax" w:storeItemID="{0AE658B0-EAAB-4A4A-8D73-DF2BD6AF053E}"/>
              <w:text/>
            </w:sdtPr>
            <w:sdtEndPr>
              <w:rPr>
                <w:rStyle w:val="FaceSheetFieldChar"/>
              </w:rPr>
            </w:sdtEndPr>
            <w:sdtContent>
              <w:p w14:paraId="78911411" w14:textId="2920F6D2" w:rsidR="00C52973" w:rsidRPr="0020027F" w:rsidRDefault="00A77AAD" w:rsidP="00035E0F">
                <w:pPr>
                  <w:pStyle w:val="FaceSheetField"/>
                </w:pPr>
                <w:r w:rsidRPr="00035E0F">
                  <w:rPr>
                    <w:rStyle w:val="PlaceholderText"/>
                  </w:rPr>
                  <w:t>Click here to enter text.</w:t>
                </w:r>
              </w:p>
            </w:sdtContent>
          </w:sdt>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sdt>
            <w:sdtPr>
              <w:rPr>
                <w:rStyle w:val="FaceSheetFieldChar"/>
              </w:rPr>
              <w:alias w:val="DSHSEmail"/>
              <w:tag w:val="DSHSEmail"/>
              <w:id w:val="-1011766743"/>
              <w:placeholder>
                <w:docPart w:val="DefaultPlaceholder_22675703"/>
              </w:placeholder>
              <w:showingPlcHdr/>
              <w:dataBinding w:xpath="/Root/DSHSEmail" w:storeItemID="{0AE658B0-EAAB-4A4A-8D73-DF2BD6AF053E}"/>
              <w:text/>
            </w:sdtPr>
            <w:sdtEndPr>
              <w:rPr>
                <w:rStyle w:val="FaceSheetFieldChar"/>
              </w:rPr>
            </w:sdtEndPr>
            <w:sdtContent>
              <w:p w14:paraId="6D2DCDE7" w14:textId="55AAEE0B" w:rsidR="00C52973" w:rsidRPr="0020027F" w:rsidRDefault="00A77AAD" w:rsidP="00035E0F">
                <w:pPr>
                  <w:pStyle w:val="FaceSheetField"/>
                </w:pPr>
                <w:r w:rsidRPr="00035E0F">
                  <w:rPr>
                    <w:rStyle w:val="PlaceholderText"/>
                  </w:rPr>
                  <w:t>Click here to enter text.</w:t>
                </w:r>
              </w:p>
            </w:sdtContent>
          </w:sdt>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sdt>
            <w:sdtPr>
              <w:rPr>
                <w:rStyle w:val="FaceSheetFieldChar"/>
              </w:rPr>
              <w:alias w:val="Subrecipient"/>
              <w:tag w:val="Subrecipient"/>
              <w:id w:val="-1011766741"/>
              <w:lock w:val="sdtContentLocked"/>
              <w:placeholder>
                <w:docPart w:val="DefaultPlaceholder_22675703"/>
              </w:placeholder>
              <w:dataBinding w:xpath="/Root/Subrecipient" w:storeItemID="{0AE658B0-EAAB-4A4A-8D73-DF2BD6AF053E}"/>
              <w:text/>
            </w:sdtPr>
            <w:sdtEndPr>
              <w:rPr>
                <w:rStyle w:val="FaceSheetFieldChar"/>
              </w:rPr>
            </w:sdtEndPr>
            <w:sdtContent>
              <w:p w14:paraId="0312E93B" w14:textId="4A00BE32" w:rsidR="00C52973" w:rsidRPr="0020027F" w:rsidRDefault="00A77AAD" w:rsidP="00035E0F">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sdt>
            <w:sdtPr>
              <w:rPr>
                <w:rStyle w:val="FaceSheetFieldChar"/>
              </w:rPr>
              <w:alias w:val="cfdano"/>
              <w:tag w:val="cfdano"/>
              <w:id w:val="-1011766739"/>
              <w:lock w:val="sdtContentLocked"/>
              <w:placeholder>
                <w:docPart w:val="DefaultPlaceholder_22675703"/>
              </w:placeholder>
              <w:dataBinding w:xpath="/Root/cfdano" w:storeItemID="{0AE658B0-EAAB-4A4A-8D73-DF2BD6AF053E}"/>
              <w:text/>
            </w:sdtPr>
            <w:sdtEndPr>
              <w:rPr>
                <w:rStyle w:val="FaceSheetFieldChar"/>
              </w:rPr>
            </w:sdtEndPr>
            <w:sdtContent>
              <w:p w14:paraId="584EF27F" w14:textId="62F520DA" w:rsidR="00C52973" w:rsidRPr="0020027F" w:rsidRDefault="00A77AAD" w:rsidP="00035E0F">
                <w:pPr>
                  <w:pStyle w:val="FaceSheetField"/>
                </w:pPr>
                <w:r>
                  <w:rPr>
                    <w:rStyle w:val="FaceSheetFieldChar"/>
                  </w:rPr>
                  <w:t xml:space="preserve"> </w:t>
                </w:r>
              </w:p>
            </w:sdtContent>
          </w:sdt>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sdt>
            <w:sdtPr>
              <w:rPr>
                <w:rStyle w:val="FaceSheetFieldChar"/>
              </w:rPr>
              <w:alias w:val="StartDate"/>
              <w:tag w:val="StartDate"/>
              <w:id w:val="-1011766737"/>
              <w:placeholder>
                <w:docPart w:val="DefaultPlaceholder_22675703"/>
              </w:placeholder>
              <w:dataBinding w:xpath="/Root/StartDate" w:storeItemID="{0AE658B0-EAAB-4A4A-8D73-DF2BD6AF053E}"/>
              <w:text/>
            </w:sdtPr>
            <w:sdtEndPr>
              <w:rPr>
                <w:rStyle w:val="FaceSheetFieldChar"/>
              </w:rPr>
            </w:sdtEndPr>
            <w:sdtContent>
              <w:p w14:paraId="50CE71CC" w14:textId="6A37E191" w:rsidR="00C52973" w:rsidRPr="0020027F" w:rsidRDefault="00A77AAD" w:rsidP="00035E0F">
                <w:pPr>
                  <w:pStyle w:val="FaceSheetField"/>
                  <w:rPr>
                    <w:bCs/>
                  </w:rPr>
                </w:pPr>
                <w:r>
                  <w:rPr>
                    <w:rStyle w:val="FaceSheetFieldChar"/>
                  </w:rPr>
                  <w:t>TBD</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sdt>
            <w:sdtPr>
              <w:rPr>
                <w:rStyle w:val="FaceSheetFieldChar"/>
              </w:rPr>
              <w:alias w:val="EndDate"/>
              <w:tag w:val="EndDate"/>
              <w:id w:val="-1011766735"/>
              <w:placeholder>
                <w:docPart w:val="DefaultPlaceholder_22675703"/>
              </w:placeholder>
              <w:dataBinding w:xpath="/Root/EndDate" w:storeItemID="{0AE658B0-EAAB-4A4A-8D73-DF2BD6AF053E}"/>
              <w:text/>
            </w:sdtPr>
            <w:sdtEndPr>
              <w:rPr>
                <w:rStyle w:val="FaceSheetFieldChar"/>
              </w:rPr>
            </w:sdtEndPr>
            <w:sdtContent>
              <w:p w14:paraId="1A116946" w14:textId="44DAE0EE" w:rsidR="00C52973" w:rsidRPr="0020027F" w:rsidRDefault="00A77AAD" w:rsidP="00035E0F">
                <w:pPr>
                  <w:pStyle w:val="FaceSheetField"/>
                  <w:rPr>
                    <w:bCs/>
                  </w:rPr>
                </w:pPr>
                <w:r>
                  <w:rPr>
                    <w:rStyle w:val="FaceSheetFieldChar"/>
                  </w:rPr>
                  <w:t>TBD</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sdt>
            <w:sdtPr>
              <w:rPr>
                <w:rStyle w:val="FaceSheetFieldChar"/>
              </w:rPr>
              <w:alias w:val="OriginalMax"/>
              <w:tag w:val="OriginalMax"/>
              <w:id w:val="-1011766733"/>
              <w:placeholder>
                <w:docPart w:val="DefaultPlaceholder_22675703"/>
              </w:placeholder>
              <w:dataBinding w:xpath="/Root/OriginalMax" w:storeItemID="{0AE658B0-EAAB-4A4A-8D73-DF2BD6AF053E}"/>
              <w:text/>
            </w:sdtPr>
            <w:sdtEndPr>
              <w:rPr>
                <w:rStyle w:val="FaceSheetFieldChar"/>
              </w:rPr>
            </w:sdtEndPr>
            <w:sdtContent>
              <w:p w14:paraId="1005D343" w14:textId="266C9EF3" w:rsidR="00C52973" w:rsidRPr="0020027F" w:rsidRDefault="00A77AAD" w:rsidP="00035E0F">
                <w:pPr>
                  <w:pStyle w:val="FaceSheetField"/>
                  <w:rPr>
                    <w:bCs/>
                  </w:rPr>
                </w:pPr>
                <w:r>
                  <w:rPr>
                    <w:rStyle w:val="FaceSheetFieldChar"/>
                  </w:rPr>
                  <w:t>$350,000.00 (estimated)</w:t>
                </w:r>
              </w:p>
            </w:sdtContent>
          </w:sdt>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7E246F72" w:rsidR="00C52973" w:rsidRPr="00203C54" w:rsidRDefault="00262696">
            <w:pPr>
              <w:rPr>
                <w:b/>
                <w:sz w:val="20"/>
                <w:szCs w:val="20"/>
              </w:rPr>
            </w:pPr>
            <w:r>
              <w:rPr>
                <w:bCs/>
              </w:rPr>
              <w:fldChar w:fldCharType="begin">
                <w:ffData>
                  <w:name w:val=""/>
                  <w:enabled/>
                  <w:calcOnExit w:val="0"/>
                  <w:checkBox>
                    <w:sizeAuto/>
                    <w:default w:val="1"/>
                  </w:checkBox>
                </w:ffData>
              </w:fldChar>
            </w:r>
            <w:r>
              <w:rPr>
                <w:bCs/>
              </w:rPr>
              <w:instrText xml:space="preserve"> FORMCHECKBOX </w:instrText>
            </w:r>
            <w:r>
              <w:rPr>
                <w:bCs/>
              </w:rPr>
            </w:r>
            <w:r>
              <w:rPr>
                <w:bCs/>
              </w:rPr>
              <w:fldChar w:fldCharType="separate"/>
            </w:r>
            <w:r>
              <w:rPr>
                <w:bCs/>
              </w:rPr>
              <w:fldChar w:fldCharType="end"/>
            </w:r>
            <w:r w:rsidR="00C52973" w:rsidRPr="0020027F">
              <w:rPr>
                <w:b/>
                <w:sz w:val="20"/>
              </w:rPr>
              <w:t xml:space="preserve"> Exhibits (specify):</w:t>
            </w:r>
            <w:r w:rsidR="00182CA0">
              <w:rPr>
                <w:b/>
                <w:sz w:val="20"/>
              </w:rPr>
              <w:t xml:space="preserve"> </w:t>
            </w:r>
            <w:r w:rsidR="00203C54">
              <w:rPr>
                <w:b/>
                <w:sz w:val="20"/>
              </w:rPr>
              <w:t xml:space="preserve"> </w:t>
            </w:r>
            <w:r w:rsidRPr="00203C54">
              <w:rPr>
                <w:rFonts w:cs="Arial"/>
                <w:b/>
                <w:sz w:val="20"/>
                <w:szCs w:val="20"/>
              </w:rPr>
              <w:t>Exhibit A – Data Security Requirements Exhibit</w:t>
            </w:r>
          </w:p>
          <w:p w14:paraId="51F806AF" w14:textId="3B90A95C" w:rsidR="00A65207" w:rsidRPr="00203C54" w:rsidRDefault="00A65207">
            <w:pPr>
              <w:rPr>
                <w:b/>
                <w:bCs/>
                <w:sz w:val="20"/>
                <w:szCs w:val="20"/>
              </w:rPr>
            </w:pPr>
            <w:r w:rsidRPr="00203C54">
              <w:rPr>
                <w:b/>
                <w:sz w:val="20"/>
                <w:szCs w:val="20"/>
              </w:rPr>
              <w:t xml:space="preserve">                                      Exhibit B </w:t>
            </w:r>
            <w:r w:rsidR="005F4317" w:rsidRPr="00203C54">
              <w:rPr>
                <w:b/>
                <w:sz w:val="20"/>
                <w:szCs w:val="20"/>
              </w:rPr>
              <w:t xml:space="preserve">- </w:t>
            </w:r>
            <w:r w:rsidR="005F4317" w:rsidRPr="00203C54">
              <w:rPr>
                <w:b/>
                <w:bCs/>
                <w:sz w:val="20"/>
                <w:szCs w:val="20"/>
              </w:rPr>
              <w:t>Data Use Licensing Statement</w:t>
            </w:r>
          </w:p>
          <w:p w14:paraId="1F6FA718" w14:textId="67F24A59" w:rsidR="005F4317" w:rsidRPr="00203C54" w:rsidRDefault="005F4317">
            <w:pPr>
              <w:rPr>
                <w:b/>
                <w:bCs/>
                <w:sz w:val="20"/>
                <w:szCs w:val="20"/>
              </w:rPr>
            </w:pPr>
            <w:r w:rsidRPr="00203C54">
              <w:rPr>
                <w:b/>
                <w:bCs/>
                <w:sz w:val="20"/>
                <w:szCs w:val="20"/>
              </w:rPr>
              <w:t xml:space="preserve">                                      Exhibit C </w:t>
            </w:r>
            <w:r w:rsidR="00203C54" w:rsidRPr="00203C54">
              <w:rPr>
                <w:b/>
                <w:bCs/>
                <w:sz w:val="20"/>
                <w:szCs w:val="20"/>
              </w:rPr>
              <w:t>–</w:t>
            </w:r>
            <w:r w:rsidRPr="00203C54">
              <w:rPr>
                <w:b/>
                <w:bCs/>
                <w:sz w:val="20"/>
                <w:szCs w:val="20"/>
              </w:rPr>
              <w:t xml:space="preserve"> </w:t>
            </w:r>
            <w:r w:rsidR="00203C54" w:rsidRPr="00203C54">
              <w:rPr>
                <w:b/>
                <w:bCs/>
                <w:sz w:val="20"/>
                <w:szCs w:val="20"/>
              </w:rPr>
              <w:t xml:space="preserve">Nondisclosure of Confidential Information Agreement – </w:t>
            </w:r>
            <w:proofErr w:type="gramStart"/>
            <w:r w:rsidR="00203C54" w:rsidRPr="00203C54">
              <w:rPr>
                <w:b/>
                <w:bCs/>
                <w:sz w:val="20"/>
                <w:szCs w:val="20"/>
              </w:rPr>
              <w:t>Non Employee</w:t>
            </w:r>
            <w:proofErr w:type="gramEnd"/>
          </w:p>
          <w:p w14:paraId="1EF08837" w14:textId="391D3AC7" w:rsidR="00203C54" w:rsidRPr="00203C54" w:rsidRDefault="00203C54">
            <w:pPr>
              <w:rPr>
                <w:b/>
                <w:sz w:val="20"/>
                <w:szCs w:val="20"/>
              </w:rPr>
            </w:pPr>
            <w:r w:rsidRPr="00203C54">
              <w:rPr>
                <w:b/>
                <w:bCs/>
                <w:sz w:val="20"/>
                <w:szCs w:val="20"/>
              </w:rPr>
              <w:t xml:space="preserve">                                      Exhibit E </w:t>
            </w:r>
            <w:proofErr w:type="gramStart"/>
            <w:r w:rsidRPr="00203C54">
              <w:rPr>
                <w:b/>
                <w:bCs/>
                <w:sz w:val="20"/>
                <w:szCs w:val="20"/>
              </w:rPr>
              <w:t>-  Certification</w:t>
            </w:r>
            <w:proofErr w:type="gramEnd"/>
            <w:r w:rsidRPr="00203C54">
              <w:rPr>
                <w:b/>
                <w:bCs/>
                <w:sz w:val="20"/>
                <w:szCs w:val="20"/>
              </w:rPr>
              <w:t xml:space="preserve"> of Disposal of Confidential Information</w:t>
            </w:r>
          </w:p>
          <w:p w14:paraId="6BB1FEF6" w14:textId="0F05E4EC" w:rsidR="00C52973" w:rsidRDefault="00C52973">
            <w:pPr>
              <w:rPr>
                <w:sz w:val="20"/>
              </w:rPr>
            </w:pP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0CC57EBF" w:rsidR="00C52973" w:rsidRDefault="00C52973">
            <w:pPr>
              <w:shd w:val="pct5" w:color="auto" w:fill="auto"/>
              <w:rPr>
                <w:sz w:val="16"/>
              </w:rPr>
            </w:pPr>
            <w:r>
              <w:rPr>
                <w:sz w:val="20"/>
              </w:rPr>
              <w:t xml:space="preserve">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Pr>
                <w:sz w:val="20"/>
              </w:rPr>
              <w:t>Contract, and</w:t>
            </w:r>
            <w:proofErr w:type="gramEnd"/>
            <w:r>
              <w:rPr>
                <w:sz w:val="20"/>
              </w:rPr>
              <w:t xml:space="preserve"> have the authority to execute this Contract.</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0AE658B0-EAAB-4A4A-8D73-DF2BD6AF053E}"/>
              <w:text/>
            </w:sdtPr>
            <w:sdtEndPr>
              <w:rPr>
                <w:rStyle w:val="FaceSheetFieldChar"/>
                <w:color w:val="auto"/>
                <w:sz w:val="20"/>
              </w:rPr>
            </w:sdtEndPr>
            <w:sdtContent>
              <w:p w14:paraId="3E5A78D1" w14:textId="3CDC5EC9" w:rsidR="00C52973" w:rsidRDefault="00A77AAD" w:rsidP="00035E0F">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0AE658B0-EAAB-4A4A-8D73-DF2BD6AF053E}"/>
              <w:text/>
            </w:sdtPr>
            <w:sdtEndPr>
              <w:rPr>
                <w:rStyle w:val="FaceSheetFieldChar"/>
                <w:color w:val="auto"/>
                <w:sz w:val="20"/>
              </w:rPr>
            </w:sdtEndPr>
            <w:sdtContent>
              <w:p w14:paraId="6241611F" w14:textId="7518F74D" w:rsidR="00C52973" w:rsidRDefault="00A77AAD" w:rsidP="00035E0F">
                <w:pPr>
                  <w:pStyle w:val="FaceSheetField"/>
                  <w:rPr>
                    <w:sz w:val="16"/>
                  </w:rPr>
                </w:pPr>
                <w:r>
                  <w:rPr>
                    <w:rStyle w:val="FaceSheetDraftChar"/>
                  </w:rPr>
                  <w:t>Draft - Please Do Not Sign</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default" r:id="rId10"/>
          <w:footerReference w:type="default" r:id="rId11"/>
          <w:pgSz w:w="12240" w:h="15840"/>
          <w:pgMar w:top="1440" w:right="720" w:bottom="720" w:left="720" w:header="720" w:footer="720" w:gutter="0"/>
          <w:cols w:space="720"/>
          <w:docGrid w:linePitch="360"/>
        </w:sectPr>
      </w:pPr>
    </w:p>
    <w:p w14:paraId="496D87AE" w14:textId="77777777" w:rsidR="00681DEF" w:rsidRPr="0039632D" w:rsidRDefault="00681DEF" w:rsidP="00D65F7B">
      <w:pPr>
        <w:pStyle w:val="Heading1"/>
      </w:pPr>
      <w:bookmarkStart w:id="0" w:name="SC6000GC"/>
      <w:bookmarkEnd w:id="0"/>
      <w:r w:rsidRPr="0039632D">
        <w:rPr>
          <w:b/>
        </w:rPr>
        <w:lastRenderedPageBreak/>
        <w:t>Definitions</w:t>
      </w:r>
      <w:r>
        <w:t xml:space="preserve">. </w:t>
      </w:r>
      <w:r w:rsidRPr="0039632D">
        <w:t>The words and phrases listed below, as used in this Contract, shall each have the following definitions:</w:t>
      </w:r>
    </w:p>
    <w:p w14:paraId="09FAFB0D" w14:textId="77777777" w:rsidR="00681DEF" w:rsidRDefault="00681DEF" w:rsidP="00D65F7B">
      <w:pPr>
        <w:pStyle w:val="Heading2"/>
      </w:pPr>
      <w:r w:rsidRPr="0039632D">
        <w:t>“Central Contract</w:t>
      </w:r>
      <w:r>
        <w:t>s and Legal</w:t>
      </w:r>
      <w:r w:rsidRPr="0039632D">
        <w:t xml:space="preserve"> Services” means the DSHS central headquarters contracting office, or successor section or office.</w:t>
      </w:r>
    </w:p>
    <w:p w14:paraId="7C7DD738" w14:textId="77777777" w:rsidR="00681DEF" w:rsidRPr="0039632D" w:rsidRDefault="00681DEF"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02B673B6" w14:textId="77777777" w:rsidR="00681DEF" w:rsidRPr="0039632D" w:rsidRDefault="00681DEF"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w:t>
      </w:r>
      <w:proofErr w:type="gramStart"/>
      <w:r w:rsidRPr="00AB46C0">
        <w:t>in</w:t>
      </w:r>
      <w:proofErr w:type="gramEnd"/>
      <w:r w:rsidRPr="00AB46C0">
        <w:t xml:space="preserve"> multiple counterparts, each of which is deemed </w:t>
      </w:r>
      <w:proofErr w:type="gramStart"/>
      <w:r w:rsidRPr="00AB46C0">
        <w:t>an original</w:t>
      </w:r>
      <w:proofErr w:type="gramEnd"/>
      <w:r w:rsidRPr="00AB46C0">
        <w:t xml:space="preserve"> and all of which constitute only one agreement. E-mail </w:t>
      </w:r>
      <w:r>
        <w:t xml:space="preserve">or Facsimile </w:t>
      </w:r>
      <w:r w:rsidRPr="00AB46C0">
        <w:t>transmission of a signed copy of this contract shall be the same as delivery of an original.</w:t>
      </w:r>
    </w:p>
    <w:p w14:paraId="2C81C40B" w14:textId="77777777" w:rsidR="00681DEF" w:rsidRPr="0039632D" w:rsidRDefault="00681DEF"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094A92F3" w14:textId="77777777" w:rsidR="00681DEF" w:rsidRPr="0039632D" w:rsidRDefault="00681DEF"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0CF41A32" w14:textId="77777777" w:rsidR="00681DEF" w:rsidRPr="0039632D" w:rsidRDefault="00681DEF" w:rsidP="00D65F7B">
      <w:pPr>
        <w:pStyle w:val="Heading2"/>
      </w:pPr>
      <w:r w:rsidRPr="0039632D">
        <w:t xml:space="preserve">“Debarment” means an action taken by a </w:t>
      </w:r>
      <w:proofErr w:type="gramStart"/>
      <w:r w:rsidRPr="0039632D">
        <w:t>Federal</w:t>
      </w:r>
      <w:proofErr w:type="gramEnd"/>
      <w:r w:rsidRPr="0039632D">
        <w:t xml:space="preserve"> </w:t>
      </w:r>
      <w:r>
        <w:t xml:space="preserve">agency or </w:t>
      </w:r>
      <w:r w:rsidRPr="0039632D">
        <w:t>official to exclude a person or business entity from participating in transactions involving certain federal funds.</w:t>
      </w:r>
    </w:p>
    <w:p w14:paraId="0B9DA032" w14:textId="77777777" w:rsidR="00681DEF" w:rsidRDefault="00681DEF" w:rsidP="00D65F7B">
      <w:pPr>
        <w:pStyle w:val="Heading2"/>
      </w:pPr>
      <w:r w:rsidRPr="0039632D">
        <w:t>“DSHS” or the “Department” means the state of Washington Department of Social and Health Services and its employees and authorized agents</w:t>
      </w:r>
      <w:r>
        <w:t>.</w:t>
      </w:r>
    </w:p>
    <w:p w14:paraId="39176233" w14:textId="77777777" w:rsidR="00681DEF" w:rsidRDefault="00681DEF"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511F15AB" w14:textId="77777777" w:rsidR="00681DEF" w:rsidRDefault="00681DEF"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308F247A" w14:textId="77777777" w:rsidR="00681DEF" w:rsidRDefault="00681DEF" w:rsidP="00D65F7B">
      <w:pPr>
        <w:pStyle w:val="Heading2"/>
      </w:pPr>
      <w:r>
        <w:t>“Physically Secure” means that access is restricted through physical means to authorized individuals only.</w:t>
      </w:r>
    </w:p>
    <w:p w14:paraId="7E77309C" w14:textId="77777777" w:rsidR="00681DEF" w:rsidRDefault="00681DEF" w:rsidP="00D65F7B">
      <w:pPr>
        <w:pStyle w:val="Heading2"/>
      </w:pPr>
      <w:r>
        <w:t>“Program Agreement” means an agreement between the Contractor and DSHS containing special terms and conditions, including a statement of work to be performed by the Contractor and payment to be made by DSHS.</w:t>
      </w:r>
    </w:p>
    <w:p w14:paraId="3D90DE23" w14:textId="77777777" w:rsidR="00681DEF" w:rsidRPr="0039632D" w:rsidRDefault="00681DEF"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79A6BC27" w14:textId="77777777" w:rsidR="00681DEF" w:rsidRDefault="00681DEF" w:rsidP="00D65F7B">
      <w:pPr>
        <w:pStyle w:val="Heading2"/>
      </w:pPr>
      <w:r w:rsidRPr="0039632D">
        <w:lastRenderedPageBreak/>
        <w:t>“Regulation” means any federal, state, or local regulation, rule, or ordinance.</w:t>
      </w:r>
    </w:p>
    <w:p w14:paraId="0C8D2366" w14:textId="77777777" w:rsidR="00681DEF" w:rsidRDefault="00681DEF" w:rsidP="00D65F7B">
      <w:pPr>
        <w:pStyle w:val="Heading2"/>
      </w:pPr>
      <w:r>
        <w:t xml:space="preserve">“Secured Area” means an area to which only authorized representatives of the entity possessing the Confidential Information have access.  Secured Areas may include buildings, rooms or locked storage containers (such as a filing cabinet) within a room, </w:t>
      </w:r>
      <w:proofErr w:type="gramStart"/>
      <w:r>
        <w:t>as long as</w:t>
      </w:r>
      <w:proofErr w:type="gramEnd"/>
      <w:r>
        <w:t xml:space="preserve"> access to the Confidential Information is not available to unauthorized personnel.</w:t>
      </w:r>
    </w:p>
    <w:p w14:paraId="1D93C404" w14:textId="77777777" w:rsidR="00681DEF" w:rsidRDefault="00681DEF"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48D39DA0" w14:textId="77777777" w:rsidR="00681DEF" w:rsidRDefault="00681DEF"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7952EA99" w14:textId="77777777" w:rsidR="00681DEF" w:rsidRPr="00F13C88" w:rsidRDefault="00681DEF"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7CFEE9DD" w14:textId="77777777" w:rsidR="00681DEF" w:rsidRPr="0039632D" w:rsidRDefault="00681DEF"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5A5EADE8" w14:textId="77777777" w:rsidR="00681DEF" w:rsidRPr="008620ED" w:rsidRDefault="00681DEF"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7D428966" w14:textId="77777777" w:rsidR="00681DEF" w:rsidRDefault="00681DEF"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7C9E1260" w14:textId="77777777" w:rsidR="00681DEF" w:rsidRPr="007A733B" w:rsidRDefault="00681DEF" w:rsidP="00D65F7B">
      <w:pPr>
        <w:pStyle w:val="Heading1"/>
        <w:rPr>
          <w:b/>
        </w:rPr>
      </w:pPr>
      <w:r w:rsidRPr="007A733B">
        <w:rPr>
          <w:b/>
        </w:rPr>
        <w:t>Billing Limitations.</w:t>
      </w:r>
    </w:p>
    <w:p w14:paraId="5733E4AF" w14:textId="77777777" w:rsidR="00681DEF" w:rsidRPr="007A733B" w:rsidRDefault="00681DEF" w:rsidP="00D65F7B">
      <w:pPr>
        <w:pStyle w:val="Heading2"/>
      </w:pPr>
      <w:r w:rsidRPr="007A733B">
        <w:t>DSHS shall pay the Contractor only for authorized services provided in accordance with this Contract</w:t>
      </w:r>
      <w:r>
        <w:t xml:space="preserve">. </w:t>
      </w:r>
    </w:p>
    <w:p w14:paraId="7CD8F87E" w14:textId="77777777" w:rsidR="00681DEF" w:rsidRPr="007A733B" w:rsidRDefault="00681DEF" w:rsidP="00D65F7B">
      <w:pPr>
        <w:pStyle w:val="Heading2"/>
      </w:pPr>
      <w:r w:rsidRPr="007A733B">
        <w:t>DSHS shall not pay any claims for payment for services submitted more than twelve (12) months after the calendar month in which the services were performed.</w:t>
      </w:r>
    </w:p>
    <w:p w14:paraId="2AC201B2" w14:textId="77777777" w:rsidR="00681DEF" w:rsidRPr="007A733B" w:rsidRDefault="00681DEF"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6FC7D052" w14:textId="77777777" w:rsidR="00681DEF" w:rsidRDefault="00681DEF" w:rsidP="00D65F7B">
      <w:pPr>
        <w:pStyle w:val="Heading1"/>
      </w:pPr>
      <w:r w:rsidRPr="0685C720">
        <w:rPr>
          <w:b/>
        </w:rPr>
        <w:t>Compliance with Applicable Law and Washington State Requirements</w:t>
      </w:r>
      <w:r w:rsidRPr="00F544D0">
        <w:rPr>
          <w:b/>
          <w:bCs w:val="0"/>
        </w:rPr>
        <w:t>.</w:t>
      </w:r>
    </w:p>
    <w:p w14:paraId="5F8FBEA4" w14:textId="77777777" w:rsidR="00681DEF" w:rsidRDefault="00681DEF"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2891864D" w14:textId="77777777" w:rsidR="00681DEF" w:rsidRDefault="00681DEF"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71DA00F3" w14:textId="77777777" w:rsidR="00681DEF" w:rsidRPr="00D156D8" w:rsidRDefault="00681DEF"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53636755" w14:textId="77777777" w:rsidR="00681DEF" w:rsidRPr="006522E5" w:rsidRDefault="00681DEF" w:rsidP="006522E5">
      <w:pPr>
        <w:pStyle w:val="Heading2"/>
      </w:pPr>
      <w:bookmarkStart w:id="1" w:name="_Hlk97636737"/>
      <w:r w:rsidRPr="006522E5">
        <w:rPr>
          <w:b/>
          <w:bCs/>
        </w:rPr>
        <w:t>Nondiscrimination</w:t>
      </w:r>
      <w:r>
        <w:rPr>
          <w:b/>
          <w:bCs/>
        </w:rPr>
        <w:t>.</w:t>
      </w:r>
    </w:p>
    <w:p w14:paraId="278007DD" w14:textId="77777777" w:rsidR="00681DEF" w:rsidRDefault="00681DEF" w:rsidP="006522E5">
      <w:pPr>
        <w:pStyle w:val="Heading3"/>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75BA76E8" w14:textId="77777777" w:rsidR="00681DEF" w:rsidRPr="006522E5" w:rsidRDefault="00681DEF" w:rsidP="006522E5">
      <w:pPr>
        <w:pStyle w:val="Heading3"/>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0D70A961" w14:textId="77777777" w:rsidR="00681DEF" w:rsidRPr="00D156D8" w:rsidRDefault="00681DEF" w:rsidP="00D65F7B">
      <w:pPr>
        <w:pStyle w:val="Heading2"/>
      </w:pPr>
      <w:r w:rsidRPr="00D156D8">
        <w:rPr>
          <w:b/>
          <w:bCs/>
        </w:rPr>
        <w:t>Certification Regarding Russian Government Contracts and/or Investments</w:t>
      </w:r>
      <w:r w:rsidRPr="00D156D8">
        <w:t xml:space="preserve">. Contractor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D156D8">
        <w:t>Russian-state</w:t>
      </w:r>
      <w:proofErr w:type="gramEnd"/>
      <w:r w:rsidRPr="00D156D8">
        <w:t xml:space="preserve"> owned to any extent, or an entity sanctioned by the United States government in response to Russia’s invasion of Ukraine. The Contractor also agrees to include the above certification in </w:t>
      </w:r>
      <w:proofErr w:type="gramStart"/>
      <w:r w:rsidRPr="00D156D8">
        <w:t>any and all</w:t>
      </w:r>
      <w:proofErr w:type="gramEnd"/>
      <w:r w:rsidRPr="00D156D8">
        <w:t xml:space="preserve">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1"/>
    <w:p w14:paraId="361EB4E6" w14:textId="77777777" w:rsidR="00681DEF" w:rsidRDefault="00681DEF" w:rsidP="00D65F7B">
      <w:pPr>
        <w:pStyle w:val="Heading1"/>
      </w:pPr>
      <w:r w:rsidRPr="007A733B">
        <w:rPr>
          <w:b/>
        </w:rPr>
        <w:t>Confidentiality</w:t>
      </w:r>
      <w:r>
        <w:rPr>
          <w:b/>
        </w:rPr>
        <w:t xml:space="preserve">. </w:t>
      </w:r>
    </w:p>
    <w:p w14:paraId="530E9A0B" w14:textId="77777777" w:rsidR="00681DEF" w:rsidRDefault="00681DEF"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2388490" w14:textId="77777777" w:rsidR="00681DEF" w:rsidRDefault="00681DEF" w:rsidP="00D65F7B">
      <w:pPr>
        <w:pStyle w:val="Heading3"/>
      </w:pPr>
      <w:r w:rsidRPr="007A733B">
        <w:t>as provided by law</w:t>
      </w:r>
      <w:r>
        <w:t>;</w:t>
      </w:r>
      <w:r w:rsidRPr="007A733B">
        <w:t xml:space="preserve"> or, </w:t>
      </w:r>
    </w:p>
    <w:p w14:paraId="7D429014" w14:textId="77777777" w:rsidR="00681DEF" w:rsidRDefault="00681DEF" w:rsidP="00D65F7B">
      <w:pPr>
        <w:pStyle w:val="Heading3"/>
      </w:pPr>
      <w:r>
        <w:t>in the case of Personal Information, with</w:t>
      </w:r>
      <w:r w:rsidRPr="007A733B">
        <w:t xml:space="preserve"> the prior written consent of the person </w:t>
      </w:r>
      <w:r>
        <w:t xml:space="preserve">or personal representative of the person who is the subject of </w:t>
      </w:r>
      <w:proofErr w:type="gramStart"/>
      <w:r>
        <w:t>the Personal</w:t>
      </w:r>
      <w:proofErr w:type="gramEnd"/>
      <w:r>
        <w:t xml:space="preserve"> Information. </w:t>
      </w:r>
    </w:p>
    <w:p w14:paraId="7D9E548F" w14:textId="77777777" w:rsidR="00681DEF" w:rsidRDefault="00681DEF"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lastRenderedPageBreak/>
        <w:t>Confidential Information by:</w:t>
      </w:r>
    </w:p>
    <w:p w14:paraId="3E1EF78C" w14:textId="77777777" w:rsidR="00681DEF" w:rsidRDefault="00681DEF" w:rsidP="00D65F7B">
      <w:pPr>
        <w:pStyle w:val="Heading3"/>
      </w:pPr>
      <w:r>
        <w:t>Allowing access only to staff that have an authorized business requirement to view the Confidential Information.</w:t>
      </w:r>
    </w:p>
    <w:p w14:paraId="450B8A9A" w14:textId="77777777" w:rsidR="00681DEF" w:rsidRPr="0007209A" w:rsidRDefault="00681DEF" w:rsidP="00D65F7B">
      <w:pPr>
        <w:pStyle w:val="Heading3"/>
      </w:pPr>
      <w:r>
        <w:t xml:space="preserve">Physically Securing any computers, documents, or other media containing the Confidential </w:t>
      </w:r>
      <w:r w:rsidRPr="0007209A">
        <w:t>Information</w:t>
      </w:r>
      <w:r>
        <w:t>.</w:t>
      </w:r>
    </w:p>
    <w:p w14:paraId="66D1207E" w14:textId="77777777" w:rsidR="00681DEF" w:rsidRPr="0007209A" w:rsidRDefault="00681DEF" w:rsidP="00D65F7B">
      <w:pPr>
        <w:pStyle w:val="Heading3"/>
        <w:rPr>
          <w:bCs w:val="0"/>
        </w:rPr>
      </w:pPr>
      <w:r w:rsidRPr="0007209A">
        <w:t>Ensure the security of Confidential Information transmitted via fax (facsimile) by:</w:t>
      </w:r>
    </w:p>
    <w:p w14:paraId="7FD866D9" w14:textId="77777777" w:rsidR="00681DEF" w:rsidRPr="0007209A" w:rsidRDefault="00681DEF" w:rsidP="00D65F7B">
      <w:pPr>
        <w:pStyle w:val="Heading4"/>
      </w:pPr>
      <w:r w:rsidRPr="0007209A">
        <w:t>Verifying the recipient phone number to prevent accidental transmittal of Confidential Information to unauthorized persons.</w:t>
      </w:r>
    </w:p>
    <w:p w14:paraId="2BEE944F" w14:textId="77777777" w:rsidR="00681DEF" w:rsidRPr="0007209A" w:rsidRDefault="00681DEF" w:rsidP="00D65F7B">
      <w:pPr>
        <w:pStyle w:val="Heading4"/>
      </w:pPr>
      <w:r w:rsidRPr="0007209A">
        <w:t>Communicating with the intended recipient before transmission to ensure that the fax will be received only by an authorized person.</w:t>
      </w:r>
    </w:p>
    <w:p w14:paraId="7ABC6FBD" w14:textId="77777777" w:rsidR="00681DEF" w:rsidRPr="0007209A" w:rsidRDefault="00681DEF" w:rsidP="00D65F7B">
      <w:pPr>
        <w:pStyle w:val="Heading4"/>
      </w:pPr>
      <w:proofErr w:type="gramStart"/>
      <w:r w:rsidRPr="0007209A">
        <w:t>Verifying after</w:t>
      </w:r>
      <w:proofErr w:type="gramEnd"/>
      <w:r w:rsidRPr="0007209A">
        <w:t xml:space="preserve"> transmittal that the fax was received by the intended recipient.</w:t>
      </w:r>
    </w:p>
    <w:p w14:paraId="2A17AC15" w14:textId="77777777" w:rsidR="00681DEF" w:rsidRPr="0007209A" w:rsidRDefault="00681DEF"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6931765F" w14:textId="77777777" w:rsidR="00681DEF" w:rsidRPr="0007209A" w:rsidRDefault="00681DEF" w:rsidP="00D65F7B">
      <w:pPr>
        <w:pStyle w:val="Heading4"/>
      </w:pPr>
      <w:r w:rsidRPr="0007209A">
        <w:t>Use a Trusted System.</w:t>
      </w:r>
    </w:p>
    <w:p w14:paraId="29970510" w14:textId="77777777" w:rsidR="00681DEF" w:rsidRPr="0007209A" w:rsidRDefault="00681DEF" w:rsidP="00D65F7B">
      <w:pPr>
        <w:pStyle w:val="Heading4"/>
      </w:pPr>
      <w:r w:rsidRPr="0007209A">
        <w:t>Encrypt the Confidential Information, including:</w:t>
      </w:r>
    </w:p>
    <w:p w14:paraId="21A9F588" w14:textId="77777777" w:rsidR="00681DEF" w:rsidRPr="0007209A" w:rsidRDefault="00681DEF" w:rsidP="00D65F7B">
      <w:pPr>
        <w:pStyle w:val="Heading5"/>
        <w:spacing w:after="0"/>
      </w:pPr>
      <w:r w:rsidRPr="0007209A">
        <w:t xml:space="preserve">Encrypting email and/or email attachments which contain </w:t>
      </w:r>
      <w:proofErr w:type="gramStart"/>
      <w:r w:rsidRPr="0007209A">
        <w:t>the Confidential</w:t>
      </w:r>
      <w:proofErr w:type="gramEnd"/>
      <w:r w:rsidRPr="0007209A">
        <w:t xml:space="preserve"> Information</w:t>
      </w:r>
      <w:r>
        <w:t>.</w:t>
      </w:r>
    </w:p>
    <w:p w14:paraId="103D1729" w14:textId="77777777" w:rsidR="00681DEF" w:rsidRDefault="00681DEF" w:rsidP="00D65F7B">
      <w:pPr>
        <w:pStyle w:val="Heading5"/>
      </w:pPr>
      <w:r w:rsidRPr="0007209A">
        <w:t>Encrypting Confidential Information when it is stored on portable devices or media, including but not limited to laptop computers and flash memory devices.</w:t>
      </w:r>
    </w:p>
    <w:p w14:paraId="12AE2E94" w14:textId="77777777" w:rsidR="00681DEF" w:rsidRPr="0007209A" w:rsidRDefault="00681DEF" w:rsidP="00D65F7B">
      <w:pPr>
        <w:pStyle w:val="Heading4"/>
        <w:numPr>
          <w:ilvl w:val="0"/>
          <w:numId w:val="0"/>
        </w:numPr>
        <w:ind w:left="1440"/>
      </w:pPr>
      <w:r w:rsidRPr="002C360C">
        <w:rPr>
          <w:b/>
        </w:rPr>
        <w:t>Note</w:t>
      </w:r>
      <w:proofErr w:type="gramStart"/>
      <w:r w:rsidRPr="002C360C">
        <w:rPr>
          <w:b/>
        </w:rPr>
        <w:t>:  If</w:t>
      </w:r>
      <w:proofErr w:type="gramEnd"/>
      <w:r w:rsidRPr="002C360C">
        <w:rPr>
          <w:b/>
        </w:rPr>
        <w:t xml:space="preserve">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3F3D9D76" w14:textId="77777777" w:rsidR="00681DEF" w:rsidRPr="0007209A" w:rsidRDefault="00681DEF" w:rsidP="00D65F7B">
      <w:pPr>
        <w:pStyle w:val="Heading3"/>
        <w:rPr>
          <w:bCs w:val="0"/>
        </w:rPr>
      </w:pPr>
      <w:r w:rsidRPr="0007209A">
        <w:t>Send paper documents containing Confidential Information via a Trusted System.</w:t>
      </w:r>
    </w:p>
    <w:p w14:paraId="39CE8C76" w14:textId="77777777" w:rsidR="00681DEF" w:rsidRPr="002C360C" w:rsidRDefault="00681DEF" w:rsidP="00D65F7B">
      <w:pPr>
        <w:pStyle w:val="Heading3"/>
        <w:rPr>
          <w:b/>
        </w:rPr>
      </w:pPr>
      <w:r>
        <w:t xml:space="preserve">Following the requirements of the DSHS Data Security Requirements Exhibit, if attached to this contract.  </w:t>
      </w:r>
    </w:p>
    <w:p w14:paraId="43EF677B" w14:textId="77777777" w:rsidR="00681DEF" w:rsidRDefault="00681DEF"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5261A0A4" w14:textId="77777777" w:rsidR="00681DEF" w:rsidRPr="000C1E40" w:rsidRDefault="00681DEF"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065C8DF2" w14:textId="77777777" w:rsidR="00681DEF" w:rsidRPr="00487061" w:rsidRDefault="00681DEF"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w:t>
      </w:r>
      <w:proofErr w:type="gramStart"/>
      <w:r w:rsidRPr="00C518F0">
        <w:t>Contractor</w:t>
      </w:r>
      <w:proofErr w:type="gramEnd"/>
      <w:r w:rsidRPr="00C518F0">
        <w:t xml:space="preserve"> must also take actions to mitigate the risk of loss and comply with any notification or other requirements imposed by law</w:t>
      </w:r>
      <w:r>
        <w:t xml:space="preserve"> or DSHS.</w:t>
      </w:r>
    </w:p>
    <w:p w14:paraId="27BE32A4" w14:textId="77777777" w:rsidR="00681DEF" w:rsidRPr="007A733B" w:rsidRDefault="00681DEF" w:rsidP="00D65F7B">
      <w:pPr>
        <w:pStyle w:val="Heading1"/>
      </w:pPr>
      <w:r w:rsidRPr="007A733B">
        <w:rPr>
          <w:b/>
        </w:rPr>
        <w:lastRenderedPageBreak/>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w:t>
      </w:r>
      <w:proofErr w:type="gramStart"/>
      <w:r w:rsidRPr="007A733B">
        <w:t>any and all</w:t>
      </w:r>
      <w:proofErr w:type="gramEnd"/>
      <w:r w:rsidRPr="007A733B">
        <w:t xml:space="preserve">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46A97A1F" w14:textId="77777777" w:rsidR="00681DEF" w:rsidRPr="00286BEA" w:rsidRDefault="00681DEF"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6EBEC81B" w14:textId="77777777" w:rsidR="00681DEF" w:rsidRPr="007A733B" w:rsidRDefault="00681DEF"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280FB3A3" w14:textId="77777777" w:rsidR="00681DEF" w:rsidRPr="007A733B" w:rsidRDefault="00681DEF"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7D6B498E" w14:textId="77777777" w:rsidR="00681DEF" w:rsidRDefault="00681DEF"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17F1C885" w14:textId="77777777" w:rsidR="00681DEF" w:rsidRPr="007A733B" w:rsidRDefault="00681DEF"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31A65A94" w14:textId="77777777" w:rsidR="00681DEF" w:rsidRDefault="00681DEF"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5EDA573" w14:textId="77777777" w:rsidR="00681DEF" w:rsidRPr="007A733B" w:rsidRDefault="00681DEF"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xml:space="preserve">. Terms or conditions that are more restrictive, specific, or </w:t>
      </w:r>
      <w:proofErr w:type="gramStart"/>
      <w:r>
        <w:t>particular than</w:t>
      </w:r>
      <w:proofErr w:type="gramEnd"/>
      <w:r>
        <w:t xml:space="preserve"> those contained in the General Terms and Conditions </w:t>
      </w:r>
      <w:proofErr w:type="gramStart"/>
      <w:r>
        <w:t>shall</w:t>
      </w:r>
      <w:proofErr w:type="gramEnd"/>
      <w:r>
        <w:t xml:space="preserve"> not be construed as being inconsistent or in conflict.</w:t>
      </w:r>
    </w:p>
    <w:p w14:paraId="18F103C6" w14:textId="77777777" w:rsidR="00681DEF" w:rsidRPr="007A733B" w:rsidRDefault="00681DEF"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712A71FB" w14:textId="77777777" w:rsidR="00681DEF" w:rsidRPr="007A733B" w:rsidRDefault="00681DEF"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w:t>
      </w:r>
      <w:proofErr w:type="gramStart"/>
      <w:r w:rsidRPr="007A733B">
        <w:t>particular agreement</w:t>
      </w:r>
      <w:proofErr w:type="gramEnd"/>
      <w:r w:rsidRPr="007A733B">
        <w:t xml:space="preserve"> shall survive</w:t>
      </w:r>
      <w:r>
        <w:t xml:space="preserve">. </w:t>
      </w:r>
      <w:r w:rsidRPr="007A733B">
        <w:t xml:space="preserve">Surviving terms </w:t>
      </w:r>
      <w:proofErr w:type="gramStart"/>
      <w:r w:rsidRPr="007A733B">
        <w:t>include, but</w:t>
      </w:r>
      <w:proofErr w:type="gramEnd"/>
      <w:r w:rsidRPr="007A733B">
        <w:t xml:space="preserve"> are not limited to: Billing Limitations; </w:t>
      </w:r>
      <w:r w:rsidRPr="007A733B">
        <w:lastRenderedPageBreak/>
        <w:t>Confidentiality, Disputes; Indemnification and Hold Harmless, Inspection, Maintenance of Records, Notice of Overpayment, Ownership of Material, Termination for Default, Termination Procedure, and Treatment of Property</w:t>
      </w:r>
      <w:r>
        <w:t>.</w:t>
      </w:r>
    </w:p>
    <w:p w14:paraId="0463AD16" w14:textId="77777777" w:rsidR="00681DEF" w:rsidRDefault="00681DEF" w:rsidP="00D65F7B">
      <w:pPr>
        <w:pStyle w:val="Heading1"/>
        <w:rPr>
          <w:b/>
        </w:rPr>
      </w:pPr>
      <w:r w:rsidRPr="0008704D">
        <w:rPr>
          <w:b/>
        </w:rPr>
        <w:t>Contract Renegotiation, Suspension, or Termination Due to Change in Funding</w:t>
      </w:r>
      <w:r>
        <w:rPr>
          <w:b/>
        </w:rPr>
        <w:t>.</w:t>
      </w:r>
    </w:p>
    <w:p w14:paraId="7EF3E50D" w14:textId="77777777" w:rsidR="00681DEF" w:rsidRPr="00652B45" w:rsidRDefault="00681DEF"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6DA72F89" w14:textId="77777777" w:rsidR="00681DEF" w:rsidRPr="00652B45" w:rsidRDefault="00681DEF" w:rsidP="00D65F7B">
      <w:pPr>
        <w:pStyle w:val="Heading2"/>
      </w:pPr>
      <w:r w:rsidRPr="00652B45">
        <w:t>At DSHS’s discretion</w:t>
      </w:r>
      <w:r>
        <w:t>,</w:t>
      </w:r>
      <w:r w:rsidRPr="00652B45">
        <w:t xml:space="preserve"> the Contract or Program Agreement may be renegotiated under the revised funding conditions.</w:t>
      </w:r>
    </w:p>
    <w:p w14:paraId="41D798E0" w14:textId="77777777" w:rsidR="00681DEF" w:rsidRPr="00652B45" w:rsidRDefault="00681DEF"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071097D4" w14:textId="77777777" w:rsidR="00681DEF" w:rsidRPr="00652B45" w:rsidRDefault="00681DEF" w:rsidP="00D65F7B">
      <w:pPr>
        <w:pStyle w:val="Heading3"/>
      </w:pPr>
      <w:r w:rsidRPr="00652B45">
        <w:t>During the period of suspension of performance, each party will inform the other of any conditions that may reasonably affect the potential for resumption of performance.</w:t>
      </w:r>
    </w:p>
    <w:p w14:paraId="229D5A50" w14:textId="77777777" w:rsidR="00681DEF" w:rsidRPr="00652B45" w:rsidRDefault="00681DEF"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099E6EAE" w14:textId="77777777" w:rsidR="00681DEF" w:rsidRPr="00652B45" w:rsidRDefault="00681DEF"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1E08C4DB" w14:textId="77777777" w:rsidR="00681DEF" w:rsidRPr="00652B45" w:rsidRDefault="00681DEF"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5174CF83" w14:textId="77777777" w:rsidR="00681DEF" w:rsidRDefault="00681DEF"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35E44A9A" w14:textId="77777777" w:rsidR="00FE6D69" w:rsidRDefault="00FE6D69" w:rsidP="00FE6D69">
      <w:pPr>
        <w:pStyle w:val="CenterText"/>
        <w:spacing w:after="240"/>
        <w:jc w:val="left"/>
        <w:rPr>
          <w:b/>
        </w:rPr>
      </w:pPr>
    </w:p>
    <w:p w14:paraId="120EC9CB" w14:textId="07371169" w:rsidR="00C52973" w:rsidRPr="006D6FD7" w:rsidRDefault="00C52973">
      <w:pPr>
        <w:pStyle w:val="CenterText"/>
        <w:spacing w:after="240"/>
        <w:rPr>
          <w:b/>
        </w:rPr>
      </w:pPr>
      <w:r w:rsidRPr="006D6FD7">
        <w:rPr>
          <w:b/>
        </w:rPr>
        <w:t xml:space="preserve">Additional General Terms and Conditions – </w:t>
      </w:r>
      <w:r w:rsidR="00557F4C">
        <w:rPr>
          <w:b/>
        </w:rPr>
        <w:t>Information Technology</w:t>
      </w:r>
      <w:r w:rsidRPr="006D6FD7">
        <w:rPr>
          <w:b/>
        </w:rPr>
        <w:t xml:space="preserve"> Service Contracts:</w:t>
      </w:r>
    </w:p>
    <w:p w14:paraId="23250F6F" w14:textId="77777777" w:rsidR="00681DEF" w:rsidRDefault="00681DEF" w:rsidP="0040776A">
      <w:pPr>
        <w:pStyle w:val="Heading1"/>
      </w:pPr>
      <w:r w:rsidRPr="00D54F87">
        <w:rPr>
          <w:b/>
        </w:rPr>
        <w:t>Advance Payment</w:t>
      </w:r>
      <w:r>
        <w:rPr>
          <w:b/>
        </w:rPr>
        <w:t xml:space="preserve">. </w:t>
      </w:r>
      <w:r>
        <w:t>DSHS shall not make any payments in advance or in anticipation of the delivery of services to be provided pursuant to this Contract.</w:t>
      </w:r>
      <w:bookmarkStart w:id="2" w:name="_Toc408664126"/>
      <w:bookmarkStart w:id="3" w:name="_Toc408774125"/>
    </w:p>
    <w:bookmarkEnd w:id="2"/>
    <w:bookmarkEnd w:id="3"/>
    <w:p w14:paraId="5FCDE412" w14:textId="77777777" w:rsidR="00681DEF" w:rsidRDefault="00681DEF" w:rsidP="0040776A">
      <w:pPr>
        <w:pStyle w:val="Heading1"/>
      </w:pPr>
      <w:r w:rsidRPr="002D4C9A">
        <w:rPr>
          <w:b/>
        </w:rPr>
        <w:t>Commencement of Work</w:t>
      </w:r>
      <w:r>
        <w:t>.  No work shall be performed by the Contractor until the Contract is executed by the Contractor and DSHS and received by DSHS.</w:t>
      </w:r>
    </w:p>
    <w:p w14:paraId="78B38311" w14:textId="77777777" w:rsidR="00681DEF" w:rsidRDefault="00681DEF" w:rsidP="0040776A">
      <w:pPr>
        <w:pStyle w:val="Heading1"/>
        <w:rPr>
          <w:rStyle w:val="Strong"/>
          <w:b w:val="0"/>
        </w:rPr>
      </w:pPr>
      <w:r w:rsidRPr="00990483">
        <w:rPr>
          <w:b/>
        </w:rPr>
        <w:lastRenderedPageBreak/>
        <w:t>Construction</w:t>
      </w:r>
      <w:r>
        <w:t xml:space="preserve">.  </w:t>
      </w:r>
      <w:r w:rsidRPr="00990483">
        <w:t>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19B81F09" w14:textId="77777777" w:rsidR="00681DEF" w:rsidRDefault="00681DEF" w:rsidP="0040776A">
      <w:pPr>
        <w:pStyle w:val="Heading1"/>
      </w:pPr>
      <w:r w:rsidRPr="00CF2965">
        <w:rPr>
          <w:b/>
        </w:rPr>
        <w:t>Contractor Certification Regarding Ethics</w:t>
      </w:r>
      <w:r>
        <w:t>.  The Contractor certifies that the Contractor is now, and shall remain, in compliance with Chapter 42.52 RCW, Ethics in Public Service, throughout the term of this Contract.</w:t>
      </w:r>
    </w:p>
    <w:p w14:paraId="478B597C" w14:textId="77777777" w:rsidR="00681DEF" w:rsidRPr="000160BF" w:rsidRDefault="00681DEF" w:rsidP="0040776A">
      <w:pPr>
        <w:pStyle w:val="Heading1"/>
      </w:pPr>
      <w:bookmarkStart w:id="4" w:name="_Toc334403368"/>
      <w:bookmarkStart w:id="5" w:name="_Toc334403499"/>
      <w:bookmarkStart w:id="6" w:name="_Toc335098918"/>
      <w:bookmarkStart w:id="7" w:name="_Toc520723573"/>
      <w:r>
        <w:rPr>
          <w:b/>
        </w:rPr>
        <w:t>Contractor</w:t>
      </w:r>
      <w:r w:rsidRPr="00AA3DD3">
        <w:rPr>
          <w:b/>
        </w:rPr>
        <w:t xml:space="preserve"> Commitments, Warranties and Representations</w:t>
      </w:r>
      <w:bookmarkEnd w:id="4"/>
      <w:bookmarkEnd w:id="5"/>
      <w:bookmarkEnd w:id="6"/>
      <w:bookmarkEnd w:id="7"/>
      <w:r>
        <w:rPr>
          <w:b/>
        </w:rPr>
        <w:t xml:space="preserve">.  </w:t>
      </w:r>
      <w:r>
        <w:t>Any written commitment by the Contractor within the scope of this Contract shall be binding upon the Contractor.  Failure of the Contractor to fulfill such a commitment may constitute breach and shall render the Contractor liable for damages under the terms of this Contract. For purposes of this section, a commitment by the Contractor includes but is not limited to:  (i) Prices, discounts, and options committed to remain in force over a specified period of time; and (ii) any warranty or representation made by the Contractor in its response to the solicitation resulting in this Contract (“Bid”) or contained in any Contractor or manufacturer publications, written materials, schedules, charts, diagrams, tables, descriptions, other written representations, and any other communication medium accompanying or referred to in its Bid or used to effect the sale to DSHS.</w:t>
      </w:r>
    </w:p>
    <w:p w14:paraId="47F4D33F" w14:textId="77777777" w:rsidR="00681DEF" w:rsidRDefault="00681DEF" w:rsidP="0040776A">
      <w:pPr>
        <w:pStyle w:val="Heading1"/>
      </w:pPr>
      <w:r w:rsidRPr="002127AF">
        <w:rPr>
          <w:b/>
        </w:rPr>
        <w:t>DES Filing Requirement.</w:t>
      </w:r>
      <w:r w:rsidRPr="002D1957">
        <w:t xml:space="preserve">  </w:t>
      </w:r>
      <w:r w:rsidRPr="000329A9">
        <w:t xml:space="preserve">Under RCW 39.26, sole source contracts and amendments must be filed with the State of Washington Department of Enterprise Services (DES).  If this Contract is one that must be filed, it shall not be effective nor shall work commence or payment be made until the </w:t>
      </w:r>
      <w:r>
        <w:t>fifteenth</w:t>
      </w:r>
      <w:r w:rsidRPr="000329A9">
        <w:t xml:space="preserve"> (1</w:t>
      </w:r>
      <w:r>
        <w:t>5</w:t>
      </w:r>
      <w:r w:rsidRPr="000329A9">
        <w:t>th) working day following the date of filing subject to DES approval.  In the event DES fails to approve the Contract or any amendment hereto, the Contract or amendment shall be null and void</w:t>
      </w:r>
      <w:r>
        <w:t>.</w:t>
      </w:r>
    </w:p>
    <w:p w14:paraId="1658F2A1" w14:textId="77777777" w:rsidR="00681DEF" w:rsidRPr="00AF0AF1" w:rsidRDefault="00681DEF" w:rsidP="0040776A">
      <w:pPr>
        <w:pStyle w:val="Heading1"/>
        <w:rPr>
          <w:b/>
        </w:rPr>
      </w:pPr>
      <w:r>
        <w:rPr>
          <w:b/>
        </w:rPr>
        <w:t>Disputes.</w:t>
      </w:r>
    </w:p>
    <w:p w14:paraId="6D60BCB0" w14:textId="77777777" w:rsidR="00681DEF" w:rsidRDefault="00681DEF" w:rsidP="0040776A">
      <w:pPr>
        <w:pStyle w:val="Heading2"/>
      </w:pPr>
      <w:r>
        <w:t>In the event a bona fide dispute concerning a question of fact arises between DSHS and the Contractor that cannot be resolved between the parties, either party may initiate the dispute resolution procedure provided herein.</w:t>
      </w:r>
    </w:p>
    <w:p w14:paraId="3333A09A" w14:textId="77777777" w:rsidR="00681DEF" w:rsidRDefault="00681DEF" w:rsidP="0040776A">
      <w:pPr>
        <w:pStyle w:val="Heading2"/>
      </w:pPr>
      <w:r>
        <w:t>The initiating party shall reduce its description of the dispute to writing and deliver it to the responding party. The responding party shall respond in writing within three (3) Business Days (which shall mean Monday through Friday, 8:00 a.m. to 5:00 p.m., Pacific Time, except for holidays observed by the state of Washington). The initiating party shall have three (3) Business Days to review the response. If after this review a resolution cannot be reached, both parties shall have three (3) Business Days to negotiate in good faith to resolve the dispute.</w:t>
      </w:r>
    </w:p>
    <w:p w14:paraId="5EA506BD" w14:textId="77777777" w:rsidR="00681DEF" w:rsidRDefault="00681DEF" w:rsidP="0040776A">
      <w:pPr>
        <w:pStyle w:val="Heading3"/>
      </w:pPr>
      <w:r>
        <w:t>If the dispute cannot be resolved after three (3) Business Days, a dispute resolution panel may be requested in writing by either party who shall also identify the first panel member. Within three (3) Business Days of receipt of the request, the other party will designate a panel member. Those two panel members will appoint a third individual to the dispute resolution panel within the next three (3) Business Days.</w:t>
      </w:r>
    </w:p>
    <w:p w14:paraId="7C0075D8" w14:textId="77777777" w:rsidR="00681DEF" w:rsidRDefault="00681DEF" w:rsidP="0040776A">
      <w:pPr>
        <w:pStyle w:val="Heading3"/>
      </w:pPr>
      <w:r>
        <w:t>The dispute resolution panel will review the written descriptions of the dispute, gather additional information as needed, and render a written decision on the dispute in the shortest practical time.</w:t>
      </w:r>
    </w:p>
    <w:p w14:paraId="38B5E2F8" w14:textId="77777777" w:rsidR="00681DEF" w:rsidRDefault="00681DEF" w:rsidP="0040776A">
      <w:pPr>
        <w:pStyle w:val="Heading3"/>
      </w:pPr>
      <w:r>
        <w:t>Each party shall bear the cost for its panel member and share equally the cost of the third panel member.</w:t>
      </w:r>
    </w:p>
    <w:p w14:paraId="34D1158B" w14:textId="77777777" w:rsidR="00681DEF" w:rsidRDefault="00681DEF" w:rsidP="0040776A">
      <w:pPr>
        <w:pStyle w:val="Heading2"/>
      </w:pPr>
      <w:bookmarkStart w:id="8" w:name="_Hlt520722401"/>
      <w:bookmarkEnd w:id="8"/>
      <w:r>
        <w:t xml:space="preserve">Unless irreparable harm will result, the parties agree that this dispute process shall precede any </w:t>
      </w:r>
      <w:r>
        <w:lastRenderedPageBreak/>
        <w:t>action in a judicial or quasi-judicial tribunal.</w:t>
      </w:r>
    </w:p>
    <w:p w14:paraId="543439FB" w14:textId="77777777" w:rsidR="00681DEF" w:rsidRDefault="00681DEF" w:rsidP="0040776A">
      <w:pPr>
        <w:pStyle w:val="Heading2"/>
      </w:pPr>
      <w:r>
        <w:t>Both parties agree to exercise good faith in dispute resolution and to settle disputes prior to using a dispute resolution p</w:t>
      </w:r>
      <w:r w:rsidRPr="00EB5781">
        <w:t>anel</w:t>
      </w:r>
      <w:r>
        <w:t xml:space="preserve"> whenever possible.</w:t>
      </w:r>
    </w:p>
    <w:p w14:paraId="72A12CC5" w14:textId="77777777" w:rsidR="00681DEF" w:rsidRDefault="00681DEF" w:rsidP="0040776A">
      <w:pPr>
        <w:pStyle w:val="Heading2"/>
      </w:pPr>
      <w:r>
        <w:t>Except to the extent that disclosure is required by applicable law or court order, all negotiations pursuant to this clause are confidential and shall be treated by the parties as statements made in compromise negotiations for purposes of the rules of evidence.</w:t>
      </w:r>
    </w:p>
    <w:p w14:paraId="2C3F728F" w14:textId="77777777" w:rsidR="00681DEF" w:rsidRDefault="00681DEF" w:rsidP="0040776A">
      <w:pPr>
        <w:pStyle w:val="Heading2"/>
      </w:pPr>
      <w:r>
        <w:t xml:space="preserve">DSHS and the Contractor agree </w:t>
      </w:r>
      <w:proofErr w:type="gramStart"/>
      <w:r>
        <w:t>that,</w:t>
      </w:r>
      <w:proofErr w:type="gramEnd"/>
      <w:r>
        <w:t xml:space="preserve"> </w:t>
      </w:r>
      <w:proofErr w:type="gramStart"/>
      <w:r>
        <w:t>the</w:t>
      </w:r>
      <w:proofErr w:type="gramEnd"/>
      <w:r>
        <w:t xml:space="preserve"> existence of a dispute notwithstanding, they will continue without delay to carry out all their respective responsibilities under this Contract that are not affected by the dispute.</w:t>
      </w:r>
    </w:p>
    <w:p w14:paraId="191AAE7E" w14:textId="77777777" w:rsidR="00681DEF" w:rsidRDefault="00681DEF" w:rsidP="0040776A">
      <w:pPr>
        <w:pStyle w:val="Heading2"/>
      </w:pPr>
      <w:r>
        <w:t>If the subject of the dispute is the amount due and payable by DSHS for services being provided by the Contractor, the Contractor shall continue providing s</w:t>
      </w:r>
      <w:r w:rsidRPr="00BE17F2">
        <w:t>ervices</w:t>
      </w:r>
      <w:r>
        <w:t xml:space="preserve"> pending resolution of the dispute provided DSHS pays the Contractor the amount DSHS, in good faith, believes is due and payable, and may withhold the difference between such amount and the amount the Contractor, in good faith, believes is due and payable.</w:t>
      </w:r>
    </w:p>
    <w:p w14:paraId="2FA4E9BF" w14:textId="77777777" w:rsidR="00681DEF" w:rsidRDefault="00681DEF" w:rsidP="0040776A">
      <w:pPr>
        <w:pStyle w:val="Heading1"/>
      </w:pPr>
      <w:r w:rsidRPr="00CF2965">
        <w:rPr>
          <w:b/>
        </w:rPr>
        <w:t>Health and Safety</w:t>
      </w:r>
      <w:r>
        <w:t xml:space="preserve">.  The Contractor shall perform </w:t>
      </w:r>
      <w:proofErr w:type="gramStart"/>
      <w:r>
        <w:t>any and all</w:t>
      </w:r>
      <w:proofErr w:type="gramEnd"/>
      <w:r>
        <w:t xml:space="preserve"> of its obligations under this Contract in a manner that does not compromise the health or safety of any DSHS client with whom the Contractor has contact.</w:t>
      </w:r>
    </w:p>
    <w:p w14:paraId="64A81349" w14:textId="77777777" w:rsidR="00681DEF" w:rsidRDefault="00681DEF" w:rsidP="0040776A">
      <w:pPr>
        <w:pStyle w:val="Heading1"/>
      </w:pPr>
      <w:r w:rsidRPr="00D54F87">
        <w:rPr>
          <w:b/>
        </w:rPr>
        <w:t>Indemnification and Hold Harmless</w:t>
      </w:r>
      <w:r>
        <w:t xml:space="preserve">. </w:t>
      </w:r>
    </w:p>
    <w:p w14:paraId="1EF8BBA0" w14:textId="77777777" w:rsidR="00681DEF" w:rsidRDefault="00681DEF" w:rsidP="0040776A">
      <w:pPr>
        <w:pStyle w:val="Heading2"/>
      </w:pPr>
      <w:r>
        <w:t>The Contractor shall be responsible for and shall indemnify, defend, and hold DSHS harmless from any and all claims, costs, charges, penalties, demands, losses, liabilities, damages, judgments, or fines, of whatsoever kind or nature, arising out of or relating to a) the Contractor’s or any Subcontractor’s performance or failure to perform this Contract, or b) the acts or omissions of the Contractor or any Subcontractor.</w:t>
      </w:r>
    </w:p>
    <w:p w14:paraId="4742B660" w14:textId="77777777" w:rsidR="00681DEF" w:rsidRDefault="00681DEF" w:rsidP="0040776A">
      <w:pPr>
        <w:pStyle w:val="Heading2"/>
      </w:pPr>
      <w:r>
        <w:t xml:space="preserve">The Contractor’s duty </w:t>
      </w:r>
      <w:proofErr w:type="gramStart"/>
      <w:r>
        <w:t>to</w:t>
      </w:r>
      <w:proofErr w:type="gramEnd"/>
      <w:r>
        <w:t xml:space="preserve"> indemnify, defend, and hold DSHS harmless from </w:t>
      </w:r>
      <w:proofErr w:type="gramStart"/>
      <w:r>
        <w:t>any and all</w:t>
      </w:r>
      <w:proofErr w:type="gramEnd"/>
      <w:r>
        <w:t xml:space="preserve"> claims, costs, charges, penalties, demands, losses, liabilities, damages, judgments, or fines shall include DSHS’ personnel-related costs, reasonable attorney’s fees, court costs, and all related expenses.</w:t>
      </w:r>
    </w:p>
    <w:p w14:paraId="655B6521" w14:textId="77777777" w:rsidR="00681DEF" w:rsidRDefault="00681DEF" w:rsidP="0040776A">
      <w:pPr>
        <w:pStyle w:val="Heading2"/>
      </w:pPr>
      <w:r>
        <w:t>The Contractor waives its immunity under Title 51 RCW to the extent it is required to indemnify, defend, and hold harmless the State and its agencies, officials, agents, or employees.</w:t>
      </w:r>
    </w:p>
    <w:p w14:paraId="7E437E2C" w14:textId="77777777" w:rsidR="00681DEF" w:rsidRDefault="00681DEF" w:rsidP="0040776A">
      <w:pPr>
        <w:pStyle w:val="Heading2"/>
      </w:pPr>
      <w:r>
        <w:t>Nothing in this term shall be construed as a modification or limitation on the Contractor’s obligation to procure insurance in accordance with this Contract or the scope of said insurance.</w:t>
      </w:r>
    </w:p>
    <w:p w14:paraId="7E4C605B" w14:textId="77777777" w:rsidR="00681DEF" w:rsidRDefault="00681DEF" w:rsidP="0040776A">
      <w:pPr>
        <w:pStyle w:val="Heading1"/>
      </w:pPr>
      <w:r w:rsidRPr="003328FA">
        <w:rPr>
          <w:b/>
        </w:rPr>
        <w:t>Industrial Insurance Coverage</w:t>
      </w:r>
      <w:r>
        <w:t xml:space="preserve">.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t>contract, and</w:t>
      </w:r>
      <w:proofErr w:type="gramEnd"/>
      <w:r>
        <w:t xml:space="preserve"> transmit the deducted amount to the Department of Labor and Industries, (L&amp;I) Division of Insurance Services.  This provision does not waive any of L&amp;I’s rights to collect from the Contractor.</w:t>
      </w:r>
    </w:p>
    <w:p w14:paraId="5319855C" w14:textId="77777777" w:rsidR="00681DEF" w:rsidRPr="00A702AF" w:rsidRDefault="00681DEF" w:rsidP="0040776A">
      <w:pPr>
        <w:pStyle w:val="Heading1"/>
        <w:rPr>
          <w:b/>
        </w:rPr>
      </w:pPr>
      <w:r w:rsidRPr="00A702AF">
        <w:rPr>
          <w:b/>
        </w:rPr>
        <w:t xml:space="preserve">Limitation of Liability. </w:t>
      </w:r>
    </w:p>
    <w:p w14:paraId="151DEF78" w14:textId="77777777" w:rsidR="00681DEF" w:rsidRDefault="00681DEF" w:rsidP="0040776A">
      <w:pPr>
        <w:pStyle w:val="Heading2"/>
      </w:pPr>
      <w:r>
        <w:lastRenderedPageBreak/>
        <w:t xml:space="preserve">The Parties agree that neither the Contractor nor DSHS shall be liable to each other, regardless of the form of action, for consequential, incidental, indirect, or special damages except a claim related to bodily injury or death, or a claim or demand based on patent, copyright, or other intellectual property right infringement, in which case liability shall be as set forth elsewhere in this Contract. </w:t>
      </w:r>
    </w:p>
    <w:p w14:paraId="3878884A" w14:textId="77777777" w:rsidR="00681DEF" w:rsidRDefault="00681DEF" w:rsidP="0040776A">
      <w:pPr>
        <w:pStyle w:val="Heading2"/>
      </w:pPr>
      <w:r>
        <w:t xml:space="preserve">This section does not modify any sections or any other conditions as are elsewhere agreed to herein between the parties. The following are not considered consequential, incidental, indirect, or special damages as the term is used in the foregoing section. </w:t>
      </w:r>
    </w:p>
    <w:p w14:paraId="0311537B" w14:textId="77777777" w:rsidR="00681DEF" w:rsidRDefault="00681DEF" w:rsidP="0040776A">
      <w:pPr>
        <w:pStyle w:val="Heading3"/>
      </w:pPr>
      <w:r>
        <w:t xml:space="preserve">Claims pursuant to any provision of this Contract calling for liquidated </w:t>
      </w:r>
      <w:proofErr w:type="gramStart"/>
      <w:r>
        <w:t>damages;</w:t>
      </w:r>
      <w:proofErr w:type="gramEnd"/>
    </w:p>
    <w:p w14:paraId="4ABC4BEE" w14:textId="77777777" w:rsidR="00681DEF" w:rsidRDefault="00681DEF" w:rsidP="0040776A">
      <w:pPr>
        <w:pStyle w:val="Heading3"/>
      </w:pPr>
      <w:r>
        <w:t xml:space="preserve">Claims for attorney’s fees and other litigation costs DSHS becomes entitled to recover as a prevailing party in an </w:t>
      </w:r>
      <w:proofErr w:type="gramStart"/>
      <w:r>
        <w:t>action;</w:t>
      </w:r>
      <w:proofErr w:type="gramEnd"/>
    </w:p>
    <w:p w14:paraId="34B9D6C9" w14:textId="77777777" w:rsidR="00681DEF" w:rsidRDefault="00681DEF" w:rsidP="0040776A">
      <w:pPr>
        <w:pStyle w:val="Heading3"/>
      </w:pPr>
      <w:r>
        <w:t xml:space="preserve">Claims for physical damage to real or tangible </w:t>
      </w:r>
      <w:proofErr w:type="gramStart"/>
      <w:r>
        <w:t>property;</w:t>
      </w:r>
      <w:proofErr w:type="gramEnd"/>
    </w:p>
    <w:p w14:paraId="5871A806" w14:textId="77777777" w:rsidR="00681DEF" w:rsidRDefault="00681DEF" w:rsidP="0040776A">
      <w:pPr>
        <w:pStyle w:val="Heading3"/>
      </w:pPr>
      <w:r>
        <w:t xml:space="preserve">Claims arising from reckless or intentional </w:t>
      </w:r>
      <w:proofErr w:type="gramStart"/>
      <w:r>
        <w:t>misconduct;</w:t>
      </w:r>
      <w:proofErr w:type="gramEnd"/>
    </w:p>
    <w:p w14:paraId="1B47C134" w14:textId="77777777" w:rsidR="00681DEF" w:rsidRDefault="00681DEF" w:rsidP="0040776A">
      <w:pPr>
        <w:pStyle w:val="Heading3"/>
      </w:pPr>
      <w:r>
        <w:t>Amounts due or obligations under the following sections, if included: (i) indemnification; (ii) intellectual property indemnification; (iii) inspection and maintenance of records; (iv) damages resulting from default; (v) data security requirements; (vi) or breaches of confidentiality including disclosure of PHI; or</w:t>
      </w:r>
    </w:p>
    <w:p w14:paraId="2ACBA542" w14:textId="77777777" w:rsidR="00681DEF" w:rsidRDefault="00681DEF" w:rsidP="0040776A">
      <w:pPr>
        <w:pStyle w:val="Heading3"/>
      </w:pPr>
      <w:r>
        <w:t xml:space="preserve">Any loss or claim to the extent the loss or claim is covered by a policy of insurance maintained, or required by this contract to be maintained, by the Contractor. </w:t>
      </w:r>
    </w:p>
    <w:p w14:paraId="618FA5BF" w14:textId="77777777" w:rsidR="00681DEF" w:rsidRDefault="00681DEF" w:rsidP="0040776A">
      <w:pPr>
        <w:pStyle w:val="Heading2"/>
      </w:pPr>
      <w:r>
        <w:t>Neither party shall be liable for personal injury to the other party or damage to the other party’s property except personal injury or damage to property proximately caused by such party’s respective fault or negligence.</w:t>
      </w:r>
    </w:p>
    <w:p w14:paraId="5ED6893F" w14:textId="77777777" w:rsidR="00681DEF" w:rsidRDefault="00681DEF" w:rsidP="0040776A">
      <w:pPr>
        <w:pStyle w:val="Heading1"/>
      </w:pPr>
      <w:r w:rsidRPr="003B2985">
        <w:rPr>
          <w:b/>
        </w:rPr>
        <w:t>Notice of Overpaymen</w:t>
      </w:r>
      <w:r w:rsidRPr="00127DCD">
        <w:rPr>
          <w:b/>
        </w:rPr>
        <w:t>t</w:t>
      </w:r>
      <w:r>
        <w:t xml:space="preserve">.  If the Contractor receives a </w:t>
      </w:r>
      <w:proofErr w:type="gramStart"/>
      <w:r>
        <w:t>Contractor</w:t>
      </w:r>
      <w:proofErr w:type="gramEnd"/>
      <w:r>
        <w:t xml:space="preserve"> overpayment notice or a letter communicating the existence of an overpayment from DSHS, the Contractor may protest the overpayment determination by requesting an adjudicative proceeding.  The Contractor’s request for an adjudicative proceeding must:</w:t>
      </w:r>
    </w:p>
    <w:p w14:paraId="675C0F33" w14:textId="77777777" w:rsidR="00681DEF" w:rsidRDefault="00681DEF" w:rsidP="0040776A">
      <w:pPr>
        <w:pStyle w:val="Heading2"/>
      </w:pPr>
      <w:r>
        <w:t xml:space="preserve">Be </w:t>
      </w:r>
      <w:r>
        <w:rPr>
          <w:i/>
        </w:rPr>
        <w:t>received</w:t>
      </w:r>
      <w:r>
        <w:t xml:space="preserve"> by the Office of Financial Recovery (OFR) at Post Office Box 9501, Olympia, Washington 98507-9501, within twenty-eight (28) calendar days of service of the </w:t>
      </w:r>
      <w:proofErr w:type="gramStart"/>
      <w:r>
        <w:t>notice;</w:t>
      </w:r>
      <w:proofErr w:type="gramEnd"/>
    </w:p>
    <w:p w14:paraId="51C00526" w14:textId="77777777" w:rsidR="00681DEF" w:rsidRDefault="00681DEF" w:rsidP="0040776A">
      <w:pPr>
        <w:pStyle w:val="Heading2"/>
      </w:pPr>
      <w:proofErr w:type="gramStart"/>
      <w:r>
        <w:t>Be</w:t>
      </w:r>
      <w:proofErr w:type="gramEnd"/>
      <w:r>
        <w:t xml:space="preserve"> sent by certified mail (return receipt) or other </w:t>
      </w:r>
      <w:proofErr w:type="gramStart"/>
      <w:r>
        <w:t>manner</w:t>
      </w:r>
      <w:proofErr w:type="gramEnd"/>
      <w:r>
        <w:t xml:space="preserve"> that </w:t>
      </w:r>
      <w:proofErr w:type="gramStart"/>
      <w:r>
        <w:t>proves</w:t>
      </w:r>
      <w:proofErr w:type="gramEnd"/>
      <w:r>
        <w:t xml:space="preserve"> OFR received the </w:t>
      </w:r>
      <w:proofErr w:type="gramStart"/>
      <w:r>
        <w:t>request;</w:t>
      </w:r>
      <w:proofErr w:type="gramEnd"/>
    </w:p>
    <w:p w14:paraId="4E9252AD" w14:textId="77777777" w:rsidR="00681DEF" w:rsidRDefault="00681DEF" w:rsidP="0040776A">
      <w:pPr>
        <w:pStyle w:val="Heading2"/>
      </w:pPr>
      <w:r>
        <w:t>Include a statement as to why the Contractor thinks the notice is incorrect; and</w:t>
      </w:r>
    </w:p>
    <w:p w14:paraId="5E7AA8D0" w14:textId="77777777" w:rsidR="00681DEF" w:rsidRDefault="00681DEF" w:rsidP="0040776A">
      <w:pPr>
        <w:pStyle w:val="Heading2"/>
      </w:pPr>
      <w:r>
        <w:t>Include a copy of the overpayment notice.</w:t>
      </w:r>
    </w:p>
    <w:p w14:paraId="22AB17F8" w14:textId="77777777" w:rsidR="00681DEF" w:rsidRDefault="00681DEF" w:rsidP="0040776A">
      <w:pPr>
        <w:pStyle w:val="Section1Text"/>
      </w:pPr>
      <w:r>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18C347DC" w14:textId="77777777" w:rsidR="00681DEF" w:rsidRPr="00034E47" w:rsidRDefault="00681DEF" w:rsidP="0040776A">
      <w:pPr>
        <w:pStyle w:val="Section1Text"/>
        <w:rPr>
          <w:b/>
        </w:rPr>
      </w:pPr>
      <w:r>
        <w:t xml:space="preserve">Failure to provide OFR with a written request for a hearing within twenty-eight (28) days of service of a </w:t>
      </w:r>
      <w:proofErr w:type="gramStart"/>
      <w:r>
        <w:t>Contractor</w:t>
      </w:r>
      <w:proofErr w:type="gramEnd"/>
      <w:r>
        <w:t xml:space="preserve"> overpayment </w:t>
      </w:r>
      <w:proofErr w:type="gramStart"/>
      <w:r>
        <w:t>notice</w:t>
      </w:r>
      <w:proofErr w:type="gramEnd"/>
      <w:r>
        <w:t xml:space="preserve"> or other overpayment letter will result in an overpayment debt against the Contractor.  DSHS may charge the Contractor interest and any costs associated with the collection of this overpayment.  DSHS may collect an overpayment debt through </w:t>
      </w:r>
      <w:proofErr w:type="gramStart"/>
      <w:r>
        <w:t>lien</w:t>
      </w:r>
      <w:proofErr w:type="gramEnd"/>
      <w:r>
        <w:t xml:space="preserve">, foreclosure, seizure and </w:t>
      </w:r>
      <w:r>
        <w:lastRenderedPageBreak/>
        <w:t>sale of the Contractor’s real or personal property; order to withhold and deliver; or any other collection action available to DSHS to satisfy the overpayment debt.</w:t>
      </w:r>
      <w:bookmarkStart w:id="9" w:name="_Toc520723571"/>
    </w:p>
    <w:p w14:paraId="16A87055" w14:textId="77777777" w:rsidR="00681DEF" w:rsidRPr="00541A63" w:rsidRDefault="00681DEF" w:rsidP="0040776A">
      <w:pPr>
        <w:pStyle w:val="Heading1"/>
      </w:pPr>
      <w:r w:rsidRPr="0040776A">
        <w:rPr>
          <w:b/>
          <w:bCs w:val="0"/>
        </w:rPr>
        <w:t>Ownership/Rights in Data</w:t>
      </w:r>
      <w:bookmarkEnd w:id="9"/>
      <w:r>
        <w:t xml:space="preserve">.  </w:t>
      </w:r>
    </w:p>
    <w:p w14:paraId="56EA2333" w14:textId="77777777" w:rsidR="00681DEF" w:rsidRDefault="00681DEF" w:rsidP="0040776A">
      <w:pPr>
        <w:pStyle w:val="Heading2"/>
      </w:pPr>
      <w:r>
        <w:t>Both Custom Services and Commercial Off-The-Shelf material that is delivered under this Contract, but that does not originate therefrom (“Preexisting Material”), shall be transferred to DSHS with a nonexclusive, royalty-free, irrevocable license to publish, translate, reproduce, deliver, perform, display, and dispose of such Preexisting Material, and to authorize others to do so except that such license shall be limited to the extent to which Contractor has a right to grant such a license. The Contractor shall exert all reasonable effort to advise DSHS at the time of delivery of Preexisting Material furnished under this Contract, of all known or potential infringements of publicity, privacy or of intellectual property contained therein and of any portion of such document which was not produced in the performance of this Contract. The Contractor agrees to obtain, at its own expense, express written consent of the copyright holder for the inclusion of Preexisting Material. DSHS shall receive prompt written notice of each notice or claim of copyright infringement or infringement of other intellectual property right worldwide received by the Contractor with respect to any Preexisting Material delivered under this Contract. DSHS shall not have the right to modify or remove any restrictive markings placed upon the Preexisting Material by the Contractor.</w:t>
      </w:r>
    </w:p>
    <w:p w14:paraId="6F554FD0" w14:textId="77777777" w:rsidR="00681DEF" w:rsidRDefault="00681DEF" w:rsidP="0040776A">
      <w:pPr>
        <w:pStyle w:val="Heading2"/>
      </w:pPr>
      <w:r>
        <w:t>Custom Services. If this Contract involves custom service, the below sections (b)(1) through (4) apply.</w:t>
      </w:r>
    </w:p>
    <w:p w14:paraId="36E3DB2B" w14:textId="77777777" w:rsidR="00681DEF" w:rsidRPr="002C1F20" w:rsidRDefault="00681DEF" w:rsidP="0040776A">
      <w:pPr>
        <w:pStyle w:val="Heading3"/>
      </w:pPr>
      <w:r w:rsidRPr="002C1F20">
        <w:t xml:space="preserve">DSHS and the Contractor agree that all data and work products (collectively called “Work Product”) produced pursuant to this Contract shall be considered work made for hire under the U.S. Copyright Act, 17 U.S.C. §101 et seq, and shall be owned by DSHS.  The Contractor is hereby commissioned to create the Work Product. Work Product includes, but is not limited to, discoveries, formulae, ideas, improvements, inventions, methods, models, processes, techniques, findings, conclusions, recommendations, reports, designs, plans, diagrams, drawings, Software, databases, documents, pamphlets, advertisements, books, magazines, surveys, studies, computer programs, films, tapes, and/or sound reproductions, to the extent provided by law. Ownership includes the right to copyright, patent, register and the ability to transfer these rights and all information used to formulate such Work Product.  </w:t>
      </w:r>
    </w:p>
    <w:p w14:paraId="5E5BDD28" w14:textId="77777777" w:rsidR="00681DEF" w:rsidRDefault="00681DEF" w:rsidP="0040776A">
      <w:pPr>
        <w:pStyle w:val="Heading3"/>
        <w:rPr>
          <w:snapToGrid w:val="0"/>
        </w:rPr>
      </w:pPr>
      <w:r>
        <w:rPr>
          <w:snapToGrid w:val="0"/>
        </w:rPr>
        <w:t xml:space="preserve">If for any reason the Work Product would not be considered a </w:t>
      </w:r>
      <w:proofErr w:type="gramStart"/>
      <w:r>
        <w:rPr>
          <w:snapToGrid w:val="0"/>
        </w:rPr>
        <w:t>work</w:t>
      </w:r>
      <w:proofErr w:type="gramEnd"/>
      <w:r>
        <w:rPr>
          <w:snapToGrid w:val="0"/>
        </w:rPr>
        <w:t xml:space="preserve"> made for hire under applicable law, the Contractor assigns and transfers to DSHS the entire right, title and interest in and to all rights in the Work Product and any registrations and copyright applications relating thereto and any renewals and extensions thereof.</w:t>
      </w:r>
    </w:p>
    <w:p w14:paraId="05402DE3" w14:textId="77777777" w:rsidR="00681DEF" w:rsidRDefault="00681DEF" w:rsidP="0040776A">
      <w:pPr>
        <w:pStyle w:val="Heading3"/>
        <w:rPr>
          <w:snapToGrid w:val="0"/>
        </w:rPr>
      </w:pPr>
      <w:r>
        <w:rPr>
          <w:snapToGrid w:val="0"/>
        </w:rPr>
        <w:t>The Contractor shall execute all documents and perform such other proper acts as DSHS may deem necessary to secure for DSHS the rights pursuant to this section.</w:t>
      </w:r>
    </w:p>
    <w:p w14:paraId="0A2D1597" w14:textId="77777777" w:rsidR="00681DEF" w:rsidRDefault="00681DEF" w:rsidP="0040776A">
      <w:pPr>
        <w:pStyle w:val="Heading3"/>
        <w:rPr>
          <w:snapToGrid w:val="0"/>
        </w:rPr>
      </w:pPr>
      <w:r>
        <w:rPr>
          <w:snapToGrid w:val="0"/>
        </w:rPr>
        <w:t xml:space="preserve">The Contractor shall not use or in any manner disseminate any Work Product to any third </w:t>
      </w:r>
      <w:proofErr w:type="gramStart"/>
      <w:r>
        <w:rPr>
          <w:snapToGrid w:val="0"/>
        </w:rPr>
        <w:t>party, or</w:t>
      </w:r>
      <w:proofErr w:type="gramEnd"/>
      <w:r>
        <w:rPr>
          <w:snapToGrid w:val="0"/>
        </w:rPr>
        <w:t xml:space="preserve"> represent in any way Contractor ownership in any Work Product, without the prior written permission of DSHS. The Contractor shall take all reasonable steps necessary to ensure that its agents, employees, or Subcontractors shall not copy or disclose, transmit or perform any Work Product or any portion thereof, in any form, to any third party.</w:t>
      </w:r>
    </w:p>
    <w:p w14:paraId="7EA1F733" w14:textId="77777777" w:rsidR="00681DEF" w:rsidRPr="00700D43" w:rsidRDefault="00681DEF" w:rsidP="0040776A">
      <w:pPr>
        <w:pStyle w:val="Heading2"/>
        <w:rPr>
          <w:snapToGrid w:val="0"/>
        </w:rPr>
      </w:pPr>
      <w:r w:rsidRPr="00700D43">
        <w:rPr>
          <w:snapToGrid w:val="0"/>
        </w:rPr>
        <w:t>Commercial Off-The-Shelf</w:t>
      </w:r>
      <w:r>
        <w:rPr>
          <w:snapToGrid w:val="0"/>
        </w:rPr>
        <w:t xml:space="preserve">. </w:t>
      </w:r>
      <w:r w:rsidRPr="00700D43">
        <w:rPr>
          <w:snapToGrid w:val="0"/>
        </w:rPr>
        <w:t>If this Contract involves commercial off-the-shelf products, the below sections (</w:t>
      </w:r>
      <w:r>
        <w:rPr>
          <w:snapToGrid w:val="0"/>
        </w:rPr>
        <w:t>c</w:t>
      </w:r>
      <w:r w:rsidRPr="00700D43">
        <w:rPr>
          <w:snapToGrid w:val="0"/>
        </w:rPr>
        <w:t>)(1) through (3) apply.</w:t>
      </w:r>
    </w:p>
    <w:p w14:paraId="26956C52" w14:textId="77777777" w:rsidR="00681DEF" w:rsidRDefault="00681DEF" w:rsidP="0040776A">
      <w:pPr>
        <w:pStyle w:val="Heading3"/>
      </w:pPr>
      <w:r>
        <w:t xml:space="preserve">The Contractor </w:t>
      </w:r>
      <w:r w:rsidRPr="00F61FDF">
        <w:t xml:space="preserve">shall maintain all title, copyright, and other proprietary rights in the Software. </w:t>
      </w:r>
      <w:r>
        <w:lastRenderedPageBreak/>
        <w:t>DSHS</w:t>
      </w:r>
      <w:r w:rsidRPr="00F61FDF">
        <w:t xml:space="preserve"> does not acquire any rights, express or implied, in the Software, other than those specified in this Contract. Contractor hereby warrants and represents to</w:t>
      </w:r>
      <w:r>
        <w:t xml:space="preserve"> DSHS</w:t>
      </w:r>
      <w:r w:rsidRPr="00F61FDF">
        <w:t xml:space="preserve"> that Contractor is the owner of the Software licensed hereunder or otherwise has the right to grant to </w:t>
      </w:r>
      <w:r>
        <w:t>DSHS</w:t>
      </w:r>
      <w:r w:rsidRPr="00F61FDF">
        <w:t xml:space="preserve"> the licensed rights to the Software provided by Contractor through this Contract without violating any rights of any third party worldwide. </w:t>
      </w:r>
    </w:p>
    <w:p w14:paraId="4D6944F4" w14:textId="77777777" w:rsidR="00681DEF" w:rsidRDefault="00681DEF" w:rsidP="0040776A">
      <w:pPr>
        <w:pStyle w:val="Heading3"/>
      </w:pPr>
      <w:r>
        <w:t xml:space="preserve">The </w:t>
      </w:r>
      <w:r w:rsidRPr="00F61FDF">
        <w:t xml:space="preserve">Contractor represents and warrants that Contractor has the right to license the Software to </w:t>
      </w:r>
      <w:r>
        <w:t>DSHS</w:t>
      </w:r>
      <w:r w:rsidRPr="00F61FDF">
        <w:t xml:space="preserve"> as provided in this Contract and that </w:t>
      </w:r>
      <w:r>
        <w:t>DSHS’</w:t>
      </w:r>
      <w:r w:rsidRPr="00F61FDF">
        <w:t xml:space="preserve"> use of the Software and documentation within the terms of this Contract will not infringe upon any copyright, patent, trademark, or other intellectual property right worldwide or violate any third party’s trade secret, contract, or confidentiality rights worldwide. </w:t>
      </w:r>
    </w:p>
    <w:p w14:paraId="5A872333" w14:textId="77777777" w:rsidR="00681DEF" w:rsidRDefault="00681DEF" w:rsidP="0040776A">
      <w:pPr>
        <w:pStyle w:val="Heading3"/>
      </w:pPr>
      <w:r>
        <w:t xml:space="preserve">The </w:t>
      </w:r>
      <w:r w:rsidRPr="00F61FDF">
        <w:t>Contractor represents and warrants that: (i) Contractor is not aware of any claim, investigation, litigation, action, suit or administrative or judicial proceeding pending or threatened based on claims that the Software infringes any patents, copyrights, or trade secrets of any third party, and (ii) that Contractor has no actual knowledge that the Software infringes upon any patents, copyrights, or trade secrets of any third party.</w:t>
      </w:r>
    </w:p>
    <w:p w14:paraId="0D5E3E36" w14:textId="77777777" w:rsidR="00681DEF" w:rsidRDefault="00681DEF" w:rsidP="0040776A">
      <w:pPr>
        <w:pStyle w:val="Heading1"/>
      </w:pPr>
      <w:bookmarkStart w:id="10" w:name="_Toc333405251"/>
      <w:bookmarkStart w:id="11" w:name="_Toc334403410"/>
      <w:bookmarkStart w:id="12" w:name="_Toc334403541"/>
      <w:bookmarkStart w:id="13" w:name="_Toc335098951"/>
      <w:r w:rsidRPr="0040776A">
        <w:rPr>
          <w:b/>
          <w:bCs w:val="0"/>
        </w:rPr>
        <w:t>Patent and Copyright Indemnification</w:t>
      </w:r>
      <w:bookmarkEnd w:id="10"/>
      <w:bookmarkEnd w:id="11"/>
      <w:bookmarkEnd w:id="12"/>
      <w:bookmarkEnd w:id="13"/>
      <w:r w:rsidRPr="00207DB1">
        <w:t>.</w:t>
      </w:r>
    </w:p>
    <w:p w14:paraId="7385598F" w14:textId="77777777" w:rsidR="00681DEF" w:rsidRDefault="00681DEF" w:rsidP="0040776A">
      <w:pPr>
        <w:pStyle w:val="Heading2"/>
      </w:pPr>
      <w:r>
        <w:t xml:space="preserve">The Contractor, at its expense, shall defend, indemnify, and hold DSHS </w:t>
      </w:r>
      <w:bookmarkStart w:id="14" w:name="_Hlt505947308"/>
      <w:bookmarkEnd w:id="14"/>
      <w:r>
        <w:t>harmless from and against any claims against DSHS that any Product or Work Product supplied hereunder, or DSHS’s use of the Product or Work Product within the</w:t>
      </w:r>
      <w:bookmarkStart w:id="15" w:name="_Hlt520696585"/>
      <w:bookmarkEnd w:id="15"/>
      <w:r>
        <w:t xml:space="preserve"> terms of this Contract, infringes any patent, copyright, utility model, industrial design, mask work, trade secret, trademark, or other similar proprietary right of a third party worldwide. Product shall mean any Contractor-supplied equipment, Software, or documentation. The Contractor shall pay all costs of such defense and settlement and any penalties, costs, damages and attorneys’ fees awarded by a court or incurred by DSHS provided that DSHS:</w:t>
      </w:r>
    </w:p>
    <w:p w14:paraId="5DC9A8C6" w14:textId="77777777" w:rsidR="00681DEF" w:rsidRDefault="00681DEF" w:rsidP="0040776A">
      <w:pPr>
        <w:pStyle w:val="Heading3"/>
      </w:pPr>
      <w:r>
        <w:t xml:space="preserve">Promptly notifies the Contractor in writing of the claim, but DSHS’s failure to provide timely notice shall only relieve the Contractor from its indemnification obligations if and to the extent such late notice </w:t>
      </w:r>
      <w:proofErr w:type="gramStart"/>
      <w:r>
        <w:t>prejudiced</w:t>
      </w:r>
      <w:proofErr w:type="gramEnd"/>
      <w:r>
        <w:t xml:space="preserve"> the defense or resulted in increased expense or loss to the Contractor; and</w:t>
      </w:r>
    </w:p>
    <w:p w14:paraId="1C5CAE71" w14:textId="77777777" w:rsidR="00681DEF" w:rsidRDefault="00681DEF" w:rsidP="0040776A">
      <w:pPr>
        <w:pStyle w:val="Heading3"/>
      </w:pPr>
      <w:r>
        <w:t>Cooperates with and agrees to use its best efforts to encourage the Office of the Attorney General of Washington to grant the Contractor sole control of the defense and all related settlement negotiations.</w:t>
      </w:r>
    </w:p>
    <w:p w14:paraId="2A9CD7DB" w14:textId="77777777" w:rsidR="00681DEF" w:rsidRDefault="00681DEF" w:rsidP="0040776A">
      <w:pPr>
        <w:pStyle w:val="Heading2"/>
      </w:pPr>
      <w:r>
        <w:t xml:space="preserve">If such claim has occurred, or in the Contractor’s opinion is likely to occur, DSHS agrees to permit the Contractor, at its option and expense, </w:t>
      </w:r>
      <w:proofErr w:type="gramStart"/>
      <w:r>
        <w:t>either to</w:t>
      </w:r>
      <w:proofErr w:type="gramEnd"/>
      <w:r>
        <w:t xml:space="preserve"> </w:t>
      </w:r>
      <w:proofErr w:type="gramStart"/>
      <w:r>
        <w:t>procure for</w:t>
      </w:r>
      <w:proofErr w:type="gramEnd"/>
      <w:r>
        <w:t xml:space="preserve"> DSHS the right to continue using the Product or Work Product or to replace or modify the same so that they become non-infringing and functionally equivalent. If use of the Product or Work Product is </w:t>
      </w:r>
      <w:proofErr w:type="gramStart"/>
      <w:r>
        <w:t>enjoined</w:t>
      </w:r>
      <w:proofErr w:type="gramEnd"/>
      <w:r>
        <w:t xml:space="preserve"> by a court and the Contractor determines that none of these alternatives is reasonably available, the Contractor, at its risk and expense, will take back the Product or Work Product and provide </w:t>
      </w:r>
      <w:proofErr w:type="gramStart"/>
      <w:r>
        <w:t>DSHS</w:t>
      </w:r>
      <w:proofErr w:type="gramEnd"/>
      <w:r>
        <w:t xml:space="preserve"> a refund. In the case of Work Product, the Contractor shall refund to DSHS the entire amount DSHS paid to the Contractor for the Contractor’s provision of the Work Product. In the case of Product, the Contractor shall refund to DSHS its depreciated value. No termination charges will be payable on such returned Product, and DSHS will pay only those charges that were payable prior to the date of such return. Depreciated value shall be calculated </w:t>
      </w:r>
      <w:proofErr w:type="gramStart"/>
      <w:r>
        <w:t>on the basis of</w:t>
      </w:r>
      <w:proofErr w:type="gramEnd"/>
      <w:r>
        <w:t xml:space="preserve"> a useful life of four (4) years commencing on the date of purchase and shall be an equal amount per year over said useful life.  The depreciation for fractional parts of a year shall be prorated </w:t>
      </w:r>
      <w:proofErr w:type="gramStart"/>
      <w:r>
        <w:t>on the basis of</w:t>
      </w:r>
      <w:proofErr w:type="gramEnd"/>
      <w:r>
        <w:t xml:space="preserve"> three hundred sixty-five (365) days per year. In the event the Product has been installed less than one (1) year, all costs </w:t>
      </w:r>
      <w:r>
        <w:lastRenderedPageBreak/>
        <w:t>associated with the initial installation paid by DSHS shall be refunded by the Contractor.</w:t>
      </w:r>
    </w:p>
    <w:p w14:paraId="5E11A5E1" w14:textId="77777777" w:rsidR="00681DEF" w:rsidRDefault="00681DEF" w:rsidP="0040776A">
      <w:pPr>
        <w:pStyle w:val="Heading2"/>
      </w:pPr>
      <w:r>
        <w:t>The Contractor has no liability for any claim of infringement arising solely from:</w:t>
      </w:r>
    </w:p>
    <w:p w14:paraId="661580DA" w14:textId="77777777" w:rsidR="00681DEF" w:rsidRDefault="00681DEF" w:rsidP="0040776A">
      <w:pPr>
        <w:pStyle w:val="Heading3"/>
      </w:pPr>
      <w:r>
        <w:t xml:space="preserve">The Contractor’s compliance with any designs, specifications or instructions of </w:t>
      </w:r>
      <w:proofErr w:type="gramStart"/>
      <w:r>
        <w:t>DSHS;</w:t>
      </w:r>
      <w:proofErr w:type="gramEnd"/>
    </w:p>
    <w:p w14:paraId="61FD1C69" w14:textId="77777777" w:rsidR="00681DEF" w:rsidRDefault="00681DEF" w:rsidP="0040776A">
      <w:pPr>
        <w:pStyle w:val="Heading3"/>
      </w:pPr>
      <w:r>
        <w:t>Modification of the Product or Work Product by DSHS or a third party without the prior knowledge and approval of the Contractor; or</w:t>
      </w:r>
    </w:p>
    <w:p w14:paraId="4637D397" w14:textId="77777777" w:rsidR="00681DEF" w:rsidRDefault="00681DEF" w:rsidP="0040776A">
      <w:pPr>
        <w:pStyle w:val="Heading3"/>
      </w:pPr>
      <w:r>
        <w:t xml:space="preserve">Use of the Product or Work Product in a way not specified by the </w:t>
      </w:r>
      <w:proofErr w:type="gramStart"/>
      <w:r>
        <w:t>Contractor;</w:t>
      </w:r>
      <w:proofErr w:type="gramEnd"/>
    </w:p>
    <w:p w14:paraId="66BD33D3" w14:textId="77777777" w:rsidR="00681DEF" w:rsidRDefault="00681DEF" w:rsidP="0040776A">
      <w:pPr>
        <w:pStyle w:val="Section2Text"/>
      </w:pPr>
      <w:r>
        <w:t>unless the claim arose against the Contractor’s Product or Work Product independently of any of these specified actions.</w:t>
      </w:r>
    </w:p>
    <w:p w14:paraId="037A1C0B" w14:textId="77777777" w:rsidR="00681DEF" w:rsidRDefault="00681DEF" w:rsidP="0040776A">
      <w:pPr>
        <w:pStyle w:val="Heading2"/>
      </w:pPr>
      <w:r>
        <w:t xml:space="preserve">This Section, </w:t>
      </w:r>
      <w:r w:rsidRPr="00EA208E">
        <w:rPr>
          <w:i/>
        </w:rPr>
        <w:t>Patent and Copyright Indemnification</w:t>
      </w:r>
      <w:r>
        <w:t>, is intended to survive the expiration or termination of the agreement.</w:t>
      </w:r>
    </w:p>
    <w:p w14:paraId="7E92852B" w14:textId="77777777" w:rsidR="00681DEF" w:rsidRDefault="00681DEF" w:rsidP="0040776A">
      <w:pPr>
        <w:pStyle w:val="Heading1"/>
      </w:pPr>
      <w:r w:rsidRPr="00BA79DD">
        <w:rPr>
          <w:b/>
        </w:rPr>
        <w:t>Public Records Act.</w:t>
      </w:r>
      <w:r>
        <w:t xml:space="preserve">  The Contractor acknowledges that DSHS is subject to the Public Records Act (Chapter 42.56 RCW) and that this Contract is a public record as defined in Chapter 42.56 RCW. Any specific information that is claimed by the Contractor to be Proprietary Information must be clearly identified as such by the Contractor. </w:t>
      </w:r>
      <w:r>
        <w:rPr>
          <w:b/>
        </w:rPr>
        <w:t>“</w:t>
      </w:r>
      <w:r w:rsidRPr="00A215E8">
        <w:t>Proprietary Information</w:t>
      </w:r>
      <w:r>
        <w:rPr>
          <w:b/>
        </w:rPr>
        <w:t>”</w:t>
      </w:r>
      <w:r>
        <w:t xml:space="preserve"> means information owned by the Contractor to which the Contractor claims a protectable interest under law. Proprietary Information includes, but is not limited to, information protected by copyright, patent, trademark, or trade secret laws. To the extent consistent with Chapter 42.56 RCW, DSHS will maintain the confidentiality of all such information marked Proprietary Information. If a public disclosure request is made to view the Contractor’s Proprietary Information, DSHS will notify the Contractor of the request and of the date that such records will be released to the requester unless the Contractor obtains a court order from a court of competent jurisdiction enjoining that disclosure. If the Contractor fails to obtain the court order enjoining disclosure, DSHS will release the requested information on the date specified.</w:t>
      </w:r>
    </w:p>
    <w:p w14:paraId="560BC525" w14:textId="77777777" w:rsidR="00681DEF" w:rsidRDefault="00681DEF" w:rsidP="0040776A">
      <w:pPr>
        <w:pStyle w:val="Heading1"/>
      </w:pPr>
      <w:r>
        <w:rPr>
          <w:b/>
        </w:rPr>
        <w:t xml:space="preserve">Publicity.  </w:t>
      </w:r>
      <w:r w:rsidRPr="00F5529B">
        <w:t>The Contractor shall not name DSHS as a customer, nor use any information related to this Contract, in any format or media, in any Contractor’s advertising or publicity withou</w:t>
      </w:r>
      <w:r>
        <w:t>t prior written consent from</w:t>
      </w:r>
      <w:r w:rsidRPr="00F5529B">
        <w:t xml:space="preserve"> DSHS.</w:t>
      </w:r>
    </w:p>
    <w:p w14:paraId="1C970678" w14:textId="77777777" w:rsidR="00681DEF" w:rsidRDefault="00681DEF" w:rsidP="0040776A">
      <w:pPr>
        <w:pStyle w:val="Heading1"/>
      </w:pPr>
      <w:r w:rsidRPr="00E4261F">
        <w:rPr>
          <w:b/>
        </w:rPr>
        <w:t>Site Security</w:t>
      </w:r>
      <w:r>
        <w:t xml:space="preserve">. </w:t>
      </w:r>
      <w:r w:rsidRPr="00546FF1">
        <w:t>While providing services at a DSHS location, the Contractor, its agents, employees, or Subcontractors shall conform in all respects with physical, fire, or other security regulations specific to the DSHS location.</w:t>
      </w:r>
    </w:p>
    <w:p w14:paraId="68DFDDE4" w14:textId="77777777" w:rsidR="00681DEF" w:rsidRDefault="00681DEF" w:rsidP="0040776A">
      <w:pPr>
        <w:pStyle w:val="Heading1"/>
      </w:pPr>
      <w:r w:rsidRPr="00C45294">
        <w:rPr>
          <w:b/>
        </w:rPr>
        <w:t>Subcontracting</w:t>
      </w:r>
      <w:r>
        <w:t xml:space="preserve">.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w:t>
      </w:r>
      <w:proofErr w:type="gramStart"/>
      <w:r>
        <w:t>any and all</w:t>
      </w:r>
      <w:proofErr w:type="gramEnd"/>
      <w:r>
        <w:t xml:space="preserve"> Subcontracts.  Any failure of Contractor or its Subcontractors to perform the obligations of this Contract shall not discharge the Contractor from its obligations hereunder or diminish DSHS’ rights or remedies available under this Contract.</w:t>
      </w:r>
    </w:p>
    <w:p w14:paraId="6F506BC9" w14:textId="77777777" w:rsidR="00681DEF" w:rsidRDefault="00681DEF" w:rsidP="0040776A">
      <w:pPr>
        <w:pStyle w:val="Heading1"/>
      </w:pPr>
      <w:r w:rsidRPr="007A2898">
        <w:rPr>
          <w:b/>
        </w:rPr>
        <w:t>Subrecipients</w:t>
      </w:r>
      <w:r>
        <w:t>.</w:t>
      </w:r>
    </w:p>
    <w:p w14:paraId="7B43F6CD" w14:textId="77777777" w:rsidR="00681DEF" w:rsidRDefault="00681DEF" w:rsidP="0040776A">
      <w:pPr>
        <w:pStyle w:val="Heading2"/>
      </w:pPr>
      <w:r>
        <w:t>General.  If the Contractor is a subrecipient of federal awards as defined by 2 CFR Part 200 and this Agreement, the Contractor shall:</w:t>
      </w:r>
    </w:p>
    <w:p w14:paraId="79600F2E" w14:textId="77777777" w:rsidR="00681DEF" w:rsidRDefault="00681DEF" w:rsidP="0040776A">
      <w:pPr>
        <w:pStyle w:val="Heading3"/>
      </w:pPr>
      <w:r>
        <w:t xml:space="preserve">Maintain records that identify, in its accounts, all federal awards received and </w:t>
      </w:r>
      <w:proofErr w:type="gramStart"/>
      <w:r>
        <w:t>expended</w:t>
      </w:r>
      <w:proofErr w:type="gramEnd"/>
      <w:r>
        <w:t xml:space="preserve"> and the federal programs under which they were received, by Assistance Listing Numbers (ALN) title </w:t>
      </w:r>
      <w:r>
        <w:lastRenderedPageBreak/>
        <w:t xml:space="preserve">and number, award number and year, name of the federal agency, and name of the pass-through </w:t>
      </w:r>
      <w:proofErr w:type="gramStart"/>
      <w:r>
        <w:t>entity;</w:t>
      </w:r>
      <w:proofErr w:type="gramEnd"/>
    </w:p>
    <w:p w14:paraId="75334986" w14:textId="77777777" w:rsidR="00681DEF" w:rsidRDefault="00681DEF" w:rsidP="0040776A">
      <w:pPr>
        <w:pStyle w:val="Heading3"/>
      </w:pPr>
      <w:r>
        <w:t xml:space="preserve">Maintain internal controls that provide reasonable assurance that the Contractor is managing federal awards in compliance with laws, regulations, and provisions of contracts or grant agreements that could have a material effect on each of its federal </w:t>
      </w:r>
      <w:proofErr w:type="gramStart"/>
      <w:r>
        <w:t>programs;</w:t>
      </w:r>
      <w:proofErr w:type="gramEnd"/>
    </w:p>
    <w:p w14:paraId="4B989696" w14:textId="77777777" w:rsidR="00681DEF" w:rsidRDefault="00681DEF" w:rsidP="0040776A">
      <w:pPr>
        <w:pStyle w:val="Heading3"/>
        <w:rPr>
          <w:rFonts w:eastAsia="Arial Unicode MS"/>
        </w:rPr>
      </w:pPr>
      <w:r>
        <w:t xml:space="preserve">Prepare appropriate financial statements, including a schedule of expenditures </w:t>
      </w:r>
      <w:proofErr w:type="gramStart"/>
      <w:r>
        <w:t>of</w:t>
      </w:r>
      <w:proofErr w:type="gramEnd"/>
      <w:r>
        <w:t xml:space="preserve"> federal </w:t>
      </w:r>
      <w:proofErr w:type="gramStart"/>
      <w:r>
        <w:t>awards;</w:t>
      </w:r>
      <w:proofErr w:type="gramEnd"/>
    </w:p>
    <w:p w14:paraId="37D5CA8A" w14:textId="77777777" w:rsidR="00681DEF" w:rsidRDefault="00681DEF" w:rsidP="0040776A">
      <w:pPr>
        <w:pStyle w:val="Heading3"/>
        <w:rPr>
          <w:rFonts w:eastAsia="Arial Unicode MS"/>
        </w:rPr>
      </w:pPr>
      <w:r>
        <w:t xml:space="preserve">Incorporate 2 CFR Part 200, Subpart F audit requirements into all agreements between the Contractor and its Subcontractors who are </w:t>
      </w:r>
      <w:proofErr w:type="gramStart"/>
      <w:r>
        <w:t>subrecipients;</w:t>
      </w:r>
      <w:proofErr w:type="gramEnd"/>
    </w:p>
    <w:p w14:paraId="1FC7E601" w14:textId="77777777" w:rsidR="00681DEF" w:rsidRDefault="00681DEF" w:rsidP="0040776A">
      <w:pPr>
        <w:pStyle w:val="Heading3"/>
        <w:rPr>
          <w:rFonts w:eastAsia="Arial Unicode MS"/>
        </w:rPr>
      </w:pPr>
      <w:r>
        <w:t>Comply with the applicable requirements of 2 CFR Part 200, including any future amendments to 2 CFR Part 200, and any successor or replacement Office of Management and Budget (OMB) Circular or regulation; and</w:t>
      </w:r>
    </w:p>
    <w:p w14:paraId="52CF6DFB" w14:textId="77777777" w:rsidR="00681DEF" w:rsidRDefault="00681DEF" w:rsidP="0040776A">
      <w:pPr>
        <w:pStyle w:val="Heading3"/>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2" w:history="1">
        <w:r>
          <w:rPr>
            <w:rStyle w:val="Hyperlink"/>
          </w:rPr>
          <w:t>https://ojp.gov/about/offices/ocr.htm</w:t>
        </w:r>
      </w:hyperlink>
      <w:r>
        <w:rPr>
          <w:color w:val="1F497D"/>
        </w:rPr>
        <w:t xml:space="preserve"> </w:t>
      </w:r>
      <w:r>
        <w:t>for additional information and access to the aforementioned Federal laws and regulations.)</w:t>
      </w:r>
    </w:p>
    <w:p w14:paraId="7ABB2A2B" w14:textId="77777777" w:rsidR="00681DEF" w:rsidRDefault="00681DEF" w:rsidP="0040776A">
      <w:pPr>
        <w:pStyle w:val="Heading2"/>
      </w:pPr>
      <w:r>
        <w:t>Single Audit Act Compliance.  If the Contractor is a subrecipient and expends $1,000,000 or more in federal awards from any and/or all sources in any fiscal year, the Contractor shall procure and pay for a single audit or a program-specific audit for that fiscal year.  Upon completion of each audit, the Contractor shall:</w:t>
      </w:r>
    </w:p>
    <w:p w14:paraId="794DBAB7" w14:textId="77777777" w:rsidR="00681DEF" w:rsidRDefault="00681DEF" w:rsidP="0040776A">
      <w:pPr>
        <w:pStyle w:val="Heading3"/>
        <w:rPr>
          <w:rFonts w:eastAsia="Arial Unicode MS"/>
        </w:rPr>
      </w:pPr>
      <w:r>
        <w:t xml:space="preserve">Submit to the DSHS contact person the data collection form and reporting package specified in 2 CFR Part 200, Subpart F, reports required by the program-specific audit guide (if applicable), and a copy of any management letters issued by the </w:t>
      </w:r>
      <w:proofErr w:type="gramStart"/>
      <w:r>
        <w:t>auditor;</w:t>
      </w:r>
      <w:proofErr w:type="gramEnd"/>
    </w:p>
    <w:p w14:paraId="3600EB81" w14:textId="77777777" w:rsidR="00681DEF" w:rsidRDefault="00681DEF" w:rsidP="0040776A">
      <w:pPr>
        <w:pStyle w:val="Heading3"/>
        <w:rPr>
          <w:rFonts w:eastAsia="Arial Unicode MS"/>
        </w:rPr>
      </w:pPr>
      <w:r>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p>
    <w:p w14:paraId="5C57726D" w14:textId="77777777" w:rsidR="00681DEF" w:rsidRDefault="00681DEF" w:rsidP="0040776A">
      <w:pPr>
        <w:pStyle w:val="Heading2"/>
      </w:pPr>
      <w:r>
        <w:t xml:space="preserve">Overpayments.  If it is determined by DSHS, or </w:t>
      </w:r>
      <w:proofErr w:type="gramStart"/>
      <w:r>
        <w:t>during the course of</w:t>
      </w:r>
      <w:proofErr w:type="gramEnd"/>
      <w:r>
        <w:t xml:space="preserve"> a required audit, that the Contractor has been paid unallowable costs under this or any Program Agreement, DSHS may require the Contractor to reimburse DSHS in accordance with 2 CFR Part 200.</w:t>
      </w:r>
    </w:p>
    <w:p w14:paraId="21CDB324" w14:textId="77777777" w:rsidR="00681DEF" w:rsidRDefault="00681DEF" w:rsidP="0040776A">
      <w:pPr>
        <w:pStyle w:val="Heading1"/>
      </w:pPr>
      <w:r w:rsidRPr="005D6783">
        <w:rPr>
          <w:b/>
        </w:rPr>
        <w:t>Termination for Convenience</w:t>
      </w:r>
      <w:r>
        <w:t xml:space="preserve">.  DSHS may terminate this Contract in whole or in part when it is in the best interest of DSHS by giving the Contractor at least thirty (30) calendar days’ written notice.  </w:t>
      </w:r>
    </w:p>
    <w:p w14:paraId="6B5E2300" w14:textId="77777777" w:rsidR="00681DEF" w:rsidRDefault="00681DEF" w:rsidP="0040776A">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15719650" w14:textId="77777777" w:rsidR="00681DEF" w:rsidRDefault="00681DEF" w:rsidP="0040776A">
      <w:pPr>
        <w:pStyle w:val="Heading2"/>
      </w:pPr>
      <w:r>
        <w:t xml:space="preserve">Failed to meet or maintain any requirement for contracting with </w:t>
      </w:r>
      <w:proofErr w:type="gramStart"/>
      <w:r>
        <w:t>DSHS;</w:t>
      </w:r>
      <w:proofErr w:type="gramEnd"/>
    </w:p>
    <w:p w14:paraId="41A03056" w14:textId="77777777" w:rsidR="00681DEF" w:rsidRDefault="00681DEF" w:rsidP="0040776A">
      <w:pPr>
        <w:pStyle w:val="Heading2"/>
      </w:pPr>
      <w:r>
        <w:t xml:space="preserve">Failed to protect the health or safety of any DSHS </w:t>
      </w:r>
      <w:proofErr w:type="gramStart"/>
      <w:r>
        <w:t>client;</w:t>
      </w:r>
      <w:proofErr w:type="gramEnd"/>
    </w:p>
    <w:p w14:paraId="396B32B4" w14:textId="77777777" w:rsidR="00681DEF" w:rsidRDefault="00681DEF" w:rsidP="0040776A">
      <w:pPr>
        <w:pStyle w:val="Heading2"/>
      </w:pPr>
      <w:r>
        <w:lastRenderedPageBreak/>
        <w:t>Failed to perform under, or otherwise breached, any term or condition of this Contract; and/or</w:t>
      </w:r>
    </w:p>
    <w:p w14:paraId="6084E69A" w14:textId="77777777" w:rsidR="00681DEF" w:rsidRDefault="00681DEF" w:rsidP="0040776A">
      <w:pPr>
        <w:pStyle w:val="Heading2"/>
      </w:pPr>
      <w:r>
        <w:t>Violated any applicable law or regulation.</w:t>
      </w:r>
      <w:r w:rsidRPr="00691748">
        <w:t xml:space="preserve"> </w:t>
      </w:r>
    </w:p>
    <w:p w14:paraId="658F7929" w14:textId="77777777" w:rsidR="00681DEF" w:rsidRDefault="00681DEF" w:rsidP="0040776A">
      <w:pPr>
        <w:pStyle w:val="Section1Text"/>
      </w:pPr>
      <w:r>
        <w:t>If it is later determined that the Contractor was not in default, the termination shall be considered a termination for convenience.</w:t>
      </w:r>
    </w:p>
    <w:p w14:paraId="4C280438" w14:textId="77777777" w:rsidR="00681DEF" w:rsidRDefault="00681DEF" w:rsidP="0040776A">
      <w:pPr>
        <w:pStyle w:val="Heading1"/>
      </w:pPr>
      <w:r w:rsidRPr="005D6783">
        <w:rPr>
          <w:b/>
        </w:rPr>
        <w:t>Termination or Expiration Procedure</w:t>
      </w:r>
      <w:r>
        <w:t>.  The following terms and conditions apply upon Contract termination or expiration:</w:t>
      </w:r>
    </w:p>
    <w:p w14:paraId="3636A885" w14:textId="77777777" w:rsidR="00681DEF" w:rsidRDefault="00681DEF" w:rsidP="0040776A">
      <w:pPr>
        <w:pStyle w:val="Heading2"/>
      </w:pPr>
      <w:r>
        <w:t>The Contractor shall cease to perform any services required by this Contract as of the effective date of termination or expiration.</w:t>
      </w:r>
    </w:p>
    <w:p w14:paraId="69EBB76D" w14:textId="77777777" w:rsidR="00681DEF" w:rsidRDefault="00681DEF" w:rsidP="0040776A">
      <w:pPr>
        <w:pStyle w:val="Heading2"/>
      </w:pPr>
      <w:r>
        <w:t>If the Contract is terminated, the Contractor shall comply with all instructions contained in the termination notice.</w:t>
      </w:r>
    </w:p>
    <w:p w14:paraId="12E8CAE2" w14:textId="77777777" w:rsidR="00681DEF" w:rsidRDefault="00681DEF" w:rsidP="0040776A">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07BC045D" w14:textId="77777777" w:rsidR="00681DEF" w:rsidRDefault="00681DEF" w:rsidP="0040776A">
      <w:pPr>
        <w:pStyle w:val="Heading2"/>
      </w:pPr>
      <w:r>
        <w:t>DSHS shall be liable only for payment required under the terms of this Contract for service rendered up to the effective date of termination or expiration.</w:t>
      </w:r>
    </w:p>
    <w:p w14:paraId="53002978" w14:textId="77777777" w:rsidR="00681DEF" w:rsidRDefault="00681DEF" w:rsidP="0040776A">
      <w:pPr>
        <w:pStyle w:val="Heading2"/>
      </w:pPr>
      <w:r>
        <w:t>DSHS may withhold a sum from the final payment to the Contractor that DSHS determines necessary to protect DSHS against loss or additional liability.</w:t>
      </w:r>
    </w:p>
    <w:p w14:paraId="4843B796" w14:textId="77777777" w:rsidR="00681DEF" w:rsidRDefault="00681DEF" w:rsidP="0040776A">
      <w:pPr>
        <w:pStyle w:val="Heading2"/>
      </w:pPr>
      <w:r>
        <w:t>The rights and remedies provided to DSHS in this Section are in addition to any other rights and remedies provided at law, in equity, and/or under this Contract, including consequential and incidental damages.</w:t>
      </w:r>
    </w:p>
    <w:p w14:paraId="68E6CAE9" w14:textId="77777777" w:rsidR="00681DEF" w:rsidRDefault="00681DEF" w:rsidP="0040776A">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7903292E" w14:textId="77777777" w:rsidR="00681DEF" w:rsidRPr="005733F4" w:rsidRDefault="00681DEF" w:rsidP="0040776A">
      <w:pPr>
        <w:pStyle w:val="Heading1"/>
        <w:rPr>
          <w:b/>
        </w:rPr>
      </w:pPr>
      <w:r>
        <w:rPr>
          <w:b/>
        </w:rPr>
        <w:t>Taxes</w:t>
      </w:r>
    </w:p>
    <w:p w14:paraId="094FB011" w14:textId="77777777" w:rsidR="00681DEF" w:rsidRDefault="00681DEF" w:rsidP="0040776A">
      <w:pPr>
        <w:pStyle w:val="Heading2"/>
        <w:rPr>
          <w:b/>
        </w:rPr>
      </w:pPr>
      <w:r>
        <w:t xml:space="preserve">Where required by statute or regulation, Contractor shall pay for and maintain in </w:t>
      </w:r>
      <w:proofErr w:type="gramStart"/>
      <w:r>
        <w:t>current status</w:t>
      </w:r>
      <w:proofErr w:type="gramEnd"/>
      <w:r>
        <w:t xml:space="preserve"> all taxes that are necessary for Contract performance.  DSHS will </w:t>
      </w:r>
      <w:proofErr w:type="gramStart"/>
      <w:r>
        <w:t>pay</w:t>
      </w:r>
      <w:proofErr w:type="gramEnd"/>
      <w:r>
        <w:t xml:space="preserve"> sales or use taxes, if any, imposed on the services and materials acquired hereunder.  Contractor must pay all other taxes including without limitation Washington Business and Occupation Tax, other taxes based on Contractor’s income or gross receipts, or personal property taxes levied or assessed on Contractor’s personal property.  DSHS, as an agency of Washington State government, is exempt from property tax.</w:t>
      </w:r>
    </w:p>
    <w:p w14:paraId="51223472" w14:textId="77777777" w:rsidR="00681DEF" w:rsidRDefault="00681DEF" w:rsidP="0040776A">
      <w:pPr>
        <w:pStyle w:val="Heading2"/>
      </w:pPr>
      <w:r w:rsidRPr="00D9211F">
        <w:t xml:space="preserve">Contractor shall complete registration with the Washington State Department of Revenue and be </w:t>
      </w:r>
      <w:r w:rsidRPr="00D9211F">
        <w:lastRenderedPageBreak/>
        <w:t xml:space="preserve">responsible for payment of all taxes due on payments made under this Contract in accordance with the requirements of </w:t>
      </w:r>
      <w:hyperlink r:id="rId13" w:history="1">
        <w:r w:rsidRPr="00D9211F">
          <w:rPr>
            <w:rStyle w:val="Hyperlink"/>
          </w:rPr>
          <w:t>Title 82 RCW</w:t>
        </w:r>
      </w:hyperlink>
      <w:r w:rsidRPr="00D9211F">
        <w:t xml:space="preserve"> and </w:t>
      </w:r>
      <w:hyperlink r:id="rId14" w:history="1">
        <w:r w:rsidRPr="00D9211F">
          <w:rPr>
            <w:rStyle w:val="Hyperlink"/>
          </w:rPr>
          <w:t>Title 458 WAC</w:t>
        </w:r>
      </w:hyperlink>
      <w:r w:rsidRPr="00D9211F">
        <w:t xml:space="preserve">.  Out-of-state Contractors must contact the Department of Revenue to determine whether they meet criteria to register and establish an account with the Department of Revenue.  Refer to </w:t>
      </w:r>
      <w:r w:rsidRPr="004E00A8">
        <w:t>WAC 458-20-</w:t>
      </w:r>
      <w:r>
        <w:t>101 (Tax registration and tax reporting)</w:t>
      </w:r>
      <w:r w:rsidRPr="00D9211F">
        <w:t xml:space="preserve"> and call the Department of Revenue at 800-647-7706 for additional information.  When out-of-state Contractors are not required to collect and remit sales tax, DSHS shall be responsible for paying use tax, if applicable, directly to the Department of Revenue.</w:t>
      </w:r>
    </w:p>
    <w:p w14:paraId="2842E311" w14:textId="77777777" w:rsidR="00681DEF" w:rsidRPr="00A23590" w:rsidRDefault="00681DEF" w:rsidP="0040776A">
      <w:pPr>
        <w:pStyle w:val="Heading2"/>
      </w:pPr>
      <w:r w:rsidRPr="00D9211F">
        <w:t>All payments accrued on account of payroll taxes, unemployment contributions, any other taxes, insurance, or other expenses for Contractor or Contractor’s staff shall be Contractor’s sole responsibility.</w:t>
      </w:r>
    </w:p>
    <w:p w14:paraId="3E9A5850" w14:textId="77777777" w:rsidR="00681DEF" w:rsidRPr="00983BB5" w:rsidRDefault="00681DEF" w:rsidP="00983BB5">
      <w:pPr>
        <w:pStyle w:val="Heading1"/>
        <w:rPr>
          <w:b/>
        </w:rPr>
      </w:pPr>
      <w:r w:rsidRPr="00983BB5">
        <w:rPr>
          <w:b/>
        </w:rPr>
        <w:t>Preventing Disruption of Adult Care, Mental Health, Addiction, Disability Support, or Youth Services Due to Labor Management Disputes and Employee Unrest.</w:t>
      </w:r>
    </w:p>
    <w:p w14:paraId="423ABE6B" w14:textId="77777777" w:rsidR="00681DEF" w:rsidRDefault="00681DEF"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62A7E20A" w14:textId="77777777" w:rsidR="00681DEF" w:rsidRDefault="00681DEF"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5D978B4C" w14:textId="77777777" w:rsidR="00681DEF" w:rsidRDefault="00681DEF"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19C7D182" w14:textId="77777777" w:rsidR="00681DEF" w:rsidRDefault="00681DEF"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21BD151C" w14:textId="77777777" w:rsidR="00681DEF" w:rsidRDefault="00681DEF" w:rsidP="00983BB5">
      <w:pPr>
        <w:pStyle w:val="Section1Text"/>
      </w:pPr>
      <w:r w:rsidRPr="009F5556">
        <w:t xml:space="preserve">Contractor </w:t>
      </w:r>
      <w:r>
        <w:t>must notify DSHS if it is unable to form a compliant agreement with a labor organization within 30 days of executing this Contract.</w:t>
      </w:r>
    </w:p>
    <w:p w14:paraId="6DDFA571" w14:textId="77777777" w:rsidR="00681DEF" w:rsidRDefault="00681DEF"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7C0086E9" w14:textId="77777777" w:rsidR="00681DEF" w:rsidRPr="002E0605" w:rsidRDefault="00681DEF" w:rsidP="00D7766D">
      <w:pPr>
        <w:pStyle w:val="Heading1"/>
      </w:pPr>
      <w:r w:rsidRPr="002E0605">
        <w:rPr>
          <w:b/>
        </w:rPr>
        <w:t>Mandatory Individual Arbitration and Class or Collective Action Waiver as a Condition of Employment.</w:t>
      </w:r>
    </w:p>
    <w:p w14:paraId="3B44A37D" w14:textId="77777777" w:rsidR="00681DEF" w:rsidRPr="002E0605" w:rsidRDefault="00681DEF"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w:t>
      </w:r>
      <w:r w:rsidRPr="002E0605">
        <w:lastRenderedPageBreak/>
        <w:t xml:space="preserve">federal court. Instead, employees must bring individualized arbitration proceedings against their employer to resolve any employment disputes. </w:t>
      </w:r>
    </w:p>
    <w:p w14:paraId="5340BC37" w14:textId="77777777" w:rsidR="00681DEF" w:rsidRPr="002E0605" w:rsidRDefault="00681DEF"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75816098" w14:textId="77777777" w:rsidR="00681DEF" w:rsidRPr="002E0605" w:rsidRDefault="00681DEF"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7F63A685" w14:textId="77777777" w:rsidR="00681DEF" w:rsidRPr="002E0605" w:rsidRDefault="00681DEF"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16" w:name="SC6002GA"/>
      <w:bookmarkEnd w:id="16"/>
    </w:p>
    <w:p w14:paraId="7492AE4D" w14:textId="77777777" w:rsidR="00681DEF" w:rsidRDefault="00681DEF" w:rsidP="00B56D46">
      <w:pPr>
        <w:pStyle w:val="Heading1"/>
        <w:numPr>
          <w:ilvl w:val="0"/>
          <w:numId w:val="0"/>
        </w:numPr>
        <w:ind w:left="720"/>
        <w:jc w:val="center"/>
        <w:rPr>
          <w:b/>
          <w:bCs w:val="0"/>
        </w:rPr>
      </w:pPr>
      <w:bookmarkStart w:id="17" w:name="SC6000GH"/>
      <w:bookmarkEnd w:id="17"/>
      <w:r w:rsidRPr="00B56D46">
        <w:rPr>
          <w:b/>
          <w:bCs w:val="0"/>
        </w:rPr>
        <w:t>HIPAA Compliance</w:t>
      </w:r>
    </w:p>
    <w:p w14:paraId="3A35B78F" w14:textId="77777777" w:rsidR="00681DEF" w:rsidRDefault="00681DEF" w:rsidP="00B56D46">
      <w:pPr>
        <w:pStyle w:val="Heading1"/>
        <w:numPr>
          <w:ilvl w:val="0"/>
          <w:numId w:val="0"/>
        </w:numPr>
        <w:ind w:left="720"/>
      </w:pPr>
      <w:r w:rsidRPr="00B56D46">
        <w:t>Preamble: This section of the Contract is the Business Associate Agreement as required by HIPAA.</w:t>
      </w:r>
    </w:p>
    <w:p w14:paraId="39CFBEE5" w14:textId="77777777" w:rsidR="00681DEF" w:rsidRDefault="00681DEF" w:rsidP="00B56D46">
      <w:pPr>
        <w:pStyle w:val="Heading1"/>
        <w:rPr>
          <w:b/>
          <w:bCs w:val="0"/>
        </w:rPr>
      </w:pPr>
      <w:r w:rsidRPr="00B56D46">
        <w:rPr>
          <w:b/>
          <w:bCs w:val="0"/>
        </w:rPr>
        <w:t>Definitions</w:t>
      </w:r>
      <w:r w:rsidRPr="00B56D46">
        <w:rPr>
          <w:b/>
          <w:bCs w:val="0"/>
        </w:rPr>
        <w:tab/>
      </w:r>
    </w:p>
    <w:p w14:paraId="71DB17C7" w14:textId="77777777" w:rsidR="00681DEF" w:rsidRDefault="00681DEF" w:rsidP="00B56D46">
      <w:pPr>
        <w:pStyle w:val="Heading2"/>
      </w:pPr>
      <w:r>
        <w:t xml:space="preserve">“Business Associate,” as used in this Contract, means the “Contractor” and generally has the same meaning as the term “business associate” at 45 CFR 160.103.  Any reference to Business Associate in this Contract includes Business Associate’s employees, agents, officers, Subcontractors, third party contractors, volunteers, or directors. </w:t>
      </w:r>
    </w:p>
    <w:p w14:paraId="7D2C1D28" w14:textId="77777777" w:rsidR="00681DEF" w:rsidRDefault="00681DEF" w:rsidP="00B56D46">
      <w:pPr>
        <w:pStyle w:val="Heading2"/>
      </w:pPr>
      <w:r>
        <w:t xml:space="preserve">“Business Associate Agreement” means this HIPAA Compliance section of the Contract and includes the Business Associate provisions required by the U.S. Department of Health and Human Services, Office for Civil Rights. </w:t>
      </w:r>
    </w:p>
    <w:p w14:paraId="20678F14" w14:textId="77777777" w:rsidR="00681DEF" w:rsidRDefault="00681DEF" w:rsidP="00B56D46">
      <w:pPr>
        <w:pStyle w:val="Heading2"/>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3FE8BC5F" w14:textId="77777777" w:rsidR="00681DEF" w:rsidRDefault="00681DEF" w:rsidP="00B56D46">
      <w:pPr>
        <w:pStyle w:val="Heading2"/>
      </w:pPr>
      <w:r>
        <w:t xml:space="preserve">“Covered Entity” means DSHS, a Covered Entity as defined at 45 CFR 160.103, in its conduct of covered functions by its health care components. </w:t>
      </w:r>
    </w:p>
    <w:p w14:paraId="5E8F54A3" w14:textId="77777777" w:rsidR="00681DEF" w:rsidRDefault="00681DEF" w:rsidP="00B56D46">
      <w:pPr>
        <w:pStyle w:val="Heading2"/>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3BAEE009" w14:textId="77777777" w:rsidR="00681DEF" w:rsidRDefault="00681DEF" w:rsidP="00B56D46">
      <w:pPr>
        <w:pStyle w:val="Heading2"/>
      </w:pPr>
      <w:r>
        <w:t>“Electronic Protected Health Information (EPHI)” means Protected Health Information that is transmitted by electronic media or maintained in any medium described in the definition of electronic media at 45 CFR 160.103.</w:t>
      </w:r>
    </w:p>
    <w:p w14:paraId="3ED5858C" w14:textId="77777777" w:rsidR="00681DEF" w:rsidRDefault="00681DEF" w:rsidP="00B56D46">
      <w:pPr>
        <w:pStyle w:val="Heading2"/>
      </w:pPr>
      <w:r>
        <w:t>“HIPAA” means the Health Insurance Portability and Accountability Act of 1996, Pub. L. 104-191, as modified by the American Recovery and Reinvestment Act of 2009 (“ARRA”), Sec. 13400 – 13424, H.R. 1 (2009) (HITECH Act).</w:t>
      </w:r>
    </w:p>
    <w:p w14:paraId="20712241" w14:textId="77777777" w:rsidR="00681DEF" w:rsidRDefault="00681DEF" w:rsidP="00B56D46">
      <w:pPr>
        <w:pStyle w:val="Heading2"/>
      </w:pPr>
      <w:r>
        <w:lastRenderedPageBreak/>
        <w:t>“HIPAA Rules” means the Privacy, Security, Breach Notification, and Enforcement Rules at 45 CFR Parts 160 and Part 164.</w:t>
      </w:r>
    </w:p>
    <w:p w14:paraId="2F3BDBA6" w14:textId="77777777" w:rsidR="00681DEF" w:rsidRDefault="00681DEF" w:rsidP="00B56D46">
      <w:pPr>
        <w:pStyle w:val="Heading2"/>
      </w:pPr>
      <w:r>
        <w:t>“Individual(s)” means the person(s) who is the subject of PHI and includes a person who qualifies as a personal representative in accordance with 45 CFR 164.502(g).</w:t>
      </w:r>
    </w:p>
    <w:p w14:paraId="26664673" w14:textId="77777777" w:rsidR="00681DEF" w:rsidRDefault="00681DEF" w:rsidP="00B56D46">
      <w:pPr>
        <w:pStyle w:val="Heading2"/>
      </w:pPr>
      <w:r>
        <w:t>“Minimum Necessary” means the least amount of PHI necessary to accomplish the purpose for which the PHI is needed.</w:t>
      </w:r>
    </w:p>
    <w:p w14:paraId="3CA966C5" w14:textId="77777777" w:rsidR="00681DEF" w:rsidRDefault="00681DEF" w:rsidP="00B56D46">
      <w:pPr>
        <w:pStyle w:val="Heading2"/>
      </w:pPr>
      <w:r>
        <w:t>“Protected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49D867DC" w14:textId="77777777" w:rsidR="00681DEF" w:rsidRDefault="00681DEF" w:rsidP="00B56D46">
      <w:pPr>
        <w:pStyle w:val="Heading2"/>
      </w:pPr>
      <w:r>
        <w:t>“Security Incident” means the attempted or successful unauthorized access, use, disclosure, modification or destruction of information or interference with system operations in an information system.</w:t>
      </w:r>
    </w:p>
    <w:p w14:paraId="0E154A07" w14:textId="77777777" w:rsidR="00681DEF" w:rsidRDefault="00681DEF" w:rsidP="00B56D46">
      <w:pPr>
        <w:pStyle w:val="Heading2"/>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61C59F9F" w14:textId="77777777" w:rsidR="00681DEF" w:rsidRDefault="00681DEF" w:rsidP="00B56D46">
      <w:pPr>
        <w:pStyle w:val="Heading2"/>
      </w:pPr>
      <w:r>
        <w:t>“Use” includes the sharing, employment, application, utilization, examination, or analysis, of PHI within an entity that maintains such information.</w:t>
      </w:r>
    </w:p>
    <w:p w14:paraId="75896FA0" w14:textId="77777777" w:rsidR="00681DEF" w:rsidRDefault="00681DEF" w:rsidP="00B56D46">
      <w:pPr>
        <w:pStyle w:val="Heading1"/>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348C374D" w14:textId="77777777" w:rsidR="00681DEF" w:rsidRDefault="00681DEF" w:rsidP="00B56D46">
      <w:pPr>
        <w:pStyle w:val="Heading1"/>
      </w:pPr>
      <w:r w:rsidRPr="00B56D46">
        <w:rPr>
          <w:b/>
          <w:bCs w:val="0"/>
        </w:rPr>
        <w:t>Use and Disclosure of PHI</w:t>
      </w:r>
      <w:r>
        <w:t>.  Business Associate is limited to the following permitted and required uses or disclosures of PHI:</w:t>
      </w:r>
    </w:p>
    <w:p w14:paraId="0232474A" w14:textId="77777777" w:rsidR="00681DEF" w:rsidRDefault="00681DEF" w:rsidP="00B56D46">
      <w:pPr>
        <w:pStyle w:val="Heading2"/>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5DE58BD7" w14:textId="77777777" w:rsidR="00681DEF" w:rsidRDefault="00681DEF" w:rsidP="00B56D46">
      <w:pPr>
        <w:pStyle w:val="Heading2"/>
      </w:pPr>
      <w:r>
        <w:t xml:space="preserve">Minimum Necessary Standard.  Business Associate shall apply the HIPAA Minimum Necessary standard to any Use or disclosure of PHI necessary to achieve the purposes of this Contract. See 45 CFR 164.514 (d)(2) through (d)(5). </w:t>
      </w:r>
    </w:p>
    <w:p w14:paraId="4A32AC85" w14:textId="77777777" w:rsidR="00681DEF" w:rsidRDefault="00681DEF" w:rsidP="00B56D46">
      <w:pPr>
        <w:pStyle w:val="Heading2"/>
      </w:pPr>
      <w:r>
        <w:t xml:space="preserve">Disclosure as Part of the Provision of Services.  Business Associate shall only Use or disclose PHI as necessary to perform the services specified in this Contract or as required by law, and shall not Use or disclose such PHI in any manner that would violate Subpart E of 45 CFR Part 164 (Privacy of Individually Identifiable Health Information) if done by Covered Entity, except for the specific uses </w:t>
      </w:r>
      <w:r>
        <w:lastRenderedPageBreak/>
        <w:t>and disclosures set forth below.</w:t>
      </w:r>
    </w:p>
    <w:p w14:paraId="15114D00" w14:textId="77777777" w:rsidR="00681DEF" w:rsidRDefault="00681DEF" w:rsidP="00B56D46">
      <w:pPr>
        <w:pStyle w:val="Heading2"/>
      </w:pPr>
      <w:r>
        <w:t>Use for Proper Management and Administration. Business Associate may Use PHI for the proper management and administration of the Business Associate or to carry out the legal responsibilities of the Business Associate.</w:t>
      </w:r>
    </w:p>
    <w:p w14:paraId="53C3B4F1" w14:textId="77777777" w:rsidR="00681DEF" w:rsidRDefault="00681DEF" w:rsidP="00B56D46">
      <w:pPr>
        <w:pStyle w:val="Heading2"/>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16016762" w14:textId="77777777" w:rsidR="00681DEF" w:rsidRDefault="00681DEF" w:rsidP="00B56D46">
      <w:pPr>
        <w:pStyle w:val="Heading2"/>
      </w:pPr>
      <w:r>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4EE7C84F" w14:textId="77777777" w:rsidR="00681DEF" w:rsidRDefault="00681DEF" w:rsidP="00B56D46">
      <w:pPr>
        <w:pStyle w:val="Heading2"/>
      </w:pPr>
      <w: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2CFC50E6" w14:textId="77777777" w:rsidR="00681DEF" w:rsidRDefault="00681DEF" w:rsidP="00B56D46">
      <w:pPr>
        <w:pStyle w:val="Heading2"/>
      </w:pPr>
      <w: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66B844FE" w14:textId="77777777" w:rsidR="00681DEF" w:rsidRDefault="00681DEF" w:rsidP="00B56D46">
      <w:pPr>
        <w:pStyle w:val="Heading2"/>
      </w:pPr>
      <w:r>
        <w:t xml:space="preserve">Consent to Audit.  Business Associate shall give reasonable access to PHI, its internal practices, records, books, documents, electronic data and/or all other business information received </w:t>
      </w:r>
      <w:proofErr w:type="gramStart"/>
      <w:r>
        <w:t>from, or</w:t>
      </w:r>
      <w:proofErr w:type="gramEnd"/>
      <w:r>
        <w:t xml:space="preserve"> created or received by Business Associate on behalf of DSHS, to the Secretary of DHHS and/or to DSHS for use in determining compliance with HIPAA privacy requirements.</w:t>
      </w:r>
    </w:p>
    <w:p w14:paraId="463BC261" w14:textId="77777777" w:rsidR="00681DEF" w:rsidRDefault="00681DEF" w:rsidP="00B56D46">
      <w:pPr>
        <w:pStyle w:val="Heading2"/>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7D9CD19C" w14:textId="77777777" w:rsidR="00681DEF" w:rsidRDefault="00681DEF" w:rsidP="00B56D46">
      <w:pPr>
        <w:pStyle w:val="Heading3"/>
      </w:pPr>
      <w:r>
        <w:t xml:space="preserve">Retain only that PHI which is necessary for Business Associate to continue its proper management and administration or to carry out its legal </w:t>
      </w:r>
      <w:proofErr w:type="gramStart"/>
      <w:r>
        <w:t>responsibilities;</w:t>
      </w:r>
      <w:proofErr w:type="gramEnd"/>
    </w:p>
    <w:p w14:paraId="04224DBA" w14:textId="77777777" w:rsidR="00681DEF" w:rsidRDefault="00681DEF" w:rsidP="00B56D46">
      <w:pPr>
        <w:pStyle w:val="Heading3"/>
      </w:pPr>
      <w:r>
        <w:t xml:space="preserve">Return to DSHS or destroy the remaining PHI that the Business Associate or any Subcontractors still maintain in any </w:t>
      </w:r>
      <w:proofErr w:type="gramStart"/>
      <w:r>
        <w:t>form;</w:t>
      </w:r>
      <w:proofErr w:type="gramEnd"/>
    </w:p>
    <w:p w14:paraId="330C9C62" w14:textId="77777777" w:rsidR="00681DEF" w:rsidRDefault="00681DEF" w:rsidP="00B56D46">
      <w:pPr>
        <w:pStyle w:val="Heading3"/>
      </w:pPr>
      <w:r>
        <w:t xml:space="preserve">Continue to use appropriate safeguards and comply with Subpart C of 45 CFR Part 164 </w:t>
      </w:r>
      <w:r>
        <w:lastRenderedPageBreak/>
        <w:t xml:space="preserve">(Security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w:t>
      </w:r>
      <w:proofErr w:type="gramStart"/>
      <w:r>
        <w:t>PHI;</w:t>
      </w:r>
      <w:proofErr w:type="gramEnd"/>
    </w:p>
    <w:p w14:paraId="05D81DD8" w14:textId="77777777" w:rsidR="00681DEF" w:rsidRDefault="00681DEF" w:rsidP="00B56D46">
      <w:pPr>
        <w:pStyle w:val="Heading3"/>
      </w:pPr>
      <w: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4EFD8A76" w14:textId="77777777" w:rsidR="00681DEF" w:rsidRDefault="00681DEF" w:rsidP="00B56D46">
      <w:pPr>
        <w:pStyle w:val="Heading3"/>
      </w:pPr>
      <w:r>
        <w:t>Return to DSHS or destroy the PHI retained by Business Associate, or any Subcontractors, when it is no longer needed by Business Associate for its proper management and administration or to carry out its legal responsibilities.</w:t>
      </w:r>
    </w:p>
    <w:p w14:paraId="6FB5A409" w14:textId="77777777" w:rsidR="00681DEF" w:rsidRDefault="00681DEF" w:rsidP="00B56D46">
      <w:pPr>
        <w:pStyle w:val="Heading2"/>
      </w:pPr>
      <w:r w:rsidRPr="00B56D46">
        <w:t>Survival. The obligations of the Business Associate under this section shall survive the termination or expiration of this Contract.</w:t>
      </w:r>
    </w:p>
    <w:p w14:paraId="2662DEF0" w14:textId="77777777" w:rsidR="00681DEF" w:rsidRDefault="00681DEF" w:rsidP="00B56D46">
      <w:pPr>
        <w:pStyle w:val="Heading1"/>
        <w:rPr>
          <w:b/>
          <w:bCs w:val="0"/>
        </w:rPr>
      </w:pPr>
      <w:r w:rsidRPr="00B56D46">
        <w:rPr>
          <w:b/>
          <w:bCs w:val="0"/>
        </w:rPr>
        <w:t>Individual Rights.</w:t>
      </w:r>
    </w:p>
    <w:p w14:paraId="3A0F65CB" w14:textId="77777777" w:rsidR="00681DEF" w:rsidRDefault="00681DEF" w:rsidP="00B56D46">
      <w:pPr>
        <w:pStyle w:val="Heading2"/>
      </w:pPr>
      <w:r w:rsidRPr="00B56D46">
        <w:t>Accounting of Disclosures.</w:t>
      </w:r>
    </w:p>
    <w:p w14:paraId="7BC0F6F5" w14:textId="77777777" w:rsidR="00681DEF" w:rsidRDefault="00681DEF" w:rsidP="00B56D46">
      <w:pPr>
        <w:pStyle w:val="Heading3"/>
      </w:pPr>
      <w:r>
        <w:t xml:space="preserve">Business Associate shall document all disclosures, except those disclosures that are exempt under 45 CFR 164.528, of PHI and information related to such disclosures.  </w:t>
      </w:r>
    </w:p>
    <w:p w14:paraId="34CF0985" w14:textId="77777777" w:rsidR="00681DEF" w:rsidRDefault="00681DEF" w:rsidP="00B56D46">
      <w:pPr>
        <w:pStyle w:val="Heading3"/>
      </w:pPr>
      <w: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05ACF82E" w14:textId="77777777" w:rsidR="00681DEF" w:rsidRDefault="00681DEF" w:rsidP="00B56D46">
      <w:pPr>
        <w:pStyle w:val="Heading3"/>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57B9AD6A" w14:textId="77777777" w:rsidR="00681DEF" w:rsidRDefault="00681DEF" w:rsidP="00B56D46">
      <w:pPr>
        <w:pStyle w:val="Heading3"/>
      </w:pPr>
      <w:r>
        <w:t xml:space="preserve">Business Associate record keeping procedures shall be sufficient to respond to a request for an </w:t>
      </w:r>
      <w:proofErr w:type="gramStart"/>
      <w:r>
        <w:t>accounting</w:t>
      </w:r>
      <w:proofErr w:type="gramEnd"/>
      <w:r>
        <w:t xml:space="preserve"> under this section for the six (6) years prior to the date on which the accounting was requested.</w:t>
      </w:r>
    </w:p>
    <w:p w14:paraId="093E97E6" w14:textId="77777777" w:rsidR="00681DEF" w:rsidRDefault="00681DEF" w:rsidP="00B56D46">
      <w:pPr>
        <w:pStyle w:val="Heading2"/>
      </w:pPr>
      <w:r>
        <w:t xml:space="preserve">Access </w:t>
      </w:r>
    </w:p>
    <w:p w14:paraId="4156049B" w14:textId="77777777" w:rsidR="00681DEF" w:rsidRDefault="00681DEF" w:rsidP="00B56D46">
      <w:pPr>
        <w:pStyle w:val="Heading3"/>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1BFB950A" w14:textId="77777777" w:rsidR="00681DEF" w:rsidRDefault="00681DEF" w:rsidP="00B56D46">
      <w:pPr>
        <w:pStyle w:val="Heading3"/>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1D91553C" w14:textId="77777777" w:rsidR="00681DEF" w:rsidRDefault="00681DEF" w:rsidP="00B56D46">
      <w:pPr>
        <w:pStyle w:val="Heading2"/>
      </w:pPr>
      <w:r>
        <w:t xml:space="preserve">Amendment.  </w:t>
      </w:r>
    </w:p>
    <w:p w14:paraId="6B7FA5E7" w14:textId="77777777" w:rsidR="00681DEF" w:rsidRDefault="00681DEF" w:rsidP="00B56D46">
      <w:pPr>
        <w:pStyle w:val="Heading3"/>
      </w:pPr>
      <w:r>
        <w:t xml:space="preserve">If DSHS amends, in whole or in part, a record or PHI contained in an Individual’s Designated Record Set and DSHS has previously provided the PHI or record that is the subject of the </w:t>
      </w:r>
      <w:r>
        <w:lastRenderedPageBreak/>
        <w:t xml:space="preserve">amendment to Business Associate, then DSHS will inform Business Associate of the amendment pursuant to 45 CFR 164.526(c)(3) (Amendment of Protected Health Information). </w:t>
      </w:r>
    </w:p>
    <w:p w14:paraId="1B0C7739" w14:textId="77777777" w:rsidR="00681DEF" w:rsidRDefault="00681DEF" w:rsidP="00B56D46">
      <w:pPr>
        <w:pStyle w:val="Heading3"/>
      </w:pPr>
      <w:r>
        <w:t xml:space="preserve">Business Associate shall make </w:t>
      </w:r>
      <w:proofErr w:type="gramStart"/>
      <w:r>
        <w:t>any amendments</w:t>
      </w:r>
      <w:proofErr w:type="gramEnd"/>
      <w:r>
        <w:t xml:space="preserve"> to PHI in a Designated Record Set as directed by DSHS or as necessary to satisfy DSHS’s obligations under 45 CFR 164.526 (Amendment of Protected Health Information).</w:t>
      </w:r>
    </w:p>
    <w:p w14:paraId="48467330" w14:textId="77777777" w:rsidR="00681DEF" w:rsidRDefault="00681DEF" w:rsidP="00B56D46">
      <w:pPr>
        <w:pStyle w:val="Heading1"/>
      </w:pPr>
      <w:r w:rsidRPr="00B56D46">
        <w:rPr>
          <w:b/>
          <w:bCs w:val="0"/>
        </w:rPr>
        <w:t xml:space="preserve">Subcontracts and other </w:t>
      </w:r>
      <w:proofErr w:type="gramStart"/>
      <w:r w:rsidRPr="00B56D46">
        <w:rPr>
          <w:b/>
          <w:bCs w:val="0"/>
        </w:rPr>
        <w:t>Third Party</w:t>
      </w:r>
      <w:proofErr w:type="gramEnd"/>
      <w:r w:rsidRPr="00B56D46">
        <w:rPr>
          <w:b/>
          <w:bCs w:val="0"/>
        </w:rPr>
        <w:t xml:space="preserve">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w:t>
      </w:r>
      <w:proofErr w:type="gramStart"/>
      <w:r>
        <w:t>) .</w:t>
      </w:r>
      <w:proofErr w:type="gramEnd"/>
      <w:r>
        <w:t xml:space="preserve">  </w:t>
      </w:r>
    </w:p>
    <w:p w14:paraId="51BDDC17" w14:textId="77777777" w:rsidR="00681DEF" w:rsidRDefault="00681DEF" w:rsidP="00B56D46">
      <w:pPr>
        <w:pStyle w:val="Heading1"/>
      </w:pPr>
      <w:r w:rsidRPr="00B56D46">
        <w:rPr>
          <w:b/>
          <w:bCs w:val="0"/>
        </w:rPr>
        <w:t>Obligations.</w:t>
      </w:r>
      <w:r>
        <w:t xml:space="preserve"> To the extent the Business Associate is to carry out one or more of DSHS’s </w:t>
      </w:r>
      <w:proofErr w:type="gramStart"/>
      <w:r>
        <w:t>obligation</w:t>
      </w:r>
      <w:proofErr w:type="gramEnd"/>
      <w:r>
        <w:t xml:space="preserve">(s) under Subpart E of 45 CFR Part 164 (Privacy of Individually Identifiable Health Information), Business Associate shall comply with all requirements that would apply to DSHS in the performance of such obligation(s).  </w:t>
      </w:r>
    </w:p>
    <w:p w14:paraId="7BB14E85" w14:textId="77777777" w:rsidR="00681DEF" w:rsidRDefault="00681DEF" w:rsidP="00B56D46">
      <w:pPr>
        <w:pStyle w:val="Heading1"/>
      </w:pPr>
      <w:r w:rsidRPr="00B56D46">
        <w:rPr>
          <w:b/>
          <w:bCs w:val="0"/>
        </w:rPr>
        <w:t>Liability</w:t>
      </w:r>
      <w:r>
        <w:t xml:space="preserve">. 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5C1E414C" w14:textId="77777777" w:rsidR="00681DEF" w:rsidRPr="00B56D46" w:rsidRDefault="00681DEF" w:rsidP="00B56D46">
      <w:pPr>
        <w:pStyle w:val="Heading1"/>
        <w:rPr>
          <w:b/>
          <w:bCs w:val="0"/>
        </w:rPr>
      </w:pPr>
      <w:r w:rsidRPr="00B56D46">
        <w:rPr>
          <w:b/>
          <w:bCs w:val="0"/>
        </w:rPr>
        <w:t>Breach Notification.</w:t>
      </w:r>
    </w:p>
    <w:p w14:paraId="0FBBD98D" w14:textId="77777777" w:rsidR="00681DEF" w:rsidRDefault="00681DEF" w:rsidP="00B56D46">
      <w:pPr>
        <w:pStyle w:val="Heading2"/>
      </w:pPr>
      <w:r>
        <w:t xml:space="preserve">In the event of a Breach of unsecured PHI or disclosure that compromises the privacy or security of PHI obtained from DSHS or involving DSHS clients, Business Associate will take all measures required by state or federal law.   </w:t>
      </w:r>
    </w:p>
    <w:p w14:paraId="3495C101" w14:textId="77777777" w:rsidR="00681DEF" w:rsidRDefault="00681DEF" w:rsidP="00B56D46">
      <w:pPr>
        <w:pStyle w:val="Heading2"/>
      </w:pPr>
      <w: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701A017A" w14:textId="77777777" w:rsidR="00681DEF" w:rsidRDefault="00681DEF" w:rsidP="00B56D46">
      <w:pPr>
        <w:pStyle w:val="Heading2"/>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w:t>
      </w:r>
      <w:proofErr w:type="gramStart"/>
      <w:r>
        <w:t>the DSHS</w:t>
      </w:r>
      <w:proofErr w:type="gramEnd"/>
      <w:r>
        <w:t xml:space="preserve"> Contact. Business Associate will coordinate and cooperate with DSHS to provide a copy of its investigation and other information requested by DSHS, including advance copies of any notifications required for DSHS review before disseminating and verification of the </w:t>
      </w:r>
      <w:proofErr w:type="gramStart"/>
      <w:r>
        <w:t>dates</w:t>
      </w:r>
      <w:proofErr w:type="gramEnd"/>
      <w:r>
        <w:t xml:space="preserve"> notifications were sent. </w:t>
      </w:r>
    </w:p>
    <w:p w14:paraId="30B7956A" w14:textId="406005F4" w:rsidR="00681DEF" w:rsidRDefault="00681DEF" w:rsidP="00B56D46">
      <w:pPr>
        <w:pStyle w:val="Heading2"/>
      </w:pPr>
      <w:r>
        <w:lastRenderedPageBreak/>
        <w:t>If DSHS determines that Business Associate or its Subcontractor(s) or agent(s) is responsible for a Breach of unsecured PHI:</w:t>
      </w:r>
    </w:p>
    <w:p w14:paraId="0DEBD329" w14:textId="77777777" w:rsidR="00681DEF" w:rsidRDefault="00681DEF" w:rsidP="00B56D46">
      <w:pPr>
        <w:pStyle w:val="Heading3"/>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w:t>
      </w:r>
      <w:proofErr w:type="gramStart"/>
      <w:r>
        <w:t>information;</w:t>
      </w:r>
      <w:proofErr w:type="gramEnd"/>
      <w:r>
        <w:t xml:space="preserve"> </w:t>
      </w:r>
    </w:p>
    <w:p w14:paraId="2B108298" w14:textId="77777777" w:rsidR="00681DEF" w:rsidRDefault="00681DEF" w:rsidP="00B56D46">
      <w:pPr>
        <w:pStyle w:val="Heading3"/>
      </w:pPr>
      <w:r>
        <w:t xml:space="preserve">requiring notification of the media under 45 CFR § 164.406 (Notification to the media), Business Associate bears the responsibility and costs for notifying the media and receiving and responding to media questions or requests for additional </w:t>
      </w:r>
      <w:proofErr w:type="gramStart"/>
      <w:r>
        <w:t>information;</w:t>
      </w:r>
      <w:proofErr w:type="gramEnd"/>
    </w:p>
    <w:p w14:paraId="336ECBA0" w14:textId="77777777" w:rsidR="00681DEF" w:rsidRDefault="00681DEF" w:rsidP="00B56D46">
      <w:pPr>
        <w:pStyle w:val="Heading3"/>
      </w:pPr>
      <w: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3C867AC3" w14:textId="77777777" w:rsidR="00681DEF" w:rsidRDefault="00681DEF" w:rsidP="00B56D46">
      <w:pPr>
        <w:pStyle w:val="Heading3"/>
      </w:pPr>
      <w:r>
        <w:t>DSHS will take appropriate remedial measures up to termination of this Contract.</w:t>
      </w:r>
    </w:p>
    <w:p w14:paraId="0E20692E" w14:textId="77777777" w:rsidR="00681DEF" w:rsidRPr="00B56D46" w:rsidRDefault="00681DEF" w:rsidP="00B56D46">
      <w:pPr>
        <w:pStyle w:val="Heading1"/>
        <w:rPr>
          <w:b/>
          <w:bCs w:val="0"/>
        </w:rPr>
      </w:pPr>
      <w:r w:rsidRPr="00B56D46">
        <w:rPr>
          <w:b/>
          <w:bCs w:val="0"/>
        </w:rPr>
        <w:t>Miscellaneous Provisions.</w:t>
      </w:r>
    </w:p>
    <w:p w14:paraId="0C6FB120" w14:textId="77777777" w:rsidR="00681DEF" w:rsidRDefault="00681DEF" w:rsidP="00B56D46">
      <w:pPr>
        <w:pStyle w:val="Heading2"/>
      </w:pPr>
      <w:r>
        <w:t>Regulatory References. A reference in this Contract to a section in the HIPAA Rules means the section as in effect or amended.</w:t>
      </w:r>
    </w:p>
    <w:p w14:paraId="33EAE0EF" w14:textId="77777777" w:rsidR="00681DEF" w:rsidRPr="00B56D46" w:rsidRDefault="00681DEF" w:rsidP="00B56D46">
      <w:pPr>
        <w:pStyle w:val="Heading2"/>
      </w:pPr>
      <w:r>
        <w:t>Interpretation. Any ambiguity in this Contract shall be interpreted to permit compliance with the HIPAA Rules.</w:t>
      </w:r>
    </w:p>
    <w:p w14:paraId="19530593" w14:textId="77777777" w:rsidR="00601578" w:rsidRDefault="00601578">
      <w:pPr>
        <w:sectPr w:rsidR="00601578">
          <w:headerReference w:type="default" r:id="rId15"/>
          <w:pgSz w:w="12240" w:h="15840"/>
          <w:pgMar w:top="1440" w:right="720" w:bottom="720" w:left="720" w:header="720" w:footer="720" w:gutter="0"/>
          <w:cols w:space="720"/>
          <w:docGrid w:linePitch="360"/>
        </w:sectPr>
      </w:pPr>
    </w:p>
    <w:p w14:paraId="30E766B3" w14:textId="77777777" w:rsidR="00C9644F" w:rsidRPr="009F0EA4" w:rsidRDefault="00C52973" w:rsidP="00C9644F">
      <w:pPr>
        <w:pStyle w:val="Heading1"/>
        <w:numPr>
          <w:ilvl w:val="0"/>
          <w:numId w:val="4"/>
        </w:numPr>
        <w:tabs>
          <w:tab w:val="clear" w:pos="720"/>
          <w:tab w:val="num" w:pos="360"/>
        </w:tabs>
        <w:rPr>
          <w:color w:val="000000" w:themeColor="text1"/>
        </w:rPr>
      </w:pPr>
      <w:bookmarkStart w:id="18" w:name="STCInsert"/>
      <w:bookmarkEnd w:id="18"/>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385BB985" w14:textId="77777777" w:rsidR="00C9644F" w:rsidRPr="009F0EA4" w:rsidRDefault="00C9644F" w:rsidP="00C9644F">
      <w:pPr>
        <w:pStyle w:val="Heading2"/>
        <w:rPr>
          <w:color w:val="000000" w:themeColor="text1"/>
        </w:rPr>
      </w:pPr>
      <w:bookmarkStart w:id="19" w:name="_Hlk177052511"/>
      <w:r w:rsidRPr="009F0EA4">
        <w:rPr>
          <w:color w:val="000000" w:themeColor="text1"/>
        </w:rPr>
        <w:t>ATA hardware adapter: An analog telephone adapter (ATA) is a device for connecting traditional analog telephones, fax machines, and similar customer-premises devices to a digital telephone system or a voice over IP telephone network</w:t>
      </w:r>
    </w:p>
    <w:p w14:paraId="56C018C9" w14:textId="7B776E5C" w:rsidR="00956B0A" w:rsidRDefault="00971606" w:rsidP="00C9644F">
      <w:pPr>
        <w:pStyle w:val="Heading2"/>
        <w:rPr>
          <w:color w:val="000000" w:themeColor="text1"/>
        </w:rPr>
      </w:pPr>
      <w:r>
        <w:rPr>
          <w:color w:val="000000" w:themeColor="text1"/>
        </w:rPr>
        <w:t>F</w:t>
      </w:r>
      <w:r w:rsidR="00442E0A">
        <w:rPr>
          <w:color w:val="000000" w:themeColor="text1"/>
        </w:rPr>
        <w:t xml:space="preserve">OIP: </w:t>
      </w:r>
      <w:r w:rsidR="00442E0A" w:rsidRPr="00442E0A">
        <w:rPr>
          <w:color w:val="000000" w:themeColor="text1"/>
        </w:rPr>
        <w:t>FoIP or Fax over IP (also known as virtual fax) refers to the process of sending and receiving faxes via a VoIP network.</w:t>
      </w:r>
    </w:p>
    <w:p w14:paraId="31E8EAA6" w14:textId="70430913" w:rsidR="00C9644F" w:rsidRPr="009F0EA4" w:rsidRDefault="00C9644F" w:rsidP="00C9644F">
      <w:pPr>
        <w:pStyle w:val="Heading2"/>
        <w:rPr>
          <w:color w:val="000000" w:themeColor="text1"/>
        </w:rPr>
      </w:pPr>
      <w:r w:rsidRPr="009F0EA4">
        <w:rPr>
          <w:color w:val="000000" w:themeColor="text1"/>
        </w:rPr>
        <w:t>Web Portal: A web portal is a specially designed website that acts as a central hub, aggregating information, tools, and services from various sources into a single, user-friendly interface.</w:t>
      </w:r>
    </w:p>
    <w:p w14:paraId="4F7EB925" w14:textId="77777777" w:rsidR="00C9644F" w:rsidRPr="009F0EA4" w:rsidRDefault="00C9644F" w:rsidP="00C9644F">
      <w:pPr>
        <w:pStyle w:val="Heading2"/>
        <w:rPr>
          <w:color w:val="000000" w:themeColor="text1"/>
        </w:rPr>
      </w:pPr>
      <w:r w:rsidRPr="009F0EA4">
        <w:rPr>
          <w:color w:val="000000" w:themeColor="text1"/>
        </w:rPr>
        <w:t>Porting: Porting a phone number is the process of moving a phone number from one telephony service provider, or carrier, to another.</w:t>
      </w:r>
    </w:p>
    <w:p w14:paraId="4B91AE49" w14:textId="77777777" w:rsidR="00C9644F" w:rsidRPr="009F0EA4" w:rsidRDefault="00C9644F" w:rsidP="00C9644F">
      <w:pPr>
        <w:pStyle w:val="Heading2"/>
        <w:rPr>
          <w:color w:val="000000" w:themeColor="text1"/>
        </w:rPr>
      </w:pPr>
      <w:r w:rsidRPr="009F0EA4">
        <w:rPr>
          <w:color w:val="000000" w:themeColor="text1"/>
        </w:rPr>
        <w:t xml:space="preserve">Direct Inward Dial (DID): Direct Inward Dialing (DID) is a telephone service that allows a phone number to </w:t>
      </w:r>
      <w:proofErr w:type="gramStart"/>
      <w:r w:rsidRPr="009F0EA4">
        <w:rPr>
          <w:color w:val="000000" w:themeColor="text1"/>
        </w:rPr>
        <w:t>ring through</w:t>
      </w:r>
      <w:proofErr w:type="gramEnd"/>
      <w:r w:rsidRPr="009F0EA4">
        <w:rPr>
          <w:color w:val="000000" w:themeColor="text1"/>
        </w:rPr>
        <w:t xml:space="preserve"> directly to a specific phone at a business instead of going to a menu or a queue and needing to dial an extension. A phone number that is used like this is often called a "DID" (and multiple numbers are called "DIDs").</w:t>
      </w:r>
    </w:p>
    <w:p w14:paraId="2ED80B4D" w14:textId="77777777" w:rsidR="00C9644F" w:rsidRPr="009F0EA4" w:rsidRDefault="00C9644F" w:rsidP="00C9644F">
      <w:pPr>
        <w:pStyle w:val="Heading2"/>
        <w:rPr>
          <w:color w:val="000000" w:themeColor="text1"/>
        </w:rPr>
      </w:pPr>
      <w:r w:rsidRPr="009F0EA4">
        <w:rPr>
          <w:color w:val="000000" w:themeColor="text1"/>
        </w:rPr>
        <w:t>POTS: These lines establish a dedicated circuit (connection) between two points, enabling communication. POTS lines rely on physical copper wires to transmit voice signals, which are converted into electrical signals, carried through the network, and then converted back into sound waves at the receiving end.</w:t>
      </w:r>
    </w:p>
    <w:p w14:paraId="31364837" w14:textId="77777777" w:rsidR="00C9644F" w:rsidRPr="009F0EA4" w:rsidRDefault="00C9644F" w:rsidP="00C9644F">
      <w:pPr>
        <w:pStyle w:val="Heading2"/>
        <w:rPr>
          <w:color w:val="000000" w:themeColor="text1"/>
        </w:rPr>
      </w:pPr>
      <w:r w:rsidRPr="009F0EA4">
        <w:rPr>
          <w:color w:val="000000" w:themeColor="text1"/>
        </w:rPr>
        <w:t xml:space="preserve">Centrex: A type of telephone service where the phone system's central switching equipment </w:t>
      </w:r>
      <w:proofErr w:type="gramStart"/>
      <w:r w:rsidRPr="009F0EA4">
        <w:rPr>
          <w:color w:val="000000" w:themeColor="text1"/>
        </w:rPr>
        <w:t>is located in</w:t>
      </w:r>
      <w:proofErr w:type="gramEnd"/>
      <w:r w:rsidRPr="009F0EA4">
        <w:rPr>
          <w:color w:val="000000" w:themeColor="text1"/>
        </w:rPr>
        <w:t xml:space="preserve"> the telephone company's central office rather than on the user's premises.</w:t>
      </w:r>
    </w:p>
    <w:p w14:paraId="0A7D2526" w14:textId="77777777" w:rsidR="00C9644F" w:rsidRPr="009F0EA4" w:rsidRDefault="00C9644F" w:rsidP="00C9644F">
      <w:pPr>
        <w:pStyle w:val="Heading2"/>
        <w:rPr>
          <w:color w:val="000000" w:themeColor="text1"/>
        </w:rPr>
      </w:pPr>
      <w:r w:rsidRPr="009F0EA4">
        <w:rPr>
          <w:color w:val="000000" w:themeColor="text1"/>
        </w:rPr>
        <w:t>Platform: Vendors URL or webpage service that enables individuals or businesses to send and receive faxes without needing a physical fax machine. </w:t>
      </w:r>
    </w:p>
    <w:p w14:paraId="7E06DAFF" w14:textId="77777777" w:rsidR="00C9644F" w:rsidRPr="009F0EA4" w:rsidRDefault="00C9644F" w:rsidP="00C9644F">
      <w:pPr>
        <w:pStyle w:val="Heading2"/>
        <w:rPr>
          <w:color w:val="000000" w:themeColor="text1"/>
        </w:rPr>
      </w:pPr>
      <w:r w:rsidRPr="009F0EA4">
        <w:rPr>
          <w:color w:val="000000" w:themeColor="text1"/>
        </w:rPr>
        <w:t xml:space="preserve">Uptime: Refers to the percentage of time a system is operational and accessible. </w:t>
      </w:r>
    </w:p>
    <w:p w14:paraId="680C71AE" w14:textId="77777777" w:rsidR="00C9644F" w:rsidRPr="009F0EA4" w:rsidRDefault="00C9644F" w:rsidP="00C9644F">
      <w:pPr>
        <w:pStyle w:val="Heading2"/>
        <w:rPr>
          <w:color w:val="000000" w:themeColor="text1"/>
        </w:rPr>
      </w:pPr>
      <w:r w:rsidRPr="009F0EA4">
        <w:rPr>
          <w:color w:val="000000" w:themeColor="text1"/>
        </w:rPr>
        <w:t xml:space="preserve">Downtime: The </w:t>
      </w:r>
      <w:proofErr w:type="gramStart"/>
      <w:r w:rsidRPr="009F0EA4">
        <w:rPr>
          <w:color w:val="000000" w:themeColor="text1"/>
        </w:rPr>
        <w:t>period of time</w:t>
      </w:r>
      <w:proofErr w:type="gramEnd"/>
      <w:r w:rsidRPr="009F0EA4">
        <w:rPr>
          <w:color w:val="000000" w:themeColor="text1"/>
        </w:rPr>
        <w:t xml:space="preserve"> when a system is not operational or accessible.</w:t>
      </w:r>
    </w:p>
    <w:p w14:paraId="40720298" w14:textId="77777777" w:rsidR="00C9644F" w:rsidRPr="009F0EA4" w:rsidRDefault="00C9644F" w:rsidP="00C9644F">
      <w:pPr>
        <w:pStyle w:val="Heading2"/>
        <w:rPr>
          <w:color w:val="000000" w:themeColor="text1"/>
        </w:rPr>
      </w:pPr>
      <w:r w:rsidRPr="009F0EA4">
        <w:rPr>
          <w:color w:val="000000" w:themeColor="text1"/>
        </w:rPr>
        <w:t>Cloud Fax: Service by which faxes can be sent and received via the internet.</w:t>
      </w:r>
    </w:p>
    <w:p w14:paraId="70DA47A6" w14:textId="77777777" w:rsidR="00C9644F" w:rsidRPr="009F0EA4" w:rsidRDefault="00C9644F" w:rsidP="00C9644F">
      <w:pPr>
        <w:pStyle w:val="Heading2"/>
        <w:rPr>
          <w:color w:val="000000" w:themeColor="text1"/>
        </w:rPr>
      </w:pPr>
      <w:r w:rsidRPr="009F0EA4">
        <w:rPr>
          <w:color w:val="000000" w:themeColor="text1"/>
        </w:rPr>
        <w:t>Digital Fax: Service by which faxes can be sent and received via the internet.</w:t>
      </w:r>
    </w:p>
    <w:p w14:paraId="00FBA19F" w14:textId="77777777" w:rsidR="00C9644F" w:rsidRPr="009F0EA4" w:rsidRDefault="00C9644F" w:rsidP="00C9644F">
      <w:pPr>
        <w:pStyle w:val="Heading1"/>
        <w:rPr>
          <w:color w:val="000000" w:themeColor="text1"/>
        </w:rPr>
      </w:pPr>
      <w:r w:rsidRPr="009F0EA4">
        <w:rPr>
          <w:b/>
          <w:bCs w:val="0"/>
          <w:color w:val="000000" w:themeColor="text1"/>
        </w:rPr>
        <w:t>Procurement Approach</w:t>
      </w:r>
      <w:r w:rsidRPr="009F0EA4">
        <w:rPr>
          <w:color w:val="000000" w:themeColor="text1"/>
        </w:rPr>
        <w:t xml:space="preserve">. </w:t>
      </w:r>
    </w:p>
    <w:p w14:paraId="5073FD0B" w14:textId="77777777" w:rsidR="00C9644F" w:rsidRPr="009F0EA4" w:rsidRDefault="00C9644F" w:rsidP="00C9644F">
      <w:pPr>
        <w:pStyle w:val="Section1Text"/>
        <w:rPr>
          <w:color w:val="000000" w:themeColor="text1"/>
        </w:rPr>
      </w:pPr>
      <w:r w:rsidRPr="009F0EA4">
        <w:rPr>
          <w:color w:val="000000" w:themeColor="text1"/>
        </w:rPr>
        <w:t xml:space="preserve">DSHS awarded this contract to Contractor for the provision of an agency-wide, cloud-based, e-fax service based on Contractor’s designation as the Apparently Successful Bidder for its response to DSHS RFP 2523-873. </w:t>
      </w:r>
    </w:p>
    <w:p w14:paraId="0CBF7640" w14:textId="77777777" w:rsidR="00C9644F" w:rsidRPr="009F0EA4" w:rsidRDefault="00C9644F" w:rsidP="00C9644F">
      <w:pPr>
        <w:pStyle w:val="Heading1"/>
        <w:rPr>
          <w:color w:val="000000" w:themeColor="text1"/>
        </w:rPr>
      </w:pPr>
      <w:r w:rsidRPr="009F0EA4">
        <w:rPr>
          <w:b/>
          <w:bCs w:val="0"/>
          <w:color w:val="000000" w:themeColor="text1"/>
        </w:rPr>
        <w:t>Incorporated by Reference</w:t>
      </w:r>
      <w:r w:rsidRPr="009F0EA4">
        <w:rPr>
          <w:color w:val="000000" w:themeColor="text1"/>
        </w:rPr>
        <w:t xml:space="preserve">.  DSHS incorporates by reference the following: </w:t>
      </w:r>
    </w:p>
    <w:p w14:paraId="28283FBB" w14:textId="77777777" w:rsidR="00C9644F" w:rsidRPr="009F0EA4" w:rsidRDefault="00C9644F" w:rsidP="00C9644F">
      <w:pPr>
        <w:pStyle w:val="Heading2"/>
        <w:rPr>
          <w:color w:val="000000" w:themeColor="text1"/>
        </w:rPr>
      </w:pPr>
      <w:r w:rsidRPr="009F0EA4">
        <w:rPr>
          <w:color w:val="000000" w:themeColor="text1"/>
        </w:rPr>
        <w:t>DSHS RFP 2523-873</w:t>
      </w:r>
    </w:p>
    <w:p w14:paraId="2B21B18A" w14:textId="77777777" w:rsidR="00C9644F" w:rsidRPr="009F0EA4" w:rsidRDefault="00C9644F" w:rsidP="00C9644F">
      <w:pPr>
        <w:pStyle w:val="Heading2"/>
        <w:rPr>
          <w:color w:val="000000" w:themeColor="text1"/>
        </w:rPr>
      </w:pPr>
      <w:r w:rsidRPr="009F0EA4">
        <w:rPr>
          <w:color w:val="000000" w:themeColor="text1"/>
        </w:rPr>
        <w:t>Contractor’s response to DSHS RFP 2523-873</w:t>
      </w:r>
    </w:p>
    <w:p w14:paraId="46A4D559" w14:textId="77777777" w:rsidR="00C9644F" w:rsidRPr="009F0EA4" w:rsidRDefault="00C9644F" w:rsidP="00C9644F">
      <w:pPr>
        <w:pStyle w:val="Heading1"/>
        <w:rPr>
          <w:color w:val="000000" w:themeColor="text1"/>
        </w:rPr>
      </w:pPr>
      <w:r w:rsidRPr="009F0EA4">
        <w:rPr>
          <w:b/>
          <w:bCs w:val="0"/>
          <w:color w:val="000000" w:themeColor="text1"/>
        </w:rPr>
        <w:t>Period of Performance</w:t>
      </w:r>
      <w:r w:rsidRPr="009F0EA4">
        <w:rPr>
          <w:color w:val="000000" w:themeColor="text1"/>
        </w:rPr>
        <w:t>.</w:t>
      </w:r>
    </w:p>
    <w:p w14:paraId="3C99857C" w14:textId="77777777" w:rsidR="00C9644F" w:rsidRPr="009F0EA4" w:rsidRDefault="00C9644F" w:rsidP="00C9644F">
      <w:pPr>
        <w:pStyle w:val="Heading2"/>
        <w:rPr>
          <w:color w:val="000000" w:themeColor="text1"/>
        </w:rPr>
      </w:pPr>
      <w:r w:rsidRPr="009F0EA4">
        <w:rPr>
          <w:b/>
          <w:bCs/>
          <w:color w:val="000000" w:themeColor="text1"/>
        </w:rPr>
        <w:lastRenderedPageBreak/>
        <w:t xml:space="preserve">Initial Term. </w:t>
      </w:r>
      <w:r w:rsidRPr="009F0EA4">
        <w:rPr>
          <w:color w:val="000000" w:themeColor="text1"/>
        </w:rPr>
        <w:t>Notwithstanding the dates set forth on page 1, the Contract Term shall be for an initial three (3) year period commencing on the Effective Date (the “Initial Term”).</w:t>
      </w:r>
    </w:p>
    <w:p w14:paraId="68A2AAD4" w14:textId="77777777" w:rsidR="00C9644F" w:rsidRPr="009F0EA4" w:rsidRDefault="00C9644F" w:rsidP="00C9644F">
      <w:pPr>
        <w:autoSpaceDE w:val="0"/>
        <w:autoSpaceDN w:val="0"/>
        <w:adjustRightInd w:val="0"/>
        <w:rPr>
          <w:color w:val="000000" w:themeColor="text1"/>
        </w:rPr>
      </w:pPr>
    </w:p>
    <w:p w14:paraId="43807D7A" w14:textId="77777777" w:rsidR="00C9644F" w:rsidRPr="009F0EA4" w:rsidRDefault="00C9644F" w:rsidP="00C9644F">
      <w:pPr>
        <w:pStyle w:val="Heading2"/>
        <w:autoSpaceDE w:val="0"/>
        <w:autoSpaceDN w:val="0"/>
        <w:adjustRightInd w:val="0"/>
        <w:rPr>
          <w:rFonts w:ascii="ArialMT" w:hAnsi="ArialMT" w:cs="ArialMT"/>
          <w:iCs w:val="0"/>
          <w:color w:val="000000" w:themeColor="text1"/>
          <w:kern w:val="0"/>
        </w:rPr>
      </w:pPr>
      <w:r w:rsidRPr="009F0EA4">
        <w:rPr>
          <w:rFonts w:ascii="Arial-BoldMT" w:hAnsi="Arial-BoldMT" w:cs="Arial-BoldMT"/>
          <w:b/>
          <w:bCs/>
          <w:color w:val="000000" w:themeColor="text1"/>
        </w:rPr>
        <w:t>Contract Renewal Term</w:t>
      </w:r>
      <w:r w:rsidRPr="009F0EA4">
        <w:rPr>
          <w:color w:val="000000" w:themeColor="text1"/>
        </w:rPr>
        <w:t xml:space="preserve">. Upon expiration of the Initial Term, DSHS may at its option and Contractor’s </w:t>
      </w:r>
      <w:r w:rsidRPr="009F0EA4">
        <w:rPr>
          <w:rFonts w:ascii="ArialMT" w:hAnsi="ArialMT" w:cs="ArialMT"/>
          <w:color w:val="000000" w:themeColor="text1"/>
        </w:rPr>
        <w:t>acceptance renew the Services and Sublicensed Software Subscriptions for up to three successive one-year terms (each a “Renewal Term” and collectively with the Initial Term, the “Term”), in which case the Parties shall either reissue this Contract or execute an amendment extending the term of this Contract, subject to mutual agreement on fees applicable to extended term(s) which may increase annually in an amount that is no greater than 5% of the fees payable during the Initial Term.</w:t>
      </w:r>
    </w:p>
    <w:p w14:paraId="335A91D4" w14:textId="77777777" w:rsidR="00C9644F" w:rsidRPr="009F0EA4" w:rsidRDefault="00C9644F" w:rsidP="00C9644F">
      <w:pPr>
        <w:pStyle w:val="Heading2"/>
        <w:rPr>
          <w:color w:val="000000" w:themeColor="text1"/>
        </w:rPr>
      </w:pPr>
      <w:r w:rsidRPr="009F0EA4">
        <w:rPr>
          <w:color w:val="000000" w:themeColor="text1"/>
        </w:rPr>
        <w:t xml:space="preserve">DSHS retains the option to terminate services early as stated in the General Terms and Conditions.  </w:t>
      </w:r>
    </w:p>
    <w:p w14:paraId="34994A0F" w14:textId="77777777" w:rsidR="00C9644F" w:rsidRPr="009F0EA4" w:rsidRDefault="00C9644F" w:rsidP="00C9644F">
      <w:pPr>
        <w:pStyle w:val="Heading1"/>
        <w:rPr>
          <w:color w:val="000000" w:themeColor="text1"/>
        </w:rPr>
      </w:pPr>
      <w:r w:rsidRPr="009F0EA4">
        <w:rPr>
          <w:b/>
          <w:bCs w:val="0"/>
          <w:color w:val="000000" w:themeColor="text1"/>
        </w:rPr>
        <w:t>Purpose</w:t>
      </w:r>
      <w:r w:rsidRPr="009F0EA4">
        <w:rPr>
          <w:color w:val="000000" w:themeColor="text1"/>
        </w:rPr>
        <w:t xml:space="preserve">.  </w:t>
      </w:r>
    </w:p>
    <w:p w14:paraId="77BAE555" w14:textId="77777777" w:rsidR="00C9644F" w:rsidRPr="009F0EA4" w:rsidRDefault="00C9644F" w:rsidP="00C9644F">
      <w:pPr>
        <w:pStyle w:val="Section1Text"/>
        <w:rPr>
          <w:color w:val="000000" w:themeColor="text1"/>
        </w:rPr>
      </w:pPr>
      <w:r w:rsidRPr="009F0EA4">
        <w:rPr>
          <w:color w:val="000000" w:themeColor="text1"/>
        </w:rPr>
        <w:t>The purpose of this Contract is to establish the terms and conditions under which a digital fax service provider will provide DSHS with a cloud-based fax solutions at an enterprise level.  It addresses service delivery, security, performance, and support.</w:t>
      </w:r>
    </w:p>
    <w:p w14:paraId="57FCDD72" w14:textId="77777777" w:rsidR="00C9644F" w:rsidRPr="009F0EA4" w:rsidRDefault="00C9644F" w:rsidP="00C9644F">
      <w:pPr>
        <w:pStyle w:val="Heading1"/>
        <w:rPr>
          <w:color w:val="000000" w:themeColor="text1"/>
        </w:rPr>
      </w:pPr>
      <w:r w:rsidRPr="009F0EA4">
        <w:rPr>
          <w:b/>
          <w:bCs w:val="0"/>
          <w:color w:val="000000" w:themeColor="text1"/>
        </w:rPr>
        <w:t>Statement of Work</w:t>
      </w:r>
      <w:r w:rsidRPr="009F0EA4">
        <w:rPr>
          <w:color w:val="000000" w:themeColor="text1"/>
        </w:rPr>
        <w:t xml:space="preserve">. The Contractor shall provide the services, staff, products, and otherwise do all things necessary for or incidental to the performance of work, as set for the below: </w:t>
      </w:r>
    </w:p>
    <w:p w14:paraId="1AC84A17" w14:textId="77777777" w:rsidR="00C9644F" w:rsidRPr="009F0EA4" w:rsidRDefault="00C9644F" w:rsidP="00C9644F">
      <w:pPr>
        <w:pStyle w:val="Heading2"/>
        <w:rPr>
          <w:color w:val="000000" w:themeColor="text1"/>
          <w:u w:val="single"/>
        </w:rPr>
      </w:pPr>
      <w:bookmarkStart w:id="20" w:name="_heading=h.3rdcrjn"/>
      <w:bookmarkEnd w:id="20"/>
      <w:r w:rsidRPr="009F0EA4">
        <w:rPr>
          <w:color w:val="000000" w:themeColor="text1"/>
          <w:u w:val="single"/>
        </w:rPr>
        <w:t xml:space="preserve">Platform Subscription  </w:t>
      </w:r>
    </w:p>
    <w:p w14:paraId="10CF0882" w14:textId="77777777" w:rsidR="00C9644F" w:rsidRPr="009F0EA4" w:rsidRDefault="00C9644F" w:rsidP="00C9644F">
      <w:pPr>
        <w:pStyle w:val="Heading3"/>
        <w:rPr>
          <w:color w:val="000000" w:themeColor="text1"/>
        </w:rPr>
      </w:pPr>
      <w:r w:rsidRPr="009F0EA4">
        <w:rPr>
          <w:color w:val="000000" w:themeColor="text1"/>
        </w:rPr>
        <w:t>The Contractor shall provide DSHS a scalable cloud based digital faxing subscription to facilitate sending and receiving faxes digitally through the internet from multiple new and existing phone numbers. The subscription shall include access to a web portal for DSHS staff and administrators to monitor, interface with, and manage the digital faxes.</w:t>
      </w:r>
    </w:p>
    <w:p w14:paraId="718626E2" w14:textId="77777777" w:rsidR="00C9644F" w:rsidRPr="009F0EA4" w:rsidRDefault="00C9644F" w:rsidP="00C9644F">
      <w:pPr>
        <w:pStyle w:val="Heading3"/>
        <w:rPr>
          <w:color w:val="000000" w:themeColor="text1"/>
        </w:rPr>
      </w:pPr>
      <w:r w:rsidRPr="009F0EA4">
        <w:rPr>
          <w:color w:val="000000" w:themeColor="text1"/>
        </w:rPr>
        <w:t xml:space="preserve">The Contractor shall host the cloud based digital faxing subscription on the Contractor’s platform.  </w:t>
      </w:r>
    </w:p>
    <w:p w14:paraId="428EAD21" w14:textId="77777777" w:rsidR="00C9644F" w:rsidRPr="009F0EA4" w:rsidRDefault="00C9644F" w:rsidP="00C9644F">
      <w:pPr>
        <w:pStyle w:val="Heading2"/>
        <w:rPr>
          <w:color w:val="000000" w:themeColor="text1"/>
          <w:u w:val="single"/>
        </w:rPr>
      </w:pPr>
      <w:r w:rsidRPr="009F0EA4">
        <w:rPr>
          <w:color w:val="000000" w:themeColor="text1"/>
          <w:u w:val="single"/>
        </w:rPr>
        <w:t>Configuration and Porting</w:t>
      </w:r>
    </w:p>
    <w:p w14:paraId="76949CBB" w14:textId="77777777" w:rsidR="00C9644F" w:rsidRPr="009F0EA4" w:rsidRDefault="00C9644F" w:rsidP="00C9644F">
      <w:pPr>
        <w:pStyle w:val="Heading3"/>
        <w:rPr>
          <w:color w:val="000000" w:themeColor="text1"/>
        </w:rPr>
      </w:pPr>
      <w:r w:rsidRPr="009F0EA4">
        <w:rPr>
          <w:color w:val="000000" w:themeColor="text1"/>
        </w:rPr>
        <w:t xml:space="preserve">The Contractor shall work with DSHS to determine how best to configure their platform </w:t>
      </w:r>
      <w:r>
        <w:rPr>
          <w:color w:val="000000" w:themeColor="text1"/>
        </w:rPr>
        <w:t xml:space="preserve">to meet DSHS requirements </w:t>
      </w:r>
      <w:r w:rsidRPr="009F0EA4">
        <w:rPr>
          <w:color w:val="000000" w:themeColor="text1"/>
        </w:rPr>
        <w:t>in mutual coordination with DSHS project staff.</w:t>
      </w:r>
    </w:p>
    <w:p w14:paraId="3E4DB8A8" w14:textId="29A96D34" w:rsidR="00C9644F" w:rsidRPr="009F0EA4" w:rsidRDefault="00395268" w:rsidP="00C9644F">
      <w:pPr>
        <w:pStyle w:val="Heading3"/>
        <w:rPr>
          <w:color w:val="000000" w:themeColor="text1"/>
        </w:rPr>
      </w:pPr>
      <w:r w:rsidRPr="00395268">
        <w:rPr>
          <w:color w:val="000000" w:themeColor="text1"/>
        </w:rPr>
        <w:t xml:space="preserve">The contractor shall port existing DSHS fax numbers and/or supply new phone numbers to include toll lines </w:t>
      </w:r>
      <w:r w:rsidRPr="00395268">
        <w:rPr>
          <w:bCs w:val="0"/>
          <w:color w:val="000000" w:themeColor="text1"/>
        </w:rPr>
        <w:t>and DIDs</w:t>
      </w:r>
      <w:r w:rsidR="00C9644F" w:rsidRPr="009F0EA4">
        <w:rPr>
          <w:color w:val="000000" w:themeColor="text1"/>
        </w:rPr>
        <w:t xml:space="preserve">.  </w:t>
      </w:r>
    </w:p>
    <w:p w14:paraId="46B1CF49" w14:textId="77777777" w:rsidR="00C9644F" w:rsidRPr="009F0EA4" w:rsidRDefault="00C9644F" w:rsidP="00C9644F">
      <w:pPr>
        <w:pStyle w:val="Heading2"/>
        <w:rPr>
          <w:color w:val="000000" w:themeColor="text1"/>
          <w:u w:val="single"/>
        </w:rPr>
      </w:pPr>
      <w:r w:rsidRPr="009F0EA4">
        <w:rPr>
          <w:color w:val="000000" w:themeColor="text1"/>
          <w:u w:val="single"/>
        </w:rPr>
        <w:t>Training</w:t>
      </w:r>
    </w:p>
    <w:p w14:paraId="2E69FD96" w14:textId="77777777" w:rsidR="00C9644F" w:rsidRPr="009F0EA4" w:rsidRDefault="00C9644F" w:rsidP="00C9644F">
      <w:pPr>
        <w:pStyle w:val="Heading3"/>
        <w:rPr>
          <w:color w:val="000000" w:themeColor="text1"/>
        </w:rPr>
      </w:pPr>
      <w:r w:rsidRPr="009F0EA4">
        <w:rPr>
          <w:color w:val="000000" w:themeColor="text1"/>
        </w:rPr>
        <w:t xml:space="preserve">The contractor shall provide training materials on the operation and administration of </w:t>
      </w:r>
      <w:proofErr w:type="gramStart"/>
      <w:r w:rsidRPr="009F0EA4">
        <w:rPr>
          <w:color w:val="000000" w:themeColor="text1"/>
        </w:rPr>
        <w:t>the,</w:t>
      </w:r>
      <w:proofErr w:type="gramEnd"/>
      <w:r w:rsidRPr="009F0EA4">
        <w:rPr>
          <w:color w:val="000000" w:themeColor="text1"/>
        </w:rPr>
        <w:t xml:space="preserve"> portal, and any hardware, including a User’s Guide, FAQ, and recordings of any live training sessions.   </w:t>
      </w:r>
    </w:p>
    <w:p w14:paraId="333223B5" w14:textId="77777777" w:rsidR="00C9644F" w:rsidRPr="009F0EA4" w:rsidRDefault="00C9644F" w:rsidP="00C9644F">
      <w:pPr>
        <w:pStyle w:val="Heading2"/>
        <w:rPr>
          <w:color w:val="000000" w:themeColor="text1"/>
          <w:u w:val="single"/>
        </w:rPr>
      </w:pPr>
      <w:r w:rsidRPr="009F0EA4">
        <w:rPr>
          <w:color w:val="000000" w:themeColor="text1"/>
          <w:u w:val="single"/>
        </w:rPr>
        <w:t>Hardware</w:t>
      </w:r>
    </w:p>
    <w:p w14:paraId="2590A3C8" w14:textId="77777777" w:rsidR="00C9644F" w:rsidRPr="009F0EA4" w:rsidRDefault="00C9644F" w:rsidP="00C9644F">
      <w:pPr>
        <w:pStyle w:val="Heading3"/>
        <w:rPr>
          <w:color w:val="000000" w:themeColor="text1"/>
        </w:rPr>
      </w:pPr>
      <w:r w:rsidRPr="009F0EA4">
        <w:rPr>
          <w:color w:val="000000" w:themeColor="text1"/>
        </w:rPr>
        <w:t xml:space="preserve">The contractor </w:t>
      </w:r>
      <w:proofErr w:type="gramStart"/>
      <w:r w:rsidRPr="009F0EA4">
        <w:rPr>
          <w:color w:val="000000" w:themeColor="text1"/>
        </w:rPr>
        <w:t>shall</w:t>
      </w:r>
      <w:proofErr w:type="gramEnd"/>
      <w:r w:rsidRPr="009F0EA4">
        <w:rPr>
          <w:color w:val="000000" w:themeColor="text1"/>
        </w:rPr>
        <w:t xml:space="preserve"> provide DIDs or ATA hardware adapters, or other hardware necessary for operation. Each DID or adapter shall have a call through test verifying the inbound and outbound operation.</w:t>
      </w:r>
    </w:p>
    <w:p w14:paraId="38E7FF02" w14:textId="77777777" w:rsidR="00C9644F" w:rsidRPr="009F0EA4" w:rsidRDefault="00C9644F" w:rsidP="00C9644F">
      <w:pPr>
        <w:pStyle w:val="Heading2"/>
        <w:rPr>
          <w:color w:val="000000" w:themeColor="text1"/>
          <w:u w:val="single"/>
        </w:rPr>
      </w:pPr>
      <w:r w:rsidRPr="009F0EA4">
        <w:rPr>
          <w:color w:val="000000" w:themeColor="text1"/>
          <w:u w:val="single"/>
        </w:rPr>
        <w:t>Service Implementation and Timing</w:t>
      </w:r>
      <w:r w:rsidRPr="009F0EA4">
        <w:rPr>
          <w:color w:val="000000" w:themeColor="text1"/>
        </w:rPr>
        <w:t xml:space="preserve">   </w:t>
      </w:r>
    </w:p>
    <w:p w14:paraId="372EB0EA" w14:textId="77777777" w:rsidR="00C9644F" w:rsidRPr="009F0EA4" w:rsidRDefault="00C9644F" w:rsidP="00C9644F">
      <w:pPr>
        <w:pStyle w:val="Heading3"/>
        <w:rPr>
          <w:color w:val="000000" w:themeColor="text1"/>
        </w:rPr>
      </w:pPr>
      <w:r w:rsidRPr="009F0EA4">
        <w:rPr>
          <w:color w:val="000000" w:themeColor="text1"/>
        </w:rPr>
        <w:lastRenderedPageBreak/>
        <w:t xml:space="preserve">The Contractor shall develop a digital fax implementation plan and timelines within 10 business days of this Contract start date, for review and approval by the DSHS point of contact named in section 6.j., including milestones and go live dates. </w:t>
      </w:r>
    </w:p>
    <w:p w14:paraId="1545DBE6" w14:textId="77777777" w:rsidR="00C9644F" w:rsidRPr="009F0EA4" w:rsidRDefault="00C9644F" w:rsidP="00C9644F">
      <w:pPr>
        <w:pStyle w:val="Heading3"/>
        <w:rPr>
          <w:color w:val="000000" w:themeColor="text1"/>
        </w:rPr>
      </w:pPr>
      <w:r w:rsidRPr="009F0EA4">
        <w:rPr>
          <w:color w:val="000000" w:themeColor="text1"/>
        </w:rPr>
        <w:t>The Contractor shall hold a project kickoff meeting within the 15 business days of the Contract start date, to include DSHS project managers and technical implementation staff.</w:t>
      </w:r>
    </w:p>
    <w:p w14:paraId="3411C6B2" w14:textId="77777777" w:rsidR="00C9644F" w:rsidRPr="009F0EA4" w:rsidRDefault="00C9644F" w:rsidP="00C9644F">
      <w:pPr>
        <w:pStyle w:val="Heading4"/>
        <w:rPr>
          <w:color w:val="000000" w:themeColor="text1"/>
        </w:rPr>
      </w:pPr>
      <w:r w:rsidRPr="009F0EA4">
        <w:rPr>
          <w:color w:val="000000" w:themeColor="text1"/>
        </w:rPr>
        <w:t>DSHS shall provide names of project kickoff attendees within 10 business days of Contract start date.</w:t>
      </w:r>
    </w:p>
    <w:p w14:paraId="290060B9" w14:textId="77777777" w:rsidR="00C9644F" w:rsidRPr="009F0EA4" w:rsidRDefault="00C9644F" w:rsidP="00C9644F">
      <w:pPr>
        <w:pStyle w:val="Heading4"/>
        <w:rPr>
          <w:color w:val="000000" w:themeColor="text1"/>
        </w:rPr>
      </w:pPr>
      <w:r w:rsidRPr="009F0EA4">
        <w:rPr>
          <w:color w:val="000000" w:themeColor="text1"/>
        </w:rPr>
        <w:t>Meeting shall be held virtually at a mutually agreeable day and time.</w:t>
      </w:r>
    </w:p>
    <w:p w14:paraId="0E8B6CAE" w14:textId="77777777" w:rsidR="00C9644F" w:rsidRPr="009F0EA4" w:rsidRDefault="00C9644F" w:rsidP="00C9644F">
      <w:pPr>
        <w:pStyle w:val="Heading4"/>
        <w:rPr>
          <w:color w:val="000000" w:themeColor="text1"/>
        </w:rPr>
      </w:pPr>
      <w:r w:rsidRPr="009F0EA4">
        <w:rPr>
          <w:color w:val="000000" w:themeColor="text1"/>
        </w:rPr>
        <w:t>The contractor shall email the meeting invasion to attendees at least 3 days prior to the meeting date.</w:t>
      </w:r>
    </w:p>
    <w:p w14:paraId="15D51007" w14:textId="77777777" w:rsidR="00C9644F" w:rsidRPr="009F0EA4" w:rsidRDefault="00C9644F" w:rsidP="00C9644F">
      <w:pPr>
        <w:pStyle w:val="Heading4"/>
        <w:rPr>
          <w:color w:val="000000" w:themeColor="text1"/>
        </w:rPr>
      </w:pPr>
      <w:r w:rsidRPr="009F0EA4">
        <w:rPr>
          <w:color w:val="000000" w:themeColor="text1"/>
        </w:rPr>
        <w:t xml:space="preserve">Digital fax implementation plan and timelines shall be reviewed during the </w:t>
      </w:r>
      <w:proofErr w:type="gramStart"/>
      <w:r w:rsidRPr="009F0EA4">
        <w:rPr>
          <w:color w:val="000000" w:themeColor="text1"/>
        </w:rPr>
        <w:t>kick off</w:t>
      </w:r>
      <w:proofErr w:type="gramEnd"/>
      <w:r w:rsidRPr="009F0EA4">
        <w:rPr>
          <w:color w:val="000000" w:themeColor="text1"/>
        </w:rPr>
        <w:t xml:space="preserve"> meeting.</w:t>
      </w:r>
    </w:p>
    <w:p w14:paraId="29D49497" w14:textId="77777777" w:rsidR="00C9644F" w:rsidRPr="009F0EA4" w:rsidRDefault="00C9644F" w:rsidP="00C9644F">
      <w:pPr>
        <w:pStyle w:val="Heading3"/>
        <w:rPr>
          <w:color w:val="000000" w:themeColor="text1"/>
        </w:rPr>
      </w:pPr>
      <w:r w:rsidRPr="009F0EA4">
        <w:rPr>
          <w:color w:val="000000" w:themeColor="text1"/>
        </w:rPr>
        <w:t xml:space="preserve">The Contractor shall set up the DSHS account with roles and permissions based on DSHS requests and identified DSHS staff access. </w:t>
      </w:r>
    </w:p>
    <w:p w14:paraId="5B553999" w14:textId="77777777" w:rsidR="00C9644F" w:rsidRPr="009F0EA4" w:rsidRDefault="00C9644F" w:rsidP="00C9644F">
      <w:pPr>
        <w:pStyle w:val="Heading3"/>
        <w:rPr>
          <w:b/>
          <w:bCs w:val="0"/>
          <w:color w:val="000000" w:themeColor="text1"/>
          <w:u w:val="single"/>
        </w:rPr>
      </w:pPr>
      <w:r w:rsidRPr="009F0EA4">
        <w:rPr>
          <w:color w:val="000000" w:themeColor="text1"/>
        </w:rPr>
        <w:t xml:space="preserve">The Contractor shall perform testing of the new digital fax service for DSHS and provide DSHS the testing results.  The Contractor shall perform Quality Assurance testing internally on all platforms. </w:t>
      </w:r>
    </w:p>
    <w:p w14:paraId="6F8F8D21" w14:textId="77777777" w:rsidR="00C9644F" w:rsidRPr="009F0EA4" w:rsidRDefault="00C9644F" w:rsidP="00C9644F">
      <w:pPr>
        <w:pStyle w:val="Heading2"/>
        <w:rPr>
          <w:color w:val="000000" w:themeColor="text1"/>
          <w:u w:val="single"/>
        </w:rPr>
      </w:pPr>
      <w:r w:rsidRPr="009F0EA4">
        <w:rPr>
          <w:color w:val="000000" w:themeColor="text1"/>
          <w:u w:val="single"/>
        </w:rPr>
        <w:t>Digital Fax Service</w:t>
      </w:r>
      <w:r>
        <w:rPr>
          <w:color w:val="000000" w:themeColor="text1"/>
          <w:u w:val="single"/>
        </w:rPr>
        <w:t xml:space="preserve"> Requirements</w:t>
      </w:r>
      <w:r w:rsidRPr="009F0EA4">
        <w:rPr>
          <w:color w:val="000000" w:themeColor="text1"/>
        </w:rPr>
        <w:t xml:space="preserve">   </w:t>
      </w:r>
    </w:p>
    <w:p w14:paraId="71261010" w14:textId="6194DA26" w:rsidR="00C9644F" w:rsidRPr="00B84BDB" w:rsidRDefault="00C9644F" w:rsidP="00C9644F">
      <w:pPr>
        <w:pStyle w:val="Heading3"/>
        <w:rPr>
          <w:color w:val="000000" w:themeColor="text1"/>
        </w:rPr>
      </w:pPr>
      <w:r w:rsidRPr="00B84BDB">
        <w:rPr>
          <w:color w:val="000000" w:themeColor="text1"/>
        </w:rPr>
        <w:t>Contractor’s FOIP solution will employ</w:t>
      </w:r>
      <w:r w:rsidR="00A7720B" w:rsidRPr="00B84BDB">
        <w:rPr>
          <w:color w:val="000000" w:themeColor="text1"/>
        </w:rPr>
        <w:t xml:space="preserve"> </w:t>
      </w:r>
      <w:r w:rsidR="00657A2D" w:rsidRPr="00B84BDB">
        <w:rPr>
          <w:color w:val="000000" w:themeColor="text1"/>
        </w:rPr>
        <w:t xml:space="preserve">protocols such as </w:t>
      </w:r>
      <w:r w:rsidRPr="00B84BDB">
        <w:rPr>
          <w:color w:val="000000" w:themeColor="text1"/>
        </w:rPr>
        <w:t xml:space="preserve">T.30 or T.38 </w:t>
      </w:r>
      <w:r w:rsidR="00857683" w:rsidRPr="00B84BDB">
        <w:rPr>
          <w:color w:val="000000" w:themeColor="text1"/>
        </w:rPr>
        <w:t xml:space="preserve">or as proposed by the vendor and accepted by DSHS. </w:t>
      </w:r>
      <w:r w:rsidRPr="00B84BDB">
        <w:rPr>
          <w:color w:val="000000" w:themeColor="text1"/>
        </w:rPr>
        <w:t xml:space="preserve"> </w:t>
      </w:r>
    </w:p>
    <w:p w14:paraId="0C9512D9" w14:textId="03593983" w:rsidR="00532920" w:rsidRPr="00B84BDB" w:rsidRDefault="009705F3" w:rsidP="00C9644F">
      <w:pPr>
        <w:pStyle w:val="Heading3"/>
        <w:rPr>
          <w:color w:val="000000" w:themeColor="text1"/>
        </w:rPr>
      </w:pPr>
      <w:r w:rsidRPr="00B84BDB">
        <w:rPr>
          <w:color w:val="000000" w:themeColor="text1"/>
        </w:rPr>
        <w:t xml:space="preserve">Contractor shall </w:t>
      </w:r>
      <w:r w:rsidR="00C9644F" w:rsidRPr="00B84BDB">
        <w:rPr>
          <w:color w:val="000000" w:themeColor="text1"/>
        </w:rPr>
        <w:t xml:space="preserve">allow users to create fax folders, fax to printers, fax to email, fax to fax machines, fax to mobile devices, </w:t>
      </w:r>
      <w:r w:rsidR="00532920" w:rsidRPr="00B84BDB">
        <w:rPr>
          <w:color w:val="000000" w:themeColor="text1"/>
        </w:rPr>
        <w:t xml:space="preserve">and </w:t>
      </w:r>
      <w:r w:rsidR="00C9644F" w:rsidRPr="00B84BDB">
        <w:rPr>
          <w:color w:val="000000" w:themeColor="text1"/>
        </w:rPr>
        <w:t>fax securely</w:t>
      </w:r>
      <w:r w:rsidR="00532920" w:rsidRPr="00B84BDB">
        <w:rPr>
          <w:color w:val="000000" w:themeColor="text1"/>
        </w:rPr>
        <w:t xml:space="preserve"> on the Contractor’s platform.</w:t>
      </w:r>
      <w:r w:rsidR="00384E12" w:rsidRPr="00B84BDB">
        <w:rPr>
          <w:color w:val="000000" w:themeColor="text1"/>
        </w:rPr>
        <w:t xml:space="preserve">  The Contractor shall have reporting capabi</w:t>
      </w:r>
      <w:r w:rsidR="001D41CE" w:rsidRPr="00B84BDB">
        <w:rPr>
          <w:color w:val="000000" w:themeColor="text1"/>
        </w:rPr>
        <w:t xml:space="preserve">lities as described in Section 6.G below. </w:t>
      </w:r>
      <w:r w:rsidR="00532920" w:rsidRPr="00B84BDB">
        <w:rPr>
          <w:color w:val="000000" w:themeColor="text1"/>
        </w:rPr>
        <w:t xml:space="preserve"> </w:t>
      </w:r>
    </w:p>
    <w:p w14:paraId="5C43375D" w14:textId="61F783D0" w:rsidR="00C9644F" w:rsidRPr="00B84BDB" w:rsidRDefault="004B13E1" w:rsidP="00C9644F">
      <w:pPr>
        <w:pStyle w:val="Heading3"/>
        <w:rPr>
          <w:color w:val="000000" w:themeColor="text1"/>
        </w:rPr>
      </w:pPr>
      <w:r w:rsidRPr="00B84BDB">
        <w:rPr>
          <w:color w:val="000000" w:themeColor="text1"/>
        </w:rPr>
        <w:t xml:space="preserve">The Contractor shall manage a </w:t>
      </w:r>
      <w:r w:rsidR="00C9644F" w:rsidRPr="00B84BDB">
        <w:rPr>
          <w:color w:val="000000" w:themeColor="text1"/>
        </w:rPr>
        <w:t>fax routing</w:t>
      </w:r>
      <w:r w:rsidR="009705F3" w:rsidRPr="00B84BDB">
        <w:rPr>
          <w:color w:val="000000" w:themeColor="text1"/>
        </w:rPr>
        <w:t xml:space="preserve"> </w:t>
      </w:r>
      <w:r w:rsidRPr="00B84BDB">
        <w:rPr>
          <w:color w:val="000000" w:themeColor="text1"/>
        </w:rPr>
        <w:t xml:space="preserve">design through </w:t>
      </w:r>
      <w:r w:rsidR="009705F3" w:rsidRPr="00B84BDB">
        <w:rPr>
          <w:color w:val="000000" w:themeColor="text1"/>
        </w:rPr>
        <w:t xml:space="preserve">the </w:t>
      </w:r>
      <w:r w:rsidR="00DD1811" w:rsidRPr="00B84BDB">
        <w:rPr>
          <w:color w:val="000000" w:themeColor="text1"/>
        </w:rPr>
        <w:t>Contractor’s platform</w:t>
      </w:r>
      <w:r w:rsidR="001423D0" w:rsidRPr="00B84BDB">
        <w:rPr>
          <w:color w:val="000000" w:themeColor="text1"/>
        </w:rPr>
        <w:t xml:space="preserve">, and </w:t>
      </w:r>
      <w:proofErr w:type="gramStart"/>
      <w:r w:rsidR="001423D0" w:rsidRPr="00B84BDB">
        <w:rPr>
          <w:color w:val="000000" w:themeColor="text1"/>
        </w:rPr>
        <w:t>using</w:t>
      </w:r>
      <w:proofErr w:type="gramEnd"/>
      <w:r w:rsidR="001423D0" w:rsidRPr="00B84BDB">
        <w:rPr>
          <w:color w:val="000000" w:themeColor="text1"/>
        </w:rPr>
        <w:t xml:space="preserve"> basic telephony routing paths designed in collaboration and approved by DSHS</w:t>
      </w:r>
      <w:r w:rsidR="00DD1811" w:rsidRPr="00B84BDB">
        <w:rPr>
          <w:color w:val="000000" w:themeColor="text1"/>
        </w:rPr>
        <w:t>.</w:t>
      </w:r>
    </w:p>
    <w:p w14:paraId="39658AEC" w14:textId="09663F9F" w:rsidR="00BB5A72" w:rsidRPr="00B84BDB" w:rsidRDefault="00BB5A72" w:rsidP="00C9644F">
      <w:pPr>
        <w:pStyle w:val="Heading3"/>
        <w:rPr>
          <w:color w:val="000000" w:themeColor="text1"/>
        </w:rPr>
      </w:pPr>
      <w:r w:rsidRPr="00B84BDB">
        <w:rPr>
          <w:color w:val="000000" w:themeColor="text1"/>
        </w:rPr>
        <w:t xml:space="preserve">The Contractor shall </w:t>
      </w:r>
      <w:r w:rsidR="00C31A12" w:rsidRPr="00B84BDB">
        <w:rPr>
          <w:color w:val="000000" w:themeColor="text1"/>
        </w:rPr>
        <w:t>utilize Sfax</w:t>
      </w:r>
      <w:r w:rsidR="00B84BDB" w:rsidRPr="00B84BDB">
        <w:rPr>
          <w:color w:val="000000" w:themeColor="text1"/>
        </w:rPr>
        <w:t>®</w:t>
      </w:r>
      <w:r w:rsidR="00C31A12" w:rsidRPr="00B84BDB">
        <w:rPr>
          <w:color w:val="000000" w:themeColor="text1"/>
        </w:rPr>
        <w:t xml:space="preserve"> </w:t>
      </w:r>
      <w:r w:rsidR="00E03402">
        <w:rPr>
          <w:color w:val="000000" w:themeColor="text1"/>
        </w:rPr>
        <w:t xml:space="preserve">(a registered trademark owned by CONSENSUS CLOUD SOLUTIONS, LLC) </w:t>
      </w:r>
      <w:r w:rsidR="00C31A12" w:rsidRPr="00B84BDB">
        <w:rPr>
          <w:color w:val="000000" w:themeColor="text1"/>
        </w:rPr>
        <w:t xml:space="preserve">software, or a similar software or application </w:t>
      </w:r>
      <w:r w:rsidR="00C841CC" w:rsidRPr="00B84BDB">
        <w:rPr>
          <w:color w:val="000000" w:themeColor="text1"/>
        </w:rPr>
        <w:t xml:space="preserve">with the same functionality, </w:t>
      </w:r>
      <w:r w:rsidR="00C31A12" w:rsidRPr="00B84BDB">
        <w:rPr>
          <w:color w:val="000000" w:themeColor="text1"/>
        </w:rPr>
        <w:t xml:space="preserve">to </w:t>
      </w:r>
      <w:r w:rsidR="00187AF5" w:rsidRPr="00B84BDB">
        <w:rPr>
          <w:color w:val="000000" w:themeColor="text1"/>
        </w:rPr>
        <w:t xml:space="preserve">support securely receiving, sending, viewing, annotating, and signing documents from </w:t>
      </w:r>
      <w:r w:rsidR="00EE7990" w:rsidRPr="00B84BDB">
        <w:rPr>
          <w:color w:val="000000" w:themeColor="text1"/>
        </w:rPr>
        <w:t xml:space="preserve">various devices </w:t>
      </w:r>
      <w:r w:rsidR="00876FF7" w:rsidRPr="00B84BDB">
        <w:rPr>
          <w:color w:val="000000" w:themeColor="text1"/>
        </w:rPr>
        <w:t xml:space="preserve">such as </w:t>
      </w:r>
      <w:r w:rsidR="00187AF5" w:rsidRPr="00B84BDB">
        <w:rPr>
          <w:color w:val="000000" w:themeColor="text1"/>
        </w:rPr>
        <w:t xml:space="preserve">computer, the </w:t>
      </w:r>
      <w:r w:rsidR="00876FF7" w:rsidRPr="00B84BDB">
        <w:rPr>
          <w:color w:val="000000" w:themeColor="text1"/>
        </w:rPr>
        <w:t xml:space="preserve">internet, </w:t>
      </w:r>
      <w:r w:rsidR="00187AF5" w:rsidRPr="00B84BDB">
        <w:rPr>
          <w:color w:val="000000" w:themeColor="text1"/>
        </w:rPr>
        <w:t>mobile phones and tablets.</w:t>
      </w:r>
      <w:r w:rsidR="00876FF7" w:rsidRPr="00B84BDB">
        <w:rPr>
          <w:color w:val="000000" w:themeColor="text1"/>
        </w:rPr>
        <w:t xml:space="preserve"> </w:t>
      </w:r>
    </w:p>
    <w:p w14:paraId="19AFC6E0" w14:textId="155A0459" w:rsidR="00C9644F" w:rsidRPr="009F0EA4" w:rsidRDefault="00C9644F" w:rsidP="00C9644F">
      <w:pPr>
        <w:pStyle w:val="Heading3"/>
        <w:rPr>
          <w:color w:val="000000" w:themeColor="text1"/>
        </w:rPr>
      </w:pPr>
      <w:r w:rsidRPr="009F0EA4">
        <w:rPr>
          <w:color w:val="000000" w:themeColor="text1"/>
        </w:rPr>
        <w:t xml:space="preserve">The Contractor shall provide the ability to send large faxes </w:t>
      </w:r>
      <w:proofErr w:type="gramStart"/>
      <w:r w:rsidRPr="009F0EA4">
        <w:rPr>
          <w:color w:val="000000" w:themeColor="text1"/>
        </w:rPr>
        <w:t>in excess of</w:t>
      </w:r>
      <w:proofErr w:type="gramEnd"/>
      <w:r w:rsidRPr="009F0EA4">
        <w:rPr>
          <w:color w:val="000000" w:themeColor="text1"/>
        </w:rPr>
        <w:t xml:space="preserve"> 1000 pages at one time.</w:t>
      </w:r>
    </w:p>
    <w:p w14:paraId="076D3BEC" w14:textId="77777777" w:rsidR="00C9644F" w:rsidRPr="00B84BDB" w:rsidRDefault="00C9644F" w:rsidP="00C9644F">
      <w:pPr>
        <w:pStyle w:val="Heading3"/>
        <w:rPr>
          <w:color w:val="000000" w:themeColor="text1"/>
        </w:rPr>
      </w:pPr>
      <w:r w:rsidRPr="00B84BDB">
        <w:rPr>
          <w:color w:val="000000" w:themeColor="text1"/>
        </w:rPr>
        <w:t xml:space="preserve">The contractor </w:t>
      </w:r>
      <w:proofErr w:type="gramStart"/>
      <w:r w:rsidRPr="00B84BDB">
        <w:rPr>
          <w:color w:val="000000" w:themeColor="text1"/>
        </w:rPr>
        <w:t>shall</w:t>
      </w:r>
      <w:proofErr w:type="gramEnd"/>
      <w:r w:rsidRPr="00B84BDB">
        <w:rPr>
          <w:color w:val="000000" w:themeColor="text1"/>
        </w:rPr>
        <w:t xml:space="preserve"> implement and maintain security measures that will satisfy the following requirements:</w:t>
      </w:r>
    </w:p>
    <w:p w14:paraId="04A07739" w14:textId="53DE60A5" w:rsidR="00C9644F" w:rsidRPr="00B84BDB" w:rsidRDefault="00C9644F" w:rsidP="00C9644F">
      <w:pPr>
        <w:pStyle w:val="Heading4"/>
        <w:rPr>
          <w:color w:val="000000" w:themeColor="text1"/>
        </w:rPr>
      </w:pPr>
      <w:r w:rsidRPr="00B84BDB">
        <w:rPr>
          <w:color w:val="000000" w:themeColor="text1"/>
        </w:rPr>
        <w:t>Faxes must be encrypted using an AES-256</w:t>
      </w:r>
      <w:r w:rsidR="0023555B" w:rsidRPr="00B84BDB">
        <w:rPr>
          <w:color w:val="000000" w:themeColor="text1"/>
        </w:rPr>
        <w:t xml:space="preserve"> and TLS 1.2T.</w:t>
      </w:r>
      <w:r w:rsidR="007E1FA5" w:rsidRPr="00B84BDB">
        <w:rPr>
          <w:color w:val="000000" w:themeColor="text1"/>
        </w:rPr>
        <w:t xml:space="preserve"> (or a more recent </w:t>
      </w:r>
      <w:r w:rsidR="008E68C8" w:rsidRPr="00B84BDB">
        <w:rPr>
          <w:color w:val="000000" w:themeColor="text1"/>
        </w:rPr>
        <w:t>equivalent as approved by DSHS)</w:t>
      </w:r>
      <w:r w:rsidR="0023555B" w:rsidRPr="00B84BDB">
        <w:rPr>
          <w:color w:val="000000" w:themeColor="text1"/>
        </w:rPr>
        <w:t xml:space="preserve"> </w:t>
      </w:r>
      <w:r w:rsidRPr="00B84BDB">
        <w:rPr>
          <w:color w:val="000000" w:themeColor="text1"/>
        </w:rPr>
        <w:t xml:space="preserve">bit encryption protocol that is updated regularly to be compliant with </w:t>
      </w:r>
      <w:proofErr w:type="gramStart"/>
      <w:r w:rsidRPr="00B84BDB">
        <w:rPr>
          <w:b/>
          <w:bCs/>
          <w:color w:val="000000" w:themeColor="text1"/>
          <w:u w:val="single"/>
        </w:rPr>
        <w:t>all</w:t>
      </w:r>
      <w:r w:rsidRPr="00B84BDB">
        <w:rPr>
          <w:color w:val="000000" w:themeColor="text1"/>
        </w:rPr>
        <w:t xml:space="preserve"> of</w:t>
      </w:r>
      <w:proofErr w:type="gramEnd"/>
      <w:r w:rsidRPr="00B84BDB">
        <w:rPr>
          <w:color w:val="000000" w:themeColor="text1"/>
        </w:rPr>
        <w:t xml:space="preserve"> the following laws, regulations, policies and standards: </w:t>
      </w:r>
    </w:p>
    <w:p w14:paraId="1B0A78D0" w14:textId="77777777" w:rsidR="00C9644F" w:rsidRPr="00B84BDB" w:rsidRDefault="00C9644F" w:rsidP="00C9644F">
      <w:pPr>
        <w:pStyle w:val="Heading5"/>
        <w:rPr>
          <w:color w:val="000000" w:themeColor="text1"/>
        </w:rPr>
      </w:pPr>
      <w:r w:rsidRPr="00B84BDB">
        <w:rPr>
          <w:color w:val="000000" w:themeColor="text1"/>
        </w:rPr>
        <w:t xml:space="preserve">WaTech Policy </w:t>
      </w:r>
      <w:r w:rsidRPr="00B84BDB">
        <w:rPr>
          <w:bCs w:val="0"/>
          <w:color w:val="000000" w:themeColor="text1"/>
        </w:rPr>
        <w:t>SEC-08-02-S, as amended</w:t>
      </w:r>
    </w:p>
    <w:p w14:paraId="7BC97264" w14:textId="77777777" w:rsidR="00C9644F" w:rsidRDefault="00C9644F" w:rsidP="00C9644F">
      <w:pPr>
        <w:pStyle w:val="Heading5"/>
        <w:rPr>
          <w:color w:val="000000" w:themeColor="text1"/>
        </w:rPr>
      </w:pPr>
      <w:r w:rsidRPr="00B84BDB">
        <w:rPr>
          <w:color w:val="000000" w:themeColor="text1"/>
        </w:rPr>
        <w:t>HIPPA – Health Insurance Portability and Accountability Act</w:t>
      </w:r>
    </w:p>
    <w:p w14:paraId="394C650C" w14:textId="1C14D526" w:rsidR="00082C9B" w:rsidRPr="00B84BDB" w:rsidRDefault="00082C9B" w:rsidP="00C9644F">
      <w:pPr>
        <w:pStyle w:val="Heading5"/>
        <w:rPr>
          <w:color w:val="000000" w:themeColor="text1"/>
        </w:rPr>
      </w:pPr>
      <w:r>
        <w:rPr>
          <w:color w:val="000000" w:themeColor="text1"/>
        </w:rPr>
        <w:lastRenderedPageBreak/>
        <w:t xml:space="preserve">PHIPA – </w:t>
      </w:r>
      <w:r w:rsidR="00050A34">
        <w:rPr>
          <w:color w:val="000000" w:themeColor="text1"/>
        </w:rPr>
        <w:t xml:space="preserve">Canadian </w:t>
      </w:r>
      <w:r>
        <w:rPr>
          <w:color w:val="000000" w:themeColor="text1"/>
        </w:rPr>
        <w:t>Personal Health Information Prote</w:t>
      </w:r>
      <w:r w:rsidR="00050A34">
        <w:rPr>
          <w:color w:val="000000" w:themeColor="text1"/>
        </w:rPr>
        <w:t xml:space="preserve">ction Act </w:t>
      </w:r>
    </w:p>
    <w:p w14:paraId="114DC082" w14:textId="77777777" w:rsidR="00C9644F" w:rsidRPr="00B84BDB" w:rsidRDefault="00C9644F" w:rsidP="00C9644F">
      <w:pPr>
        <w:pStyle w:val="Heading5"/>
        <w:rPr>
          <w:rStyle w:val="Strong"/>
          <w:b w:val="0"/>
          <w:bCs/>
          <w:color w:val="000000" w:themeColor="text1"/>
        </w:rPr>
      </w:pPr>
      <w:r w:rsidRPr="00B84BDB">
        <w:rPr>
          <w:rStyle w:val="Strong"/>
          <w:b w:val="0"/>
          <w:bCs/>
          <w:color w:val="000000" w:themeColor="text1"/>
          <w:spacing w:val="-5"/>
        </w:rPr>
        <w:t xml:space="preserve">(PCI DSS) </w:t>
      </w:r>
      <w:r w:rsidRPr="00B84BDB">
        <w:rPr>
          <w:rStyle w:val="Strong"/>
          <w:b w:val="0"/>
          <w:bCs/>
          <w:color w:val="000000" w:themeColor="text1"/>
          <w:spacing w:val="-5"/>
          <w:szCs w:val="22"/>
        </w:rPr>
        <w:t>Payment Card Industry Data Security Standard</w:t>
      </w:r>
      <w:r w:rsidRPr="00B84BDB">
        <w:rPr>
          <w:rStyle w:val="Strong"/>
          <w:color w:val="000000" w:themeColor="text1"/>
          <w:spacing w:val="-5"/>
          <w:szCs w:val="22"/>
        </w:rPr>
        <w:t xml:space="preserve"> </w:t>
      </w:r>
    </w:p>
    <w:p w14:paraId="6EDEF24C" w14:textId="77777777" w:rsidR="00C9644F" w:rsidRPr="00B84BDB" w:rsidRDefault="00C9644F" w:rsidP="00C9644F">
      <w:pPr>
        <w:pStyle w:val="Heading5"/>
        <w:rPr>
          <w:rStyle w:val="Strong"/>
          <w:color w:val="000000" w:themeColor="text1"/>
        </w:rPr>
      </w:pPr>
      <w:r w:rsidRPr="00B84BDB">
        <w:rPr>
          <w:color w:val="000000" w:themeColor="text1"/>
          <w:szCs w:val="22"/>
        </w:rPr>
        <w:t>NIST 800-53, Revision 4 and later revisions as they are published</w:t>
      </w:r>
      <w:r w:rsidRPr="00B84BDB">
        <w:rPr>
          <w:rStyle w:val="Strong"/>
          <w:color w:val="000000" w:themeColor="text1"/>
          <w:spacing w:val="-5"/>
        </w:rPr>
        <w:t xml:space="preserve"> </w:t>
      </w:r>
    </w:p>
    <w:p w14:paraId="7A023ADA" w14:textId="77777777" w:rsidR="00C9644F" w:rsidRPr="00B84BDB" w:rsidRDefault="00C9644F" w:rsidP="00C9644F">
      <w:pPr>
        <w:pStyle w:val="Heading5"/>
        <w:rPr>
          <w:rStyle w:val="Strong"/>
          <w:color w:val="000000" w:themeColor="text1"/>
        </w:rPr>
      </w:pPr>
      <w:r w:rsidRPr="00B84BDB">
        <w:rPr>
          <w:rStyle w:val="Strong"/>
          <w:b w:val="0"/>
          <w:bCs/>
          <w:color w:val="000000" w:themeColor="text1"/>
          <w:spacing w:val="-5"/>
        </w:rPr>
        <w:t xml:space="preserve">The Gramm-Leach-Bliley Act of 1999 (GLBA) </w:t>
      </w:r>
    </w:p>
    <w:p w14:paraId="1981EF60" w14:textId="4BE5C3A4" w:rsidR="00492E3A" w:rsidRPr="00082C9B" w:rsidRDefault="00C9644F" w:rsidP="00082C9B">
      <w:pPr>
        <w:pStyle w:val="Heading5"/>
        <w:rPr>
          <w:b/>
          <w:bCs w:val="0"/>
          <w:color w:val="000000" w:themeColor="text1"/>
        </w:rPr>
      </w:pPr>
      <w:r w:rsidRPr="00B84BDB">
        <w:rPr>
          <w:rStyle w:val="Strong"/>
          <w:b w:val="0"/>
          <w:bCs/>
          <w:color w:val="000000" w:themeColor="text1"/>
          <w:spacing w:val="-5"/>
        </w:rPr>
        <w:t>Title 21 of the Code of Federal Regulations (21 CFR Part 11) Electronic Records</w:t>
      </w:r>
    </w:p>
    <w:p w14:paraId="72415DAA" w14:textId="2B3ACE5D" w:rsidR="00D25B7A" w:rsidRPr="004353EE" w:rsidRDefault="00B03F4A" w:rsidP="00F62714">
      <w:pPr>
        <w:pStyle w:val="Heading4"/>
      </w:pPr>
      <w:r w:rsidRPr="004353EE">
        <w:t>Prior to service commencement, Contractor shall provide DSHS reports</w:t>
      </w:r>
      <w:r w:rsidR="00A77AE6" w:rsidRPr="004353EE">
        <w:t xml:space="preserve"> detailing the </w:t>
      </w:r>
      <w:r w:rsidR="008F1650" w:rsidRPr="004353EE">
        <w:t>Contractor’s solution</w:t>
      </w:r>
      <w:r w:rsidR="00A77AE6" w:rsidRPr="004353EE">
        <w:t xml:space="preserve">’s compliance with the requirements of </w:t>
      </w:r>
      <w:r w:rsidR="002D7FC4" w:rsidRPr="004353EE">
        <w:t>SOC1</w:t>
      </w:r>
      <w:r w:rsidR="008F1650" w:rsidRPr="004353EE">
        <w:t xml:space="preserve"> (An internal controls </w:t>
      </w:r>
      <w:r w:rsidR="0023676E" w:rsidRPr="004353EE">
        <w:t>report);</w:t>
      </w:r>
      <w:r w:rsidR="00A77AE6" w:rsidRPr="004353EE">
        <w:t xml:space="preserve"> and </w:t>
      </w:r>
      <w:r w:rsidR="002F54BB" w:rsidRPr="004353EE">
        <w:t>SOC 3</w:t>
      </w:r>
      <w:r w:rsidR="00F72F9B" w:rsidRPr="004353EE">
        <w:t xml:space="preserve"> </w:t>
      </w:r>
      <w:r w:rsidR="002F54BB" w:rsidRPr="004353EE">
        <w:t>(A condensed report providing assurances about on organization's controls)</w:t>
      </w:r>
      <w:r w:rsidR="00862658" w:rsidRPr="004353EE">
        <w:t xml:space="preserve">.  </w:t>
      </w:r>
    </w:p>
    <w:p w14:paraId="49BD4C66" w14:textId="77777777" w:rsidR="00C9644F" w:rsidRPr="009F0EA4" w:rsidRDefault="00C9644F" w:rsidP="00C9644F">
      <w:pPr>
        <w:pStyle w:val="Heading3"/>
        <w:rPr>
          <w:color w:val="000000" w:themeColor="text1"/>
        </w:rPr>
      </w:pPr>
      <w:r w:rsidRPr="009F0EA4">
        <w:rPr>
          <w:color w:val="000000" w:themeColor="text1"/>
        </w:rPr>
        <w:t>Contractor shall support encryption with multiple layers of encryption, including AES-256- bit encryption and TLS 1.2</w:t>
      </w:r>
      <w:r>
        <w:rPr>
          <w:color w:val="000000" w:themeColor="text1"/>
        </w:rPr>
        <w:t>T</w:t>
      </w:r>
      <w:r w:rsidRPr="009F0EA4">
        <w:rPr>
          <w:color w:val="000000" w:themeColor="text1"/>
        </w:rPr>
        <w:t xml:space="preserve">. </w:t>
      </w:r>
    </w:p>
    <w:p w14:paraId="7E28C4CF" w14:textId="0AC22B52" w:rsidR="00C9644F" w:rsidRPr="004353EE" w:rsidRDefault="00C9644F" w:rsidP="00C9644F">
      <w:pPr>
        <w:pStyle w:val="Heading3"/>
      </w:pPr>
      <w:r w:rsidRPr="004353EE">
        <w:t xml:space="preserve">Contractor shall automatically archive all faxes sent or received and track each transmission with unique identifiers.  </w:t>
      </w:r>
    </w:p>
    <w:p w14:paraId="7D133EA5" w14:textId="789A942E" w:rsidR="00C9644F" w:rsidRPr="004353EE" w:rsidRDefault="00C9644F" w:rsidP="00C9644F">
      <w:pPr>
        <w:pStyle w:val="Heading3"/>
      </w:pPr>
      <w:r w:rsidRPr="004353EE">
        <w:t xml:space="preserve">The contractor </w:t>
      </w:r>
      <w:proofErr w:type="gramStart"/>
      <w:r w:rsidRPr="004353EE">
        <w:t>shall supported</w:t>
      </w:r>
      <w:proofErr w:type="gramEnd"/>
      <w:r w:rsidRPr="004353EE">
        <w:t xml:space="preserve"> multiple file formats including minimum of PDF and TIFF formats</w:t>
      </w:r>
      <w:r w:rsidR="003C428C" w:rsidRPr="004353EE">
        <w:t>, or other standard formats as proposed and approved by DSHS</w:t>
      </w:r>
      <w:r w:rsidRPr="004353EE">
        <w:t>.</w:t>
      </w:r>
    </w:p>
    <w:p w14:paraId="396A7E0A" w14:textId="34CD7EB2" w:rsidR="00C9644F" w:rsidRPr="004353EE" w:rsidRDefault="00C9644F" w:rsidP="004353EE">
      <w:pPr>
        <w:pStyle w:val="Heading3"/>
        <w:numPr>
          <w:ilvl w:val="0"/>
          <w:numId w:val="0"/>
        </w:numPr>
        <w:ind w:left="1080"/>
        <w:rPr>
          <w:color w:val="000000" w:themeColor="text1"/>
        </w:rPr>
      </w:pPr>
      <w:r w:rsidRPr="004353EE">
        <w:t>The Contractor shall provide for retention of faxes for up to six years.  Protection, deletion, storage and security capabilities shall meet DSHS retention standards.</w:t>
      </w:r>
    </w:p>
    <w:p w14:paraId="45720A91" w14:textId="77777777" w:rsidR="00C9644F" w:rsidRPr="004353EE" w:rsidRDefault="00C9644F" w:rsidP="00C9644F">
      <w:pPr>
        <w:pStyle w:val="Heading2"/>
        <w:rPr>
          <w:u w:val="single"/>
        </w:rPr>
      </w:pPr>
      <w:r w:rsidRPr="004353EE">
        <w:rPr>
          <w:u w:val="single"/>
        </w:rPr>
        <w:t xml:space="preserve">Digital Fax Reporting and Dashboards  </w:t>
      </w:r>
    </w:p>
    <w:p w14:paraId="430C3AB6" w14:textId="54B7E67E" w:rsidR="00C9644F" w:rsidRPr="004353EE" w:rsidRDefault="00C9644F" w:rsidP="00C9644F">
      <w:pPr>
        <w:pStyle w:val="Heading3"/>
      </w:pPr>
      <w:r w:rsidRPr="004353EE">
        <w:t xml:space="preserve">The Contractor shall provide customized dashboards and reporting for transmission, daily use, Number of inbound and outbound pages, and transmission errors.   </w:t>
      </w:r>
    </w:p>
    <w:p w14:paraId="47353062" w14:textId="77777777" w:rsidR="00C9644F" w:rsidRPr="004353EE" w:rsidRDefault="00C9644F" w:rsidP="00C9644F">
      <w:pPr>
        <w:pStyle w:val="Heading3"/>
      </w:pPr>
      <w:r w:rsidRPr="004353EE">
        <w:t>The contractor shall provide the ability to submit service tickets within the web portal</w:t>
      </w:r>
    </w:p>
    <w:p w14:paraId="5E8DF864" w14:textId="77777777" w:rsidR="00C9644F" w:rsidRPr="004353EE" w:rsidRDefault="00C9644F" w:rsidP="00C9644F">
      <w:pPr>
        <w:pStyle w:val="Heading3"/>
      </w:pPr>
      <w:r w:rsidRPr="004353EE">
        <w:t>The Contractor shall provide the following data on the Call Data Report (CDR) for Audits, or Investigations and must include up to 6 months of information showing</w:t>
      </w:r>
    </w:p>
    <w:p w14:paraId="756905C4" w14:textId="77777777" w:rsidR="004A1061" w:rsidRPr="004353EE" w:rsidRDefault="004A1061" w:rsidP="004A1061">
      <w:pPr>
        <w:pStyle w:val="Heading4"/>
      </w:pPr>
      <w:r w:rsidRPr="004353EE">
        <w:t>Fax Outbound number</w:t>
      </w:r>
    </w:p>
    <w:p w14:paraId="590F2F5B" w14:textId="77777777" w:rsidR="004A1061" w:rsidRPr="004353EE" w:rsidRDefault="004A1061" w:rsidP="004A1061">
      <w:pPr>
        <w:pStyle w:val="Heading4"/>
      </w:pPr>
      <w:r w:rsidRPr="004353EE">
        <w:t>Fax Inbound number</w:t>
      </w:r>
    </w:p>
    <w:p w14:paraId="077EF789" w14:textId="2C800454" w:rsidR="00C9644F" w:rsidRPr="004353EE" w:rsidRDefault="00C9644F" w:rsidP="00692DCC">
      <w:pPr>
        <w:pStyle w:val="Heading4"/>
      </w:pPr>
      <w:r w:rsidRPr="004353EE">
        <w:t>Inbound Calls</w:t>
      </w:r>
    </w:p>
    <w:p w14:paraId="2CEB0921" w14:textId="77777777" w:rsidR="00C9644F" w:rsidRPr="004353EE" w:rsidRDefault="00C9644F" w:rsidP="00C9644F">
      <w:pPr>
        <w:pStyle w:val="Heading4"/>
      </w:pPr>
      <w:r w:rsidRPr="004353EE">
        <w:t>Outbound Calls</w:t>
      </w:r>
    </w:p>
    <w:p w14:paraId="4FC9FFF8" w14:textId="77777777" w:rsidR="00C9644F" w:rsidRPr="004353EE" w:rsidRDefault="00C9644F" w:rsidP="00C9644F">
      <w:pPr>
        <w:pStyle w:val="Heading4"/>
      </w:pPr>
      <w:r w:rsidRPr="004353EE">
        <w:t>Date Calls made</w:t>
      </w:r>
    </w:p>
    <w:p w14:paraId="136DA3CA" w14:textId="77777777" w:rsidR="00C9644F" w:rsidRPr="004353EE" w:rsidRDefault="00C9644F" w:rsidP="00C9644F">
      <w:pPr>
        <w:pStyle w:val="Heading4"/>
      </w:pPr>
      <w:r w:rsidRPr="004353EE">
        <w:t>Time Calls made</w:t>
      </w:r>
    </w:p>
    <w:p w14:paraId="19E7F52D" w14:textId="77777777" w:rsidR="008E5211" w:rsidRPr="004353EE" w:rsidRDefault="008E5211" w:rsidP="008E5211">
      <w:pPr>
        <w:pStyle w:val="Heading4"/>
      </w:pPr>
      <w:r w:rsidRPr="004353EE">
        <w:t>Sent</w:t>
      </w:r>
    </w:p>
    <w:p w14:paraId="72B577FE" w14:textId="77777777" w:rsidR="008E5211" w:rsidRPr="004353EE" w:rsidRDefault="008E5211" w:rsidP="008E5211">
      <w:pPr>
        <w:pStyle w:val="Heading4"/>
      </w:pPr>
      <w:r w:rsidRPr="004353EE">
        <w:t>Received</w:t>
      </w:r>
    </w:p>
    <w:p w14:paraId="36C93167" w14:textId="77777777" w:rsidR="008E5211" w:rsidRPr="004353EE" w:rsidRDefault="008E5211" w:rsidP="008E5211">
      <w:pPr>
        <w:pStyle w:val="Heading4"/>
      </w:pPr>
      <w:r w:rsidRPr="004353EE">
        <w:lastRenderedPageBreak/>
        <w:t>Transmission time</w:t>
      </w:r>
    </w:p>
    <w:p w14:paraId="703135ED" w14:textId="14262361" w:rsidR="00C9644F" w:rsidRPr="004353EE" w:rsidRDefault="00C9644F" w:rsidP="00C9644F">
      <w:pPr>
        <w:pStyle w:val="Heading4"/>
      </w:pPr>
      <w:r w:rsidRPr="004353EE">
        <w:t>Duration of the calls made</w:t>
      </w:r>
    </w:p>
    <w:p w14:paraId="2AEEB21F" w14:textId="77777777" w:rsidR="00C9644F" w:rsidRPr="004353EE" w:rsidRDefault="00C9644F" w:rsidP="00C9644F">
      <w:pPr>
        <w:pStyle w:val="Heading4"/>
      </w:pPr>
      <w:r w:rsidRPr="004353EE">
        <w:t xml:space="preserve">Completion of the calls. </w:t>
      </w:r>
    </w:p>
    <w:p w14:paraId="0A308462" w14:textId="77777777" w:rsidR="004A1061" w:rsidRPr="004353EE" w:rsidRDefault="004A1061" w:rsidP="004A1061">
      <w:pPr>
        <w:pStyle w:val="Heading4"/>
      </w:pPr>
      <w:r w:rsidRPr="004353EE">
        <w:t>Number of pages or Number of pages</w:t>
      </w:r>
    </w:p>
    <w:p w14:paraId="025359C7" w14:textId="465042A7" w:rsidR="004A1061" w:rsidRPr="004353EE" w:rsidRDefault="004A1061" w:rsidP="004A1061">
      <w:pPr>
        <w:pStyle w:val="Heading4"/>
      </w:pPr>
      <w:r w:rsidRPr="004353EE">
        <w:t>Cover Page or no Cover Page</w:t>
      </w:r>
    </w:p>
    <w:p w14:paraId="22340DD4" w14:textId="77777777" w:rsidR="00C9644F" w:rsidRPr="009F0EA4" w:rsidRDefault="00C9644F" w:rsidP="00C9644F">
      <w:pPr>
        <w:pStyle w:val="Heading3"/>
        <w:rPr>
          <w:color w:val="000000" w:themeColor="text1"/>
        </w:rPr>
      </w:pPr>
      <w:r w:rsidRPr="009F0EA4">
        <w:rPr>
          <w:color w:val="000000" w:themeColor="text1"/>
        </w:rPr>
        <w:t xml:space="preserve">The Contractor shall provide the data from the dashboard to DSHS for other use, in either a CSV or Excel file format. </w:t>
      </w:r>
    </w:p>
    <w:p w14:paraId="42034B31" w14:textId="77777777" w:rsidR="00C9644F" w:rsidRPr="0089215F" w:rsidRDefault="00C9644F" w:rsidP="00C9644F">
      <w:pPr>
        <w:pStyle w:val="Heading3"/>
      </w:pPr>
      <w:r w:rsidRPr="009F0EA4">
        <w:rPr>
          <w:color w:val="000000" w:themeColor="text1"/>
        </w:rPr>
        <w:t xml:space="preserve">The Contractor shall not share DSHS reports, dashboards, </w:t>
      </w:r>
      <w:r w:rsidRPr="0089215F">
        <w:t>or data with any 3</w:t>
      </w:r>
      <w:r w:rsidRPr="0089215F">
        <w:rPr>
          <w:vertAlign w:val="superscript"/>
        </w:rPr>
        <w:t>rd</w:t>
      </w:r>
      <w:r w:rsidRPr="0089215F">
        <w:t xml:space="preserve"> parties. </w:t>
      </w:r>
    </w:p>
    <w:p w14:paraId="13687417" w14:textId="77777777" w:rsidR="00C9644F" w:rsidRPr="000A6060" w:rsidRDefault="00C9644F" w:rsidP="00C9644F">
      <w:pPr>
        <w:pStyle w:val="Heading2"/>
        <w:rPr>
          <w:u w:val="single"/>
        </w:rPr>
      </w:pPr>
      <w:r>
        <w:rPr>
          <w:u w:val="single"/>
        </w:rPr>
        <w:t>Digital Fax</w:t>
      </w:r>
      <w:r w:rsidRPr="000A6060">
        <w:rPr>
          <w:u w:val="single"/>
        </w:rPr>
        <w:t xml:space="preserve"> Service Performance Expectations</w:t>
      </w:r>
      <w:r>
        <w:t xml:space="preserve">   </w:t>
      </w:r>
    </w:p>
    <w:p w14:paraId="293A4F4D" w14:textId="77777777" w:rsidR="00C9644F" w:rsidRPr="00340FD2" w:rsidRDefault="00C9644F" w:rsidP="00C9644F">
      <w:pPr>
        <w:pStyle w:val="Heading3"/>
      </w:pPr>
      <w:r w:rsidRPr="002875A2">
        <w:rPr>
          <w:b/>
        </w:rPr>
        <w:t>Support Generally, Telephone Support, and Tracking</w:t>
      </w:r>
    </w:p>
    <w:p w14:paraId="3D01189C" w14:textId="77777777" w:rsidR="00C9644F" w:rsidRDefault="00C9644F" w:rsidP="00C9644F">
      <w:pPr>
        <w:pStyle w:val="Heading4"/>
        <w:autoSpaceDE w:val="0"/>
        <w:autoSpaceDN w:val="0"/>
        <w:adjustRightInd w:val="0"/>
      </w:pPr>
      <w:r w:rsidRPr="00762781">
        <w:t xml:space="preserve">Contractor shall provide support </w:t>
      </w:r>
      <w:r w:rsidRPr="00762781">
        <w:rPr>
          <w:rFonts w:ascii="ArialMT" w:hAnsi="ArialMT" w:cs="ArialMT"/>
        </w:rPr>
        <w:t xml:space="preserve">for DSHS’s live productive use of the </w:t>
      </w:r>
      <w:r w:rsidRPr="00762781">
        <w:t>Cloud Services</w:t>
      </w:r>
      <w:r>
        <w:t xml:space="preserve"> </w:t>
      </w:r>
      <w:r w:rsidRPr="00762781">
        <w:rPr>
          <w:szCs w:val="22"/>
        </w:rPr>
        <w:t>set forth on the Contract. Support shall include using commercially reasonable</w:t>
      </w:r>
      <w:r>
        <w:rPr>
          <w:szCs w:val="22"/>
        </w:rPr>
        <w:t xml:space="preserve"> </w:t>
      </w:r>
      <w:r w:rsidRPr="00762781">
        <w:rPr>
          <w:szCs w:val="22"/>
        </w:rPr>
        <w:t xml:space="preserve">efforts to repair or provide a workaround for all reproduceable Program Errors. </w:t>
      </w:r>
      <w:r>
        <w:t xml:space="preserve">Support shall also include providing Upgrades (for Cloud Services). </w:t>
      </w:r>
    </w:p>
    <w:p w14:paraId="6E19F821" w14:textId="77777777" w:rsidR="00C9644F" w:rsidRDefault="00C9644F" w:rsidP="00C9644F">
      <w:pPr>
        <w:pStyle w:val="Heading4"/>
        <w:autoSpaceDE w:val="0"/>
        <w:autoSpaceDN w:val="0"/>
        <w:adjustRightInd w:val="0"/>
      </w:pPr>
      <w:proofErr w:type="gramStart"/>
      <w:r>
        <w:t xml:space="preserve">Contractor </w:t>
      </w:r>
      <w:r w:rsidRPr="00104C66">
        <w:t xml:space="preserve"> shall</w:t>
      </w:r>
      <w:proofErr w:type="gramEnd"/>
      <w:r w:rsidRPr="00104C66">
        <w:t xml:space="preserve"> provide telephone and portal issue support to assist </w:t>
      </w:r>
      <w:r>
        <w:t>DSHS</w:t>
      </w:r>
      <w:r w:rsidRPr="00104C66">
        <w:t xml:space="preserve"> with the</w:t>
      </w:r>
      <w:r>
        <w:t xml:space="preserve"> </w:t>
      </w:r>
      <w:r w:rsidRPr="00104C66">
        <w:t>use of the Cloud Services and to assist with issue resolution during the Term of</w:t>
      </w:r>
      <w:r>
        <w:t xml:space="preserve"> </w:t>
      </w:r>
      <w:r w:rsidRPr="00104C66">
        <w:t xml:space="preserve">this Agreement. </w:t>
      </w:r>
      <w:r>
        <w:t>Contractor</w:t>
      </w:r>
      <w:r w:rsidRPr="00104C66">
        <w:t xml:space="preserve"> shall respond to any request for support from </w:t>
      </w:r>
      <w:r>
        <w:t>DSHS</w:t>
      </w:r>
      <w:r w:rsidRPr="00104C66">
        <w:t xml:space="preserve"> in</w:t>
      </w:r>
      <w:r>
        <w:t xml:space="preserve"> </w:t>
      </w:r>
      <w:r w:rsidRPr="00104C66">
        <w:t xml:space="preserve">accordance with the timeline in Section </w:t>
      </w:r>
      <w:r w:rsidRPr="00870FA5">
        <w:t>(</w:t>
      </w:r>
      <w:r w:rsidRPr="00340FD2">
        <w:t>c</w:t>
      </w:r>
      <w:r w:rsidRPr="00870FA5">
        <w:t>)</w:t>
      </w:r>
      <w:r w:rsidRPr="00104C66">
        <w:t xml:space="preserve"> below, provided that </w:t>
      </w:r>
      <w:r>
        <w:t>DSHS</w:t>
      </w:r>
      <w:r w:rsidRPr="00104C66">
        <w:t xml:space="preserve"> has notified</w:t>
      </w:r>
      <w:r>
        <w:t xml:space="preserve"> Contractor</w:t>
      </w:r>
      <w:r w:rsidRPr="00104C66">
        <w:t xml:space="preserve"> of Level 1 and/or Level 2 issues by calling</w:t>
      </w:r>
      <w:r>
        <w:t xml:space="preserve"> the</w:t>
      </w:r>
      <w:r w:rsidRPr="00104C66">
        <w:t xml:space="preserve"> </w:t>
      </w:r>
      <w:r>
        <w:t>Contractor</w:t>
      </w:r>
      <w:r w:rsidRPr="00104C66">
        <w:t xml:space="preserve"> support team.</w:t>
      </w:r>
      <w:r>
        <w:t xml:space="preserve"> </w:t>
      </w:r>
      <w:r w:rsidRPr="00104C66">
        <w:t>The portal issue support will be available 24 hours a day and telephone support</w:t>
      </w:r>
      <w:r>
        <w:t xml:space="preserve"> </w:t>
      </w:r>
      <w:r w:rsidRPr="00104C66">
        <w:t xml:space="preserve">will be available during the hours posted by </w:t>
      </w:r>
      <w:r>
        <w:t>the Contractor</w:t>
      </w:r>
      <w:r w:rsidRPr="00104C66">
        <w:t>.</w:t>
      </w:r>
    </w:p>
    <w:p w14:paraId="7550F38F" w14:textId="77777777" w:rsidR="00C9644F" w:rsidRDefault="00C9644F" w:rsidP="00C9644F">
      <w:pPr>
        <w:pStyle w:val="Heading4"/>
        <w:autoSpaceDE w:val="0"/>
        <w:autoSpaceDN w:val="0"/>
        <w:adjustRightInd w:val="0"/>
      </w:pPr>
      <w:proofErr w:type="gramStart"/>
      <w:r w:rsidRPr="00425A78">
        <w:t>Contractor</w:t>
      </w:r>
      <w:proofErr w:type="gramEnd"/>
      <w:r w:rsidRPr="00425A78">
        <w:t xml:space="preserve"> shall maintain a log of all technical consultation requests in a tracking</w:t>
      </w:r>
      <w:r>
        <w:t xml:space="preserve"> </w:t>
      </w:r>
      <w:r w:rsidRPr="00425A78">
        <w:t xml:space="preserve">system and assign a unique number to each </w:t>
      </w:r>
      <w:r>
        <w:t>DSHS</w:t>
      </w:r>
      <w:r w:rsidRPr="00425A78">
        <w:t xml:space="preserve"> request. That unique number</w:t>
      </w:r>
      <w:r>
        <w:t xml:space="preserve"> </w:t>
      </w:r>
      <w:r w:rsidRPr="00425A78">
        <w:t xml:space="preserve">shall be provided to </w:t>
      </w:r>
      <w:r>
        <w:t>DSHS</w:t>
      </w:r>
      <w:r w:rsidRPr="00425A78">
        <w:t xml:space="preserve"> for reference and communication purposes. Contractor</w:t>
      </w:r>
      <w:r>
        <w:t xml:space="preserve"> </w:t>
      </w:r>
      <w:r w:rsidRPr="00425A78">
        <w:t>shall assign one of three priority levels to each consultation or support request:</w:t>
      </w:r>
    </w:p>
    <w:p w14:paraId="3D9CB29B" w14:textId="77777777" w:rsidR="00C9644F" w:rsidRDefault="00C9644F" w:rsidP="00C9644F">
      <w:pPr>
        <w:pStyle w:val="Heading5"/>
        <w:autoSpaceDE w:val="0"/>
        <w:autoSpaceDN w:val="0"/>
        <w:adjustRightInd w:val="0"/>
      </w:pPr>
      <w:r w:rsidRPr="00425A78">
        <w:t>Contractor shall provide Level 1 Support which pertains to the most severe</w:t>
      </w:r>
      <w:r>
        <w:t xml:space="preserve"> </w:t>
      </w:r>
      <w:r w:rsidRPr="00425A78">
        <w:t>issues such as a Program Error involving a situation where all features and</w:t>
      </w:r>
      <w:r>
        <w:t xml:space="preserve"> </w:t>
      </w:r>
      <w:r w:rsidRPr="00425A78">
        <w:t>functions of the Cloud Services are unavailable and no practical alternate</w:t>
      </w:r>
      <w:r>
        <w:t xml:space="preserve"> </w:t>
      </w:r>
      <w:r w:rsidRPr="00425A78">
        <w:t xml:space="preserve">mode of operation is available. </w:t>
      </w:r>
      <w:r>
        <w:t>Contractor</w:t>
      </w:r>
      <w:r w:rsidRPr="00425A78">
        <w:t xml:space="preserve"> shall use commercially reasonable</w:t>
      </w:r>
      <w:r>
        <w:t xml:space="preserve"> </w:t>
      </w:r>
      <w:r w:rsidRPr="00425A78">
        <w:t xml:space="preserve">efforts to answer or return Level 1 calls within four (4) hours. </w:t>
      </w:r>
      <w:r>
        <w:t>DSHS</w:t>
      </w:r>
      <w:r w:rsidRPr="00425A78">
        <w:t xml:space="preserve"> shall call</w:t>
      </w:r>
      <w:r>
        <w:t xml:space="preserve"> </w:t>
      </w:r>
      <w:r w:rsidRPr="00425A78">
        <w:t xml:space="preserve">the </w:t>
      </w:r>
      <w:r>
        <w:t>Contractor</w:t>
      </w:r>
      <w:r w:rsidRPr="00425A78">
        <w:t xml:space="preserve"> support team to designate the request </w:t>
      </w:r>
      <w:proofErr w:type="gramStart"/>
      <w:r w:rsidRPr="00425A78">
        <w:t>to be</w:t>
      </w:r>
      <w:proofErr w:type="gramEnd"/>
      <w:r w:rsidRPr="00425A78">
        <w:t xml:space="preserve"> a critical request, at</w:t>
      </w:r>
      <w:r>
        <w:t xml:space="preserve"> </w:t>
      </w:r>
      <w:r w:rsidRPr="00425A78">
        <w:t xml:space="preserve">which point </w:t>
      </w:r>
      <w:r>
        <w:t>the Contractor</w:t>
      </w:r>
      <w:r w:rsidRPr="00425A78">
        <w:t xml:space="preserve"> shall engage its support services.</w:t>
      </w:r>
    </w:p>
    <w:p w14:paraId="3F7CAF50" w14:textId="77777777" w:rsidR="00C9644F" w:rsidRDefault="00C9644F" w:rsidP="00C9644F">
      <w:pPr>
        <w:pStyle w:val="Heading5"/>
        <w:autoSpaceDE w:val="0"/>
        <w:autoSpaceDN w:val="0"/>
        <w:adjustRightInd w:val="0"/>
      </w:pPr>
      <w:r w:rsidRPr="00425A78">
        <w:t xml:space="preserve"> Contractor </w:t>
      </w:r>
      <w:proofErr w:type="gramStart"/>
      <w:r w:rsidRPr="00425A78">
        <w:t>shall</w:t>
      </w:r>
      <w:proofErr w:type="gramEnd"/>
      <w:r w:rsidRPr="00425A78">
        <w:t xml:space="preserve"> provide Level 2 </w:t>
      </w:r>
      <w:proofErr w:type="gramStart"/>
      <w:r w:rsidRPr="00425A78">
        <w:t>Support</w:t>
      </w:r>
      <w:proofErr w:type="gramEnd"/>
      <w:r w:rsidRPr="00425A78">
        <w:t xml:space="preserve"> which occurs when certain features</w:t>
      </w:r>
      <w:r>
        <w:t xml:space="preserve"> </w:t>
      </w:r>
      <w:r w:rsidRPr="00425A78">
        <w:t>and functionality are not available, and no practical alternate mode of</w:t>
      </w:r>
      <w:r>
        <w:t xml:space="preserve"> </w:t>
      </w:r>
      <w:r w:rsidRPr="00425A78">
        <w:t>operation is available. Level 2 requests will be assigned to the next available</w:t>
      </w:r>
      <w:r>
        <w:t xml:space="preserve"> </w:t>
      </w:r>
      <w:r w:rsidRPr="00425A78">
        <w:t xml:space="preserve">programmer. </w:t>
      </w:r>
      <w:r>
        <w:t>Contractor</w:t>
      </w:r>
      <w:r w:rsidRPr="00425A78">
        <w:t xml:space="preserve"> will use commercially reasonable efforts to answer or</w:t>
      </w:r>
      <w:r>
        <w:t xml:space="preserve"> </w:t>
      </w:r>
      <w:r w:rsidRPr="00425A78">
        <w:t xml:space="preserve">return </w:t>
      </w:r>
      <w:r>
        <w:t>DSHS’s</w:t>
      </w:r>
      <w:r w:rsidRPr="00425A78">
        <w:t xml:space="preserve"> calls seeking Level 2 Services within an average of one (1)</w:t>
      </w:r>
      <w:r>
        <w:t xml:space="preserve"> </w:t>
      </w:r>
      <w:r w:rsidRPr="00425A78">
        <w:t>business day.</w:t>
      </w:r>
    </w:p>
    <w:p w14:paraId="2D5E6316" w14:textId="77777777" w:rsidR="00C9644F" w:rsidRDefault="00C9644F" w:rsidP="00C9644F">
      <w:pPr>
        <w:pStyle w:val="Heading5"/>
        <w:autoSpaceDE w:val="0"/>
        <w:autoSpaceDN w:val="0"/>
        <w:adjustRightInd w:val="0"/>
      </w:pPr>
      <w:r w:rsidRPr="00425A78">
        <w:t xml:space="preserve">Contractor </w:t>
      </w:r>
      <w:proofErr w:type="gramStart"/>
      <w:r w:rsidRPr="00425A78">
        <w:t>shall</w:t>
      </w:r>
      <w:proofErr w:type="gramEnd"/>
      <w:r w:rsidRPr="00425A78">
        <w:t xml:space="preserve"> provide Level 3 Support will receive the normal next-in-line</w:t>
      </w:r>
      <w:r>
        <w:t xml:space="preserve"> </w:t>
      </w:r>
      <w:r w:rsidRPr="00425A78">
        <w:t>priority assignment. Level 3 requests will be worked on in the order in which</w:t>
      </w:r>
      <w:r>
        <w:t xml:space="preserve"> </w:t>
      </w:r>
      <w:r w:rsidRPr="00425A78">
        <w:t>they are received.</w:t>
      </w:r>
    </w:p>
    <w:p w14:paraId="190C005C" w14:textId="77777777" w:rsidR="00C9644F" w:rsidRPr="000A6060" w:rsidRDefault="00C9644F" w:rsidP="00C9644F">
      <w:pPr>
        <w:pStyle w:val="Heading3"/>
      </w:pPr>
      <w:r w:rsidRPr="000A6060">
        <w:lastRenderedPageBreak/>
        <w:t xml:space="preserve">The Contractor shall inform DSHS of any planned service maintenance before the service, to allow DSHS to adjust </w:t>
      </w:r>
      <w:r>
        <w:t>workflows to minimize impact to operations</w:t>
      </w:r>
      <w:r w:rsidRPr="000A6060">
        <w:t xml:space="preserve">. </w:t>
      </w:r>
    </w:p>
    <w:p w14:paraId="7C769A31" w14:textId="77777777" w:rsidR="00C9644F" w:rsidRDefault="00C9644F" w:rsidP="00C9644F">
      <w:pPr>
        <w:pStyle w:val="Heading4"/>
      </w:pPr>
      <w:bookmarkStart w:id="21" w:name="_heading=h.97k0r29yghl6"/>
      <w:bookmarkStart w:id="22" w:name="_heading=h.vy8ehlgnzw6u"/>
      <w:bookmarkStart w:id="23" w:name="_heading=h.rzlb0qm1ds4p"/>
      <w:bookmarkStart w:id="24" w:name="_heading=h.m5ldkbcnvei4"/>
      <w:bookmarkStart w:id="25" w:name="_heading=h.1cadbuh6iios"/>
      <w:bookmarkStart w:id="26" w:name="_heading=h.lfjte6he6q3y"/>
      <w:bookmarkStart w:id="27" w:name="_heading=h.8fd7fyskiqjn"/>
      <w:bookmarkStart w:id="28" w:name="_heading=h.40ouy7p2a0eq"/>
      <w:bookmarkStart w:id="29" w:name="_heading=h.qs7u46tuv7eo"/>
      <w:bookmarkStart w:id="30" w:name="_heading=h.2eafieh3c3y2"/>
      <w:bookmarkEnd w:id="21"/>
      <w:bookmarkEnd w:id="22"/>
      <w:bookmarkEnd w:id="23"/>
      <w:bookmarkEnd w:id="24"/>
      <w:bookmarkEnd w:id="25"/>
      <w:bookmarkEnd w:id="26"/>
      <w:bookmarkEnd w:id="27"/>
      <w:bookmarkEnd w:id="28"/>
      <w:bookmarkEnd w:id="29"/>
      <w:bookmarkEnd w:id="30"/>
      <w:r w:rsidRPr="000A6060">
        <w:t xml:space="preserve">The Contractor shall ensure no service maintenance impacts any </w:t>
      </w:r>
      <w:r>
        <w:t>ability to send or receive fax transmissions</w:t>
      </w:r>
      <w:r w:rsidRPr="000A6060">
        <w:t xml:space="preserve">, nor breaks the DSHS account setup and services. </w:t>
      </w:r>
    </w:p>
    <w:p w14:paraId="6D0642A8" w14:textId="77777777" w:rsidR="00C9644F" w:rsidRPr="00340FD2" w:rsidRDefault="00C9644F" w:rsidP="00C9644F">
      <w:pPr>
        <w:pStyle w:val="Heading4"/>
      </w:pPr>
      <w:r w:rsidRPr="00340FD2">
        <w:t>Credits to Client for Deficits in Solution Availability. Notwithstanding anything in this Contract to</w:t>
      </w:r>
      <w:r>
        <w:t xml:space="preserve"> </w:t>
      </w:r>
      <w:r w:rsidRPr="00340FD2">
        <w:t>the contrary, if Contractor fails to meet Availability Guarantee during any quarter of this Contract, and</w:t>
      </w:r>
      <w:r>
        <w:t xml:space="preserve"> </w:t>
      </w:r>
      <w:r w:rsidRPr="00340FD2">
        <w:t>DSHS has made all required payments under the Contract for the applicable quarterly period and is</w:t>
      </w:r>
      <w:r>
        <w:t xml:space="preserve"> </w:t>
      </w:r>
      <w:r w:rsidRPr="00340FD2">
        <w:t>otherwise eligible for such fee credit (as described in Exhibit C, Section 5(d)), DSHS shall be entitled</w:t>
      </w:r>
      <w:r>
        <w:t xml:space="preserve"> </w:t>
      </w:r>
      <w:r w:rsidRPr="00340FD2">
        <w:t>to a fee credit (as also described in Exhibit C, Attachment 1, Sections 5(d)). Upon written request by</w:t>
      </w:r>
      <w:r>
        <w:t xml:space="preserve"> </w:t>
      </w:r>
      <w:r w:rsidRPr="00340FD2">
        <w:t>DSHS, Contractor will issue such applicable credit amount set forth in the table below in the next</w:t>
      </w:r>
      <w:r>
        <w:t xml:space="preserve"> </w:t>
      </w:r>
      <w:r w:rsidRPr="00340FD2">
        <w:t>applicable invoice. If the failure to meet the Availability Guarantee occurs during more than one</w:t>
      </w:r>
      <w:r>
        <w:t xml:space="preserve"> </w:t>
      </w:r>
      <w:r w:rsidRPr="00340FD2">
        <w:t>quarter, a credit shall be due thereafter for each quarter in which the Availability Guarantee is not</w:t>
      </w:r>
      <w:r>
        <w:t xml:space="preserve"> </w:t>
      </w:r>
      <w:r w:rsidRPr="00340FD2">
        <w:t>met.</w:t>
      </w:r>
    </w:p>
    <w:tbl>
      <w:tblPr>
        <w:tblStyle w:val="TableGrid"/>
        <w:tblpPr w:leftFromText="180" w:rightFromText="180" w:vertAnchor="text" w:horzAnchor="margin" w:tblpY="32"/>
        <w:tblW w:w="0" w:type="auto"/>
        <w:tblLook w:val="04A0" w:firstRow="1" w:lastRow="0" w:firstColumn="1" w:lastColumn="0" w:noHBand="0" w:noVBand="1"/>
      </w:tblPr>
      <w:tblGrid>
        <w:gridCol w:w="3596"/>
        <w:gridCol w:w="3597"/>
        <w:gridCol w:w="3597"/>
      </w:tblGrid>
      <w:tr w:rsidR="00C9644F" w14:paraId="3DCCFBC7" w14:textId="77777777" w:rsidTr="004F583B">
        <w:tc>
          <w:tcPr>
            <w:tcW w:w="3596" w:type="dxa"/>
          </w:tcPr>
          <w:p w14:paraId="243826C9" w14:textId="77777777" w:rsidR="00C9644F" w:rsidRPr="005A6510" w:rsidRDefault="00C9644F" w:rsidP="004F583B">
            <w:pPr>
              <w:autoSpaceDE w:val="0"/>
              <w:autoSpaceDN w:val="0"/>
              <w:adjustRightInd w:val="0"/>
              <w:rPr>
                <w:rFonts w:ascii="Arial-BoldMT" w:hAnsi="Arial-BoldMT" w:cs="Arial-BoldMT"/>
                <w:b/>
                <w:bCs/>
                <w:color w:val="000000"/>
                <w:szCs w:val="22"/>
              </w:rPr>
            </w:pPr>
            <w:r w:rsidRPr="005A6510">
              <w:rPr>
                <w:rFonts w:ascii="Arial-BoldMT" w:hAnsi="Arial-BoldMT" w:cs="Arial-BoldMT"/>
                <w:b/>
                <w:bCs/>
                <w:color w:val="000000"/>
                <w:szCs w:val="22"/>
              </w:rPr>
              <w:t>Availability in Percentages</w:t>
            </w:r>
          </w:p>
          <w:p w14:paraId="1934BB53" w14:textId="77777777" w:rsidR="00C9644F" w:rsidRPr="005A6510" w:rsidRDefault="00C9644F" w:rsidP="004F583B">
            <w:pPr>
              <w:autoSpaceDE w:val="0"/>
              <w:autoSpaceDN w:val="0"/>
              <w:adjustRightInd w:val="0"/>
              <w:rPr>
                <w:rFonts w:ascii="Arial-BoldMT" w:hAnsi="Arial-BoldMT" w:cs="Arial-BoldMT"/>
                <w:b/>
                <w:bCs/>
                <w:color w:val="000000"/>
                <w:szCs w:val="22"/>
              </w:rPr>
            </w:pPr>
            <w:r w:rsidRPr="005A6510">
              <w:rPr>
                <w:rFonts w:ascii="Arial-BoldMT" w:hAnsi="Arial-BoldMT" w:cs="Arial-BoldMT"/>
                <w:b/>
                <w:bCs/>
                <w:color w:val="000000"/>
                <w:szCs w:val="22"/>
              </w:rPr>
              <w:t>And Hours of Unscheduled</w:t>
            </w:r>
          </w:p>
          <w:p w14:paraId="17030B83" w14:textId="77777777" w:rsidR="00C9644F" w:rsidRDefault="00C9644F" w:rsidP="004F583B">
            <w:pPr>
              <w:autoSpaceDE w:val="0"/>
              <w:autoSpaceDN w:val="0"/>
              <w:adjustRightInd w:val="0"/>
              <w:rPr>
                <w:rFonts w:ascii="Arial-BoldMT" w:hAnsi="Arial-BoldMT" w:cs="Arial-BoldMT"/>
                <w:b/>
                <w:bCs/>
                <w:color w:val="000000"/>
                <w:szCs w:val="22"/>
              </w:rPr>
            </w:pPr>
            <w:r w:rsidRPr="005A6510">
              <w:rPr>
                <w:rFonts w:ascii="Arial-BoldMT" w:hAnsi="Arial-BoldMT" w:cs="Arial-BoldMT"/>
                <w:b/>
                <w:bCs/>
                <w:color w:val="000000"/>
                <w:szCs w:val="22"/>
              </w:rPr>
              <w:t>Downtime Annually</w:t>
            </w:r>
          </w:p>
        </w:tc>
        <w:tc>
          <w:tcPr>
            <w:tcW w:w="3597" w:type="dxa"/>
          </w:tcPr>
          <w:p w14:paraId="6ADD6872" w14:textId="77777777" w:rsidR="00C9644F"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Corresponding Hours</w:t>
            </w:r>
            <w:r>
              <w:rPr>
                <w:rFonts w:ascii="Arial-BoldMT" w:hAnsi="Arial-BoldMT" w:cs="Arial-BoldMT"/>
                <w:b/>
                <w:bCs/>
                <w:color w:val="000000"/>
                <w:szCs w:val="22"/>
              </w:rPr>
              <w:t xml:space="preserve"> </w:t>
            </w:r>
            <w:r w:rsidRPr="00E4027B">
              <w:rPr>
                <w:rFonts w:ascii="Arial-BoldMT" w:hAnsi="Arial-BoldMT" w:cs="Arial-BoldMT"/>
                <w:b/>
                <w:bCs/>
                <w:color w:val="000000"/>
                <w:szCs w:val="22"/>
              </w:rPr>
              <w:t>of Unscheduled</w:t>
            </w:r>
            <w:r>
              <w:rPr>
                <w:rFonts w:ascii="Arial-BoldMT" w:hAnsi="Arial-BoldMT" w:cs="Arial-BoldMT"/>
                <w:b/>
                <w:bCs/>
                <w:color w:val="000000"/>
                <w:szCs w:val="22"/>
              </w:rPr>
              <w:t xml:space="preserve"> </w:t>
            </w:r>
            <w:r w:rsidRPr="00E4027B">
              <w:rPr>
                <w:rFonts w:ascii="Arial-BoldMT" w:hAnsi="Arial-BoldMT" w:cs="Arial-BoldMT"/>
                <w:b/>
                <w:bCs/>
                <w:color w:val="000000"/>
                <w:szCs w:val="22"/>
              </w:rPr>
              <w:t>Downtime per</w:t>
            </w:r>
            <w:r>
              <w:rPr>
                <w:rFonts w:ascii="Arial-BoldMT" w:hAnsi="Arial-BoldMT" w:cs="Arial-BoldMT"/>
                <w:b/>
                <w:bCs/>
                <w:color w:val="000000"/>
                <w:szCs w:val="22"/>
              </w:rPr>
              <w:t xml:space="preserve"> </w:t>
            </w:r>
            <w:r w:rsidRPr="00E4027B">
              <w:rPr>
                <w:rFonts w:ascii="Arial-BoldMT" w:hAnsi="Arial-BoldMT" w:cs="Arial-BoldMT"/>
                <w:b/>
                <w:bCs/>
                <w:color w:val="000000"/>
                <w:szCs w:val="22"/>
              </w:rPr>
              <w:t>Quarter</w:t>
            </w:r>
          </w:p>
        </w:tc>
        <w:tc>
          <w:tcPr>
            <w:tcW w:w="3597" w:type="dxa"/>
          </w:tcPr>
          <w:p w14:paraId="4AFCBEAC" w14:textId="77777777" w:rsidR="00C9644F" w:rsidRPr="00E4027B"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Credit Amount (Percentage of</w:t>
            </w:r>
          </w:p>
          <w:p w14:paraId="5D2B9DA1" w14:textId="77777777" w:rsidR="00C9644F" w:rsidRPr="00E4027B"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one-fourth of the annual</w:t>
            </w:r>
          </w:p>
          <w:p w14:paraId="6D4B1ED3" w14:textId="77777777" w:rsidR="00C9644F" w:rsidRPr="00E4027B" w:rsidRDefault="00C9644F" w:rsidP="004F583B">
            <w:pPr>
              <w:autoSpaceDE w:val="0"/>
              <w:autoSpaceDN w:val="0"/>
              <w:adjustRightInd w:val="0"/>
              <w:rPr>
                <w:rFonts w:ascii="Arial-BoldMT" w:hAnsi="Arial-BoldMT" w:cs="Arial-BoldMT"/>
                <w:b/>
                <w:bCs/>
                <w:color w:val="000000"/>
                <w:szCs w:val="22"/>
              </w:rPr>
            </w:pPr>
            <w:r w:rsidRPr="00E4027B">
              <w:rPr>
                <w:rFonts w:ascii="Arial-BoldMT" w:hAnsi="Arial-BoldMT" w:cs="Arial-BoldMT"/>
                <w:b/>
                <w:bCs/>
                <w:color w:val="000000"/>
                <w:szCs w:val="22"/>
              </w:rPr>
              <w:t>Recurring Support Services Fees</w:t>
            </w:r>
            <w:r>
              <w:rPr>
                <w:rFonts w:ascii="Arial-BoldMT" w:hAnsi="Arial-BoldMT" w:cs="Arial-BoldMT"/>
                <w:b/>
                <w:bCs/>
                <w:color w:val="000000"/>
                <w:szCs w:val="22"/>
              </w:rPr>
              <w:t xml:space="preserve"> </w:t>
            </w:r>
            <w:r w:rsidRPr="00E4027B">
              <w:rPr>
                <w:rFonts w:ascii="Arial-BoldMT" w:hAnsi="Arial-BoldMT" w:cs="Arial-BoldMT"/>
                <w:b/>
                <w:bCs/>
                <w:color w:val="000000"/>
                <w:szCs w:val="22"/>
              </w:rPr>
              <w:t>and Hosting Fees)</w:t>
            </w:r>
          </w:p>
          <w:p w14:paraId="75EA6FB9" w14:textId="77777777" w:rsidR="00C9644F" w:rsidRDefault="00C9644F" w:rsidP="004F583B">
            <w:pPr>
              <w:autoSpaceDE w:val="0"/>
              <w:autoSpaceDN w:val="0"/>
              <w:adjustRightInd w:val="0"/>
              <w:rPr>
                <w:rFonts w:ascii="Arial-BoldMT" w:hAnsi="Arial-BoldMT" w:cs="Arial-BoldMT"/>
                <w:b/>
                <w:bCs/>
                <w:color w:val="000000"/>
                <w:szCs w:val="22"/>
              </w:rPr>
            </w:pPr>
          </w:p>
        </w:tc>
      </w:tr>
      <w:tr w:rsidR="00C9644F" w14:paraId="7FA1404B" w14:textId="77777777" w:rsidTr="004F583B">
        <w:tc>
          <w:tcPr>
            <w:tcW w:w="3596" w:type="dxa"/>
          </w:tcPr>
          <w:p w14:paraId="7BE3C699" w14:textId="77777777" w:rsidR="00C9644F" w:rsidRDefault="00C9644F" w:rsidP="004F583B">
            <w:pPr>
              <w:autoSpaceDE w:val="0"/>
              <w:autoSpaceDN w:val="0"/>
              <w:adjustRightInd w:val="0"/>
              <w:rPr>
                <w:rFonts w:ascii="Arial-BoldMT" w:hAnsi="Arial-BoldMT" w:cs="Arial-BoldMT"/>
                <w:b/>
                <w:bCs/>
                <w:color w:val="000000"/>
                <w:szCs w:val="22"/>
              </w:rPr>
            </w:pPr>
            <w:r w:rsidRPr="00FB0785">
              <w:rPr>
                <w:rFonts w:ascii="ArialMT" w:hAnsi="ArialMT" w:cs="ArialMT"/>
                <w:szCs w:val="22"/>
              </w:rPr>
              <w:t xml:space="preserve">99.9% or higher </w:t>
            </w:r>
          </w:p>
        </w:tc>
        <w:tc>
          <w:tcPr>
            <w:tcW w:w="3597" w:type="dxa"/>
          </w:tcPr>
          <w:p w14:paraId="6C46DC75" w14:textId="77777777" w:rsidR="00C9644F" w:rsidRPr="00402606"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Fewer than 2 Hours</w:t>
            </w:r>
          </w:p>
          <w:p w14:paraId="75845E86"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&amp; 10 Min</w:t>
            </w:r>
          </w:p>
        </w:tc>
        <w:tc>
          <w:tcPr>
            <w:tcW w:w="3597" w:type="dxa"/>
          </w:tcPr>
          <w:p w14:paraId="722B3BC7"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NO CREDIT DUE</w:t>
            </w:r>
          </w:p>
        </w:tc>
      </w:tr>
      <w:tr w:rsidR="00C9644F" w14:paraId="3899D4B9" w14:textId="77777777" w:rsidTr="004F583B">
        <w:tc>
          <w:tcPr>
            <w:tcW w:w="3596" w:type="dxa"/>
          </w:tcPr>
          <w:p w14:paraId="682C78F3" w14:textId="77777777" w:rsidR="00C9644F" w:rsidRDefault="00C9644F" w:rsidP="004F583B">
            <w:pPr>
              <w:autoSpaceDE w:val="0"/>
              <w:autoSpaceDN w:val="0"/>
              <w:adjustRightInd w:val="0"/>
              <w:rPr>
                <w:rFonts w:ascii="Arial-BoldMT" w:hAnsi="Arial-BoldMT" w:cs="Arial-BoldMT"/>
                <w:b/>
                <w:bCs/>
                <w:color w:val="000000"/>
                <w:szCs w:val="22"/>
              </w:rPr>
            </w:pPr>
            <w:r w:rsidRPr="00752478">
              <w:rPr>
                <w:rFonts w:ascii="Arial-BoldMT" w:hAnsi="Arial-BoldMT" w:cs="Arial-BoldMT"/>
                <w:b/>
                <w:bCs/>
                <w:color w:val="000000"/>
                <w:szCs w:val="22"/>
              </w:rPr>
              <w:t>99.75 to 99.89%</w:t>
            </w:r>
          </w:p>
        </w:tc>
        <w:tc>
          <w:tcPr>
            <w:tcW w:w="3597" w:type="dxa"/>
          </w:tcPr>
          <w:p w14:paraId="0D28FE49" w14:textId="77777777" w:rsidR="00C9644F" w:rsidRPr="00402606"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2 Hours &amp; 11 Min to</w:t>
            </w:r>
          </w:p>
          <w:p w14:paraId="78B00198"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5 Hours &amp; 29 Min</w:t>
            </w:r>
          </w:p>
        </w:tc>
        <w:tc>
          <w:tcPr>
            <w:tcW w:w="3597" w:type="dxa"/>
          </w:tcPr>
          <w:p w14:paraId="133A2493"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5%</w:t>
            </w:r>
          </w:p>
        </w:tc>
      </w:tr>
      <w:tr w:rsidR="00C9644F" w14:paraId="067D5629" w14:textId="77777777" w:rsidTr="004F583B">
        <w:tc>
          <w:tcPr>
            <w:tcW w:w="3596" w:type="dxa"/>
          </w:tcPr>
          <w:p w14:paraId="00829554"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99.5 to 99.74%</w:t>
            </w:r>
          </w:p>
        </w:tc>
        <w:tc>
          <w:tcPr>
            <w:tcW w:w="3597" w:type="dxa"/>
          </w:tcPr>
          <w:p w14:paraId="2CA75C02" w14:textId="77777777" w:rsidR="00C9644F" w:rsidRPr="00322507"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5 Hours &amp; 41 Min to</w:t>
            </w:r>
          </w:p>
          <w:p w14:paraId="2B817DD0"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10 Hours &amp; 58 Min</w:t>
            </w:r>
          </w:p>
        </w:tc>
        <w:tc>
          <w:tcPr>
            <w:tcW w:w="3597" w:type="dxa"/>
          </w:tcPr>
          <w:p w14:paraId="21C465AD"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7.5%</w:t>
            </w:r>
          </w:p>
        </w:tc>
      </w:tr>
      <w:tr w:rsidR="00C9644F" w14:paraId="1FC25BC3" w14:textId="77777777" w:rsidTr="004F583B">
        <w:tc>
          <w:tcPr>
            <w:tcW w:w="3596" w:type="dxa"/>
          </w:tcPr>
          <w:p w14:paraId="115F167C" w14:textId="77777777" w:rsidR="00C9644F" w:rsidRDefault="00C9644F" w:rsidP="004F583B">
            <w:pPr>
              <w:autoSpaceDE w:val="0"/>
              <w:autoSpaceDN w:val="0"/>
              <w:adjustRightInd w:val="0"/>
              <w:rPr>
                <w:rFonts w:ascii="Arial-BoldMT" w:hAnsi="Arial-BoldMT" w:cs="Arial-BoldMT"/>
                <w:b/>
                <w:bCs/>
                <w:color w:val="000000"/>
                <w:szCs w:val="22"/>
              </w:rPr>
            </w:pPr>
            <w:r w:rsidRPr="00402606">
              <w:rPr>
                <w:rFonts w:ascii="Arial-BoldMT" w:hAnsi="Arial-BoldMT" w:cs="Arial-BoldMT"/>
                <w:b/>
                <w:bCs/>
                <w:color w:val="000000"/>
                <w:szCs w:val="22"/>
              </w:rPr>
              <w:t>Less than 99.5%</w:t>
            </w:r>
          </w:p>
        </w:tc>
        <w:tc>
          <w:tcPr>
            <w:tcW w:w="3597" w:type="dxa"/>
          </w:tcPr>
          <w:p w14:paraId="07EE5BFE" w14:textId="77777777" w:rsidR="00C9644F" w:rsidRDefault="00C9644F" w:rsidP="004F583B">
            <w:pPr>
              <w:autoSpaceDE w:val="0"/>
              <w:autoSpaceDN w:val="0"/>
              <w:adjustRightInd w:val="0"/>
              <w:rPr>
                <w:rFonts w:ascii="Arial-BoldMT" w:hAnsi="Arial-BoldMT" w:cs="Arial-BoldMT"/>
                <w:b/>
                <w:bCs/>
                <w:color w:val="000000"/>
                <w:szCs w:val="22"/>
              </w:rPr>
            </w:pPr>
            <w:r w:rsidRPr="00322507">
              <w:rPr>
                <w:rFonts w:ascii="Arial-BoldMT" w:hAnsi="Arial-BoldMT" w:cs="Arial-BoldMT"/>
                <w:b/>
                <w:bCs/>
                <w:color w:val="000000"/>
                <w:szCs w:val="22"/>
              </w:rPr>
              <w:t>11 hours or more</w:t>
            </w:r>
          </w:p>
        </w:tc>
        <w:tc>
          <w:tcPr>
            <w:tcW w:w="3597" w:type="dxa"/>
          </w:tcPr>
          <w:p w14:paraId="5E4BDF4C" w14:textId="77777777" w:rsidR="00C9644F" w:rsidRDefault="00C9644F" w:rsidP="004F583B">
            <w:pPr>
              <w:autoSpaceDE w:val="0"/>
              <w:autoSpaceDN w:val="0"/>
              <w:adjustRightInd w:val="0"/>
              <w:rPr>
                <w:rFonts w:ascii="Arial-BoldMT" w:hAnsi="Arial-BoldMT" w:cs="Arial-BoldMT"/>
                <w:b/>
                <w:bCs/>
                <w:color w:val="000000"/>
                <w:szCs w:val="22"/>
              </w:rPr>
            </w:pPr>
            <w:r w:rsidRPr="00F15022">
              <w:rPr>
                <w:rFonts w:ascii="Arial-BoldMT" w:hAnsi="Arial-BoldMT" w:cs="Arial-BoldMT"/>
                <w:b/>
                <w:bCs/>
                <w:color w:val="000000"/>
                <w:szCs w:val="22"/>
              </w:rPr>
              <w:t>10%</w:t>
            </w:r>
          </w:p>
        </w:tc>
      </w:tr>
    </w:tbl>
    <w:p w14:paraId="7E470E45" w14:textId="77777777" w:rsidR="00C9644F" w:rsidRDefault="00C9644F" w:rsidP="00C9644F">
      <w:pPr>
        <w:autoSpaceDE w:val="0"/>
        <w:autoSpaceDN w:val="0"/>
        <w:adjustRightInd w:val="0"/>
        <w:rPr>
          <w:rFonts w:ascii="ArialMT" w:hAnsi="ArialMT" w:cs="ArialMT"/>
          <w:color w:val="000000"/>
          <w:szCs w:val="22"/>
        </w:rPr>
      </w:pPr>
    </w:p>
    <w:p w14:paraId="06FB6362" w14:textId="77777777" w:rsidR="00C9644F" w:rsidRDefault="00C9644F" w:rsidP="00C9644F">
      <w:pPr>
        <w:autoSpaceDE w:val="0"/>
        <w:autoSpaceDN w:val="0"/>
        <w:adjustRightInd w:val="0"/>
        <w:rPr>
          <w:rFonts w:ascii="ArialMT" w:hAnsi="ArialMT" w:cs="ArialMT"/>
          <w:color w:val="000000"/>
          <w:szCs w:val="22"/>
        </w:rPr>
      </w:pPr>
    </w:p>
    <w:p w14:paraId="752052E2" w14:textId="77777777" w:rsidR="00C9644F" w:rsidRDefault="00C9644F" w:rsidP="00C9644F">
      <w:pPr>
        <w:autoSpaceDE w:val="0"/>
        <w:autoSpaceDN w:val="0"/>
        <w:adjustRightInd w:val="0"/>
        <w:rPr>
          <w:rFonts w:ascii="ArialMT" w:hAnsi="ArialMT" w:cs="ArialMT"/>
          <w:color w:val="000000"/>
          <w:szCs w:val="22"/>
        </w:rPr>
      </w:pPr>
    </w:p>
    <w:p w14:paraId="74188F5A" w14:textId="7B203825" w:rsidR="00C9644F" w:rsidRPr="00E66521" w:rsidRDefault="00C9644F" w:rsidP="00C9644F">
      <w:pPr>
        <w:pStyle w:val="Heading4"/>
      </w:pPr>
      <w:r w:rsidRPr="00340FD2">
        <w:t xml:space="preserve">Failure to Meet </w:t>
      </w:r>
      <w:r w:rsidRPr="0026011E">
        <w:t>Availability Goals</w:t>
      </w:r>
      <w:r>
        <w:t xml:space="preserve">. If the Availability of the Licensed Software falls below 99.5% two (2) or more quarters in a 12-month period, and if DSHS is current on all fees, DSHS may request by written notice, and the Contractor shall agree upon receipt of such request, that the Contractor’s President or the President’s designee will meet with DSHS’s Chief Information Officer or comparable executive at DSHS’s requested location within ten (10) business days of such request with the sole purpose of resolving issues relating to such failure. </w:t>
      </w:r>
    </w:p>
    <w:p w14:paraId="6D405539" w14:textId="77777777" w:rsidR="00C9644F" w:rsidRDefault="00C9644F" w:rsidP="00C9644F">
      <w:pPr>
        <w:pStyle w:val="Heading4"/>
      </w:pPr>
      <w:r w:rsidRPr="00E66521">
        <w:t>The contractor shall provide details for a service level agreement as attached in exhibit TBD.</w:t>
      </w:r>
    </w:p>
    <w:p w14:paraId="58124A57" w14:textId="77777777" w:rsidR="00C9644F" w:rsidRPr="00E66521" w:rsidRDefault="00C9644F" w:rsidP="00C9644F"/>
    <w:p w14:paraId="50BAD554" w14:textId="66A11AED" w:rsidR="00C9644F" w:rsidRPr="000A6060" w:rsidRDefault="00C9644F" w:rsidP="00C9644F">
      <w:pPr>
        <w:pStyle w:val="Heading2"/>
      </w:pPr>
      <w:r w:rsidRPr="00EA2C32">
        <w:rPr>
          <w:u w:val="single"/>
        </w:rPr>
        <w:t>Public Disclosure Requirements</w:t>
      </w:r>
      <w:r w:rsidRPr="00EA2C32">
        <w:t xml:space="preserve"> – The Contractor</w:t>
      </w:r>
      <w:r w:rsidRPr="000A6060">
        <w:t xml:space="preserve"> shall forward all public disclosure requests received by the vendor, related to the services under this contract, to the DSHS point of contact listed below</w:t>
      </w:r>
      <w:r w:rsidR="003F5259" w:rsidRPr="00017CD2">
        <w:t xml:space="preserve">.  </w:t>
      </w:r>
      <w:proofErr w:type="gramStart"/>
      <w:r w:rsidRPr="00017CD2">
        <w:t>Contractor</w:t>
      </w:r>
      <w:proofErr w:type="gramEnd"/>
      <w:r w:rsidRPr="00017CD2">
        <w:t xml:space="preserve"> </w:t>
      </w:r>
      <w:proofErr w:type="gramStart"/>
      <w:r w:rsidRPr="00017CD2">
        <w:t>shall</w:t>
      </w:r>
      <w:proofErr w:type="gramEnd"/>
      <w:r w:rsidRPr="00017CD2">
        <w:t xml:space="preserve"> support DSHS </w:t>
      </w:r>
      <w:r w:rsidR="00640D05" w:rsidRPr="00017CD2">
        <w:t xml:space="preserve">when DSHS receives a public disclosure request </w:t>
      </w:r>
      <w:r w:rsidRPr="00017CD2">
        <w:t>or other official requests including, but is not limited to</w:t>
      </w:r>
      <w:r w:rsidR="00017CD2" w:rsidRPr="00017CD2">
        <w:t>,</w:t>
      </w:r>
      <w:r w:rsidRPr="00017CD2">
        <w:t xml:space="preserve"> running usage reports or other analysis not available on the </w:t>
      </w:r>
      <w:proofErr w:type="gramStart"/>
      <w:r w:rsidRPr="00017CD2">
        <w:t>contractors</w:t>
      </w:r>
      <w:proofErr w:type="gramEnd"/>
      <w:r w:rsidRPr="00017CD2">
        <w:t xml:space="preserve"> web portal.</w:t>
      </w:r>
    </w:p>
    <w:p w14:paraId="2A96DCAC" w14:textId="77777777" w:rsidR="00C9644F" w:rsidRPr="00EA2C32" w:rsidRDefault="00C9644F" w:rsidP="00C9644F">
      <w:pPr>
        <w:pStyle w:val="Heading2"/>
        <w:rPr>
          <w:u w:val="single"/>
        </w:rPr>
      </w:pPr>
      <w:r w:rsidRPr="00EA2C32">
        <w:rPr>
          <w:u w:val="single"/>
        </w:rPr>
        <w:t>Points of Contact for this Contract</w:t>
      </w:r>
      <w:r>
        <w:t xml:space="preserve">   </w:t>
      </w:r>
    </w:p>
    <w:p w14:paraId="789C6E33" w14:textId="77777777" w:rsidR="00C9644F" w:rsidRPr="00EA2C32" w:rsidRDefault="00C9644F" w:rsidP="00C9644F">
      <w:pPr>
        <w:pStyle w:val="Heading3"/>
      </w:pPr>
      <w:r w:rsidRPr="00EA2C32">
        <w:t xml:space="preserve">The DSHS points of contact for this contract are: </w:t>
      </w:r>
    </w:p>
    <w:p w14:paraId="243C91D1" w14:textId="77777777" w:rsidR="00C9644F" w:rsidRPr="00630A79" w:rsidRDefault="00C9644F" w:rsidP="00C9644F">
      <w:pPr>
        <w:pStyle w:val="Section3Text"/>
      </w:pPr>
      <w:r w:rsidRPr="00630A79">
        <w:lastRenderedPageBreak/>
        <w:t xml:space="preserve">TBD, DSHS Contract </w:t>
      </w:r>
      <w:proofErr w:type="gramStart"/>
      <w:r w:rsidRPr="00630A79">
        <w:t>manager</w:t>
      </w:r>
      <w:proofErr w:type="gramEnd"/>
    </w:p>
    <w:p w14:paraId="42B2B8FF" w14:textId="77777777" w:rsidR="00C9644F" w:rsidRPr="00EA2C32" w:rsidRDefault="00C9644F" w:rsidP="00C9644F">
      <w:pPr>
        <w:pStyle w:val="Section3Text"/>
      </w:pPr>
      <w:hyperlink r:id="rId16" w:history="1">
        <w:r w:rsidRPr="00630A79">
          <w:rPr>
            <w:rStyle w:val="Hyperlink"/>
          </w:rPr>
          <w:t>DSHS@dshs.wa.gov</w:t>
        </w:r>
      </w:hyperlink>
      <w:r w:rsidRPr="00630A79">
        <w:t xml:space="preserve"> or 360-000-000</w:t>
      </w:r>
      <w:r w:rsidRPr="00EA2C32">
        <w:t xml:space="preserve">  </w:t>
      </w:r>
    </w:p>
    <w:p w14:paraId="5D6FDFB5" w14:textId="77777777" w:rsidR="00C9644F" w:rsidRPr="00EA2C32" w:rsidRDefault="00C9644F" w:rsidP="00C9644F">
      <w:pPr>
        <w:pStyle w:val="Heading3"/>
      </w:pPr>
      <w:r w:rsidRPr="00EA2C32">
        <w:t xml:space="preserve">The Contractor’s points of contact for this contract are:   </w:t>
      </w:r>
    </w:p>
    <w:p w14:paraId="27E61120" w14:textId="77777777" w:rsidR="00C9644F" w:rsidRPr="00EA2C32" w:rsidRDefault="00C9644F" w:rsidP="00C9644F">
      <w:pPr>
        <w:pStyle w:val="Section3Text"/>
      </w:pPr>
      <w:r w:rsidRPr="00630A79">
        <w:t>TBD</w:t>
      </w:r>
    </w:p>
    <w:p w14:paraId="402BC175" w14:textId="088392BB" w:rsidR="00C9644F" w:rsidRPr="00630A79" w:rsidRDefault="005D7875" w:rsidP="00C9644F">
      <w:pPr>
        <w:pStyle w:val="Heading1"/>
        <w:rPr>
          <w:b/>
          <w:bCs w:val="0"/>
          <w:color w:val="000000" w:themeColor="text1"/>
        </w:rPr>
      </w:pPr>
      <w:r w:rsidRPr="00630A79">
        <w:rPr>
          <w:b/>
          <w:bCs w:val="0"/>
          <w:color w:val="000000" w:themeColor="text1"/>
        </w:rPr>
        <w:t xml:space="preserve">Scalable Rates </w:t>
      </w:r>
      <w:r w:rsidR="00C9644F" w:rsidRPr="00630A79">
        <w:rPr>
          <w:b/>
          <w:bCs w:val="0"/>
          <w:color w:val="000000" w:themeColor="text1"/>
        </w:rPr>
        <w:t xml:space="preserve">  </w:t>
      </w:r>
    </w:p>
    <w:p w14:paraId="23F7C221" w14:textId="66240E11" w:rsidR="00C9644F" w:rsidRPr="00C670E7" w:rsidRDefault="008A3736" w:rsidP="00C9644F">
      <w:pPr>
        <w:pStyle w:val="Section1Text"/>
        <w:rPr>
          <w:color w:val="000000" w:themeColor="text1"/>
        </w:rPr>
      </w:pPr>
      <w:r w:rsidRPr="003671BC">
        <w:t>[Note to Bidder</w:t>
      </w:r>
      <w:r w:rsidR="0051021E" w:rsidRPr="003671BC">
        <w:t>]</w:t>
      </w:r>
      <w:r w:rsidR="0051021E">
        <w:t xml:space="preserve"> </w:t>
      </w:r>
      <w:r w:rsidR="00C9644F" w:rsidRPr="00C670E7">
        <w:rPr>
          <w:color w:val="000000" w:themeColor="text1"/>
        </w:rPr>
        <w:t>Due to the variable DSHS business needs and timing</w:t>
      </w:r>
      <w:r w:rsidR="005D7875" w:rsidRPr="00C670E7">
        <w:rPr>
          <w:color w:val="000000" w:themeColor="text1"/>
        </w:rPr>
        <w:t>, DSHS</w:t>
      </w:r>
      <w:r w:rsidR="007363F7" w:rsidRPr="00C670E7">
        <w:rPr>
          <w:color w:val="000000" w:themeColor="text1"/>
        </w:rPr>
        <w:t xml:space="preserve"> requires a</w:t>
      </w:r>
      <w:r w:rsidR="00213E13" w:rsidRPr="00C670E7">
        <w:rPr>
          <w:color w:val="000000" w:themeColor="text1"/>
        </w:rPr>
        <w:t xml:space="preserve"> solution</w:t>
      </w:r>
      <w:r w:rsidR="00C9644F" w:rsidRPr="00C670E7">
        <w:rPr>
          <w:color w:val="000000" w:themeColor="text1"/>
        </w:rPr>
        <w:t xml:space="preserve"> that can fit several different levels of use, as seen in the table below. </w:t>
      </w:r>
      <w:r w:rsidR="00AE21ED" w:rsidRPr="00C670E7">
        <w:rPr>
          <w:color w:val="000000" w:themeColor="text1"/>
        </w:rPr>
        <w:t xml:space="preserve">DSHS is requesting that Bidders provide </w:t>
      </w:r>
      <w:r w:rsidR="006E054B" w:rsidRPr="00C670E7">
        <w:rPr>
          <w:color w:val="000000" w:themeColor="text1"/>
        </w:rPr>
        <w:t>per page r</w:t>
      </w:r>
      <w:r w:rsidR="00493304" w:rsidRPr="00C670E7">
        <w:rPr>
          <w:color w:val="000000" w:themeColor="text1"/>
        </w:rPr>
        <w:t xml:space="preserve">ates based upon </w:t>
      </w:r>
      <w:r w:rsidR="003A1D14" w:rsidRPr="00C670E7">
        <w:rPr>
          <w:color w:val="000000" w:themeColor="text1"/>
        </w:rPr>
        <w:t>the tiered usage stated below</w:t>
      </w:r>
      <w:r w:rsidR="003E66EB" w:rsidRPr="00C670E7">
        <w:rPr>
          <w:color w:val="000000" w:themeColor="text1"/>
        </w:rPr>
        <w:t xml:space="preserve">, and billable to DSHS </w:t>
      </w:r>
      <w:r w:rsidR="003E66EB" w:rsidRPr="00C670E7">
        <w:rPr>
          <w:color w:val="000000" w:themeColor="text1"/>
          <w:u w:val="single"/>
        </w:rPr>
        <w:t>based on actual monthly usage</w:t>
      </w:r>
      <w:r w:rsidR="003E66EB" w:rsidRPr="00C670E7">
        <w:rPr>
          <w:color w:val="000000" w:themeColor="text1"/>
        </w:rPr>
        <w:t xml:space="preserve">.  </w:t>
      </w:r>
    </w:p>
    <w:tbl>
      <w:tblPr>
        <w:tblW w:w="933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260"/>
        <w:gridCol w:w="1530"/>
        <w:gridCol w:w="1620"/>
        <w:gridCol w:w="1695"/>
      </w:tblGrid>
      <w:tr w:rsidR="00C9644F" w:rsidRPr="009467E6" w14:paraId="2B742F0D"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EAEDF1"/>
            <w:hideMark/>
          </w:tcPr>
          <w:p w14:paraId="72DF31E5"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Solution Elements</w:t>
            </w:r>
            <w:r w:rsidRPr="009467E6">
              <w:rPr>
                <w:rFonts w:ascii="Calibri" w:hAnsi="Calibri" w:cs="Calibri"/>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EAEDF1"/>
            <w:hideMark/>
          </w:tcPr>
          <w:p w14:paraId="778A0A16"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1</w:t>
            </w:r>
            <w:r w:rsidRPr="009467E6">
              <w:rPr>
                <w:rFonts w:ascii="Calibri" w:hAnsi="Calibri" w:cs="Calibri"/>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EAEDF1"/>
            <w:hideMark/>
          </w:tcPr>
          <w:p w14:paraId="05B1DD6A"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2</w:t>
            </w:r>
            <w:r w:rsidRPr="009467E6">
              <w:rPr>
                <w:rFonts w:ascii="Calibri" w:hAnsi="Calibri" w:cs="Calibri"/>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EAEDF1"/>
            <w:hideMark/>
          </w:tcPr>
          <w:p w14:paraId="1387E2E2"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3</w:t>
            </w:r>
            <w:r w:rsidRPr="009467E6">
              <w:rPr>
                <w:rFonts w:ascii="Calibri" w:hAnsi="Calibri" w:cs="Calibri"/>
                <w:szCs w:val="22"/>
              </w:rPr>
              <w:t> </w:t>
            </w:r>
          </w:p>
        </w:tc>
        <w:tc>
          <w:tcPr>
            <w:tcW w:w="1695" w:type="dxa"/>
            <w:tcBorders>
              <w:top w:val="single" w:sz="6" w:space="0" w:color="auto"/>
              <w:left w:val="single" w:sz="6" w:space="0" w:color="auto"/>
              <w:bottom w:val="single" w:sz="6" w:space="0" w:color="auto"/>
              <w:right w:val="single" w:sz="6" w:space="0" w:color="auto"/>
            </w:tcBorders>
            <w:shd w:val="clear" w:color="auto" w:fill="EAEDF1"/>
            <w:hideMark/>
          </w:tcPr>
          <w:p w14:paraId="5F17B47E" w14:textId="77777777" w:rsidR="00C9644F" w:rsidRPr="009467E6" w:rsidRDefault="00C9644F" w:rsidP="004F583B">
            <w:pPr>
              <w:jc w:val="center"/>
              <w:textAlignment w:val="baseline"/>
              <w:rPr>
                <w:rFonts w:ascii="Times New Roman" w:hAnsi="Times New Roman"/>
              </w:rPr>
            </w:pPr>
            <w:r w:rsidRPr="009467E6">
              <w:rPr>
                <w:rFonts w:ascii="Calibri" w:hAnsi="Calibri" w:cs="Calibri"/>
                <w:b/>
                <w:bCs/>
                <w:szCs w:val="22"/>
              </w:rPr>
              <w:t>Level 4</w:t>
            </w:r>
            <w:r w:rsidRPr="009467E6">
              <w:rPr>
                <w:rFonts w:ascii="Calibri" w:hAnsi="Calibri" w:cs="Calibri"/>
                <w:szCs w:val="22"/>
              </w:rPr>
              <w:t> </w:t>
            </w:r>
          </w:p>
        </w:tc>
      </w:tr>
      <w:tr w:rsidR="00C9644F" w:rsidRPr="009467E6" w14:paraId="57202E44"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233DC111"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Local numbers (ported) </w:t>
            </w:r>
          </w:p>
        </w:tc>
        <w:tc>
          <w:tcPr>
            <w:tcW w:w="1260" w:type="dxa"/>
            <w:tcBorders>
              <w:top w:val="single" w:sz="6" w:space="0" w:color="auto"/>
              <w:left w:val="single" w:sz="6" w:space="0" w:color="auto"/>
              <w:bottom w:val="single" w:sz="6" w:space="0" w:color="auto"/>
              <w:right w:val="single" w:sz="6" w:space="0" w:color="auto"/>
            </w:tcBorders>
            <w:hideMark/>
          </w:tcPr>
          <w:p w14:paraId="13247D9F"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100-300 </w:t>
            </w:r>
          </w:p>
        </w:tc>
        <w:tc>
          <w:tcPr>
            <w:tcW w:w="1530" w:type="dxa"/>
            <w:tcBorders>
              <w:top w:val="single" w:sz="6" w:space="0" w:color="auto"/>
              <w:left w:val="single" w:sz="6" w:space="0" w:color="auto"/>
              <w:bottom w:val="single" w:sz="6" w:space="0" w:color="auto"/>
              <w:right w:val="single" w:sz="6" w:space="0" w:color="auto"/>
            </w:tcBorders>
            <w:hideMark/>
          </w:tcPr>
          <w:p w14:paraId="79F40B6F"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300 – 400 </w:t>
            </w:r>
          </w:p>
        </w:tc>
        <w:tc>
          <w:tcPr>
            <w:tcW w:w="1620" w:type="dxa"/>
            <w:tcBorders>
              <w:top w:val="single" w:sz="6" w:space="0" w:color="auto"/>
              <w:left w:val="single" w:sz="6" w:space="0" w:color="auto"/>
              <w:bottom w:val="single" w:sz="6" w:space="0" w:color="auto"/>
              <w:right w:val="single" w:sz="6" w:space="0" w:color="auto"/>
            </w:tcBorders>
            <w:hideMark/>
          </w:tcPr>
          <w:p w14:paraId="226796E4"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400 - 850 </w:t>
            </w:r>
          </w:p>
        </w:tc>
        <w:tc>
          <w:tcPr>
            <w:tcW w:w="1695" w:type="dxa"/>
            <w:tcBorders>
              <w:top w:val="single" w:sz="6" w:space="0" w:color="auto"/>
              <w:left w:val="single" w:sz="6" w:space="0" w:color="auto"/>
              <w:bottom w:val="single" w:sz="6" w:space="0" w:color="auto"/>
              <w:right w:val="single" w:sz="6" w:space="0" w:color="auto"/>
            </w:tcBorders>
            <w:hideMark/>
          </w:tcPr>
          <w:p w14:paraId="7B145C2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850 – 1,200 </w:t>
            </w:r>
          </w:p>
        </w:tc>
      </w:tr>
      <w:tr w:rsidR="00C9644F" w:rsidRPr="009467E6" w14:paraId="49F877F5"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089BC85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Web portal logins </w:t>
            </w:r>
          </w:p>
        </w:tc>
        <w:tc>
          <w:tcPr>
            <w:tcW w:w="1260" w:type="dxa"/>
            <w:tcBorders>
              <w:top w:val="single" w:sz="6" w:space="0" w:color="auto"/>
              <w:left w:val="single" w:sz="6" w:space="0" w:color="auto"/>
              <w:bottom w:val="single" w:sz="6" w:space="0" w:color="auto"/>
              <w:right w:val="single" w:sz="6" w:space="0" w:color="auto"/>
            </w:tcBorders>
            <w:hideMark/>
          </w:tcPr>
          <w:p w14:paraId="5B6158B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10-50 </w:t>
            </w:r>
          </w:p>
        </w:tc>
        <w:tc>
          <w:tcPr>
            <w:tcW w:w="1530" w:type="dxa"/>
            <w:tcBorders>
              <w:top w:val="single" w:sz="6" w:space="0" w:color="auto"/>
              <w:left w:val="single" w:sz="6" w:space="0" w:color="auto"/>
              <w:bottom w:val="single" w:sz="6" w:space="0" w:color="auto"/>
              <w:right w:val="single" w:sz="6" w:space="0" w:color="auto"/>
            </w:tcBorders>
            <w:hideMark/>
          </w:tcPr>
          <w:p w14:paraId="40955DA4" w14:textId="766A3E24" w:rsidR="00C9644F" w:rsidRPr="009467E6" w:rsidRDefault="003671BC" w:rsidP="004F583B">
            <w:pPr>
              <w:textAlignment w:val="baseline"/>
              <w:rPr>
                <w:rFonts w:ascii="Times New Roman" w:hAnsi="Times New Roman"/>
              </w:rPr>
            </w:pPr>
            <w:r>
              <w:rPr>
                <w:rFonts w:ascii="Calibri" w:hAnsi="Calibri" w:cs="Calibri"/>
                <w:szCs w:val="22"/>
              </w:rPr>
              <w:t>51</w:t>
            </w:r>
            <w:r w:rsidR="00C9644F" w:rsidRPr="009467E6">
              <w:rPr>
                <w:rFonts w:ascii="Calibri" w:hAnsi="Calibri" w:cs="Calibri"/>
                <w:szCs w:val="22"/>
              </w:rPr>
              <w:t xml:space="preserve"> to 1,000 </w:t>
            </w:r>
          </w:p>
        </w:tc>
        <w:tc>
          <w:tcPr>
            <w:tcW w:w="1620" w:type="dxa"/>
            <w:tcBorders>
              <w:top w:val="single" w:sz="6" w:space="0" w:color="auto"/>
              <w:left w:val="single" w:sz="6" w:space="0" w:color="auto"/>
              <w:bottom w:val="single" w:sz="6" w:space="0" w:color="auto"/>
              <w:right w:val="single" w:sz="6" w:space="0" w:color="auto"/>
            </w:tcBorders>
            <w:hideMark/>
          </w:tcPr>
          <w:p w14:paraId="3D362B67" w14:textId="0B81B051" w:rsidR="00C9644F" w:rsidRPr="009467E6" w:rsidRDefault="003671BC" w:rsidP="004F583B">
            <w:pPr>
              <w:textAlignment w:val="baseline"/>
              <w:rPr>
                <w:rFonts w:ascii="Times New Roman" w:hAnsi="Times New Roman"/>
              </w:rPr>
            </w:pPr>
            <w:r>
              <w:rPr>
                <w:rFonts w:ascii="Calibri" w:hAnsi="Calibri" w:cs="Calibri"/>
                <w:szCs w:val="22"/>
              </w:rPr>
              <w:t>1,001</w:t>
            </w:r>
            <w:r w:rsidR="00C9644F" w:rsidRPr="009467E6">
              <w:rPr>
                <w:rFonts w:ascii="Calibri" w:hAnsi="Calibri" w:cs="Calibri"/>
                <w:szCs w:val="22"/>
              </w:rPr>
              <w:t xml:space="preserve"> to 5,000 </w:t>
            </w:r>
          </w:p>
        </w:tc>
        <w:tc>
          <w:tcPr>
            <w:tcW w:w="1695" w:type="dxa"/>
            <w:tcBorders>
              <w:top w:val="single" w:sz="6" w:space="0" w:color="auto"/>
              <w:left w:val="single" w:sz="6" w:space="0" w:color="auto"/>
              <w:bottom w:val="single" w:sz="6" w:space="0" w:color="auto"/>
              <w:right w:val="single" w:sz="6" w:space="0" w:color="auto"/>
            </w:tcBorders>
            <w:hideMark/>
          </w:tcPr>
          <w:p w14:paraId="622BEB8D" w14:textId="3AB97DB8" w:rsidR="00C9644F" w:rsidRPr="009467E6" w:rsidRDefault="003671BC" w:rsidP="004F583B">
            <w:pPr>
              <w:textAlignment w:val="baseline"/>
              <w:rPr>
                <w:rFonts w:ascii="Times New Roman" w:hAnsi="Times New Roman"/>
              </w:rPr>
            </w:pPr>
            <w:r>
              <w:rPr>
                <w:rFonts w:ascii="Calibri" w:hAnsi="Calibri" w:cs="Calibri"/>
                <w:szCs w:val="22"/>
              </w:rPr>
              <w:t>5,001</w:t>
            </w:r>
            <w:r w:rsidR="00C9644F" w:rsidRPr="009467E6">
              <w:rPr>
                <w:rFonts w:ascii="Calibri" w:hAnsi="Calibri" w:cs="Calibri"/>
                <w:szCs w:val="22"/>
              </w:rPr>
              <w:t xml:space="preserve"> to 10,000 </w:t>
            </w:r>
          </w:p>
        </w:tc>
      </w:tr>
      <w:tr w:rsidR="00C9644F" w:rsidRPr="009467E6" w14:paraId="0DEE112E"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5C1ED5E2"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Inbound pages per month </w:t>
            </w:r>
          </w:p>
        </w:tc>
        <w:tc>
          <w:tcPr>
            <w:tcW w:w="1260" w:type="dxa"/>
            <w:tcBorders>
              <w:top w:val="single" w:sz="6" w:space="0" w:color="auto"/>
              <w:left w:val="single" w:sz="6" w:space="0" w:color="auto"/>
              <w:bottom w:val="single" w:sz="6" w:space="0" w:color="auto"/>
              <w:right w:val="single" w:sz="6" w:space="0" w:color="auto"/>
            </w:tcBorders>
            <w:hideMark/>
          </w:tcPr>
          <w:p w14:paraId="26001DD0"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1-100 </w:t>
            </w:r>
          </w:p>
        </w:tc>
        <w:tc>
          <w:tcPr>
            <w:tcW w:w="1530" w:type="dxa"/>
            <w:tcBorders>
              <w:top w:val="single" w:sz="6" w:space="0" w:color="auto"/>
              <w:left w:val="single" w:sz="6" w:space="0" w:color="auto"/>
              <w:bottom w:val="single" w:sz="6" w:space="0" w:color="auto"/>
              <w:right w:val="single" w:sz="6" w:space="0" w:color="auto"/>
            </w:tcBorders>
            <w:hideMark/>
          </w:tcPr>
          <w:p w14:paraId="6D847ED0" w14:textId="489916EA" w:rsidR="00C9644F" w:rsidRPr="009467E6" w:rsidRDefault="003671BC" w:rsidP="004F583B">
            <w:pPr>
              <w:textAlignment w:val="baseline"/>
              <w:rPr>
                <w:rFonts w:ascii="Times New Roman" w:hAnsi="Times New Roman"/>
              </w:rPr>
            </w:pPr>
            <w:r>
              <w:rPr>
                <w:rFonts w:ascii="Calibri" w:hAnsi="Calibri" w:cs="Calibri"/>
                <w:szCs w:val="22"/>
              </w:rPr>
              <w:t>101</w:t>
            </w:r>
            <w:r w:rsidR="00C9644F" w:rsidRPr="009467E6">
              <w:rPr>
                <w:rFonts w:ascii="Calibri" w:hAnsi="Calibri" w:cs="Calibri"/>
                <w:szCs w:val="22"/>
              </w:rPr>
              <w:t xml:space="preserve"> to 5,000 </w:t>
            </w:r>
          </w:p>
        </w:tc>
        <w:tc>
          <w:tcPr>
            <w:tcW w:w="1620" w:type="dxa"/>
            <w:tcBorders>
              <w:top w:val="single" w:sz="6" w:space="0" w:color="auto"/>
              <w:left w:val="single" w:sz="6" w:space="0" w:color="auto"/>
              <w:bottom w:val="single" w:sz="6" w:space="0" w:color="auto"/>
              <w:right w:val="single" w:sz="6" w:space="0" w:color="auto"/>
            </w:tcBorders>
            <w:hideMark/>
          </w:tcPr>
          <w:p w14:paraId="0F01F1FE" w14:textId="0955C6D5" w:rsidR="00C9644F" w:rsidRPr="009467E6" w:rsidRDefault="003671BC" w:rsidP="004F583B">
            <w:pPr>
              <w:textAlignment w:val="baseline"/>
              <w:rPr>
                <w:rFonts w:ascii="Times New Roman" w:hAnsi="Times New Roman"/>
              </w:rPr>
            </w:pPr>
            <w:r>
              <w:rPr>
                <w:rFonts w:ascii="Calibri" w:hAnsi="Calibri" w:cs="Calibri"/>
                <w:szCs w:val="22"/>
              </w:rPr>
              <w:t>5,001</w:t>
            </w:r>
            <w:r w:rsidR="00C9644F" w:rsidRPr="009467E6">
              <w:rPr>
                <w:rFonts w:ascii="Calibri" w:hAnsi="Calibri" w:cs="Calibri"/>
                <w:szCs w:val="22"/>
              </w:rPr>
              <w:t xml:space="preserve"> to 8,000 </w:t>
            </w:r>
          </w:p>
        </w:tc>
        <w:tc>
          <w:tcPr>
            <w:tcW w:w="1695" w:type="dxa"/>
            <w:tcBorders>
              <w:top w:val="single" w:sz="6" w:space="0" w:color="auto"/>
              <w:left w:val="single" w:sz="6" w:space="0" w:color="auto"/>
              <w:bottom w:val="single" w:sz="6" w:space="0" w:color="auto"/>
              <w:right w:val="single" w:sz="6" w:space="0" w:color="auto"/>
            </w:tcBorders>
            <w:hideMark/>
          </w:tcPr>
          <w:p w14:paraId="58AD5DA3" w14:textId="77D111E6" w:rsidR="00C9644F" w:rsidRPr="009467E6" w:rsidRDefault="003671BC" w:rsidP="004F583B">
            <w:pPr>
              <w:textAlignment w:val="baseline"/>
              <w:rPr>
                <w:rFonts w:ascii="Times New Roman" w:hAnsi="Times New Roman"/>
              </w:rPr>
            </w:pPr>
            <w:r>
              <w:rPr>
                <w:rFonts w:ascii="Calibri" w:hAnsi="Calibri" w:cs="Calibri"/>
                <w:szCs w:val="22"/>
              </w:rPr>
              <w:t>8,001</w:t>
            </w:r>
            <w:r w:rsidR="00C9644F" w:rsidRPr="009467E6">
              <w:rPr>
                <w:rFonts w:ascii="Calibri" w:hAnsi="Calibri" w:cs="Calibri"/>
                <w:szCs w:val="22"/>
              </w:rPr>
              <w:t xml:space="preserve"> to 12,000 </w:t>
            </w:r>
          </w:p>
        </w:tc>
      </w:tr>
      <w:tr w:rsidR="00C9644F" w:rsidRPr="009467E6" w14:paraId="12B08534"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0115D8D2"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Outbound pages per month </w:t>
            </w:r>
          </w:p>
        </w:tc>
        <w:tc>
          <w:tcPr>
            <w:tcW w:w="1260" w:type="dxa"/>
            <w:tcBorders>
              <w:top w:val="single" w:sz="6" w:space="0" w:color="auto"/>
              <w:left w:val="single" w:sz="6" w:space="0" w:color="auto"/>
              <w:bottom w:val="single" w:sz="6" w:space="0" w:color="auto"/>
              <w:right w:val="single" w:sz="6" w:space="0" w:color="auto"/>
            </w:tcBorders>
            <w:hideMark/>
          </w:tcPr>
          <w:p w14:paraId="3E2BB23A"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1-500 </w:t>
            </w:r>
          </w:p>
        </w:tc>
        <w:tc>
          <w:tcPr>
            <w:tcW w:w="1530" w:type="dxa"/>
            <w:tcBorders>
              <w:top w:val="single" w:sz="6" w:space="0" w:color="auto"/>
              <w:left w:val="single" w:sz="6" w:space="0" w:color="auto"/>
              <w:bottom w:val="single" w:sz="6" w:space="0" w:color="auto"/>
              <w:right w:val="single" w:sz="6" w:space="0" w:color="auto"/>
            </w:tcBorders>
            <w:hideMark/>
          </w:tcPr>
          <w:p w14:paraId="2D612EEB" w14:textId="5500320A" w:rsidR="00C9644F" w:rsidRPr="009467E6" w:rsidRDefault="003671BC" w:rsidP="004F583B">
            <w:pPr>
              <w:textAlignment w:val="baseline"/>
              <w:rPr>
                <w:rFonts w:ascii="Times New Roman" w:hAnsi="Times New Roman"/>
              </w:rPr>
            </w:pPr>
            <w:r>
              <w:rPr>
                <w:rFonts w:ascii="Calibri" w:hAnsi="Calibri" w:cs="Calibri"/>
                <w:szCs w:val="22"/>
              </w:rPr>
              <w:t>501</w:t>
            </w:r>
            <w:r w:rsidR="00C9644F" w:rsidRPr="009467E6">
              <w:rPr>
                <w:rFonts w:ascii="Calibri" w:hAnsi="Calibri" w:cs="Calibri"/>
                <w:szCs w:val="22"/>
              </w:rPr>
              <w:t xml:space="preserve"> to 1,000 </w:t>
            </w:r>
          </w:p>
        </w:tc>
        <w:tc>
          <w:tcPr>
            <w:tcW w:w="1620" w:type="dxa"/>
            <w:tcBorders>
              <w:top w:val="single" w:sz="6" w:space="0" w:color="auto"/>
              <w:left w:val="single" w:sz="6" w:space="0" w:color="auto"/>
              <w:bottom w:val="single" w:sz="6" w:space="0" w:color="auto"/>
              <w:right w:val="single" w:sz="6" w:space="0" w:color="auto"/>
            </w:tcBorders>
            <w:hideMark/>
          </w:tcPr>
          <w:p w14:paraId="0451B621" w14:textId="6A3F74B8" w:rsidR="00C9644F" w:rsidRPr="009467E6" w:rsidRDefault="003671BC" w:rsidP="004F583B">
            <w:pPr>
              <w:textAlignment w:val="baseline"/>
              <w:rPr>
                <w:rFonts w:ascii="Times New Roman" w:hAnsi="Times New Roman"/>
              </w:rPr>
            </w:pPr>
            <w:r>
              <w:rPr>
                <w:rFonts w:ascii="Calibri" w:hAnsi="Calibri" w:cs="Calibri"/>
                <w:szCs w:val="22"/>
              </w:rPr>
              <w:t>1,001</w:t>
            </w:r>
            <w:r w:rsidR="00C9644F" w:rsidRPr="009467E6">
              <w:rPr>
                <w:rFonts w:ascii="Calibri" w:hAnsi="Calibri" w:cs="Calibri"/>
                <w:szCs w:val="22"/>
              </w:rPr>
              <w:t xml:space="preserve"> to 5,000 </w:t>
            </w:r>
          </w:p>
        </w:tc>
        <w:tc>
          <w:tcPr>
            <w:tcW w:w="1695" w:type="dxa"/>
            <w:tcBorders>
              <w:top w:val="single" w:sz="6" w:space="0" w:color="auto"/>
              <w:left w:val="single" w:sz="6" w:space="0" w:color="auto"/>
              <w:bottom w:val="single" w:sz="6" w:space="0" w:color="auto"/>
              <w:right w:val="single" w:sz="6" w:space="0" w:color="auto"/>
            </w:tcBorders>
            <w:hideMark/>
          </w:tcPr>
          <w:p w14:paraId="4DC4D1C6" w14:textId="28F6E758" w:rsidR="00C9644F" w:rsidRPr="009467E6" w:rsidRDefault="003671BC" w:rsidP="004F583B">
            <w:pPr>
              <w:textAlignment w:val="baseline"/>
              <w:rPr>
                <w:rFonts w:ascii="Times New Roman" w:hAnsi="Times New Roman"/>
              </w:rPr>
            </w:pPr>
            <w:r>
              <w:rPr>
                <w:rFonts w:ascii="Calibri" w:hAnsi="Calibri" w:cs="Calibri"/>
                <w:szCs w:val="22"/>
              </w:rPr>
              <w:t>5,001</w:t>
            </w:r>
            <w:r w:rsidR="00C9644F" w:rsidRPr="009467E6">
              <w:rPr>
                <w:rFonts w:ascii="Calibri" w:hAnsi="Calibri" w:cs="Calibri"/>
                <w:szCs w:val="22"/>
              </w:rPr>
              <w:t xml:space="preserve"> to 10,000 </w:t>
            </w:r>
          </w:p>
        </w:tc>
      </w:tr>
      <w:tr w:rsidR="00C9644F" w:rsidRPr="009467E6" w14:paraId="3E97F37B" w14:textId="77777777" w:rsidTr="004F583B">
        <w:trPr>
          <w:trHeight w:val="300"/>
        </w:trPr>
        <w:tc>
          <w:tcPr>
            <w:tcW w:w="3225" w:type="dxa"/>
            <w:tcBorders>
              <w:top w:val="single" w:sz="6" w:space="0" w:color="auto"/>
              <w:left w:val="single" w:sz="6" w:space="0" w:color="auto"/>
              <w:bottom w:val="single" w:sz="6" w:space="0" w:color="auto"/>
              <w:right w:val="single" w:sz="6" w:space="0" w:color="auto"/>
            </w:tcBorders>
            <w:hideMark/>
          </w:tcPr>
          <w:p w14:paraId="18F2E16D"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ATA hardware adapters </w:t>
            </w:r>
          </w:p>
        </w:tc>
        <w:tc>
          <w:tcPr>
            <w:tcW w:w="1260" w:type="dxa"/>
            <w:tcBorders>
              <w:top w:val="single" w:sz="6" w:space="0" w:color="auto"/>
              <w:left w:val="single" w:sz="6" w:space="0" w:color="auto"/>
              <w:bottom w:val="single" w:sz="6" w:space="0" w:color="auto"/>
              <w:right w:val="single" w:sz="6" w:space="0" w:color="auto"/>
            </w:tcBorders>
            <w:hideMark/>
          </w:tcPr>
          <w:p w14:paraId="38BEDBA7" w14:textId="77777777" w:rsidR="00C9644F" w:rsidRPr="009467E6" w:rsidRDefault="00C9644F" w:rsidP="004F583B">
            <w:pPr>
              <w:textAlignment w:val="baseline"/>
              <w:rPr>
                <w:rFonts w:ascii="Times New Roman" w:hAnsi="Times New Roman"/>
              </w:rPr>
            </w:pPr>
            <w:r w:rsidRPr="009467E6">
              <w:rPr>
                <w:rFonts w:ascii="Calibri" w:hAnsi="Calibri" w:cs="Calibri"/>
                <w:szCs w:val="22"/>
              </w:rPr>
              <w:t>1-100 </w:t>
            </w:r>
          </w:p>
        </w:tc>
        <w:tc>
          <w:tcPr>
            <w:tcW w:w="1530" w:type="dxa"/>
            <w:tcBorders>
              <w:top w:val="single" w:sz="6" w:space="0" w:color="auto"/>
              <w:left w:val="single" w:sz="6" w:space="0" w:color="auto"/>
              <w:bottom w:val="single" w:sz="6" w:space="0" w:color="auto"/>
              <w:right w:val="single" w:sz="6" w:space="0" w:color="auto"/>
            </w:tcBorders>
            <w:hideMark/>
          </w:tcPr>
          <w:p w14:paraId="0CFD7355" w14:textId="744B998A" w:rsidR="00C9644F" w:rsidRPr="009467E6" w:rsidRDefault="003671BC" w:rsidP="004F583B">
            <w:pPr>
              <w:textAlignment w:val="baseline"/>
              <w:rPr>
                <w:rFonts w:ascii="Times New Roman" w:hAnsi="Times New Roman"/>
              </w:rPr>
            </w:pPr>
            <w:r>
              <w:rPr>
                <w:rFonts w:ascii="Calibri" w:hAnsi="Calibri" w:cs="Calibri"/>
                <w:szCs w:val="22"/>
              </w:rPr>
              <w:t>101</w:t>
            </w:r>
            <w:r w:rsidR="00C9644F" w:rsidRPr="009467E6">
              <w:rPr>
                <w:rFonts w:ascii="Calibri" w:hAnsi="Calibri" w:cs="Calibri"/>
                <w:szCs w:val="22"/>
              </w:rPr>
              <w:t xml:space="preserve"> to 200 </w:t>
            </w:r>
          </w:p>
        </w:tc>
        <w:tc>
          <w:tcPr>
            <w:tcW w:w="1620" w:type="dxa"/>
            <w:tcBorders>
              <w:top w:val="single" w:sz="6" w:space="0" w:color="auto"/>
              <w:left w:val="single" w:sz="6" w:space="0" w:color="auto"/>
              <w:bottom w:val="single" w:sz="6" w:space="0" w:color="auto"/>
              <w:right w:val="single" w:sz="6" w:space="0" w:color="auto"/>
            </w:tcBorders>
            <w:hideMark/>
          </w:tcPr>
          <w:p w14:paraId="723E394D" w14:textId="2F5F10B8" w:rsidR="00C9644F" w:rsidRPr="009467E6" w:rsidRDefault="003671BC" w:rsidP="004F583B">
            <w:pPr>
              <w:textAlignment w:val="baseline"/>
              <w:rPr>
                <w:rFonts w:ascii="Times New Roman" w:hAnsi="Times New Roman"/>
              </w:rPr>
            </w:pPr>
            <w:r>
              <w:rPr>
                <w:rFonts w:ascii="Calibri" w:hAnsi="Calibri" w:cs="Calibri"/>
                <w:szCs w:val="22"/>
              </w:rPr>
              <w:t>201</w:t>
            </w:r>
            <w:r w:rsidR="00C9644F" w:rsidRPr="009467E6">
              <w:rPr>
                <w:rFonts w:ascii="Calibri" w:hAnsi="Calibri" w:cs="Calibri"/>
                <w:szCs w:val="22"/>
              </w:rPr>
              <w:t xml:space="preserve"> to 500 </w:t>
            </w:r>
          </w:p>
        </w:tc>
        <w:tc>
          <w:tcPr>
            <w:tcW w:w="1695" w:type="dxa"/>
            <w:tcBorders>
              <w:top w:val="single" w:sz="6" w:space="0" w:color="auto"/>
              <w:left w:val="single" w:sz="6" w:space="0" w:color="auto"/>
              <w:bottom w:val="single" w:sz="6" w:space="0" w:color="auto"/>
              <w:right w:val="single" w:sz="6" w:space="0" w:color="auto"/>
            </w:tcBorders>
            <w:hideMark/>
          </w:tcPr>
          <w:p w14:paraId="58292C5E" w14:textId="0ED4A807" w:rsidR="00C9644F" w:rsidRPr="009467E6" w:rsidRDefault="003671BC" w:rsidP="004F583B">
            <w:pPr>
              <w:textAlignment w:val="baseline"/>
              <w:rPr>
                <w:rFonts w:ascii="Times New Roman" w:hAnsi="Times New Roman"/>
              </w:rPr>
            </w:pPr>
            <w:r>
              <w:rPr>
                <w:rFonts w:ascii="Calibri" w:hAnsi="Calibri" w:cs="Calibri"/>
                <w:szCs w:val="22"/>
              </w:rPr>
              <w:t>501</w:t>
            </w:r>
            <w:r w:rsidR="00C9644F" w:rsidRPr="009467E6">
              <w:rPr>
                <w:rFonts w:ascii="Calibri" w:hAnsi="Calibri" w:cs="Calibri"/>
                <w:szCs w:val="22"/>
              </w:rPr>
              <w:t xml:space="preserve"> to 1,000 </w:t>
            </w:r>
          </w:p>
        </w:tc>
      </w:tr>
    </w:tbl>
    <w:p w14:paraId="66648DA6" w14:textId="2B658159" w:rsidR="00C9644F" w:rsidRDefault="00C9644F" w:rsidP="001C5093">
      <w:pPr>
        <w:pStyle w:val="Section1Text"/>
        <w:ind w:left="0"/>
      </w:pPr>
    </w:p>
    <w:p w14:paraId="4C375CDF" w14:textId="77777777" w:rsidR="00C9644F" w:rsidRDefault="00C9644F" w:rsidP="00C9644F">
      <w:pPr>
        <w:pStyle w:val="Heading1"/>
        <w:rPr>
          <w:rFonts w:eastAsia="Arial"/>
        </w:rPr>
      </w:pPr>
      <w:r w:rsidRPr="00EA2C32">
        <w:rPr>
          <w:rFonts w:eastAsia="Arial"/>
          <w:b/>
          <w:bCs w:val="0"/>
        </w:rPr>
        <w:t>Data Sharing</w:t>
      </w:r>
      <w:r>
        <w:rPr>
          <w:rFonts w:eastAsia="Arial"/>
        </w:rPr>
        <w:t>.</w:t>
      </w:r>
    </w:p>
    <w:p w14:paraId="02F2B367" w14:textId="77777777" w:rsidR="00C9644F" w:rsidRPr="00EA2C32" w:rsidRDefault="00C9644F" w:rsidP="00C9644F">
      <w:pPr>
        <w:pStyle w:val="Heading2"/>
        <w:rPr>
          <w:rFonts w:eastAsia="Arial"/>
          <w:u w:val="single"/>
        </w:rPr>
      </w:pPr>
      <w:r w:rsidRPr="00EA2C32">
        <w:rPr>
          <w:rFonts w:eastAsia="Arial"/>
          <w:u w:val="single"/>
        </w:rPr>
        <w:t>Description of Data to be Shared / Data Licensing Statements</w:t>
      </w:r>
    </w:p>
    <w:p w14:paraId="33D92879" w14:textId="77777777" w:rsidR="00C9644F" w:rsidRDefault="00C9644F" w:rsidP="00C9644F">
      <w:pPr>
        <w:pStyle w:val="Heading3"/>
        <w:rPr>
          <w:rFonts w:eastAsia="Arial"/>
        </w:rPr>
      </w:pPr>
      <w:r w:rsidRPr="00EA2C32">
        <w:t xml:space="preserve">The </w:t>
      </w:r>
      <w:r w:rsidRPr="00B62065">
        <w:rPr>
          <w:i/>
          <w:iCs w:val="0"/>
        </w:rPr>
        <w:t>Exhibit B</w:t>
      </w:r>
      <w:r>
        <w:rPr>
          <w:i/>
          <w:iCs w:val="0"/>
        </w:rPr>
        <w:t xml:space="preserve"> -</w:t>
      </w:r>
      <w:r w:rsidRPr="00B62065">
        <w:rPr>
          <w:i/>
          <w:iCs w:val="0"/>
        </w:rPr>
        <w:t xml:space="preserve"> Data Use Licensing Statement</w:t>
      </w:r>
      <w:r>
        <w:t xml:space="preserve"> attached to </w:t>
      </w:r>
      <w:r w:rsidRPr="00EA2C32">
        <w:t xml:space="preserve">this Contract </w:t>
      </w:r>
      <w:r>
        <w:t>s</w:t>
      </w:r>
      <w:r w:rsidRPr="00EA2C32">
        <w:t>ets forth the following requirements</w:t>
      </w:r>
      <w:r>
        <w:rPr>
          <w:rFonts w:eastAsia="Arial"/>
        </w:rPr>
        <w:t xml:space="preserve"> for this agreement:</w:t>
      </w:r>
    </w:p>
    <w:p w14:paraId="2CF26A53" w14:textId="77777777" w:rsidR="00C9644F" w:rsidRDefault="00C9644F" w:rsidP="00C9644F">
      <w:pPr>
        <w:pStyle w:val="Heading4"/>
        <w:rPr>
          <w:rFonts w:eastAsia="Arial"/>
        </w:rPr>
      </w:pPr>
      <w:r>
        <w:rPr>
          <w:rFonts w:eastAsia="Arial"/>
        </w:rPr>
        <w:t xml:space="preserve">Identification of the purpose and authority for </w:t>
      </w:r>
      <w:proofErr w:type="gramStart"/>
      <w:r>
        <w:rPr>
          <w:rFonts w:eastAsia="Arial"/>
        </w:rPr>
        <w:t>sharing;</w:t>
      </w:r>
      <w:proofErr w:type="gramEnd"/>
    </w:p>
    <w:p w14:paraId="6AE5BDC1" w14:textId="77777777" w:rsidR="00C9644F" w:rsidRDefault="00C9644F" w:rsidP="00C9644F">
      <w:pPr>
        <w:pStyle w:val="Heading4"/>
        <w:rPr>
          <w:rFonts w:eastAsia="Arial"/>
        </w:rPr>
      </w:pPr>
      <w:r>
        <w:rPr>
          <w:rFonts w:eastAsia="Arial"/>
        </w:rPr>
        <w:t xml:space="preserve">Identification of transmission method and </w:t>
      </w:r>
      <w:proofErr w:type="gramStart"/>
      <w:r>
        <w:rPr>
          <w:rFonts w:eastAsia="Arial"/>
        </w:rPr>
        <w:t>frequency;</w:t>
      </w:r>
      <w:proofErr w:type="gramEnd"/>
      <w:r>
        <w:rPr>
          <w:rFonts w:eastAsia="Arial"/>
        </w:rPr>
        <w:t xml:space="preserve"> </w:t>
      </w:r>
    </w:p>
    <w:p w14:paraId="0AAD7985" w14:textId="77777777" w:rsidR="00C9644F" w:rsidRDefault="00C9644F" w:rsidP="00C9644F">
      <w:pPr>
        <w:pStyle w:val="Heading4"/>
        <w:rPr>
          <w:rFonts w:eastAsia="Arial"/>
        </w:rPr>
      </w:pPr>
      <w:r>
        <w:rPr>
          <w:rFonts w:eastAsia="Arial"/>
        </w:rPr>
        <w:t>Identification of the users or classes of users who will have access; and</w:t>
      </w:r>
    </w:p>
    <w:p w14:paraId="3C1BA614" w14:textId="77777777" w:rsidR="00C9644F" w:rsidRDefault="00C9644F" w:rsidP="00C9644F">
      <w:pPr>
        <w:pStyle w:val="Heading4"/>
        <w:rPr>
          <w:rFonts w:eastAsia="Arial"/>
        </w:rPr>
      </w:pPr>
      <w:r>
        <w:rPr>
          <w:rFonts w:eastAsia="Arial"/>
        </w:rPr>
        <w:t>Identification of the file layout, including description and data classification.</w:t>
      </w:r>
    </w:p>
    <w:p w14:paraId="0BBF210A" w14:textId="77777777" w:rsidR="00C9644F" w:rsidRDefault="00C9644F" w:rsidP="00C9644F">
      <w:pPr>
        <w:pStyle w:val="Heading3"/>
        <w:rPr>
          <w:rFonts w:eastAsia="Arial"/>
        </w:rPr>
      </w:pPr>
      <w:r>
        <w:rPr>
          <w:rFonts w:eastAsia="Arial"/>
        </w:rPr>
        <w:t>There must be at least one Data Use Licensing Statement attached to this Contract, but more than one Data Use Licensing Statement may be included or incorporated into this Contract at different times. Each Data Use Licensing Statement is incorporated into this Contract by using the same Exhibit reference letter (B) and then further marking it with sequential identifying numbers (B1, B2, B3).</w:t>
      </w:r>
    </w:p>
    <w:p w14:paraId="3E6332F5" w14:textId="77777777" w:rsidR="00C9644F" w:rsidRDefault="00C9644F" w:rsidP="00C9644F">
      <w:pPr>
        <w:pStyle w:val="Heading4"/>
        <w:rPr>
          <w:rFonts w:eastAsia="Arial"/>
        </w:rPr>
      </w:pPr>
      <w:r>
        <w:rPr>
          <w:rFonts w:eastAsia="Arial"/>
        </w:rPr>
        <w:t xml:space="preserve">Access to Data shall be limited to staff whose duties specifically require access to such Data in the performance of their assigned duties.  Prior to making Data available to its staff, Data Recipient shall notify all such staff of the Use and Disclosure requirements.  Data recipient shall provide appropriate privacy and confidentiality training and ensure users read and sign </w:t>
      </w:r>
      <w:r w:rsidRPr="00B62065">
        <w:rPr>
          <w:rFonts w:eastAsia="Arial"/>
          <w:i/>
          <w:iCs w:val="0"/>
        </w:rPr>
        <w:t xml:space="preserve">Exhibit D </w:t>
      </w:r>
      <w:r>
        <w:rPr>
          <w:rFonts w:eastAsia="Arial"/>
          <w:i/>
          <w:iCs w:val="0"/>
        </w:rPr>
        <w:t xml:space="preserve">- </w:t>
      </w:r>
      <w:r w:rsidRPr="00B62065">
        <w:rPr>
          <w:rFonts w:eastAsia="Arial"/>
          <w:i/>
          <w:iCs w:val="0"/>
        </w:rPr>
        <w:t xml:space="preserve">ESA </w:t>
      </w:r>
      <w:proofErr w:type="spellStart"/>
      <w:proofErr w:type="gramStart"/>
      <w:r w:rsidRPr="00B62065">
        <w:rPr>
          <w:rFonts w:eastAsia="Arial"/>
          <w:i/>
          <w:iCs w:val="0"/>
        </w:rPr>
        <w:t>Non Disclosure</w:t>
      </w:r>
      <w:proofErr w:type="spellEnd"/>
      <w:proofErr w:type="gramEnd"/>
      <w:r w:rsidRPr="00B62065">
        <w:rPr>
          <w:rFonts w:eastAsia="Arial"/>
          <w:i/>
          <w:iCs w:val="0"/>
        </w:rPr>
        <w:t xml:space="preserve"> of Confidential Information</w:t>
      </w:r>
      <w:r>
        <w:rPr>
          <w:rFonts w:eastAsia="Arial"/>
          <w:i/>
          <w:iCs w:val="0"/>
        </w:rPr>
        <w:t xml:space="preserve"> Agreement – </w:t>
      </w:r>
      <w:proofErr w:type="gramStart"/>
      <w:r>
        <w:rPr>
          <w:rFonts w:eastAsia="Arial"/>
          <w:i/>
          <w:iCs w:val="0"/>
        </w:rPr>
        <w:t>Non Employee</w:t>
      </w:r>
      <w:proofErr w:type="gramEnd"/>
      <w:r>
        <w:rPr>
          <w:rFonts w:eastAsia="Arial"/>
          <w:i/>
          <w:iCs w:val="0"/>
        </w:rPr>
        <w:t xml:space="preserve"> (DSHS Form</w:t>
      </w:r>
      <w:r>
        <w:rPr>
          <w:rFonts w:eastAsia="Arial"/>
        </w:rPr>
        <w:t xml:space="preserve"> 03-374D) annually. Signed 03-374D forms will be submitted to the Data Provider upon request.  </w:t>
      </w:r>
    </w:p>
    <w:p w14:paraId="7EA6AEED" w14:textId="26FDFE97" w:rsidR="00C9644F" w:rsidRDefault="00C91C99" w:rsidP="00C9644F">
      <w:pPr>
        <w:pStyle w:val="Heading4"/>
        <w:rPr>
          <w:rFonts w:eastAsia="Arial"/>
        </w:rPr>
      </w:pPr>
      <w:r>
        <w:rPr>
          <w:rFonts w:eastAsia="Arial"/>
        </w:rPr>
        <w:lastRenderedPageBreak/>
        <w:t xml:space="preserve">Contractor’s </w:t>
      </w:r>
      <w:r w:rsidR="00C9644F">
        <w:rPr>
          <w:rFonts w:eastAsia="Arial"/>
        </w:rPr>
        <w:t xml:space="preserve">Data Recipient Point of Contact. The Data Recipient Point of Contact for follow-up information shall be:     </w:t>
      </w:r>
    </w:p>
    <w:tbl>
      <w:tblPr>
        <w:tblW w:w="8265" w:type="dxa"/>
        <w:tblInd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6471"/>
      </w:tblGrid>
      <w:tr w:rsidR="00C9644F" w14:paraId="250CB174"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5B91B6B4" w14:textId="77777777" w:rsidR="00C9644F" w:rsidRDefault="00C9644F" w:rsidP="004F583B">
            <w:pPr>
              <w:rPr>
                <w:rFonts w:eastAsia="Arial"/>
              </w:rPr>
            </w:pPr>
            <w:r>
              <w:t xml:space="preserve">Name and </w:t>
            </w:r>
            <w:proofErr w:type="gramStart"/>
            <w:r>
              <w:t>Title</w:t>
            </w:r>
            <w:proofErr w:type="gramEnd"/>
          </w:p>
        </w:tc>
        <w:tc>
          <w:tcPr>
            <w:tcW w:w="6475" w:type="dxa"/>
            <w:tcBorders>
              <w:top w:val="single" w:sz="4" w:space="0" w:color="000000"/>
              <w:left w:val="single" w:sz="4" w:space="0" w:color="000000"/>
              <w:bottom w:val="single" w:sz="4" w:space="0" w:color="000000"/>
              <w:right w:val="single" w:sz="4" w:space="0" w:color="000000"/>
            </w:tcBorders>
          </w:tcPr>
          <w:p w14:paraId="001AF3EE" w14:textId="77777777" w:rsidR="00C9644F" w:rsidRDefault="00C9644F" w:rsidP="004F583B">
            <w:pPr>
              <w:rPr>
                <w:sz w:val="20"/>
                <w:szCs w:val="20"/>
              </w:rPr>
            </w:pPr>
            <w:r>
              <w:rPr>
                <w:sz w:val="20"/>
                <w:szCs w:val="20"/>
              </w:rPr>
              <w:t>TBD</w:t>
            </w:r>
          </w:p>
        </w:tc>
      </w:tr>
      <w:tr w:rsidR="00C9644F" w14:paraId="4B082D52"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73006743" w14:textId="77777777" w:rsidR="00C9644F" w:rsidRDefault="00C9644F" w:rsidP="004F583B">
            <w:r>
              <w:t>Address</w:t>
            </w:r>
          </w:p>
        </w:tc>
        <w:tc>
          <w:tcPr>
            <w:tcW w:w="6475" w:type="dxa"/>
            <w:tcBorders>
              <w:top w:val="single" w:sz="4" w:space="0" w:color="000000"/>
              <w:left w:val="single" w:sz="4" w:space="0" w:color="000000"/>
              <w:bottom w:val="single" w:sz="4" w:space="0" w:color="000000"/>
              <w:right w:val="single" w:sz="4" w:space="0" w:color="000000"/>
            </w:tcBorders>
          </w:tcPr>
          <w:p w14:paraId="71865F70" w14:textId="77777777" w:rsidR="00C9644F" w:rsidRDefault="00C9644F" w:rsidP="004F583B">
            <w:pPr>
              <w:rPr>
                <w:sz w:val="20"/>
                <w:szCs w:val="20"/>
              </w:rPr>
            </w:pPr>
            <w:r>
              <w:rPr>
                <w:sz w:val="20"/>
                <w:szCs w:val="20"/>
              </w:rPr>
              <w:t>TBD</w:t>
            </w:r>
          </w:p>
        </w:tc>
      </w:tr>
      <w:tr w:rsidR="00C9644F" w14:paraId="32336E37"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13BF7058" w14:textId="77777777" w:rsidR="00C9644F" w:rsidRDefault="00C9644F" w:rsidP="004F583B">
            <w:r>
              <w:t>Telephone</w:t>
            </w:r>
          </w:p>
        </w:tc>
        <w:tc>
          <w:tcPr>
            <w:tcW w:w="6475" w:type="dxa"/>
            <w:tcBorders>
              <w:top w:val="single" w:sz="4" w:space="0" w:color="000000"/>
              <w:left w:val="single" w:sz="4" w:space="0" w:color="000000"/>
              <w:bottom w:val="single" w:sz="4" w:space="0" w:color="000000"/>
              <w:right w:val="single" w:sz="4" w:space="0" w:color="000000"/>
            </w:tcBorders>
          </w:tcPr>
          <w:p w14:paraId="3245935F" w14:textId="77777777" w:rsidR="00C9644F" w:rsidRDefault="00C9644F" w:rsidP="004F583B">
            <w:pPr>
              <w:rPr>
                <w:sz w:val="20"/>
                <w:szCs w:val="20"/>
              </w:rPr>
            </w:pPr>
            <w:r>
              <w:rPr>
                <w:sz w:val="20"/>
                <w:szCs w:val="20"/>
              </w:rPr>
              <w:t>TBD</w:t>
            </w:r>
          </w:p>
        </w:tc>
      </w:tr>
      <w:tr w:rsidR="00C9644F" w14:paraId="7A13B579" w14:textId="77777777" w:rsidTr="004F583B">
        <w:tc>
          <w:tcPr>
            <w:tcW w:w="1795" w:type="dxa"/>
            <w:tcBorders>
              <w:top w:val="single" w:sz="4" w:space="0" w:color="000000"/>
              <w:left w:val="single" w:sz="4" w:space="0" w:color="000000"/>
              <w:bottom w:val="single" w:sz="4" w:space="0" w:color="000000"/>
              <w:right w:val="single" w:sz="4" w:space="0" w:color="000000"/>
            </w:tcBorders>
            <w:hideMark/>
          </w:tcPr>
          <w:p w14:paraId="7A18117D" w14:textId="77777777" w:rsidR="00C9644F" w:rsidRDefault="00C9644F" w:rsidP="004F583B">
            <w:r>
              <w:t>Email</w:t>
            </w:r>
          </w:p>
        </w:tc>
        <w:tc>
          <w:tcPr>
            <w:tcW w:w="6475" w:type="dxa"/>
            <w:tcBorders>
              <w:top w:val="single" w:sz="4" w:space="0" w:color="000000"/>
              <w:left w:val="single" w:sz="4" w:space="0" w:color="000000"/>
              <w:bottom w:val="single" w:sz="4" w:space="0" w:color="000000"/>
              <w:right w:val="single" w:sz="4" w:space="0" w:color="000000"/>
            </w:tcBorders>
          </w:tcPr>
          <w:p w14:paraId="0863DCA1" w14:textId="77777777" w:rsidR="00C9644F" w:rsidRDefault="00C9644F" w:rsidP="004F583B">
            <w:pPr>
              <w:rPr>
                <w:color w:val="FF0000"/>
                <w:sz w:val="20"/>
                <w:szCs w:val="20"/>
              </w:rPr>
            </w:pPr>
            <w:r w:rsidRPr="00C91C99">
              <w:rPr>
                <w:color w:val="000000" w:themeColor="text1"/>
                <w:sz w:val="20"/>
                <w:szCs w:val="20"/>
              </w:rPr>
              <w:t>TBD</w:t>
            </w:r>
          </w:p>
        </w:tc>
      </w:tr>
    </w:tbl>
    <w:p w14:paraId="6125CA82" w14:textId="77777777" w:rsidR="00C9644F" w:rsidRDefault="00C9644F" w:rsidP="00C9644F">
      <w:pPr>
        <w:rPr>
          <w:rFonts w:cs="Arial"/>
        </w:rPr>
      </w:pPr>
    </w:p>
    <w:p w14:paraId="01D6B845" w14:textId="77777777" w:rsidR="00C9644F" w:rsidRPr="00EA2C32" w:rsidRDefault="00C9644F" w:rsidP="00C9644F">
      <w:pPr>
        <w:pStyle w:val="Heading2"/>
        <w:rPr>
          <w:rFonts w:eastAsia="Arial"/>
          <w:u w:val="single"/>
        </w:rPr>
      </w:pPr>
      <w:r w:rsidRPr="00EA2C32">
        <w:rPr>
          <w:rFonts w:eastAsia="Arial"/>
          <w:u w:val="single"/>
        </w:rPr>
        <w:t xml:space="preserve">Data Use Limitations  </w:t>
      </w:r>
    </w:p>
    <w:p w14:paraId="2567D6C8" w14:textId="77777777" w:rsidR="00C9644F" w:rsidRDefault="00C9644F" w:rsidP="00C9644F">
      <w:pPr>
        <w:pStyle w:val="Heading3"/>
        <w:rPr>
          <w:rFonts w:eastAsia="Arial"/>
        </w:rPr>
      </w:pPr>
      <w:r>
        <w:rPr>
          <w:rFonts w:eastAsia="Arial"/>
        </w:rPr>
        <w:t>Data disclosed or exchanged under this agreement is not permitted to be linked to other data Limitations on Use of Data.</w:t>
      </w:r>
    </w:p>
    <w:p w14:paraId="1BA7747A" w14:textId="77777777" w:rsidR="00C9644F" w:rsidRDefault="00C9644F" w:rsidP="00C9644F">
      <w:pPr>
        <w:pStyle w:val="Heading3"/>
        <w:rPr>
          <w:rFonts w:eastAsia="Arial"/>
        </w:rPr>
      </w:pPr>
      <w:r>
        <w:rPr>
          <w:rFonts w:eastAsia="Arial"/>
        </w:rPr>
        <w:t xml:space="preserve">Subject to the Terms and Conditions of this Contract, DSHS hereby grants Data Recipient a limited permissible use license for the access and Permissible Use of Data defined in the Data Use Licensing Statement(s). This grant of access shall not be deemed as providing Data Recipient with ownership rights to the Data. The Data being shared/accessed is owned and belongs to DSHS. </w:t>
      </w:r>
    </w:p>
    <w:p w14:paraId="022C312F" w14:textId="77777777" w:rsidR="00C9644F" w:rsidRDefault="00C9644F" w:rsidP="00C9644F">
      <w:pPr>
        <w:pStyle w:val="Heading3"/>
        <w:rPr>
          <w:rFonts w:eastAsia="Arial"/>
        </w:rPr>
      </w:pPr>
      <w:r>
        <w:rPr>
          <w:rFonts w:eastAsia="Arial"/>
        </w:rPr>
        <w:t xml:space="preserve">This Contract does not constitute a release of the Data for the Data Recipient’s discretionary use. Data Recipient must use the Data received or accessed under this Contract only to carry out the purpose and justification of this Contract as set out in the Data Use Licensing Statement(s). Any analysis, use, or reporting that is not within the Purpose of this Contract is not permitted without DSHS prior written consent. </w:t>
      </w:r>
    </w:p>
    <w:p w14:paraId="746788C6" w14:textId="77777777" w:rsidR="00C9644F" w:rsidRDefault="00C9644F" w:rsidP="00C9644F">
      <w:pPr>
        <w:pStyle w:val="Heading3"/>
        <w:rPr>
          <w:rFonts w:eastAsia="Arial"/>
        </w:rPr>
      </w:pPr>
      <w:r>
        <w:rPr>
          <w:rFonts w:eastAsia="Arial"/>
        </w:rPr>
        <w:t xml:space="preserve">This Contract does not constitute a release for Data Recipient to share the Data with any third parties, including Subcontractors, even if for authorized use(s) under this Contract, without the </w:t>
      </w:r>
      <w:proofErr w:type="gramStart"/>
      <w:r>
        <w:rPr>
          <w:rFonts w:eastAsia="Arial"/>
        </w:rPr>
        <w:t>third party</w:t>
      </w:r>
      <w:proofErr w:type="gramEnd"/>
      <w:r>
        <w:rPr>
          <w:rFonts w:eastAsia="Arial"/>
        </w:rPr>
        <w:t xml:space="preserve"> release being approved by DSHS and identified in the Data Use Licensing Statement(s). </w:t>
      </w:r>
    </w:p>
    <w:p w14:paraId="42F716AF" w14:textId="77777777" w:rsidR="00C9644F" w:rsidRDefault="00C9644F" w:rsidP="00C9644F">
      <w:pPr>
        <w:pStyle w:val="Heading3"/>
        <w:rPr>
          <w:rFonts w:eastAsia="Arial"/>
        </w:rPr>
      </w:pPr>
      <w:r>
        <w:rPr>
          <w:rFonts w:eastAsia="Arial"/>
        </w:rPr>
        <w:t>Derivative Data Product Review and Release Process. All reports derived from Data shared under this Contract, produced by Data Recipient that are created with the intention of being published for or shared with external customers (Data Product(s)) must be sent to the DSHS Contract Manager listed on page one (1) of this Contract for review of usability, data sensitivity, data accuracy, completeness, and consistency with DSHS standards prior to disclosure. Data Recipient shall not release any Data Product(s) without prior written approval from DSHS.</w:t>
      </w:r>
    </w:p>
    <w:p w14:paraId="1C2E00A2" w14:textId="77777777" w:rsidR="00C9644F" w:rsidRDefault="00C9644F" w:rsidP="00C9644F">
      <w:pPr>
        <w:pStyle w:val="Heading3"/>
        <w:rPr>
          <w:rFonts w:eastAsia="Arial"/>
        </w:rPr>
      </w:pPr>
      <w:r>
        <w:rPr>
          <w:rFonts w:eastAsia="Arial"/>
        </w:rPr>
        <w:t xml:space="preserve">Data </w:t>
      </w:r>
      <w:proofErr w:type="gramStart"/>
      <w:r>
        <w:rPr>
          <w:rFonts w:eastAsia="Arial"/>
        </w:rPr>
        <w:t>recipient</w:t>
      </w:r>
      <w:proofErr w:type="gramEnd"/>
      <w:r>
        <w:rPr>
          <w:rFonts w:eastAsia="Arial"/>
        </w:rPr>
        <w:t xml:space="preserve"> and users must comply and adhere to all provisions of </w:t>
      </w:r>
      <w:r w:rsidRPr="00B62065">
        <w:rPr>
          <w:rFonts w:eastAsia="Arial"/>
          <w:i/>
          <w:iCs w:val="0"/>
        </w:rPr>
        <w:t>Exhibit A - Data Security Requirements Exhibit</w:t>
      </w:r>
      <w:r>
        <w:rPr>
          <w:rFonts w:eastAsia="Arial"/>
        </w:rPr>
        <w:t xml:space="preserve"> attached.   </w:t>
      </w:r>
    </w:p>
    <w:p w14:paraId="2BDAFE26" w14:textId="77777777" w:rsidR="00C9644F" w:rsidRDefault="00C9644F" w:rsidP="00C9644F">
      <w:pPr>
        <w:pStyle w:val="Heading3"/>
        <w:rPr>
          <w:rFonts w:eastAsia="Arial"/>
        </w:rPr>
      </w:pPr>
      <w:r>
        <w:rPr>
          <w:rFonts w:eastAsia="Arial"/>
        </w:rPr>
        <w:t>Any disclosure of Data contrary to this Contract is unauthorized and is subject to penalties identified in law.</w:t>
      </w:r>
    </w:p>
    <w:p w14:paraId="0B54D398" w14:textId="77777777" w:rsidR="00C9644F" w:rsidRPr="00EA2C32" w:rsidRDefault="00C9644F" w:rsidP="00C9644F">
      <w:pPr>
        <w:pStyle w:val="Heading2"/>
        <w:rPr>
          <w:rFonts w:eastAsia="Arial"/>
          <w:u w:val="single"/>
        </w:rPr>
      </w:pPr>
      <w:r w:rsidRPr="00EA2C32">
        <w:rPr>
          <w:rFonts w:eastAsia="Arial"/>
          <w:u w:val="single"/>
        </w:rPr>
        <w:t>Limitations on Storage of Data</w:t>
      </w:r>
    </w:p>
    <w:p w14:paraId="50463540" w14:textId="77777777" w:rsidR="00C9644F" w:rsidRDefault="00C9644F" w:rsidP="00C9644F">
      <w:pPr>
        <w:pStyle w:val="Section2Text"/>
        <w:rPr>
          <w:rFonts w:eastAsia="Arial"/>
        </w:rPr>
      </w:pPr>
      <w:r w:rsidRPr="00EA2C32">
        <w:t>Data</w:t>
      </w:r>
      <w:r>
        <w:t xml:space="preserve"> will not be stored on or transferred to portable devices or media by the Data Recipient unless specifically authorized within the terms and conditions of the Contract.  If so authorized, the Data shall be given the required </w:t>
      </w:r>
      <w:proofErr w:type="gramStart"/>
      <w:r>
        <w:t>protections</w:t>
      </w:r>
      <w:proofErr w:type="gramEnd"/>
      <w:r>
        <w:t xml:space="preserve"> as specified in </w:t>
      </w:r>
      <w:r w:rsidRPr="00B62065">
        <w:rPr>
          <w:i/>
          <w:iCs/>
        </w:rPr>
        <w:t>Exhibit A -Data Security Requirements Exhibit</w:t>
      </w:r>
      <w:r>
        <w:t>.</w:t>
      </w:r>
    </w:p>
    <w:p w14:paraId="3075B995" w14:textId="77777777" w:rsidR="00C9644F" w:rsidRPr="00EA2C32" w:rsidRDefault="00C9644F" w:rsidP="00C9644F">
      <w:pPr>
        <w:pStyle w:val="Heading2"/>
        <w:rPr>
          <w:rFonts w:eastAsia="Arial"/>
          <w:u w:val="single"/>
        </w:rPr>
      </w:pPr>
      <w:r w:rsidRPr="00EA2C32">
        <w:rPr>
          <w:rFonts w:eastAsia="Arial"/>
          <w:u w:val="single"/>
        </w:rPr>
        <w:t>Certification of Disposal of Confidential Information</w:t>
      </w:r>
    </w:p>
    <w:p w14:paraId="2F5D6119" w14:textId="77777777" w:rsidR="00C9644F" w:rsidRDefault="00C9644F" w:rsidP="00C9644F">
      <w:pPr>
        <w:pStyle w:val="Section2Text"/>
        <w:rPr>
          <w:rFonts w:eastAsia="Arial"/>
        </w:rPr>
      </w:pPr>
      <w:r>
        <w:t xml:space="preserve">Any Confidential Information shall be disposed of as outlined in </w:t>
      </w:r>
      <w:r w:rsidRPr="00B62065">
        <w:rPr>
          <w:i/>
          <w:iCs/>
        </w:rPr>
        <w:t xml:space="preserve">Exhibit A - Data Security </w:t>
      </w:r>
      <w:r w:rsidRPr="00B62065">
        <w:rPr>
          <w:i/>
          <w:iCs/>
        </w:rPr>
        <w:lastRenderedPageBreak/>
        <w:t>Requirements Exhibit</w:t>
      </w:r>
      <w:r>
        <w:t xml:space="preserve"> and </w:t>
      </w:r>
      <w:r w:rsidRPr="00B62065">
        <w:rPr>
          <w:i/>
          <w:iCs/>
        </w:rPr>
        <w:t>Exhibit C - Certification of Disposal of Confidential Information</w:t>
      </w:r>
      <w:r>
        <w:t xml:space="preserve"> shall be completed to verify the disposal.</w:t>
      </w:r>
    </w:p>
    <w:p w14:paraId="2C62B900" w14:textId="77777777" w:rsidR="00C9644F" w:rsidRDefault="00C9644F" w:rsidP="00C9644F">
      <w:pPr>
        <w:pStyle w:val="Heading2"/>
        <w:rPr>
          <w:rFonts w:eastAsia="Arial"/>
        </w:rPr>
      </w:pPr>
      <w:r w:rsidRPr="00EA2C32">
        <w:rPr>
          <w:rFonts w:eastAsia="Arial"/>
          <w:u w:val="single"/>
        </w:rPr>
        <w:t>Data Classification</w:t>
      </w:r>
      <w:r>
        <w:rPr>
          <w:rFonts w:eastAsia="Arial"/>
        </w:rPr>
        <w:t xml:space="preserve">.  </w:t>
      </w:r>
    </w:p>
    <w:p w14:paraId="62600253" w14:textId="77777777" w:rsidR="00C9644F" w:rsidRDefault="00C9644F" w:rsidP="00C9644F">
      <w:pPr>
        <w:pStyle w:val="Section2Text"/>
        <w:rPr>
          <w:rFonts w:eastAsia="Arial"/>
        </w:rPr>
      </w:pPr>
      <w:r>
        <w:t>The State classifies data into categories based on the sensitivity of the data pursuant to the Security policy and standards promulgated by the Office of the state of Washington Chief Information Officer (OCIO) and included in OCIO Standard No. 141.10.</w:t>
      </w:r>
    </w:p>
    <w:p w14:paraId="18461561" w14:textId="77777777" w:rsidR="00C9644F" w:rsidRDefault="00C9644F" w:rsidP="00C9644F">
      <w:pPr>
        <w:pStyle w:val="Section2Text"/>
      </w:pPr>
      <w:r>
        <w:t xml:space="preserve">The Category of the data being transmitted will vary between u The Data that is the subject of this Contract is classified as indicated </w:t>
      </w:r>
      <w:proofErr w:type="gramStart"/>
      <w:r>
        <w:t>below.  :</w:t>
      </w:r>
      <w:proofErr w:type="gramEnd"/>
    </w:p>
    <w:p w14:paraId="53AEDAF1" w14:textId="77777777" w:rsidR="00C9644F" w:rsidRDefault="00C9644F" w:rsidP="00C9644F">
      <w:pPr>
        <w:widowControl w:val="0"/>
        <w:spacing w:after="240"/>
        <w:ind w:left="1080"/>
        <w:rPr>
          <w:color w:val="000000"/>
          <w:szCs w:val="22"/>
        </w:rPr>
      </w:pPr>
      <w:r>
        <w:rPr>
          <w:rFonts w:ascii="Segoe UI Symbol" w:hAnsi="Segoe UI Symbol" w:cs="Segoe UI Symbol"/>
          <w:color w:val="000000"/>
          <w:szCs w:val="22"/>
        </w:rPr>
        <w:t>☒</w:t>
      </w:r>
      <w:r>
        <w:rPr>
          <w:color w:val="000000"/>
          <w:szCs w:val="22"/>
        </w:rPr>
        <w:t xml:space="preserve"> Category 1 – Public Information </w:t>
      </w:r>
    </w:p>
    <w:p w14:paraId="76122BEF" w14:textId="77777777" w:rsidR="00C9644F" w:rsidRDefault="00C9644F" w:rsidP="00C9644F">
      <w:pPr>
        <w:widowControl w:val="0"/>
        <w:spacing w:after="240"/>
        <w:ind w:left="1080"/>
        <w:rPr>
          <w:color w:val="000000"/>
          <w:szCs w:val="22"/>
        </w:rPr>
      </w:pPr>
      <w:r>
        <w:rPr>
          <w:color w:val="000000"/>
          <w:szCs w:val="22"/>
        </w:rPr>
        <w:t xml:space="preserve">Public information is information that can be or currently is released to the public. It does not need protection from unauthorized disclosure but does need integrity and availability protection controls. </w:t>
      </w:r>
    </w:p>
    <w:p w14:paraId="322C6E9B" w14:textId="77777777" w:rsidR="00C9644F" w:rsidRDefault="00C9644F" w:rsidP="00C9644F">
      <w:pPr>
        <w:widowControl w:val="0"/>
        <w:spacing w:after="240"/>
        <w:ind w:left="1080"/>
        <w:rPr>
          <w:color w:val="000000"/>
          <w:szCs w:val="22"/>
        </w:rPr>
      </w:pPr>
      <w:r>
        <w:rPr>
          <w:rFonts w:ascii="Segoe UI Symbol" w:hAnsi="Segoe UI Symbol" w:cs="Segoe UI Symbol"/>
          <w:color w:val="000000"/>
          <w:szCs w:val="22"/>
        </w:rPr>
        <w:t>☒</w:t>
      </w:r>
      <w:r>
        <w:rPr>
          <w:color w:val="000000"/>
          <w:szCs w:val="22"/>
        </w:rPr>
        <w:t xml:space="preserve"> Category 2 </w:t>
      </w:r>
      <w:r>
        <w:rPr>
          <w:rFonts w:cs="Arial"/>
          <w:color w:val="000000"/>
          <w:szCs w:val="22"/>
        </w:rPr>
        <w:t>–</w:t>
      </w:r>
      <w:r>
        <w:rPr>
          <w:color w:val="000000"/>
          <w:szCs w:val="22"/>
        </w:rPr>
        <w:t xml:space="preserve"> Sensitive Information </w:t>
      </w:r>
    </w:p>
    <w:p w14:paraId="6D9BF0AB" w14:textId="77777777" w:rsidR="00C9644F" w:rsidRDefault="00C9644F" w:rsidP="00C9644F">
      <w:pPr>
        <w:widowControl w:val="0"/>
        <w:spacing w:after="240"/>
        <w:ind w:left="1080"/>
        <w:rPr>
          <w:color w:val="000000"/>
          <w:szCs w:val="22"/>
        </w:rPr>
      </w:pPr>
      <w:r>
        <w:rPr>
          <w:color w:val="000000"/>
          <w:szCs w:val="22"/>
        </w:rPr>
        <w:t xml:space="preserve">Sensitive information may not be specifically protected from disclosure by law and is for official use only. Sensitive information is generally not released to the public unless specifically requested. </w:t>
      </w:r>
    </w:p>
    <w:p w14:paraId="126CD173" w14:textId="77777777" w:rsidR="00C9644F" w:rsidRDefault="00C9644F" w:rsidP="00C9644F">
      <w:pPr>
        <w:widowControl w:val="0"/>
        <w:spacing w:after="240"/>
        <w:ind w:left="1080"/>
        <w:rPr>
          <w:color w:val="FF0000"/>
          <w:szCs w:val="22"/>
        </w:rPr>
      </w:pPr>
      <w:r>
        <w:rPr>
          <w:rFonts w:ascii="Segoe UI Symbol" w:hAnsi="Segoe UI Symbol" w:cs="Segoe UI Symbol"/>
          <w:color w:val="000000"/>
          <w:szCs w:val="22"/>
        </w:rPr>
        <w:t>☒</w:t>
      </w:r>
      <w:r>
        <w:rPr>
          <w:color w:val="000000"/>
          <w:szCs w:val="22"/>
        </w:rPr>
        <w:t xml:space="preserve"> Category 3 </w:t>
      </w:r>
      <w:r>
        <w:rPr>
          <w:rFonts w:cs="Arial"/>
          <w:color w:val="000000"/>
          <w:szCs w:val="22"/>
        </w:rPr>
        <w:t>–</w:t>
      </w:r>
      <w:r>
        <w:rPr>
          <w:color w:val="000000"/>
          <w:szCs w:val="22"/>
        </w:rPr>
        <w:t xml:space="preserve"> Confidential Information </w:t>
      </w:r>
    </w:p>
    <w:p w14:paraId="73ABF008" w14:textId="77777777" w:rsidR="00C9644F" w:rsidRDefault="00C9644F" w:rsidP="00C9644F">
      <w:pPr>
        <w:widowControl w:val="0"/>
        <w:spacing w:after="240"/>
        <w:ind w:left="1080"/>
        <w:rPr>
          <w:color w:val="000000"/>
          <w:szCs w:val="22"/>
        </w:rPr>
      </w:pPr>
      <w:r>
        <w:rPr>
          <w:color w:val="000000"/>
          <w:szCs w:val="22"/>
        </w:rPr>
        <w:t xml:space="preserve">Confidential information is information that is specifically protected from release or disclosure by law. It may include but is not limited to: </w:t>
      </w:r>
    </w:p>
    <w:p w14:paraId="26245925" w14:textId="77777777" w:rsidR="00C9644F" w:rsidRDefault="00C9644F" w:rsidP="00C9644F">
      <w:pPr>
        <w:widowControl w:val="0"/>
        <w:spacing w:after="240"/>
        <w:ind w:left="1080"/>
        <w:rPr>
          <w:color w:val="000000"/>
          <w:szCs w:val="22"/>
        </w:rPr>
      </w:pPr>
      <w:r>
        <w:rPr>
          <w:color w:val="000000"/>
          <w:szCs w:val="22"/>
        </w:rPr>
        <w:t xml:space="preserve">Personal Information about individuals, regardless of how that information is </w:t>
      </w:r>
      <w:proofErr w:type="gramStart"/>
      <w:r>
        <w:rPr>
          <w:color w:val="000000"/>
          <w:szCs w:val="22"/>
        </w:rPr>
        <w:t>obtained;</w:t>
      </w:r>
      <w:proofErr w:type="gramEnd"/>
    </w:p>
    <w:p w14:paraId="5B7CAC31" w14:textId="77777777" w:rsidR="00C9644F" w:rsidRDefault="00C9644F" w:rsidP="00C9644F">
      <w:pPr>
        <w:widowControl w:val="0"/>
        <w:spacing w:after="240"/>
        <w:ind w:left="1080"/>
        <w:rPr>
          <w:color w:val="000000"/>
          <w:szCs w:val="22"/>
        </w:rPr>
      </w:pPr>
      <w:r>
        <w:rPr>
          <w:color w:val="000000"/>
          <w:szCs w:val="22"/>
        </w:rPr>
        <w:t xml:space="preserve">Information concerning employee personnel </w:t>
      </w:r>
      <w:proofErr w:type="gramStart"/>
      <w:r>
        <w:rPr>
          <w:color w:val="000000"/>
          <w:szCs w:val="22"/>
        </w:rPr>
        <w:t>records;</w:t>
      </w:r>
      <w:proofErr w:type="gramEnd"/>
    </w:p>
    <w:p w14:paraId="58E6C624" w14:textId="77777777" w:rsidR="00C9644F" w:rsidRDefault="00C9644F" w:rsidP="00C9644F">
      <w:pPr>
        <w:widowControl w:val="0"/>
        <w:spacing w:after="240"/>
        <w:ind w:left="1080"/>
        <w:rPr>
          <w:color w:val="000000"/>
          <w:szCs w:val="22"/>
        </w:rPr>
      </w:pPr>
      <w:r>
        <w:rPr>
          <w:color w:val="000000"/>
          <w:szCs w:val="22"/>
        </w:rPr>
        <w:t xml:space="preserve">Information regarding IT infrastructure and security of computer and telecommunications </w:t>
      </w:r>
      <w:proofErr w:type="gramStart"/>
      <w:r>
        <w:rPr>
          <w:color w:val="000000"/>
          <w:szCs w:val="22"/>
        </w:rPr>
        <w:t>systems;</w:t>
      </w:r>
      <w:proofErr w:type="gramEnd"/>
      <w:r>
        <w:rPr>
          <w:color w:val="000000"/>
          <w:szCs w:val="22"/>
        </w:rPr>
        <w:t xml:space="preserve"> </w:t>
      </w:r>
    </w:p>
    <w:p w14:paraId="284C33F6" w14:textId="77777777" w:rsidR="00C9644F" w:rsidRDefault="00C9644F" w:rsidP="00C9644F">
      <w:pPr>
        <w:widowControl w:val="0"/>
        <w:spacing w:after="240"/>
        <w:ind w:left="1080"/>
        <w:rPr>
          <w:color w:val="000000"/>
          <w:szCs w:val="22"/>
        </w:rPr>
      </w:pPr>
      <w:r>
        <w:rPr>
          <w:rFonts w:ascii="Segoe UI Symbol" w:hAnsi="Segoe UI Symbol" w:cs="Segoe UI Symbol"/>
          <w:color w:val="000000"/>
          <w:szCs w:val="22"/>
        </w:rPr>
        <w:t>☒</w:t>
      </w:r>
      <w:r>
        <w:rPr>
          <w:color w:val="000000"/>
          <w:szCs w:val="22"/>
        </w:rPr>
        <w:t xml:space="preserve"> Category 4 </w:t>
      </w:r>
      <w:r>
        <w:rPr>
          <w:rFonts w:cs="Arial"/>
          <w:color w:val="000000"/>
          <w:szCs w:val="22"/>
        </w:rPr>
        <w:t>–</w:t>
      </w:r>
      <w:r>
        <w:rPr>
          <w:color w:val="000000"/>
          <w:szCs w:val="22"/>
        </w:rPr>
        <w:t xml:space="preserve"> Confidential Information Requiring Special Handling </w:t>
      </w:r>
    </w:p>
    <w:p w14:paraId="0E7238E4" w14:textId="77777777" w:rsidR="00C9644F" w:rsidRDefault="00C9644F" w:rsidP="00C9644F">
      <w:pPr>
        <w:widowControl w:val="0"/>
        <w:spacing w:after="240"/>
        <w:ind w:left="1080"/>
        <w:rPr>
          <w:color w:val="000000"/>
          <w:szCs w:val="22"/>
        </w:rPr>
      </w:pPr>
      <w:r>
        <w:rPr>
          <w:color w:val="000000"/>
          <w:szCs w:val="22"/>
        </w:rPr>
        <w:t xml:space="preserve">Confidential information requiring special handling is information that is specifically protected from disclosure by law and for which: </w:t>
      </w:r>
    </w:p>
    <w:p w14:paraId="4EFD321B" w14:textId="77777777" w:rsidR="00C9644F" w:rsidRDefault="00C9644F" w:rsidP="00C9644F">
      <w:pPr>
        <w:widowControl w:val="0"/>
        <w:spacing w:after="240"/>
        <w:ind w:left="1080"/>
        <w:rPr>
          <w:color w:val="000000"/>
          <w:szCs w:val="22"/>
        </w:rPr>
      </w:pPr>
      <w:r>
        <w:rPr>
          <w:color w:val="000000"/>
          <w:szCs w:val="22"/>
        </w:rPr>
        <w:t xml:space="preserve">Especially strict handling requirements are dictated, such as by statutes, regulations, or </w:t>
      </w:r>
      <w:proofErr w:type="gramStart"/>
      <w:r>
        <w:rPr>
          <w:color w:val="000000"/>
          <w:szCs w:val="22"/>
        </w:rPr>
        <w:t>agreements;</w:t>
      </w:r>
      <w:proofErr w:type="gramEnd"/>
    </w:p>
    <w:p w14:paraId="62782740" w14:textId="77777777" w:rsidR="00C9644F" w:rsidRDefault="00C9644F" w:rsidP="00C9644F">
      <w:pPr>
        <w:widowControl w:val="0"/>
        <w:spacing w:after="240"/>
        <w:ind w:left="1080"/>
        <w:rPr>
          <w:color w:val="000000"/>
          <w:szCs w:val="22"/>
        </w:rPr>
      </w:pPr>
      <w:r>
        <w:rPr>
          <w:color w:val="000000"/>
          <w:szCs w:val="22"/>
        </w:rPr>
        <w:t>Serious consequences could arise from unauthorized disclosure, such as threats to health and safety, or legal sanctions.</w:t>
      </w:r>
    </w:p>
    <w:p w14:paraId="36869C3D" w14:textId="77777777" w:rsidR="00C9644F" w:rsidRPr="00EA2C32" w:rsidRDefault="00C9644F" w:rsidP="00C9644F">
      <w:pPr>
        <w:pStyle w:val="Heading2"/>
        <w:rPr>
          <w:rFonts w:eastAsia="Arial"/>
          <w:u w:val="single"/>
        </w:rPr>
      </w:pPr>
      <w:r w:rsidRPr="00EA2C32">
        <w:rPr>
          <w:rFonts w:eastAsia="Arial"/>
          <w:u w:val="single"/>
        </w:rPr>
        <w:t>Notifications</w:t>
      </w:r>
    </w:p>
    <w:p w14:paraId="6524AFC4" w14:textId="77777777" w:rsidR="00C9644F" w:rsidRDefault="00C9644F" w:rsidP="00C9644F">
      <w:pPr>
        <w:pStyle w:val="Section2Text"/>
        <w:rPr>
          <w:rFonts w:eastAsia="Arial"/>
        </w:rPr>
      </w:pPr>
      <w:r>
        <w:t xml:space="preserve">The compromise or potential compromise of Confidential Information must be reported to the DSHS Privacy Officer (dshsprivacyofficer@dshs.wa.gov), and to the other party’s </w:t>
      </w:r>
      <w:proofErr w:type="gramStart"/>
      <w:r>
        <w:t>Principle</w:t>
      </w:r>
      <w:proofErr w:type="gramEnd"/>
      <w:r>
        <w:t xml:space="preserve"> Contact, or their successor, within one (1) business day of discovery. The notifying party must also take actions to mitigate the risk of loss and comply with any notifications or other requirements imposed by law.</w:t>
      </w:r>
    </w:p>
    <w:p w14:paraId="4B77E9B7" w14:textId="77777777" w:rsidR="00C9644F" w:rsidRPr="00F2517C" w:rsidRDefault="00C9644F" w:rsidP="00C9644F">
      <w:pPr>
        <w:pStyle w:val="Heading1"/>
        <w:rPr>
          <w:b/>
          <w:bCs w:val="0"/>
        </w:rPr>
      </w:pPr>
      <w:r w:rsidRPr="00F2517C">
        <w:rPr>
          <w:b/>
          <w:bCs w:val="0"/>
        </w:rPr>
        <w:t>Contractor Performance</w:t>
      </w:r>
      <w:r>
        <w:rPr>
          <w:b/>
          <w:bCs w:val="0"/>
        </w:rPr>
        <w:t xml:space="preserve"> and Monitoring</w:t>
      </w:r>
      <w:r>
        <w:t xml:space="preserve">   </w:t>
      </w:r>
    </w:p>
    <w:p w14:paraId="395C7A50" w14:textId="77777777" w:rsidR="00E65083" w:rsidRDefault="00C9644F" w:rsidP="00C9644F">
      <w:pPr>
        <w:pStyle w:val="Heading2"/>
      </w:pPr>
      <w:r w:rsidRPr="00F2517C">
        <w:lastRenderedPageBreak/>
        <w:t xml:space="preserve">The Contractor, the DSHS Contract Manager, and the DSHS subject matter experts, shall at a minimum meet once every other week during the initial rollout of the solution </w:t>
      </w:r>
      <w:r>
        <w:t>and set up phase</w:t>
      </w:r>
      <w:r w:rsidRPr="00F2517C">
        <w:t xml:space="preserve">. </w:t>
      </w:r>
    </w:p>
    <w:p w14:paraId="338CB49A" w14:textId="31EA9E0A" w:rsidR="00E65083" w:rsidRPr="00773399" w:rsidRDefault="00E65083" w:rsidP="00E65083">
      <w:pPr>
        <w:pStyle w:val="Heading3"/>
        <w:rPr>
          <w:color w:val="000000" w:themeColor="text1"/>
        </w:rPr>
      </w:pPr>
      <w:r w:rsidRPr="00773399">
        <w:rPr>
          <w:color w:val="000000" w:themeColor="text1"/>
        </w:rPr>
        <w:t xml:space="preserve">The Contractor and DSHS shall establish mutually agreeable monitoring plans, based on the </w:t>
      </w:r>
      <w:r w:rsidR="00A15F4B" w:rsidRPr="00773399">
        <w:rPr>
          <w:color w:val="000000" w:themeColor="text1"/>
        </w:rPr>
        <w:t xml:space="preserve">resulting solution, and the risk factors identified with the service and final contract. </w:t>
      </w:r>
      <w:r w:rsidRPr="00773399">
        <w:rPr>
          <w:color w:val="000000" w:themeColor="text1"/>
        </w:rPr>
        <w:t xml:space="preserve"> </w:t>
      </w:r>
      <w:r w:rsidR="00C9644F" w:rsidRPr="00773399">
        <w:rPr>
          <w:color w:val="000000" w:themeColor="text1"/>
        </w:rPr>
        <w:t xml:space="preserve"> </w:t>
      </w:r>
    </w:p>
    <w:p w14:paraId="524DE074" w14:textId="1CB70021" w:rsidR="00C9644F" w:rsidRPr="00F2517C" w:rsidRDefault="00C9644F" w:rsidP="00E65083">
      <w:pPr>
        <w:pStyle w:val="Heading3"/>
      </w:pPr>
      <w:r w:rsidRPr="009F0EA4">
        <w:t xml:space="preserve">When DSHS and the Contractor mutually agree the </w:t>
      </w:r>
      <w:proofErr w:type="gramStart"/>
      <w:r w:rsidRPr="009F0EA4">
        <w:t>set up</w:t>
      </w:r>
      <w:proofErr w:type="gramEnd"/>
      <w:r w:rsidRPr="009F0EA4">
        <w:t xml:space="preserve"> phase is concluded and the system in normal use, meetings shall move to once a quarter or as needed, to discuss Contractor’s performance and project status. </w:t>
      </w:r>
    </w:p>
    <w:p w14:paraId="10A8AD37" w14:textId="77777777" w:rsidR="00C9644F" w:rsidRPr="00F2517C" w:rsidRDefault="00C9644F" w:rsidP="00C9644F">
      <w:pPr>
        <w:pStyle w:val="Heading2"/>
      </w:pPr>
      <w:r w:rsidRPr="00F2517C">
        <w:t>If DSHS identifies performance concerns, performance deficiencies, or identifies Contractor’s failures in providing the services, DSHS shall provide a written notice to the Contractor outlining DSHS concerns and/or the Contractor’s failures to comply with the requirements of this Contract, along with a resolution process and required corrective action timelines.</w:t>
      </w:r>
    </w:p>
    <w:p w14:paraId="3209E01D" w14:textId="77777777" w:rsidR="00C9644F" w:rsidRPr="00F2517C" w:rsidRDefault="00C9644F" w:rsidP="00C9644F">
      <w:pPr>
        <w:pStyle w:val="Heading3"/>
      </w:pPr>
      <w:r w:rsidRPr="00F2517C">
        <w:t>The Contractor shall perform a root-cause analysis to identify the reason for DSHS concerns and/or the Contractor’s failures, within the action timelines provided by DSHS.</w:t>
      </w:r>
    </w:p>
    <w:p w14:paraId="3FE776CD" w14:textId="77777777" w:rsidR="00C9644F" w:rsidRPr="00F2517C" w:rsidRDefault="00C9644F" w:rsidP="00C9644F">
      <w:pPr>
        <w:pStyle w:val="Heading3"/>
      </w:pPr>
      <w:r w:rsidRPr="00F2517C">
        <w:t>The Contractor shall provide a written response to DSHS by the action timelines provided by DSHS, to include proposed corrective actions.</w:t>
      </w:r>
    </w:p>
    <w:p w14:paraId="2DC56E24" w14:textId="77777777" w:rsidR="00C9644F" w:rsidRPr="00F2517C" w:rsidRDefault="00C9644F" w:rsidP="00C9644F">
      <w:pPr>
        <w:pStyle w:val="Heading3"/>
      </w:pPr>
      <w:r w:rsidRPr="00F2517C">
        <w:t xml:space="preserve">DSHS has final acceptance of the Contractor’s proposed corrective actions, and/or pursuing further remedies outlined in this Contract’s General Terms and Conditions. </w:t>
      </w:r>
    </w:p>
    <w:p w14:paraId="0A1F227D" w14:textId="77777777" w:rsidR="00C9644F" w:rsidRPr="00F2517C" w:rsidRDefault="00C9644F" w:rsidP="00C9644F">
      <w:pPr>
        <w:pStyle w:val="Heading2"/>
      </w:pPr>
      <w:r w:rsidRPr="00F2517C">
        <w:t>DSHS reserves the right to add or modify this Performance section through a Contract Amendment as needed during the life of this Contract.</w:t>
      </w:r>
    </w:p>
    <w:p w14:paraId="677ACCDB" w14:textId="130ACA20" w:rsidR="00C9644F" w:rsidRPr="00F2517C" w:rsidRDefault="00C9644F" w:rsidP="00C9644F">
      <w:pPr>
        <w:pStyle w:val="Heading1"/>
      </w:pPr>
      <w:r w:rsidRPr="00F2517C">
        <w:rPr>
          <w:b/>
          <w:bCs w:val="0"/>
        </w:rPr>
        <w:t xml:space="preserve">Contract </w:t>
      </w:r>
      <w:r>
        <w:rPr>
          <w:b/>
          <w:bCs w:val="0"/>
        </w:rPr>
        <w:t>Service</w:t>
      </w:r>
      <w:r w:rsidRPr="00F2517C">
        <w:rPr>
          <w:b/>
          <w:bCs w:val="0"/>
        </w:rPr>
        <w:t xml:space="preserve"> Changes</w:t>
      </w:r>
      <w:r w:rsidRPr="00F2517C">
        <w:t xml:space="preserve">. </w:t>
      </w:r>
      <w:r>
        <w:t xml:space="preserve">  </w:t>
      </w:r>
    </w:p>
    <w:p w14:paraId="6D11D748" w14:textId="77777777" w:rsidR="00C9644F" w:rsidRPr="00F2517C" w:rsidRDefault="00C9644F" w:rsidP="00C9644F">
      <w:pPr>
        <w:pStyle w:val="Heading2"/>
      </w:pPr>
      <w:r w:rsidRPr="00F2517C">
        <w:t xml:space="preserve">If DSHS submits a written request to </w:t>
      </w:r>
      <w:r>
        <w:t xml:space="preserve">remove or add services up to the maximum described in section 7 </w:t>
      </w:r>
      <w:r w:rsidRPr="00F2517C">
        <w:t xml:space="preserve">the Contractor shall promptly review the written </w:t>
      </w:r>
      <w:proofErr w:type="gramStart"/>
      <w:r w:rsidRPr="00F2517C">
        <w:t>request, and</w:t>
      </w:r>
      <w:proofErr w:type="gramEnd"/>
      <w:r w:rsidRPr="00F2517C">
        <w:t xml:space="preserve"> determine if the request can be done under the current contracted services and costs.  </w:t>
      </w:r>
    </w:p>
    <w:p w14:paraId="607CCA4F" w14:textId="77777777" w:rsidR="00C9644F" w:rsidRPr="00F2517C" w:rsidRDefault="00C9644F" w:rsidP="00C9644F">
      <w:pPr>
        <w:pStyle w:val="Heading3"/>
      </w:pPr>
      <w:r w:rsidRPr="00F2517C">
        <w:t>If yes, DSHS shall submit a Contract Amendment to the Contractor that includes the changed or added service or requirement, or deliverable.</w:t>
      </w:r>
    </w:p>
    <w:p w14:paraId="2E6A1AEE" w14:textId="77777777" w:rsidR="00C9644F" w:rsidRPr="00F2517C" w:rsidRDefault="00C9644F" w:rsidP="00C9644F">
      <w:pPr>
        <w:pStyle w:val="Heading3"/>
      </w:pPr>
      <w:r w:rsidRPr="00F2517C">
        <w:t xml:space="preserve">If no, the Contractor shall provide a quote within 10 days for the level of effort for the requested change. </w:t>
      </w:r>
    </w:p>
    <w:p w14:paraId="3797FB52" w14:textId="77777777" w:rsidR="00C9644F" w:rsidRPr="00F2517C" w:rsidRDefault="00C9644F" w:rsidP="00C9644F">
      <w:pPr>
        <w:pStyle w:val="Heading4"/>
      </w:pPr>
      <w:r w:rsidRPr="00F2517C">
        <w:t xml:space="preserve">DSHS shall have up to 10 days to review the quote and determine whether to go forward with the requested change.  </w:t>
      </w:r>
    </w:p>
    <w:p w14:paraId="5C9150FA" w14:textId="77777777" w:rsidR="00C9644F" w:rsidRPr="00F2517C" w:rsidRDefault="00C9644F" w:rsidP="00C9644F">
      <w:pPr>
        <w:pStyle w:val="Heading4"/>
      </w:pPr>
      <w:r w:rsidRPr="00F2517C">
        <w:t xml:space="preserve">DSHS and the Contractor shall negotiate in good faith. </w:t>
      </w:r>
    </w:p>
    <w:p w14:paraId="4DDC7F01" w14:textId="77777777" w:rsidR="00C9644F" w:rsidRPr="00F2517C" w:rsidRDefault="00C9644F" w:rsidP="00C9644F">
      <w:pPr>
        <w:pStyle w:val="Heading2"/>
      </w:pPr>
      <w:r w:rsidRPr="00F2517C">
        <w:t>If DSHS accepts the Contractor’s quote, DSHS shall submit a Contract Amendment to the Contractor that includes the changed or added service or requirement, and cost.</w:t>
      </w:r>
    </w:p>
    <w:p w14:paraId="1F0130B1" w14:textId="77777777" w:rsidR="00C9644F" w:rsidRPr="00F2517C" w:rsidRDefault="00C9644F" w:rsidP="00C9644F">
      <w:pPr>
        <w:pStyle w:val="Heading2"/>
      </w:pPr>
      <w:r w:rsidRPr="00F2517C">
        <w:t xml:space="preserve">Neither party is obligated to change the contract’s scope, services, requirements, or any other aspect of this Contract unless both parties agree to the proposed changes.   </w:t>
      </w:r>
    </w:p>
    <w:p w14:paraId="0BB5BC4A" w14:textId="77777777" w:rsidR="00C9644F" w:rsidRPr="00F2517C" w:rsidRDefault="00C9644F" w:rsidP="00C9644F">
      <w:pPr>
        <w:pStyle w:val="Heading2"/>
      </w:pPr>
      <w:r w:rsidRPr="00F2517C">
        <w:t xml:space="preserve">The Contractor shall continue to remain responsible for the unchanged services and deliverables in this Contract.   </w:t>
      </w:r>
    </w:p>
    <w:p w14:paraId="56050905" w14:textId="7C1C8451" w:rsidR="00C9644F" w:rsidRDefault="00C9644F" w:rsidP="00C9644F">
      <w:pPr>
        <w:pStyle w:val="Heading1"/>
      </w:pPr>
      <w:r w:rsidRPr="00114DBE">
        <w:rPr>
          <w:b/>
          <w:bCs w:val="0"/>
        </w:rPr>
        <w:lastRenderedPageBreak/>
        <w:t>Consideration</w:t>
      </w:r>
      <w:r w:rsidRPr="00114DBE">
        <w:t xml:space="preserve">. Total consideration payable to Contractor for satisfactory performance of the work under this Contract is up to a maximum of </w:t>
      </w:r>
      <w:r>
        <w:rPr>
          <w:b/>
          <w:bCs w:val="0"/>
        </w:rPr>
        <w:t>TBD</w:t>
      </w:r>
      <w:r w:rsidRPr="00114DBE">
        <w:t xml:space="preserve"> (for </w:t>
      </w:r>
      <w:r w:rsidRPr="00531CE1">
        <w:t>3</w:t>
      </w:r>
      <w:r w:rsidRPr="00114DBE">
        <w:t xml:space="preserve"> DSHS fiscal years </w:t>
      </w:r>
      <w:r>
        <w:t xml:space="preserve">and </w:t>
      </w:r>
      <w:r w:rsidRPr="00114DBE">
        <w:t>includes total combined tax of</w:t>
      </w:r>
      <w:r>
        <w:t xml:space="preserve"> </w:t>
      </w:r>
      <w:proofErr w:type="gramStart"/>
      <w:r>
        <w:t xml:space="preserve">TBD) </w:t>
      </w:r>
      <w:r>
        <w:rPr>
          <w:strike/>
          <w:color w:val="943634" w:themeColor="accent2" w:themeShade="BF"/>
        </w:rPr>
        <w:t xml:space="preserve"> </w:t>
      </w:r>
      <w:r w:rsidRPr="00114DBE">
        <w:t>for</w:t>
      </w:r>
      <w:proofErr w:type="gramEnd"/>
      <w:r w:rsidRPr="00114DBE">
        <w:t xml:space="preserve"> all </w:t>
      </w:r>
      <w:proofErr w:type="gramStart"/>
      <w:r w:rsidRPr="00114DBE">
        <w:t>services, and</w:t>
      </w:r>
      <w:proofErr w:type="gramEnd"/>
      <w:r w:rsidRPr="00114DBE">
        <w:t xml:space="preserve"> shall be based on the </w:t>
      </w:r>
      <w:r w:rsidRPr="00AC5D8F">
        <w:rPr>
          <w:color w:val="000000" w:themeColor="text1"/>
        </w:rPr>
        <w:t xml:space="preserve">following mutually agreed upon rates </w:t>
      </w:r>
      <w:r w:rsidRPr="00114DBE">
        <w:t xml:space="preserve">billed </w:t>
      </w:r>
      <w:r w:rsidRPr="004353EE">
        <w:t xml:space="preserve">monthly </w:t>
      </w:r>
      <w:r w:rsidR="00EC70C0" w:rsidRPr="004353EE">
        <w:t xml:space="preserve">for actual services, </w:t>
      </w:r>
      <w:r w:rsidRPr="00114DBE">
        <w:t xml:space="preserve">by the Contractor at the </w:t>
      </w:r>
      <w:r>
        <w:t>end of each month</w:t>
      </w:r>
      <w:r w:rsidRPr="00114DBE">
        <w:t xml:space="preserve">.    </w:t>
      </w:r>
      <w:r>
        <w:t xml:space="preserve"> </w:t>
      </w:r>
    </w:p>
    <w:tbl>
      <w:tblPr>
        <w:tblW w:w="8576"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1"/>
        <w:gridCol w:w="1165"/>
        <w:gridCol w:w="1411"/>
        <w:gridCol w:w="1490"/>
        <w:gridCol w:w="1569"/>
      </w:tblGrid>
      <w:tr w:rsidR="003E7CF0" w:rsidRPr="009467E6" w14:paraId="0E5BA2EB" w14:textId="41B7BD3D" w:rsidTr="003E7CF0">
        <w:trPr>
          <w:trHeight w:val="300"/>
        </w:trPr>
        <w:tc>
          <w:tcPr>
            <w:tcW w:w="2941" w:type="dxa"/>
            <w:tcBorders>
              <w:top w:val="single" w:sz="6" w:space="0" w:color="auto"/>
              <w:left w:val="single" w:sz="6" w:space="0" w:color="auto"/>
              <w:bottom w:val="single" w:sz="6" w:space="0" w:color="auto"/>
              <w:right w:val="single" w:sz="6" w:space="0" w:color="auto"/>
            </w:tcBorders>
            <w:shd w:val="clear" w:color="auto" w:fill="EAEDF1"/>
            <w:hideMark/>
          </w:tcPr>
          <w:p w14:paraId="175D0A02"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Solution Elements</w:t>
            </w:r>
            <w:r w:rsidRPr="009467E6">
              <w:rPr>
                <w:rFonts w:ascii="Calibri" w:hAnsi="Calibri" w:cs="Calibri"/>
                <w:szCs w:val="22"/>
              </w:rPr>
              <w:t> </w:t>
            </w:r>
          </w:p>
        </w:tc>
        <w:tc>
          <w:tcPr>
            <w:tcW w:w="1165" w:type="dxa"/>
            <w:tcBorders>
              <w:top w:val="single" w:sz="6" w:space="0" w:color="auto"/>
              <w:left w:val="single" w:sz="6" w:space="0" w:color="auto"/>
              <w:bottom w:val="single" w:sz="6" w:space="0" w:color="auto"/>
              <w:right w:val="single" w:sz="6" w:space="0" w:color="auto"/>
            </w:tcBorders>
            <w:shd w:val="clear" w:color="auto" w:fill="EAEDF1"/>
            <w:hideMark/>
          </w:tcPr>
          <w:p w14:paraId="67559EE7"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1</w:t>
            </w:r>
            <w:r w:rsidRPr="009467E6">
              <w:rPr>
                <w:rFonts w:ascii="Calibri" w:hAnsi="Calibri" w:cs="Calibri"/>
                <w:szCs w:val="22"/>
              </w:rPr>
              <w:t> </w:t>
            </w:r>
          </w:p>
        </w:tc>
        <w:tc>
          <w:tcPr>
            <w:tcW w:w="1411" w:type="dxa"/>
            <w:tcBorders>
              <w:top w:val="single" w:sz="6" w:space="0" w:color="auto"/>
              <w:left w:val="single" w:sz="6" w:space="0" w:color="auto"/>
              <w:bottom w:val="single" w:sz="6" w:space="0" w:color="auto"/>
              <w:right w:val="single" w:sz="6" w:space="0" w:color="auto"/>
            </w:tcBorders>
            <w:shd w:val="clear" w:color="auto" w:fill="EAEDF1"/>
            <w:hideMark/>
          </w:tcPr>
          <w:p w14:paraId="5ABDFC40"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2</w:t>
            </w:r>
            <w:r w:rsidRPr="009467E6">
              <w:rPr>
                <w:rFonts w:ascii="Calibri" w:hAnsi="Calibri" w:cs="Calibri"/>
                <w:szCs w:val="22"/>
              </w:rPr>
              <w:t> </w:t>
            </w:r>
          </w:p>
        </w:tc>
        <w:tc>
          <w:tcPr>
            <w:tcW w:w="1490" w:type="dxa"/>
            <w:tcBorders>
              <w:top w:val="single" w:sz="6" w:space="0" w:color="auto"/>
              <w:left w:val="single" w:sz="6" w:space="0" w:color="auto"/>
              <w:bottom w:val="single" w:sz="6" w:space="0" w:color="auto"/>
              <w:right w:val="single" w:sz="6" w:space="0" w:color="auto"/>
            </w:tcBorders>
            <w:shd w:val="clear" w:color="auto" w:fill="EAEDF1"/>
            <w:hideMark/>
          </w:tcPr>
          <w:p w14:paraId="45831883"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3</w:t>
            </w:r>
            <w:r w:rsidRPr="009467E6">
              <w:rPr>
                <w:rFonts w:ascii="Calibri" w:hAnsi="Calibri" w:cs="Calibri"/>
                <w:szCs w:val="22"/>
              </w:rPr>
              <w:t> </w:t>
            </w:r>
          </w:p>
        </w:tc>
        <w:tc>
          <w:tcPr>
            <w:tcW w:w="1569" w:type="dxa"/>
            <w:tcBorders>
              <w:top w:val="single" w:sz="6" w:space="0" w:color="auto"/>
              <w:left w:val="single" w:sz="6" w:space="0" w:color="auto"/>
              <w:bottom w:val="single" w:sz="6" w:space="0" w:color="auto"/>
              <w:right w:val="single" w:sz="6" w:space="0" w:color="auto"/>
            </w:tcBorders>
            <w:shd w:val="clear" w:color="auto" w:fill="EAEDF1"/>
            <w:hideMark/>
          </w:tcPr>
          <w:p w14:paraId="51503DB1" w14:textId="77777777" w:rsidR="003E7CF0" w:rsidRPr="009467E6" w:rsidRDefault="003E7CF0" w:rsidP="007C1349">
            <w:pPr>
              <w:jc w:val="center"/>
              <w:textAlignment w:val="baseline"/>
              <w:rPr>
                <w:rFonts w:ascii="Times New Roman" w:hAnsi="Times New Roman"/>
              </w:rPr>
            </w:pPr>
            <w:r w:rsidRPr="009467E6">
              <w:rPr>
                <w:rFonts w:ascii="Calibri" w:hAnsi="Calibri" w:cs="Calibri"/>
                <w:b/>
                <w:bCs/>
                <w:szCs w:val="22"/>
              </w:rPr>
              <w:t>Level 4</w:t>
            </w:r>
            <w:r w:rsidRPr="009467E6">
              <w:rPr>
                <w:rFonts w:ascii="Calibri" w:hAnsi="Calibri" w:cs="Calibri"/>
                <w:szCs w:val="22"/>
              </w:rPr>
              <w:t> </w:t>
            </w:r>
          </w:p>
        </w:tc>
      </w:tr>
      <w:tr w:rsidR="003E7CF0" w:rsidRPr="009467E6" w14:paraId="49133219" w14:textId="62062B27"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6C85CF42" w14:textId="77777777" w:rsidR="003E7CF0" w:rsidRPr="00FF3016" w:rsidRDefault="003E7CF0" w:rsidP="007C1349">
            <w:pPr>
              <w:textAlignment w:val="baseline"/>
              <w:rPr>
                <w:rFonts w:asciiTheme="minorHAnsi" w:hAnsiTheme="minorHAnsi" w:cstheme="minorHAnsi"/>
              </w:rPr>
            </w:pPr>
            <w:r w:rsidRPr="00FF3016">
              <w:rPr>
                <w:rFonts w:asciiTheme="minorHAnsi" w:hAnsiTheme="minorHAnsi" w:cstheme="minorHAnsi"/>
                <w:szCs w:val="22"/>
              </w:rPr>
              <w:t>Local numbers (ported) </w:t>
            </w:r>
          </w:p>
        </w:tc>
        <w:tc>
          <w:tcPr>
            <w:tcW w:w="1165" w:type="dxa"/>
            <w:tcBorders>
              <w:top w:val="single" w:sz="6" w:space="0" w:color="auto"/>
              <w:left w:val="single" w:sz="6" w:space="0" w:color="auto"/>
              <w:bottom w:val="single" w:sz="6" w:space="0" w:color="auto"/>
              <w:right w:val="single" w:sz="6" w:space="0" w:color="auto"/>
            </w:tcBorders>
            <w:hideMark/>
          </w:tcPr>
          <w:p w14:paraId="11C39C4B"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100-300 </w:t>
            </w:r>
          </w:p>
          <w:p w14:paraId="646D1887" w14:textId="549EBAD4"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rPr>
              <w:t>Cost TBD</w:t>
            </w:r>
          </w:p>
        </w:tc>
        <w:tc>
          <w:tcPr>
            <w:tcW w:w="1411" w:type="dxa"/>
            <w:tcBorders>
              <w:top w:val="single" w:sz="6" w:space="0" w:color="auto"/>
              <w:left w:val="single" w:sz="6" w:space="0" w:color="auto"/>
              <w:bottom w:val="single" w:sz="6" w:space="0" w:color="auto"/>
              <w:right w:val="single" w:sz="6" w:space="0" w:color="auto"/>
            </w:tcBorders>
            <w:hideMark/>
          </w:tcPr>
          <w:p w14:paraId="208B23B3"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300 – 400 </w:t>
            </w:r>
          </w:p>
          <w:p w14:paraId="4852CF21" w14:textId="14E54C31"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3B1D9D09"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400 - 850 </w:t>
            </w:r>
          </w:p>
          <w:p w14:paraId="2BE107E5" w14:textId="7A1E32F7"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569" w:type="dxa"/>
            <w:tcBorders>
              <w:top w:val="single" w:sz="6" w:space="0" w:color="auto"/>
              <w:left w:val="single" w:sz="6" w:space="0" w:color="auto"/>
              <w:bottom w:val="single" w:sz="6" w:space="0" w:color="auto"/>
              <w:right w:val="single" w:sz="6" w:space="0" w:color="auto"/>
            </w:tcBorders>
            <w:hideMark/>
          </w:tcPr>
          <w:p w14:paraId="4301A344"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850 – 1,200 </w:t>
            </w:r>
          </w:p>
          <w:p w14:paraId="72F8AD09" w14:textId="30E13DDF"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r>
      <w:tr w:rsidR="003E7CF0" w:rsidRPr="009467E6" w14:paraId="1E0C5460" w14:textId="711B64B6"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0075BE6E" w14:textId="77777777" w:rsidR="003E7CF0" w:rsidRPr="00FF3016" w:rsidRDefault="003E7CF0" w:rsidP="007C1349">
            <w:pPr>
              <w:textAlignment w:val="baseline"/>
              <w:rPr>
                <w:rFonts w:asciiTheme="minorHAnsi" w:hAnsiTheme="minorHAnsi" w:cstheme="minorHAnsi"/>
                <w:color w:val="000000" w:themeColor="text1"/>
              </w:rPr>
            </w:pPr>
            <w:r w:rsidRPr="00FF3016">
              <w:rPr>
                <w:rFonts w:asciiTheme="minorHAnsi" w:hAnsiTheme="minorHAnsi" w:cstheme="minorHAnsi"/>
                <w:color w:val="000000" w:themeColor="text1"/>
                <w:szCs w:val="22"/>
              </w:rPr>
              <w:t>Web portal logins </w:t>
            </w:r>
          </w:p>
        </w:tc>
        <w:tc>
          <w:tcPr>
            <w:tcW w:w="1165" w:type="dxa"/>
            <w:tcBorders>
              <w:top w:val="single" w:sz="6" w:space="0" w:color="auto"/>
              <w:left w:val="single" w:sz="6" w:space="0" w:color="auto"/>
              <w:bottom w:val="single" w:sz="6" w:space="0" w:color="auto"/>
              <w:right w:val="single" w:sz="6" w:space="0" w:color="auto"/>
            </w:tcBorders>
            <w:hideMark/>
          </w:tcPr>
          <w:p w14:paraId="73B97572"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10-50 </w:t>
            </w:r>
          </w:p>
          <w:p w14:paraId="4017312B" w14:textId="1BC269D8"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526226BA"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 </w:t>
            </w:r>
          </w:p>
          <w:p w14:paraId="54C602BB" w14:textId="1A749EDD"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060EE26A"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5,000</w:t>
            </w:r>
          </w:p>
          <w:p w14:paraId="4B63A982" w14:textId="0410B23C"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064F5D5F"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10,000</w:t>
            </w:r>
          </w:p>
          <w:p w14:paraId="496AB771" w14:textId="2DBDC162"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r>
      <w:tr w:rsidR="003E7CF0" w:rsidRPr="009467E6" w14:paraId="4D7AEB5D" w14:textId="5B2D23BD"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5A0DB70C" w14:textId="12E1265F" w:rsidR="003E7CF0" w:rsidRPr="00FF3016" w:rsidRDefault="003E7CF0" w:rsidP="007C1349">
            <w:pPr>
              <w:textAlignment w:val="baseline"/>
              <w:rPr>
                <w:rFonts w:asciiTheme="minorHAnsi" w:hAnsiTheme="minorHAnsi" w:cstheme="minorHAnsi"/>
                <w:color w:val="000000" w:themeColor="text1"/>
              </w:rPr>
            </w:pPr>
            <w:r w:rsidRPr="00FF3016">
              <w:rPr>
                <w:rFonts w:asciiTheme="minorHAnsi" w:hAnsiTheme="minorHAnsi" w:cstheme="minorHAnsi"/>
                <w:color w:val="000000" w:themeColor="text1"/>
                <w:szCs w:val="22"/>
              </w:rPr>
              <w:t>Inbound pages per page </w:t>
            </w:r>
          </w:p>
        </w:tc>
        <w:tc>
          <w:tcPr>
            <w:tcW w:w="1165" w:type="dxa"/>
            <w:tcBorders>
              <w:top w:val="single" w:sz="6" w:space="0" w:color="auto"/>
              <w:left w:val="single" w:sz="6" w:space="0" w:color="auto"/>
              <w:bottom w:val="single" w:sz="6" w:space="0" w:color="auto"/>
              <w:right w:val="single" w:sz="6" w:space="0" w:color="auto"/>
            </w:tcBorders>
            <w:hideMark/>
          </w:tcPr>
          <w:p w14:paraId="7FCED2F8"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1-100 </w:t>
            </w:r>
          </w:p>
          <w:p w14:paraId="5B342ED6" w14:textId="41A3E0EB"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0BB9DB19"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5,000 </w:t>
            </w:r>
          </w:p>
          <w:p w14:paraId="7BF59BA9" w14:textId="7416F81D"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7E202E73"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8,000</w:t>
            </w:r>
          </w:p>
          <w:p w14:paraId="18618D05" w14:textId="33A2F19B"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05EEE847"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12,000 </w:t>
            </w:r>
          </w:p>
          <w:p w14:paraId="716BBE92" w14:textId="39519741"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r>
      <w:tr w:rsidR="003E7CF0" w:rsidRPr="009467E6" w14:paraId="2CCC2BC2" w14:textId="7473213A"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7FA4203B" w14:textId="7F637CF7" w:rsidR="003E7CF0" w:rsidRPr="00FF3016" w:rsidRDefault="003E7CF0" w:rsidP="007C1349">
            <w:pPr>
              <w:textAlignment w:val="baseline"/>
              <w:rPr>
                <w:rFonts w:asciiTheme="minorHAnsi" w:hAnsiTheme="minorHAnsi" w:cstheme="minorHAnsi"/>
              </w:rPr>
            </w:pPr>
            <w:r w:rsidRPr="00FF3016">
              <w:rPr>
                <w:rFonts w:asciiTheme="minorHAnsi" w:hAnsiTheme="minorHAnsi" w:cstheme="minorHAnsi"/>
                <w:szCs w:val="22"/>
              </w:rPr>
              <w:t>Outbound pages per page </w:t>
            </w:r>
          </w:p>
        </w:tc>
        <w:tc>
          <w:tcPr>
            <w:tcW w:w="1165" w:type="dxa"/>
            <w:tcBorders>
              <w:top w:val="single" w:sz="6" w:space="0" w:color="auto"/>
              <w:left w:val="single" w:sz="6" w:space="0" w:color="auto"/>
              <w:bottom w:val="single" w:sz="6" w:space="0" w:color="auto"/>
              <w:right w:val="single" w:sz="6" w:space="0" w:color="auto"/>
            </w:tcBorders>
            <w:hideMark/>
          </w:tcPr>
          <w:p w14:paraId="4352BF58"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1-500 </w:t>
            </w:r>
          </w:p>
          <w:p w14:paraId="56756248" w14:textId="2443C0AA"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26143AEE"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 </w:t>
            </w:r>
          </w:p>
          <w:p w14:paraId="70483EE4" w14:textId="712581D8" w:rsidR="003E7CF0" w:rsidRPr="00773399" w:rsidRDefault="003E7CF0" w:rsidP="007C1349">
            <w:pPr>
              <w:textAlignment w:val="baseline"/>
              <w:rPr>
                <w:rFonts w:ascii="Times New Roman" w:hAnsi="Times New Roman"/>
                <w:b/>
                <w:bCs/>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6F011B5D"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5,000</w:t>
            </w:r>
          </w:p>
          <w:p w14:paraId="1EA1AFC2" w14:textId="1883A956"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2F8D48C0"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10,000</w:t>
            </w:r>
          </w:p>
          <w:p w14:paraId="3BE073ED" w14:textId="5A2CBA40"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r>
      <w:tr w:rsidR="003E7CF0" w:rsidRPr="009467E6" w14:paraId="1AD5F1BE" w14:textId="7FF012F5" w:rsidTr="003E7CF0">
        <w:trPr>
          <w:trHeight w:val="300"/>
        </w:trPr>
        <w:tc>
          <w:tcPr>
            <w:tcW w:w="2941" w:type="dxa"/>
            <w:tcBorders>
              <w:top w:val="single" w:sz="6" w:space="0" w:color="auto"/>
              <w:left w:val="single" w:sz="6" w:space="0" w:color="auto"/>
              <w:bottom w:val="single" w:sz="6" w:space="0" w:color="auto"/>
              <w:right w:val="single" w:sz="6" w:space="0" w:color="auto"/>
            </w:tcBorders>
            <w:hideMark/>
          </w:tcPr>
          <w:p w14:paraId="2FB77118" w14:textId="77777777" w:rsidR="003E7CF0" w:rsidRPr="00FF3016" w:rsidRDefault="003E7CF0" w:rsidP="007C1349">
            <w:pPr>
              <w:textAlignment w:val="baseline"/>
              <w:rPr>
                <w:rFonts w:asciiTheme="minorHAnsi" w:hAnsiTheme="minorHAnsi" w:cstheme="minorHAnsi"/>
              </w:rPr>
            </w:pPr>
            <w:r w:rsidRPr="00FF3016">
              <w:rPr>
                <w:rFonts w:asciiTheme="minorHAnsi" w:hAnsiTheme="minorHAnsi" w:cstheme="minorHAnsi"/>
                <w:szCs w:val="22"/>
              </w:rPr>
              <w:t>ATA hardware adapters </w:t>
            </w:r>
          </w:p>
        </w:tc>
        <w:tc>
          <w:tcPr>
            <w:tcW w:w="1165" w:type="dxa"/>
            <w:tcBorders>
              <w:top w:val="single" w:sz="6" w:space="0" w:color="auto"/>
              <w:left w:val="single" w:sz="6" w:space="0" w:color="auto"/>
              <w:bottom w:val="single" w:sz="6" w:space="0" w:color="auto"/>
              <w:right w:val="single" w:sz="6" w:space="0" w:color="auto"/>
            </w:tcBorders>
            <w:hideMark/>
          </w:tcPr>
          <w:p w14:paraId="64B272C7" w14:textId="77777777" w:rsidR="003E7CF0" w:rsidRPr="00773399" w:rsidRDefault="003E7CF0" w:rsidP="007C1349">
            <w:pPr>
              <w:textAlignment w:val="baseline"/>
              <w:rPr>
                <w:rFonts w:asciiTheme="minorHAnsi" w:hAnsiTheme="minorHAnsi" w:cstheme="minorHAnsi"/>
                <w:color w:val="000000" w:themeColor="text1"/>
                <w:szCs w:val="22"/>
              </w:rPr>
            </w:pPr>
            <w:r w:rsidRPr="00773399">
              <w:rPr>
                <w:rFonts w:asciiTheme="minorHAnsi" w:hAnsiTheme="minorHAnsi" w:cstheme="minorHAnsi"/>
                <w:color w:val="000000" w:themeColor="text1"/>
                <w:szCs w:val="22"/>
              </w:rPr>
              <w:t>1-100 </w:t>
            </w:r>
          </w:p>
          <w:p w14:paraId="2B7A615D" w14:textId="3CEECA5C" w:rsidR="003E7CF0" w:rsidRPr="00773399" w:rsidRDefault="003E7CF0" w:rsidP="007C1349">
            <w:pPr>
              <w:textAlignment w:val="baseline"/>
              <w:rPr>
                <w:rFonts w:asciiTheme="minorHAnsi" w:hAnsiTheme="minorHAnsi" w:cstheme="minorHAnsi"/>
                <w:color w:val="000000" w:themeColor="text1"/>
              </w:rPr>
            </w:pPr>
            <w:r w:rsidRPr="00773399">
              <w:rPr>
                <w:rFonts w:asciiTheme="minorHAnsi" w:hAnsiTheme="minorHAnsi" w:cstheme="minorHAnsi"/>
                <w:color w:val="000000" w:themeColor="text1"/>
                <w:szCs w:val="22"/>
              </w:rPr>
              <w:t>Cost TBD</w:t>
            </w:r>
          </w:p>
        </w:tc>
        <w:tc>
          <w:tcPr>
            <w:tcW w:w="1411" w:type="dxa"/>
            <w:tcBorders>
              <w:top w:val="single" w:sz="6" w:space="0" w:color="auto"/>
              <w:left w:val="single" w:sz="6" w:space="0" w:color="auto"/>
              <w:bottom w:val="single" w:sz="6" w:space="0" w:color="auto"/>
              <w:right w:val="single" w:sz="6" w:space="0" w:color="auto"/>
            </w:tcBorders>
            <w:hideMark/>
          </w:tcPr>
          <w:p w14:paraId="77AA7C40"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200 </w:t>
            </w:r>
          </w:p>
          <w:p w14:paraId="10F5F6BE" w14:textId="626DAB9E"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p>
        </w:tc>
        <w:tc>
          <w:tcPr>
            <w:tcW w:w="1490" w:type="dxa"/>
            <w:tcBorders>
              <w:top w:val="single" w:sz="6" w:space="0" w:color="auto"/>
              <w:left w:val="single" w:sz="6" w:space="0" w:color="auto"/>
              <w:bottom w:val="single" w:sz="6" w:space="0" w:color="auto"/>
              <w:right w:val="single" w:sz="6" w:space="0" w:color="auto"/>
            </w:tcBorders>
            <w:hideMark/>
          </w:tcPr>
          <w:p w14:paraId="4B917FDC"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Up to 500</w:t>
            </w:r>
          </w:p>
          <w:p w14:paraId="47079537" w14:textId="27E2E7BA"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c>
          <w:tcPr>
            <w:tcW w:w="1569" w:type="dxa"/>
            <w:tcBorders>
              <w:top w:val="single" w:sz="6" w:space="0" w:color="auto"/>
              <w:left w:val="single" w:sz="6" w:space="0" w:color="auto"/>
              <w:bottom w:val="single" w:sz="6" w:space="0" w:color="auto"/>
              <w:right w:val="single" w:sz="6" w:space="0" w:color="auto"/>
            </w:tcBorders>
            <w:hideMark/>
          </w:tcPr>
          <w:p w14:paraId="0DBB4DC3" w14:textId="77777777" w:rsidR="003E7CF0" w:rsidRPr="00773399" w:rsidRDefault="003E7CF0" w:rsidP="007C1349">
            <w:pPr>
              <w:textAlignment w:val="baseline"/>
              <w:rPr>
                <w:rFonts w:ascii="Calibri" w:hAnsi="Calibri" w:cs="Calibri"/>
                <w:color w:val="000000" w:themeColor="text1"/>
                <w:szCs w:val="22"/>
              </w:rPr>
            </w:pPr>
            <w:r w:rsidRPr="00773399">
              <w:rPr>
                <w:rFonts w:ascii="Calibri" w:hAnsi="Calibri" w:cs="Calibri"/>
                <w:color w:val="000000" w:themeColor="text1"/>
                <w:szCs w:val="22"/>
              </w:rPr>
              <w:t xml:space="preserve">Up to 1,000  </w:t>
            </w:r>
          </w:p>
          <w:p w14:paraId="08F42FAF" w14:textId="65A2E6AA" w:rsidR="003E7CF0" w:rsidRPr="00773399" w:rsidRDefault="003E7CF0" w:rsidP="007C1349">
            <w:pPr>
              <w:textAlignment w:val="baseline"/>
              <w:rPr>
                <w:rFonts w:ascii="Times New Roman" w:hAnsi="Times New Roman"/>
                <w:color w:val="000000" w:themeColor="text1"/>
              </w:rPr>
            </w:pPr>
            <w:r w:rsidRPr="00773399">
              <w:rPr>
                <w:rFonts w:asciiTheme="minorHAnsi" w:hAnsiTheme="minorHAnsi" w:cstheme="minorHAnsi"/>
                <w:color w:val="000000" w:themeColor="text1"/>
              </w:rPr>
              <w:t>Cost TBD</w:t>
            </w:r>
            <w:r w:rsidRPr="00773399">
              <w:rPr>
                <w:rFonts w:ascii="Calibri" w:hAnsi="Calibri" w:cs="Calibri"/>
                <w:color w:val="000000" w:themeColor="text1"/>
                <w:szCs w:val="22"/>
              </w:rPr>
              <w:t> </w:t>
            </w:r>
          </w:p>
        </w:tc>
      </w:tr>
      <w:tr w:rsidR="007D478C" w:rsidRPr="009467E6" w14:paraId="1868672A" w14:textId="77777777" w:rsidTr="002B2E83">
        <w:trPr>
          <w:trHeight w:val="300"/>
        </w:trPr>
        <w:tc>
          <w:tcPr>
            <w:tcW w:w="2941" w:type="dxa"/>
            <w:tcBorders>
              <w:top w:val="single" w:sz="6" w:space="0" w:color="auto"/>
              <w:left w:val="single" w:sz="6" w:space="0" w:color="auto"/>
              <w:bottom w:val="single" w:sz="6" w:space="0" w:color="auto"/>
              <w:right w:val="single" w:sz="6" w:space="0" w:color="auto"/>
            </w:tcBorders>
          </w:tcPr>
          <w:p w14:paraId="06FAD856" w14:textId="77777777" w:rsidR="007D478C" w:rsidRDefault="007D478C" w:rsidP="007C1349">
            <w:pPr>
              <w:textAlignment w:val="baseline"/>
              <w:rPr>
                <w:rFonts w:asciiTheme="minorHAnsi" w:hAnsiTheme="minorHAnsi" w:cstheme="minorHAnsi"/>
                <w:szCs w:val="22"/>
              </w:rPr>
            </w:pPr>
            <w:r>
              <w:rPr>
                <w:rFonts w:asciiTheme="minorHAnsi" w:hAnsiTheme="minorHAnsi" w:cstheme="minorHAnsi"/>
                <w:szCs w:val="22"/>
              </w:rPr>
              <w:t>One Time Costs TBD</w:t>
            </w:r>
          </w:p>
          <w:p w14:paraId="18BB8063" w14:textId="2151EF4D" w:rsidR="007D478C" w:rsidRPr="00FF3016" w:rsidRDefault="007D478C" w:rsidP="007C1349">
            <w:pPr>
              <w:textAlignment w:val="baseline"/>
              <w:rPr>
                <w:rFonts w:asciiTheme="minorHAnsi" w:hAnsiTheme="minorHAnsi" w:cstheme="minorHAnsi"/>
                <w:szCs w:val="22"/>
              </w:rPr>
            </w:pPr>
          </w:p>
        </w:tc>
        <w:tc>
          <w:tcPr>
            <w:tcW w:w="5635" w:type="dxa"/>
            <w:gridSpan w:val="4"/>
            <w:tcBorders>
              <w:top w:val="single" w:sz="6" w:space="0" w:color="auto"/>
              <w:left w:val="single" w:sz="6" w:space="0" w:color="auto"/>
              <w:bottom w:val="single" w:sz="6" w:space="0" w:color="auto"/>
              <w:right w:val="single" w:sz="6" w:space="0" w:color="auto"/>
            </w:tcBorders>
          </w:tcPr>
          <w:p w14:paraId="3E6734FB" w14:textId="77777777" w:rsidR="007D478C" w:rsidRPr="00773399" w:rsidRDefault="007D478C" w:rsidP="007C1349">
            <w:pPr>
              <w:textAlignment w:val="baseline"/>
              <w:rPr>
                <w:rFonts w:ascii="Calibri" w:hAnsi="Calibri" w:cs="Calibri"/>
                <w:color w:val="000000" w:themeColor="text1"/>
                <w:szCs w:val="22"/>
              </w:rPr>
            </w:pPr>
          </w:p>
        </w:tc>
      </w:tr>
    </w:tbl>
    <w:p w14:paraId="117A82F3" w14:textId="77777777" w:rsidR="001C5093" w:rsidRDefault="001C5093" w:rsidP="001C5093">
      <w:pPr>
        <w:pStyle w:val="Section1Text"/>
      </w:pPr>
    </w:p>
    <w:p w14:paraId="6424D446" w14:textId="77777777" w:rsidR="00C9644F" w:rsidRPr="00114DBE" w:rsidRDefault="00C9644F" w:rsidP="00C9644F">
      <w:pPr>
        <w:pStyle w:val="Heading1"/>
      </w:pPr>
      <w:r w:rsidRPr="00114DBE">
        <w:rPr>
          <w:b/>
          <w:bCs w:val="0"/>
        </w:rPr>
        <w:t>Billing and Payment</w:t>
      </w:r>
      <w:r w:rsidRPr="00114DBE">
        <w:t xml:space="preserve">.  </w:t>
      </w:r>
    </w:p>
    <w:p w14:paraId="73F072A5" w14:textId="77777777" w:rsidR="00C9644F" w:rsidRPr="00114DBE" w:rsidRDefault="00C9644F" w:rsidP="00C9644F">
      <w:pPr>
        <w:pStyle w:val="Heading2"/>
      </w:pPr>
      <w:r w:rsidRPr="00114DBE">
        <w:t xml:space="preserve">Invoice System. The Contractor shall submit invoices to </w:t>
      </w:r>
      <w:r>
        <w:t xml:space="preserve">the DSHS contract contact named on Page 1 of this contract. Consideration </w:t>
      </w:r>
      <w:proofErr w:type="gramStart"/>
      <w:r>
        <w:t>f</w:t>
      </w:r>
      <w:r w:rsidRPr="00114DBE">
        <w:t>or</w:t>
      </w:r>
      <w:proofErr w:type="gramEnd"/>
      <w:r w:rsidRPr="00114DBE">
        <w:t xml:space="preserve"> services rendered shall be payable upon receipt of properly completed invoices which shall be submitted not more often than monthly. The invoices shall describe and document to DSHS’ satisfaction a description of the work performed, activities accomplished, the progress of the project, and </w:t>
      </w:r>
      <w:r w:rsidRPr="00746D6D">
        <w:t>itemized fees per phone number.</w:t>
      </w:r>
      <w:r w:rsidRPr="00114DBE">
        <w:t xml:space="preserve"> </w:t>
      </w:r>
    </w:p>
    <w:p w14:paraId="6A6B0F63" w14:textId="77777777" w:rsidR="00C9644F" w:rsidRPr="00114DBE" w:rsidRDefault="00C9644F" w:rsidP="00C9644F">
      <w:pPr>
        <w:pStyle w:val="Heading2"/>
      </w:pPr>
      <w:r w:rsidRPr="00114DBE">
        <w:t xml:space="preserve">Payment. Payment shall be considered timely if made by DSHS within thirty (30) days </w:t>
      </w:r>
      <w:proofErr w:type="gramStart"/>
      <w:r w:rsidRPr="00114DBE">
        <w:t>after</w:t>
      </w:r>
      <w:proofErr w:type="gramEnd"/>
      <w:r w:rsidRPr="00114DBE">
        <w:t xml:space="preserve"> receipt and acceptance of the properly completed invoices. Payment shall be sent to the Contractor contact listed on page 1 of this Contract, unless otherwise mutually agreed upon. DSHS may, at its sole discretion, withhold payment claimed by Contractor for services rendered if Contractor fails to satisfactorily comply with any term or condition of this Contract.</w:t>
      </w:r>
    </w:p>
    <w:bookmarkEnd w:id="19"/>
    <w:p w14:paraId="23AD2972" w14:textId="283A3517" w:rsidR="00681DEF" w:rsidRPr="009D689A" w:rsidRDefault="00681DEF" w:rsidP="00C9644F">
      <w:pPr>
        <w:pStyle w:val="Heading1"/>
        <w:rPr>
          <w:b/>
        </w:rPr>
      </w:pPr>
      <w:r w:rsidRPr="009D689A">
        <w:rPr>
          <w:b/>
        </w:rPr>
        <w:t>Insurance</w:t>
      </w:r>
    </w:p>
    <w:p w14:paraId="451BCEEF" w14:textId="77777777" w:rsidR="00681DEF" w:rsidRDefault="00681DEF" w:rsidP="00B84E6C">
      <w:pPr>
        <w:pStyle w:val="Section1Text"/>
      </w:pPr>
      <w:r>
        <w:t>The Contractor shall obtain and maintain for the duration of the Contract, at Contractor’s expense, the following insurance coverages, and comply with the following insurance requirements.</w:t>
      </w:r>
    </w:p>
    <w:p w14:paraId="56DE7C77" w14:textId="77777777" w:rsidR="00681DEF" w:rsidRPr="00101F52" w:rsidRDefault="00681DEF" w:rsidP="00B84E6C">
      <w:pPr>
        <w:pStyle w:val="Heading2"/>
      </w:pPr>
      <w:r w:rsidRPr="00101F52">
        <w:t>General Liability Insurance</w:t>
      </w:r>
    </w:p>
    <w:p w14:paraId="3059D2AC" w14:textId="77777777" w:rsidR="00681DEF" w:rsidRPr="00101F52" w:rsidRDefault="00681DEF" w:rsidP="00B84E6C">
      <w:pPr>
        <w:pStyle w:val="Section2Text"/>
      </w:pPr>
      <w:r w:rsidRPr="00101F52">
        <w:t>The Contractor shall maintain Commerc</w:t>
      </w:r>
      <w:r>
        <w:t>ial General Liability Insurance</w:t>
      </w:r>
      <w:r w:rsidRPr="00101F52">
        <w:t xml:space="preserve"> or Business Liability Insurance, </w:t>
      </w:r>
      <w:r>
        <w:t xml:space="preserve">no less comprehensive than coverage </w:t>
      </w:r>
      <w:proofErr w:type="gramStart"/>
      <w:r>
        <w:t>under  Insurance</w:t>
      </w:r>
      <w:proofErr w:type="gramEnd"/>
      <w:r>
        <w:t xml:space="preserve"> Service Offices, Inc. (ISO) form CG 00-01, </w:t>
      </w:r>
      <w:r w:rsidRPr="00101F52">
        <w:t xml:space="preserve">including coverage for bodily injury, property damage, and contractual </w:t>
      </w:r>
      <w:r w:rsidRPr="0099203A">
        <w:t>liability. The amount of coverage shall be no less than $</w:t>
      </w:r>
      <w:r>
        <w:t>2</w:t>
      </w:r>
      <w:r w:rsidRPr="0099203A">
        <w:t>,000,000 per occurrence and $</w:t>
      </w:r>
      <w:r>
        <w:t>4</w:t>
      </w:r>
      <w:r w:rsidRPr="0099203A">
        <w:t xml:space="preserve">,000,000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00F3EA7A" w14:textId="77777777" w:rsidR="00681DEF" w:rsidRPr="0059066A" w:rsidRDefault="00681DEF" w:rsidP="00B84E6C">
      <w:pPr>
        <w:pStyle w:val="Heading2"/>
      </w:pPr>
      <w:r w:rsidRPr="0059066A">
        <w:lastRenderedPageBreak/>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28770391" w14:textId="77777777" w:rsidR="00681DEF" w:rsidRPr="0059066A" w:rsidRDefault="00681DEF" w:rsidP="00B84E6C">
      <w:pPr>
        <w:pStyle w:val="Section2Text"/>
      </w:pPr>
      <w:r w:rsidRPr="0059066A">
        <w:t xml:space="preserve">Supplemental Liability Insurance, including coverage for bodily injury and property damage that will cover the contractor wherever the service is performed with minimum </w:t>
      </w:r>
      <w:r w:rsidRPr="0099203A">
        <w:t>limits of</w:t>
      </w:r>
      <w:r w:rsidRPr="0059066A">
        <w:t xml:space="preserve"> $</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w:t>
      </w:r>
      <w:proofErr w:type="gramStart"/>
      <w:r w:rsidRPr="0059066A">
        <w:t>insureds;</w:t>
      </w:r>
      <w:proofErr w:type="gramEnd"/>
    </w:p>
    <w:p w14:paraId="78D0A2D2" w14:textId="77777777" w:rsidR="00681DEF" w:rsidRPr="00101F52" w:rsidRDefault="00681DEF" w:rsidP="00B84E6C">
      <w:pPr>
        <w:pStyle w:val="CenterText"/>
        <w:spacing w:after="240"/>
      </w:pPr>
      <w:r>
        <w:t>or</w:t>
      </w:r>
    </w:p>
    <w:p w14:paraId="77035320" w14:textId="77777777" w:rsidR="00681DEF" w:rsidRDefault="00681DEF" w:rsidP="00B84E6C">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w:t>
      </w:r>
      <w:r>
        <w:t>2</w:t>
      </w:r>
      <w:r w:rsidRPr="0059066A">
        <w:t>,000,000 per occurrence</w:t>
      </w:r>
      <w:r>
        <w:t>; and</w:t>
      </w:r>
      <w:r w:rsidRPr="0059066A">
        <w:t xml:space="preserve"> </w:t>
      </w:r>
      <w:r>
        <w:t xml:space="preserve">$4,000,000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5598EC62" w14:textId="77777777" w:rsidR="00681DEF" w:rsidRDefault="00681DEF" w:rsidP="00B84E6C">
      <w:pPr>
        <w:pStyle w:val="CenterText"/>
        <w:spacing w:after="240"/>
      </w:pPr>
      <w:r w:rsidRPr="0099203A">
        <w:t>or</w:t>
      </w:r>
    </w:p>
    <w:p w14:paraId="66B14BE2" w14:textId="77777777" w:rsidR="00681DEF" w:rsidRPr="0059066A" w:rsidRDefault="00681DEF" w:rsidP="00B84E6C">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w:t>
      </w:r>
      <w:r>
        <w:t>2</w:t>
      </w:r>
      <w:r w:rsidRPr="0059066A">
        <w:t>,000,000 per occurrence</w:t>
      </w:r>
      <w:r>
        <w:t>; and $4,000,000</w:t>
      </w:r>
      <w:r w:rsidRPr="0059066A">
        <w:t xml:space="preserve"> General Aggregate</w:t>
      </w:r>
      <w:r>
        <w:t>.</w:t>
      </w:r>
      <w:r w:rsidRPr="0059066A">
        <w:t xml:space="preserve"> The State of Washington, DSHS, its elected and appointed officials, agents, and </w:t>
      </w:r>
      <w:proofErr w:type="gramStart"/>
      <w:r w:rsidRPr="0059066A">
        <w:t>employees</w:t>
      </w:r>
      <w:proofErr w:type="gramEnd"/>
      <w:r w:rsidRPr="0059066A">
        <w:t xml:space="preserve"> shall be named as additional insureds</w:t>
      </w:r>
      <w:r w:rsidRPr="0099203A">
        <w:t>.</w:t>
      </w:r>
    </w:p>
    <w:p w14:paraId="3AB9069A" w14:textId="77777777" w:rsidR="00681DEF" w:rsidRPr="00101F52" w:rsidRDefault="00681DEF" w:rsidP="00B84E6C">
      <w:pPr>
        <w:pStyle w:val="Heading2"/>
      </w:pPr>
      <w:r w:rsidRPr="00101F52">
        <w:t>Workers</w:t>
      </w:r>
      <w:r>
        <w:t>’</w:t>
      </w:r>
      <w:r w:rsidRPr="00101F52">
        <w:t xml:space="preserve"> Compensation</w:t>
      </w:r>
    </w:p>
    <w:p w14:paraId="673F1231" w14:textId="77777777" w:rsidR="00681DEF" w:rsidRPr="00101F52" w:rsidRDefault="00681DEF" w:rsidP="00B84E6C">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79A9D03E" w14:textId="77777777" w:rsidR="00681DEF" w:rsidRPr="00101F52" w:rsidRDefault="00681DEF" w:rsidP="00B84E6C">
      <w:pPr>
        <w:pStyle w:val="Heading2"/>
      </w:pPr>
      <w:r w:rsidRPr="00101F52">
        <w:t>Employees and Volunteers</w:t>
      </w:r>
    </w:p>
    <w:p w14:paraId="02A6D0B0" w14:textId="77777777" w:rsidR="00681DEF" w:rsidRPr="00101F52" w:rsidRDefault="00681DEF" w:rsidP="00B84E6C">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54A0B4A5" w14:textId="77777777" w:rsidR="00681DEF" w:rsidRPr="00101F52" w:rsidRDefault="00681DEF" w:rsidP="00B84E6C">
      <w:pPr>
        <w:pStyle w:val="Heading2"/>
      </w:pPr>
      <w:r w:rsidRPr="00101F52">
        <w:t>Subcontractors</w:t>
      </w:r>
    </w:p>
    <w:p w14:paraId="343F0D70" w14:textId="77777777" w:rsidR="00681DEF" w:rsidRPr="00101F52" w:rsidRDefault="00681DEF" w:rsidP="00B84E6C">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71F356F4" w14:textId="77777777" w:rsidR="00681DEF" w:rsidRPr="00101F52" w:rsidRDefault="00681DEF" w:rsidP="00B84E6C">
      <w:pPr>
        <w:pStyle w:val="Heading2"/>
      </w:pPr>
      <w:r w:rsidRPr="00101F52">
        <w:t xml:space="preserve">Separation of </w:t>
      </w:r>
      <w:r>
        <w:t>Insured</w:t>
      </w:r>
      <w:r w:rsidRPr="00101F52">
        <w:t>s</w:t>
      </w:r>
    </w:p>
    <w:p w14:paraId="1F5BC39B" w14:textId="77777777" w:rsidR="00681DEF" w:rsidRPr="00101F52" w:rsidRDefault="00681DEF" w:rsidP="00B84E6C">
      <w:pPr>
        <w:pStyle w:val="Section2Text"/>
      </w:pPr>
      <w:r w:rsidRPr="00101F52">
        <w:t xml:space="preserve">All insurance policies shall include coverage for cross liability and contain a “Separation of </w:t>
      </w:r>
      <w:r>
        <w:t>Insured</w:t>
      </w:r>
      <w:r w:rsidRPr="00101F52">
        <w:t>s</w:t>
      </w:r>
      <w:r>
        <w:t>” provision.</w:t>
      </w:r>
    </w:p>
    <w:p w14:paraId="1E6BD99E" w14:textId="77777777" w:rsidR="00681DEF" w:rsidRPr="00101F52" w:rsidRDefault="00681DEF" w:rsidP="00B84E6C">
      <w:pPr>
        <w:pStyle w:val="Heading2"/>
      </w:pPr>
      <w:r w:rsidRPr="00101F52">
        <w:t>Insurers</w:t>
      </w:r>
    </w:p>
    <w:p w14:paraId="2A8840BE" w14:textId="77777777" w:rsidR="00681DEF" w:rsidRPr="00101F52" w:rsidRDefault="00681DEF" w:rsidP="00B84E6C">
      <w:pPr>
        <w:pStyle w:val="Section2Text"/>
      </w:pPr>
      <w:r w:rsidRPr="00776CAB">
        <w:t xml:space="preserve">The Contractor shall obtain insurance from insurance companies identified as an admitted </w:t>
      </w:r>
      <w:r w:rsidRPr="00776CAB">
        <w:lastRenderedPageBreak/>
        <w:t>insurer/carrier in the State of Washington, with a</w:t>
      </w:r>
      <w:r>
        <w:t xml:space="preserve"> current</w:t>
      </w:r>
      <w:r w:rsidRPr="00776CAB">
        <w:t xml:space="preserve"> Best’s Reports’ rating of </w:t>
      </w:r>
      <w:r>
        <w:t>A-</w:t>
      </w:r>
      <w:r w:rsidRPr="00776CAB">
        <w:t>, Class VII, or better.</w:t>
      </w:r>
    </w:p>
    <w:p w14:paraId="4828714B" w14:textId="77777777" w:rsidR="00681DEF" w:rsidRPr="00101F52" w:rsidRDefault="00681DEF" w:rsidP="00B84E6C">
      <w:pPr>
        <w:pStyle w:val="Heading2"/>
      </w:pPr>
      <w:r w:rsidRPr="00101F52">
        <w:t>Evidence of Coverage</w:t>
      </w:r>
    </w:p>
    <w:p w14:paraId="528F33E5" w14:textId="77777777" w:rsidR="00681DEF" w:rsidRDefault="00681DEF" w:rsidP="003A3572">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5AC6B660" w14:textId="77777777" w:rsidR="00681DEF" w:rsidRPr="00101F52" w:rsidRDefault="00681DEF" w:rsidP="003A3572">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144F6715" w14:textId="77777777" w:rsidR="00681DEF" w:rsidRPr="00101F52" w:rsidRDefault="00681DEF" w:rsidP="00B84E6C">
      <w:pPr>
        <w:pStyle w:val="Heading2"/>
      </w:pPr>
      <w:r w:rsidRPr="00101F52">
        <w:t>Material Changes</w:t>
      </w:r>
    </w:p>
    <w:p w14:paraId="45323AD0" w14:textId="77777777" w:rsidR="00681DEF" w:rsidRPr="00101F52" w:rsidRDefault="00681DEF" w:rsidP="00B84E6C">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33072185" w14:textId="77777777" w:rsidR="00681DEF" w:rsidRDefault="00681DEF" w:rsidP="00B84E6C">
      <w:pPr>
        <w:pStyle w:val="Heading2"/>
      </w:pPr>
      <w:r>
        <w:t>Waiver of Subrogation</w:t>
      </w:r>
    </w:p>
    <w:p w14:paraId="339DAAA2" w14:textId="77777777" w:rsidR="00681DEF" w:rsidRPr="007862D8" w:rsidRDefault="00681DEF" w:rsidP="00B84E6C">
      <w:pPr>
        <w:pStyle w:val="Heading2"/>
        <w:numPr>
          <w:ilvl w:val="0"/>
          <w:numId w:val="0"/>
        </w:numPr>
        <w:ind w:left="1080"/>
      </w:pPr>
      <w:r>
        <w:t xml:space="preserve">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t>
      </w:r>
      <w:proofErr w:type="gramStart"/>
      <w:r>
        <w:t>whether or not</w:t>
      </w:r>
      <w:proofErr w:type="gramEnd"/>
      <w:r>
        <w:t xml:space="preserve"> DSHS receives the waiver of subrogation endorsement from the insurer.</w:t>
      </w:r>
    </w:p>
    <w:p w14:paraId="42A7CEFC" w14:textId="77777777" w:rsidR="00681DEF" w:rsidRPr="00101F52" w:rsidRDefault="00681DEF" w:rsidP="00B84E6C">
      <w:pPr>
        <w:pStyle w:val="Heading2"/>
      </w:pPr>
      <w:r>
        <w:t>Coverage Limits</w:t>
      </w:r>
    </w:p>
    <w:p w14:paraId="3ABC73FC" w14:textId="77777777" w:rsidR="00681DEF" w:rsidRDefault="00681DEF" w:rsidP="00B84E6C">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w:t>
      </w:r>
      <w:proofErr w:type="gramStart"/>
      <w:r>
        <w:t>in excess of</w:t>
      </w:r>
      <w:proofErr w:type="gramEnd"/>
      <w:r>
        <w:t xml:space="preserve"> the required coverage and </w:t>
      </w:r>
      <w:proofErr w:type="gramStart"/>
      <w:r>
        <w:t>limits, and</w:t>
      </w:r>
      <w:proofErr w:type="gramEnd"/>
      <w:r>
        <w:t xml:space="preserve"> shall not limit the Contractor’s liability under the indemnities and reimbursements granted to the State and DSHS in this Contract.</w:t>
      </w:r>
    </w:p>
    <w:p w14:paraId="6ABA6D9A" w14:textId="77777777" w:rsidR="00681DEF" w:rsidRDefault="00681DEF" w:rsidP="00B84E6C">
      <w:pPr>
        <w:pStyle w:val="Heading2"/>
      </w:pPr>
      <w:r>
        <w:t>Primary Coverage</w:t>
      </w:r>
    </w:p>
    <w:p w14:paraId="0D0B8BBC" w14:textId="77777777" w:rsidR="00681DEF" w:rsidRDefault="00681DEF" w:rsidP="00B84E6C">
      <w:pPr>
        <w:pStyle w:val="Section2Text"/>
      </w:pPr>
      <w:r>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t>in excess of</w:t>
      </w:r>
      <w:proofErr w:type="gramEnd"/>
      <w:r>
        <w:t>, and shall not contribute with, insurance required of the Contractor and Subcontractors under this Contract.</w:t>
      </w:r>
    </w:p>
    <w:p w14:paraId="0EFC5629" w14:textId="77777777" w:rsidR="00681DEF" w:rsidRPr="00101F52" w:rsidRDefault="00681DEF" w:rsidP="00B84E6C">
      <w:pPr>
        <w:pStyle w:val="Heading2"/>
      </w:pPr>
      <w:r>
        <w:t>Waiver</w:t>
      </w:r>
    </w:p>
    <w:p w14:paraId="0182127A" w14:textId="77777777" w:rsidR="00681DEF" w:rsidRDefault="00681DEF" w:rsidP="00B84E6C">
      <w:pPr>
        <w:pStyle w:val="Section2Text"/>
      </w:pPr>
      <w:r>
        <w:t>The Contractor waives all rights, claims and causes of action against the State of Washington and DSHS for the recovery of damages to the extent said damages are covered by insurance maintained by Contractor.</w:t>
      </w:r>
    </w:p>
    <w:p w14:paraId="760B92E8" w14:textId="77777777" w:rsidR="00681DEF" w:rsidRDefault="00681DEF" w:rsidP="00B84E6C">
      <w:pPr>
        <w:pStyle w:val="Heading2"/>
      </w:pPr>
      <w:r w:rsidRPr="00E37AB0">
        <w:lastRenderedPageBreak/>
        <w:t>Liability Cap</w:t>
      </w:r>
    </w:p>
    <w:p w14:paraId="350FBE27" w14:textId="77777777" w:rsidR="00681DEF" w:rsidRDefault="00681DEF" w:rsidP="00B84E6C">
      <w:pPr>
        <w:pStyle w:val="Section2Text"/>
      </w:pPr>
      <w:r w:rsidRPr="00E37AB0">
        <w:t>Any limitation of liability or liability cap set forth in this Contract shall not preclude DSHS from claiming under any insurance maintained by the Contractor pursuant to this Contract, up to the policy limits.</w:t>
      </w:r>
    </w:p>
    <w:p w14:paraId="37FEA487" w14:textId="77777777" w:rsidR="00681DEF" w:rsidRPr="00101F52" w:rsidRDefault="00681DEF" w:rsidP="00B84E6C">
      <w:pPr>
        <w:pStyle w:val="Heading2"/>
      </w:pPr>
      <w:r w:rsidRPr="00101F52">
        <w:t>Business Automobile Liability Insurance</w:t>
      </w:r>
    </w:p>
    <w:p w14:paraId="3EFA9806" w14:textId="77777777" w:rsidR="00681DEF" w:rsidRDefault="00681DEF" w:rsidP="00B84E6C">
      <w:pPr>
        <w:pStyle w:val="Section2Text"/>
      </w:pPr>
      <w:r w:rsidRPr="00101F52">
        <w:t xml:space="preserve">The Contractor shall maintain a Business Automobile Policy on all vehicles used to transport clients, including vehicles hired by the Contractor or owned by the Contractor’s employees, volunteers or others, with the following minimum limits: $1,000,000 per </w:t>
      </w:r>
      <w:r>
        <w:t>accident combined single limit.</w:t>
      </w:r>
      <w:r w:rsidRPr="00101F52">
        <w:t xml:space="preserve"> The Contractor’s carrier shall provide DSHS with a waiver of subrogation or name DSHS as an </w:t>
      </w:r>
      <w:r>
        <w:t>a</w:t>
      </w:r>
      <w:r w:rsidRPr="00101F52">
        <w:t xml:space="preserve">dditional </w:t>
      </w:r>
      <w:r>
        <w:t>i</w:t>
      </w:r>
      <w:r w:rsidRPr="00101F52">
        <w:t>nsured.</w:t>
      </w:r>
    </w:p>
    <w:p w14:paraId="2EA6F4E0" w14:textId="77777777" w:rsidR="00681DEF" w:rsidRPr="005061BC" w:rsidRDefault="00681DEF" w:rsidP="00B84E6C">
      <w:pPr>
        <w:pStyle w:val="Heading2"/>
      </w:pPr>
      <w:r>
        <w:t>Professional L</w:t>
      </w:r>
      <w:r w:rsidRPr="005061BC">
        <w:t xml:space="preserve">iability (errors &amp; omissions) </w:t>
      </w:r>
    </w:p>
    <w:p w14:paraId="560CEEEB" w14:textId="77777777" w:rsidR="00681DEF" w:rsidRDefault="00681DEF" w:rsidP="00B84E6C">
      <w:pPr>
        <w:pStyle w:val="Heading2"/>
        <w:numPr>
          <w:ilvl w:val="0"/>
          <w:numId w:val="0"/>
        </w:numPr>
        <w:ind w:left="1080"/>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49369A64" w14:textId="77777777" w:rsidR="00681DEF" w:rsidRPr="005061BC" w:rsidRDefault="00681DEF" w:rsidP="007862D8">
      <w:pPr>
        <w:pStyle w:val="Heading2"/>
      </w:pPr>
      <w:r>
        <w:t>Technology Professional L</w:t>
      </w:r>
      <w:r w:rsidRPr="005061BC">
        <w:t>iability (errors and omissions)</w:t>
      </w:r>
    </w:p>
    <w:p w14:paraId="4ECDD32E" w14:textId="77777777" w:rsidR="00681DEF" w:rsidRPr="007862D8" w:rsidRDefault="00681DEF" w:rsidP="007862D8">
      <w:pPr>
        <w:pStyle w:val="Heading2"/>
        <w:numPr>
          <w:ilvl w:val="0"/>
          <w:numId w:val="0"/>
        </w:numPr>
        <w:ind w:left="1080"/>
      </w:pPr>
      <w:r>
        <w:t xml:space="preserve">The Contractor shall maintain </w:t>
      </w:r>
      <w:r w:rsidRPr="007862D8">
        <w:t xml:space="preserve">Technology </w:t>
      </w:r>
      <w:r>
        <w:t>P</w:t>
      </w:r>
      <w:r w:rsidRPr="007862D8">
        <w:t xml:space="preserve">rofessional </w:t>
      </w:r>
      <w:r>
        <w:t>L</w:t>
      </w:r>
      <w:r w:rsidRPr="007862D8">
        <w:t>iability (errors and omissions) insurance, to include coverage of claims involving infringement of intellectual property</w:t>
      </w:r>
      <w:r>
        <w:t>. This shall</w:t>
      </w:r>
      <w:r w:rsidRPr="007862D8">
        <w:t xml:space="preserve"> includ</w:t>
      </w:r>
      <w:r>
        <w:t>e</w:t>
      </w:r>
      <w:r w:rsidRPr="007862D8">
        <w:t xml:space="preserve"> but </w:t>
      </w:r>
      <w:r>
        <w:t xml:space="preserve">is </w:t>
      </w:r>
      <w:r w:rsidRPr="007862D8">
        <w:t xml:space="preserve">not limited to infringement of copyright, trademark, trade dress, invasion of privacy violations, information theft, damage to or destruction of electronic information, release of private information, alteration of electronic information, extortion, network security, regulatory defense (including fines and penalties), and notification costs. The coverage </w:t>
      </w:r>
      <w:proofErr w:type="gramStart"/>
      <w:r w:rsidRPr="007862D8">
        <w:t>limits</w:t>
      </w:r>
      <w:proofErr w:type="gramEnd"/>
      <w:r w:rsidRPr="007862D8">
        <w:t xml:space="preserve"> must be at least $1,000,000 per covered claim without sublimit, and $2,000,000 annual aggregate.</w:t>
      </w:r>
    </w:p>
    <w:p w14:paraId="492B7848" w14:textId="77777777" w:rsidR="00681DEF" w:rsidRPr="005061BC" w:rsidRDefault="00681DEF" w:rsidP="007862D8">
      <w:pPr>
        <w:pStyle w:val="Heading2"/>
      </w:pPr>
      <w:r w:rsidRPr="005061BC">
        <w:t>Crime and Employee Dishonesty</w:t>
      </w:r>
    </w:p>
    <w:p w14:paraId="23B24391" w14:textId="77777777" w:rsidR="00681DEF" w:rsidRPr="007862D8" w:rsidRDefault="00681DEF" w:rsidP="007862D8">
      <w:pPr>
        <w:pStyle w:val="Heading2"/>
        <w:numPr>
          <w:ilvl w:val="0"/>
          <w:numId w:val="0"/>
        </w:numPr>
        <w:ind w:left="1080"/>
      </w:pPr>
      <w:r>
        <w:t xml:space="preserve">The Contractor shall maintain </w:t>
      </w:r>
      <w:r w:rsidRPr="007862D8">
        <w:t xml:space="preserve">Employee </w:t>
      </w:r>
      <w:r>
        <w:t>D</w:t>
      </w:r>
      <w:r w:rsidRPr="007862D8">
        <w:t xml:space="preserve">ishonesty and (when applicable) Inside/Outside Money and Securities coverages for property owned by the </w:t>
      </w:r>
      <w:r>
        <w:t>S</w:t>
      </w:r>
      <w:r w:rsidRPr="007862D8">
        <w:t xml:space="preserve">tate of Washington in the care, custody, and control of </w:t>
      </w:r>
      <w:r>
        <w:t>C</w:t>
      </w:r>
      <w:r w:rsidRPr="007862D8">
        <w:t xml:space="preserve">ontractor, to include electronic theft and fraud protection. </w:t>
      </w:r>
      <w:r>
        <w:t>The c</w:t>
      </w:r>
      <w:r w:rsidRPr="007862D8">
        <w:t xml:space="preserve">overage </w:t>
      </w:r>
      <w:proofErr w:type="gramStart"/>
      <w:r w:rsidRPr="007862D8">
        <w:t>limits</w:t>
      </w:r>
      <w:proofErr w:type="gramEnd"/>
      <w:r w:rsidRPr="007862D8">
        <w:t xml:space="preserve"> </w:t>
      </w:r>
      <w:r>
        <w:t>must be at least</w:t>
      </w:r>
      <w:r w:rsidRPr="007862D8">
        <w:t xml:space="preserve"> $1,000,000 per covered claim without sublimit, $2,000,000 annual aggregate</w:t>
      </w:r>
      <w:r>
        <w:t>.</w:t>
      </w:r>
    </w:p>
    <w:p w14:paraId="08D6CA40" w14:textId="77777777" w:rsidR="00681DEF" w:rsidRPr="005061BC" w:rsidRDefault="00681DEF" w:rsidP="007862D8">
      <w:pPr>
        <w:pStyle w:val="Heading2"/>
      </w:pPr>
      <w:r w:rsidRPr="005061BC">
        <w:t>Cyber Risk Liability Insurance</w:t>
      </w:r>
    </w:p>
    <w:p w14:paraId="0D9F5E99" w14:textId="77777777" w:rsidR="00452E95" w:rsidRDefault="00681DEF" w:rsidP="007862D8">
      <w:pPr>
        <w:pStyle w:val="Heading2"/>
        <w:numPr>
          <w:ilvl w:val="0"/>
          <w:numId w:val="0"/>
        </w:numPr>
        <w:ind w:left="1080"/>
        <w:sectPr w:rsidR="00452E95" w:rsidSect="005038E1">
          <w:headerReference w:type="default" r:id="rId17"/>
          <w:pgSz w:w="12240" w:h="15840"/>
          <w:pgMar w:top="720" w:right="720" w:bottom="720" w:left="720" w:header="720" w:footer="720" w:gutter="0"/>
          <w:cols w:space="720"/>
          <w:formProt w:val="0"/>
          <w:docGrid w:linePitch="360"/>
        </w:sectPr>
      </w:pPr>
      <w:r>
        <w:t>The Contractor shall maintain</w:t>
      </w:r>
      <w:r w:rsidRPr="007862D8">
        <w:t xml:space="preserve"> coverage </w:t>
      </w:r>
      <w:r>
        <w:t>for Cyber Risk Liability, including</w:t>
      </w:r>
      <w:r w:rsidRPr="007862D8">
        <w:t xml:space="preserve"> information theft, computer and data loss replacement or restoration, release of private information, alteration of electronic information, notification costs, credit monitoring, forensic investigation, cyber extortion, regulatory defense (including fines and penalties), network security, and liability to third parties from failure(s) of contractor to handle, manage, store, and control personally identifiable information belonging to others. The policy must include full prior acts coverage. </w:t>
      </w:r>
      <w:r>
        <w:t xml:space="preserve">The coverage </w:t>
      </w:r>
      <w:proofErr w:type="gramStart"/>
      <w:r>
        <w:t>l</w:t>
      </w:r>
      <w:r w:rsidRPr="007862D8">
        <w:t>imits</w:t>
      </w:r>
      <w:proofErr w:type="gramEnd"/>
      <w:r w:rsidRPr="007862D8">
        <w:t xml:space="preserve"> </w:t>
      </w:r>
      <w:r>
        <w:t>must</w:t>
      </w:r>
      <w:r w:rsidRPr="007862D8">
        <w:t xml:space="preserve"> be </w:t>
      </w:r>
      <w:r>
        <w:t xml:space="preserve">at least </w:t>
      </w:r>
      <w:r w:rsidRPr="007862D8">
        <w:t>$1,000,000 per covered claim without sublimit, $2,000,000 annual aggregate.</w:t>
      </w:r>
    </w:p>
    <w:p w14:paraId="38DC5F51" w14:textId="2ACFA744" w:rsidR="00945A8B" w:rsidRDefault="00945A8B" w:rsidP="00945A8B">
      <w:bookmarkStart w:id="31" w:name="SC6001GD"/>
      <w:bookmarkEnd w:id="31"/>
    </w:p>
    <w:p w14:paraId="5CE214A9" w14:textId="77777777" w:rsidR="00452E95" w:rsidRDefault="00452E95" w:rsidP="00452E95">
      <w:pPr>
        <w:tabs>
          <w:tab w:val="left" w:pos="3520"/>
        </w:tabs>
        <w:rPr>
          <w:b/>
        </w:rPr>
      </w:pPr>
      <w:r>
        <w:tab/>
      </w:r>
      <w:r w:rsidR="00681DEF" w:rsidRPr="00675AEE">
        <w:rPr>
          <w:b/>
        </w:rPr>
        <w:t>Exhibit A – Data Security Requirements</w:t>
      </w:r>
    </w:p>
    <w:p w14:paraId="67DEBA53" w14:textId="77777777" w:rsidR="00452E95" w:rsidRDefault="00452E95" w:rsidP="00452E95">
      <w:pPr>
        <w:tabs>
          <w:tab w:val="left" w:pos="3520"/>
        </w:tabs>
        <w:rPr>
          <w:b/>
        </w:rPr>
      </w:pPr>
    </w:p>
    <w:p w14:paraId="2466F9B5" w14:textId="77777777" w:rsidR="008625B4" w:rsidRDefault="00681DEF" w:rsidP="008625B4">
      <w:pPr>
        <w:tabs>
          <w:tab w:val="left" w:pos="720"/>
        </w:tabs>
        <w:ind w:left="720" w:hanging="720"/>
      </w:pPr>
      <w:r>
        <w:rPr>
          <w:b/>
        </w:rPr>
        <w:t>1.</w:t>
      </w:r>
      <w:r>
        <w:rPr>
          <w:b/>
        </w:rPr>
        <w:tab/>
      </w:r>
      <w:r w:rsidRPr="00675AEE">
        <w:rPr>
          <w:b/>
        </w:rPr>
        <w:t>Definitions</w:t>
      </w:r>
      <w:r>
        <w:t>.  The words and phrases listed below, as used in this Exhibit, shall each have the following definitions:</w:t>
      </w:r>
    </w:p>
    <w:p w14:paraId="45E69614" w14:textId="77777777" w:rsidR="008625B4" w:rsidRDefault="008625B4" w:rsidP="008625B4">
      <w:pPr>
        <w:tabs>
          <w:tab w:val="left" w:pos="720"/>
        </w:tabs>
        <w:ind w:left="720" w:hanging="720"/>
      </w:pPr>
    </w:p>
    <w:p w14:paraId="56B1A3B3" w14:textId="6EA6B2D1" w:rsidR="00D24777" w:rsidRDefault="00681DEF" w:rsidP="00D24777">
      <w:pPr>
        <w:tabs>
          <w:tab w:val="left" w:pos="720"/>
        </w:tabs>
        <w:ind w:left="1440" w:hanging="720"/>
      </w:pPr>
      <w:r>
        <w:t>a.</w:t>
      </w:r>
      <w:r>
        <w:tab/>
        <w:t>“AES” means the Advanced Encryption Standard, a specification of Federal Information Processing Standards Publications for the encryption of electronic data issued by the National Institute of Standards and Technology (</w:t>
      </w:r>
      <w:hyperlink r:id="rId18" w:history="1">
        <w:r w:rsidR="00D24777" w:rsidRPr="00EF5E35">
          <w:rPr>
            <w:rStyle w:val="Hyperlink"/>
          </w:rPr>
          <w:t>https://nvlpubs.nist.gov/nistpubs/FIPS/NIST.FIPS.197-upd1.pdf</w:t>
        </w:r>
      </w:hyperlink>
      <w:r>
        <w:t>).</w:t>
      </w:r>
    </w:p>
    <w:p w14:paraId="3A556680" w14:textId="77777777" w:rsidR="00D24777" w:rsidRDefault="00D24777" w:rsidP="00D24777">
      <w:pPr>
        <w:tabs>
          <w:tab w:val="left" w:pos="720"/>
        </w:tabs>
        <w:ind w:left="1440" w:hanging="720"/>
      </w:pPr>
    </w:p>
    <w:p w14:paraId="5ADD0D18" w14:textId="77777777" w:rsidR="00D24777" w:rsidRDefault="00681DEF" w:rsidP="00D24777">
      <w:pPr>
        <w:tabs>
          <w:tab w:val="left" w:pos="720"/>
        </w:tabs>
        <w:ind w:left="1440" w:hanging="720"/>
      </w:pPr>
      <w:r>
        <w:t>b.</w:t>
      </w:r>
      <w:r>
        <w:tab/>
        <w:t>“Authorized Users(s)” means an individual or individuals with a business need to access DSHS Confidential Information, and who has or have been authorized to do so.</w:t>
      </w:r>
    </w:p>
    <w:p w14:paraId="209FA28F" w14:textId="77777777" w:rsidR="00D24777" w:rsidRDefault="00D24777" w:rsidP="00D24777">
      <w:pPr>
        <w:tabs>
          <w:tab w:val="left" w:pos="720"/>
        </w:tabs>
        <w:ind w:left="1440" w:hanging="720"/>
      </w:pPr>
    </w:p>
    <w:p w14:paraId="6F0A3806" w14:textId="77777777" w:rsidR="00B10D29" w:rsidRDefault="00681DEF" w:rsidP="00B10D29">
      <w:pPr>
        <w:tabs>
          <w:tab w:val="left" w:pos="720"/>
        </w:tabs>
        <w:ind w:left="1440" w:hanging="72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r w:rsidR="00B10D29">
        <w:t xml:space="preserve"> </w:t>
      </w:r>
    </w:p>
    <w:p w14:paraId="7DDB931D" w14:textId="77777777" w:rsidR="00B10D29" w:rsidRDefault="00B10D29" w:rsidP="00B10D29">
      <w:pPr>
        <w:tabs>
          <w:tab w:val="left" w:pos="720"/>
        </w:tabs>
        <w:ind w:left="1440" w:hanging="720"/>
      </w:pPr>
    </w:p>
    <w:p w14:paraId="231FDCEC" w14:textId="77777777" w:rsidR="00B10D29" w:rsidRDefault="00681DEF" w:rsidP="00B10D29">
      <w:pPr>
        <w:tabs>
          <w:tab w:val="left" w:pos="720"/>
        </w:tabs>
        <w:ind w:left="1440" w:hanging="72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5C4A093C" w14:textId="77777777" w:rsidR="00B10D29" w:rsidRDefault="00B10D29" w:rsidP="00B10D29">
      <w:pPr>
        <w:tabs>
          <w:tab w:val="left" w:pos="720"/>
        </w:tabs>
        <w:ind w:left="1440" w:hanging="720"/>
      </w:pPr>
    </w:p>
    <w:p w14:paraId="38BC2D55" w14:textId="77777777" w:rsidR="00B10D29" w:rsidRDefault="00681DEF" w:rsidP="00B10D29">
      <w:pPr>
        <w:tabs>
          <w:tab w:val="left" w:pos="720"/>
        </w:tabs>
        <w:ind w:left="1440" w:hanging="72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4A26693C" w14:textId="77777777" w:rsidR="00B10D29" w:rsidRDefault="00B10D29" w:rsidP="00B10D29">
      <w:pPr>
        <w:tabs>
          <w:tab w:val="left" w:pos="720"/>
        </w:tabs>
        <w:ind w:left="1440" w:hanging="720"/>
      </w:pPr>
    </w:p>
    <w:p w14:paraId="3A791509" w14:textId="77777777" w:rsidR="00B10D29" w:rsidRDefault="00681DEF" w:rsidP="00B10D29">
      <w:pPr>
        <w:tabs>
          <w:tab w:val="left" w:pos="720"/>
        </w:tabs>
        <w:ind w:left="1440" w:hanging="72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r w:rsidR="00B10D29">
        <w:t xml:space="preserve"> </w:t>
      </w:r>
    </w:p>
    <w:p w14:paraId="02473464" w14:textId="77777777" w:rsidR="00B10D29" w:rsidRDefault="00B10D29" w:rsidP="00B10D29">
      <w:pPr>
        <w:tabs>
          <w:tab w:val="left" w:pos="720"/>
        </w:tabs>
        <w:ind w:left="1440" w:hanging="720"/>
      </w:pPr>
    </w:p>
    <w:p w14:paraId="5C2E6DA4" w14:textId="5228CCD7" w:rsidR="00681DEF" w:rsidRDefault="00681DEF" w:rsidP="00B10D29">
      <w:pPr>
        <w:tabs>
          <w:tab w:val="left" w:pos="720"/>
        </w:tabs>
        <w:ind w:left="1440" w:hanging="72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7C312536" w14:textId="77777777" w:rsidR="00681DEF" w:rsidRDefault="00681DEF" w:rsidP="004D759B">
      <w:pPr>
        <w:keepNext/>
        <w:keepLines/>
        <w:tabs>
          <w:tab w:val="left" w:pos="1080"/>
        </w:tabs>
        <w:spacing w:after="240"/>
        <w:ind w:left="1080" w:hanging="360"/>
      </w:pPr>
      <w:r>
        <w:lastRenderedPageBreak/>
        <w:t>h.</w:t>
      </w:r>
      <w:r>
        <w:tab/>
        <w:t xml:space="preserve">“Hardened Password” means a string of at least eight characters containing at least three of the following </w:t>
      </w:r>
      <w:proofErr w:type="gramStart"/>
      <w:r>
        <w:t>four character</w:t>
      </w:r>
      <w:proofErr w:type="gramEnd"/>
      <w:r>
        <w:t xml:space="preserve"> classes:  Uppercase alphabetic, lowercase alphabetic, numeral, and special characters such as an asterisk, ampersand, or exclamation point.</w:t>
      </w:r>
    </w:p>
    <w:p w14:paraId="046D7365" w14:textId="77777777" w:rsidR="00681DEF" w:rsidRDefault="00681DEF" w:rsidP="004D759B">
      <w:pPr>
        <w:keepNext/>
        <w:keepLines/>
        <w:tabs>
          <w:tab w:val="left" w:pos="1080"/>
        </w:tabs>
        <w:spacing w:after="240"/>
        <w:ind w:left="1080" w:hanging="360"/>
      </w:pPr>
      <w:r>
        <w:t>i.</w:t>
      </w:r>
      <w:r>
        <w:tab/>
        <w:t>“Mobile Device” means a computing device, typically smaller than a notebook, which runs a mobile operating system, such as iOS, Android, or Windows Phone. Mobile Devices include smart phones, most tablets, and other form factors.</w:t>
      </w:r>
    </w:p>
    <w:p w14:paraId="75F09705" w14:textId="77777777" w:rsidR="00681DEF" w:rsidRDefault="00681DEF"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29DE96E6" w14:textId="77777777" w:rsidR="00681DEF" w:rsidRDefault="00681DEF"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5B4FC79A" w14:textId="77777777" w:rsidR="00681DEF" w:rsidRDefault="00681DEF" w:rsidP="00F8082C">
      <w:pPr>
        <w:tabs>
          <w:tab w:val="left" w:pos="1080"/>
        </w:tabs>
        <w:spacing w:after="240"/>
        <w:ind w:left="1080" w:hanging="360"/>
      </w:pPr>
      <w:r>
        <w:t>l.</w:t>
      </w:r>
      <w:r>
        <w:tab/>
        <w:t xml:space="preserve">“Portable Media” means any </w:t>
      </w:r>
      <w:proofErr w:type="gramStart"/>
      <w:r>
        <w:t>machine readable</w:t>
      </w:r>
      <w:proofErr w:type="gramEnd"/>
      <w:r>
        <w:t xml:space="preserv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1EA934D1" w14:textId="77777777" w:rsidR="00681DEF" w:rsidRDefault="00681DEF" w:rsidP="00F8082C">
      <w:pPr>
        <w:tabs>
          <w:tab w:val="left" w:pos="1080"/>
        </w:tabs>
        <w:spacing w:after="240"/>
        <w:ind w:left="1080" w:hanging="360"/>
      </w:pPr>
      <w:r>
        <w:t>m.</w:t>
      </w:r>
      <w:r>
        <w:tab/>
        <w:t xml:space="preserve">“Secure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w:t>
      </w:r>
      <w:proofErr w:type="gramStart"/>
      <w:r>
        <w:t>as long as</w:t>
      </w:r>
      <w:proofErr w:type="gramEnd"/>
      <w:r>
        <w:t xml:space="preserve">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5C5BEF8B" w14:textId="77777777" w:rsidR="00681DEF" w:rsidRDefault="00681DEF"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4E019B7C" w14:textId="77777777" w:rsidR="00681DEF" w:rsidRDefault="00681DEF"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2EB6C4C8" w14:textId="77777777" w:rsidR="00681DEF" w:rsidRPr="004E7A95" w:rsidRDefault="00681DEF" w:rsidP="004E7A95">
      <w:pPr>
        <w:tabs>
          <w:tab w:val="left" w:pos="720"/>
        </w:tabs>
        <w:spacing w:after="240"/>
        <w:ind w:left="720" w:hanging="720"/>
      </w:pPr>
      <w:r>
        <w:rPr>
          <w:b/>
        </w:rPr>
        <w:t>2.</w:t>
      </w:r>
      <w:r>
        <w:rPr>
          <w:b/>
        </w:rPr>
        <w:tab/>
      </w:r>
      <w:r w:rsidRPr="000A7AFC">
        <w:rPr>
          <w:b/>
        </w:rPr>
        <w:t>Authority</w:t>
      </w:r>
      <w:r>
        <w:t xml:space="preserve">. </w:t>
      </w:r>
      <w:r w:rsidRPr="004E7A95">
        <w:t>The security requirements described in this document reflect the applicable requirements of policies and standards of the Washington Technology Services Agency (</w:t>
      </w:r>
      <w:hyperlink r:id="rId19" w:history="1">
        <w:r w:rsidRPr="004E7A95">
          <w:rPr>
            <w:rStyle w:val="Hyperlink"/>
          </w:rPr>
          <w:t>https://watech.wa.gov/policies?combine=&amp;field_categories_target_id=80&amp;field_type_target_id=All</w:t>
        </w:r>
      </w:hyperlink>
      <w:r w:rsidRPr="004E7A95">
        <w:t xml:space="preserve">), and of the DSHS Information Security Policy and Standards Manual.  Reference material related to these requirements can be found here: </w:t>
      </w:r>
      <w:hyperlink r:id="rId20" w:history="1">
        <w:r w:rsidRPr="004E7A95">
          <w:rPr>
            <w:rStyle w:val="Hyperlink"/>
          </w:rPr>
          <w:t>https://www.dshs.wa.gov/ffa/keeping-dshs-client-information-</w:t>
        </w:r>
        <w:r w:rsidRPr="004E7A95">
          <w:rPr>
            <w:rStyle w:val="Hyperlink"/>
          </w:rPr>
          <w:lastRenderedPageBreak/>
          <w:t>private-and-secure</w:t>
        </w:r>
      </w:hyperlink>
      <w:r w:rsidRPr="004E7A95">
        <w:t>, which is a site developed by the DSHS Information Security Office and hosted by DSHS Central Contracts and Legal Services.</w:t>
      </w:r>
    </w:p>
    <w:p w14:paraId="34A7F33D" w14:textId="77777777" w:rsidR="00681DEF" w:rsidRDefault="00681DEF"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2A2B490C" w14:textId="77777777" w:rsidR="00681DEF" w:rsidRDefault="00681DEF" w:rsidP="00DF1E13">
      <w:pPr>
        <w:widowControl w:val="0"/>
        <w:tabs>
          <w:tab w:val="left" w:pos="1080"/>
        </w:tabs>
        <w:spacing w:after="240"/>
        <w:ind w:left="1080" w:hanging="360"/>
      </w:pPr>
      <w:r>
        <w:t>a.</w:t>
      </w:r>
      <w:r>
        <w:tab/>
        <w:t>A documented security policy governing the secure use of its computer network and systems, and which defines sanctions that may be applied to Contractor staff for violating that policy.</w:t>
      </w:r>
    </w:p>
    <w:p w14:paraId="599E1BB0" w14:textId="77777777" w:rsidR="00681DEF" w:rsidRDefault="00681DEF"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21990FF9" w14:textId="77777777" w:rsidR="00681DEF" w:rsidRDefault="00681DEF" w:rsidP="00DF1E13">
      <w:pPr>
        <w:widowControl w:val="0"/>
        <w:tabs>
          <w:tab w:val="left" w:pos="1080"/>
        </w:tabs>
        <w:spacing w:after="240"/>
        <w:ind w:left="1080" w:hanging="360"/>
      </w:pPr>
      <w:proofErr w:type="gramStart"/>
      <w:r>
        <w:t>c.</w:t>
      </w:r>
      <w:r>
        <w:tab/>
        <w:t>If</w:t>
      </w:r>
      <w:proofErr w:type="gramEnd"/>
      <w:r>
        <w:t xml:space="preserve"> Confidential Information shared under this agreement is classified as Category 4, the Contractor must have a documented risk assessment for the system(s) housing the Category 4 Data.</w:t>
      </w:r>
    </w:p>
    <w:p w14:paraId="08067F8E" w14:textId="77777777" w:rsidR="00681DEF" w:rsidRDefault="00681DEF" w:rsidP="00DF1E13">
      <w:pPr>
        <w:keepNext/>
        <w:keepLines/>
        <w:tabs>
          <w:tab w:val="left" w:pos="720"/>
        </w:tabs>
        <w:spacing w:after="240"/>
        <w:ind w:left="720" w:hanging="720"/>
      </w:pPr>
      <w:r>
        <w:rPr>
          <w:b/>
        </w:rPr>
        <w:t>4.</w:t>
      </w:r>
      <w:r>
        <w:rPr>
          <w:b/>
        </w:rPr>
        <w:tab/>
        <w:t xml:space="preserve">Authorization, Authentication, and Access.  </w:t>
      </w:r>
      <w:proofErr w:type="gramStart"/>
      <w:r>
        <w:t>In order to</w:t>
      </w:r>
      <w:proofErr w:type="gramEnd"/>
      <w:r>
        <w:t xml:space="preserve"> ensure that access to the Data is limited to authorized staff, the Contractor must:</w:t>
      </w:r>
    </w:p>
    <w:p w14:paraId="7C58119F" w14:textId="77777777" w:rsidR="00681DEF" w:rsidRPr="00F8082C" w:rsidRDefault="00681DEF"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59A8F2F4" w14:textId="77777777" w:rsidR="00681DEF" w:rsidRPr="00F8082C" w:rsidRDefault="00681DEF"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417D4D96" w14:textId="77777777" w:rsidR="00681DEF" w:rsidRPr="00F8082C" w:rsidRDefault="00681DEF"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7F165040" w14:textId="77777777" w:rsidR="00681DEF" w:rsidRPr="00F8082C" w:rsidRDefault="00681DEF" w:rsidP="00DF1E13">
      <w:pPr>
        <w:keepNext/>
        <w:keepLines/>
        <w:tabs>
          <w:tab w:val="left" w:pos="1080"/>
        </w:tabs>
        <w:spacing w:after="240"/>
        <w:ind w:left="1080" w:hanging="360"/>
        <w:rPr>
          <w:lang w:val="en"/>
        </w:rPr>
      </w:pPr>
      <w:r w:rsidRPr="00F8082C">
        <w:rPr>
          <w:lang w:val="en"/>
        </w:rPr>
        <w:t>d.</w:t>
      </w:r>
      <w:r w:rsidRPr="00F8082C">
        <w:rPr>
          <w:lang w:val="en"/>
        </w:rPr>
        <w:tab/>
        <w:t xml:space="preserve">Ensure that only authorized users </w:t>
      </w:r>
      <w:proofErr w:type="gramStart"/>
      <w:r w:rsidRPr="00F8082C">
        <w:rPr>
          <w:lang w:val="en"/>
        </w:rPr>
        <w:t>are capable of accessing</w:t>
      </w:r>
      <w:proofErr w:type="gramEnd"/>
      <w:r w:rsidRPr="00F8082C">
        <w:rPr>
          <w:lang w:val="en"/>
        </w:rPr>
        <w:t xml:space="preserve"> the Data.</w:t>
      </w:r>
    </w:p>
    <w:p w14:paraId="1611A283" w14:textId="77777777" w:rsidR="00681DEF" w:rsidRPr="00F8082C" w:rsidRDefault="00681DEF"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3D94276C" w14:textId="77777777" w:rsidR="00681DEF" w:rsidRPr="00F8082C" w:rsidRDefault="00681DEF"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77B93E09" w14:textId="77777777" w:rsidR="00681DEF" w:rsidRPr="00F8082C" w:rsidRDefault="00681DEF"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188DDD60" w14:textId="77777777" w:rsidR="00681DEF" w:rsidRPr="00F8082C" w:rsidRDefault="00681DEF"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5727A54" w14:textId="77777777" w:rsidR="00681DEF" w:rsidRPr="00F8082C" w:rsidRDefault="00681DEF"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63CBA2CF" w14:textId="77777777" w:rsidR="00681DEF" w:rsidRPr="00F8082C" w:rsidRDefault="00681DEF" w:rsidP="00F8082C">
      <w:pPr>
        <w:tabs>
          <w:tab w:val="left" w:pos="1080"/>
        </w:tabs>
        <w:spacing w:after="240"/>
        <w:ind w:left="1080" w:hanging="446"/>
        <w:rPr>
          <w:lang w:val="en"/>
        </w:rPr>
      </w:pPr>
      <w:r w:rsidRPr="00F8082C">
        <w:rPr>
          <w:lang w:val="en"/>
        </w:rPr>
        <w:t>g.</w:t>
      </w:r>
      <w:r w:rsidRPr="00F8082C">
        <w:rPr>
          <w:lang w:val="en"/>
        </w:rPr>
        <w:tab/>
        <w:t xml:space="preserve">When accessing the Data from within the Contractor’s network (the Data </w:t>
      </w:r>
      <w:proofErr w:type="gramStart"/>
      <w:r w:rsidRPr="00F8082C">
        <w:rPr>
          <w:lang w:val="en"/>
        </w:rPr>
        <w:t>stays within the Contractor’s network at all times</w:t>
      </w:r>
      <w:proofErr w:type="gramEnd"/>
      <w:r w:rsidRPr="00F8082C">
        <w:rPr>
          <w:lang w:val="en"/>
        </w:rPr>
        <w:t>), enforce password and logon requirements for users within the Contractor’s network, including:</w:t>
      </w:r>
    </w:p>
    <w:p w14:paraId="1631C52E"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 xml:space="preserve">A minimum length of 8 </w:t>
      </w:r>
      <w:proofErr w:type="gramStart"/>
      <w:r w:rsidRPr="00F8082C">
        <w:rPr>
          <w:lang w:val="en"/>
        </w:rPr>
        <w:t>characters, and</w:t>
      </w:r>
      <w:proofErr w:type="gramEnd"/>
      <w:r w:rsidRPr="00F8082C">
        <w:rPr>
          <w:lang w:val="en"/>
        </w:rPr>
        <w:t xml:space="preserve"> containing at least three of the following character classes: uppercase letters, lowercase letters, numerals, and special characters such as an asterisk, ampersand, or exclamation point.</w:t>
      </w:r>
    </w:p>
    <w:p w14:paraId="0E66315B"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01803A04"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2F3E69A5" w14:textId="77777777" w:rsidR="00681DEF" w:rsidRPr="00F8082C" w:rsidRDefault="00681DEF" w:rsidP="00F8082C">
      <w:pPr>
        <w:tabs>
          <w:tab w:val="left" w:pos="1440"/>
        </w:tabs>
        <w:spacing w:after="240"/>
        <w:ind w:left="1440" w:hanging="360"/>
        <w:rPr>
          <w:lang w:val="en"/>
        </w:rPr>
      </w:pPr>
      <w:r w:rsidRPr="00F8082C">
        <w:rPr>
          <w:lang w:val="en"/>
        </w:rPr>
        <w:lastRenderedPageBreak/>
        <w:t>(4)</w:t>
      </w:r>
      <w:r w:rsidRPr="00F8082C">
        <w:rPr>
          <w:lang w:val="en"/>
        </w:rPr>
        <w:tab/>
        <w:t xml:space="preserve">That passwords are significantly different from the previous four passwords.  Passwords that </w:t>
      </w:r>
      <w:proofErr w:type="gramStart"/>
      <w:r w:rsidRPr="00F8082C">
        <w:rPr>
          <w:lang w:val="en"/>
        </w:rPr>
        <w:t>increment</w:t>
      </w:r>
      <w:proofErr w:type="gramEnd"/>
      <w:r w:rsidRPr="00F8082C">
        <w:rPr>
          <w:lang w:val="en"/>
        </w:rPr>
        <w:t xml:space="preserve"> by simply adding a number are not considered significantly different.</w:t>
      </w:r>
    </w:p>
    <w:p w14:paraId="0867AFA5" w14:textId="77777777" w:rsidR="00681DEF" w:rsidRPr="00F8082C" w:rsidRDefault="00681DEF"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0CC9FD9C"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3C130F65"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42425CFC"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06F6160D" w14:textId="77777777" w:rsidR="00681DEF" w:rsidRPr="00F8082C" w:rsidRDefault="00681DEF" w:rsidP="00F8082C">
      <w:pPr>
        <w:tabs>
          <w:tab w:val="left" w:pos="1440"/>
        </w:tabs>
        <w:spacing w:after="240"/>
        <w:ind w:left="1440" w:hanging="360"/>
        <w:rPr>
          <w:lang w:val="en"/>
        </w:rPr>
      </w:pPr>
      <w:r w:rsidRPr="00F8082C">
        <w:rPr>
          <w:lang w:val="en"/>
        </w:rPr>
        <w:t>(4)</w:t>
      </w:r>
      <w:r w:rsidRPr="00F8082C">
        <w:rPr>
          <w:lang w:val="en"/>
        </w:rPr>
        <w:tab/>
        <w:t xml:space="preserve">Encrypting all remote access traffic from the external workstation to Trusted Network or to a component within the Trusted Network.  The traffic must be </w:t>
      </w:r>
      <w:proofErr w:type="gramStart"/>
      <w:r w:rsidRPr="00F8082C">
        <w:rPr>
          <w:lang w:val="en"/>
        </w:rPr>
        <w:t>encrypted at all times</w:t>
      </w:r>
      <w:proofErr w:type="gramEnd"/>
      <w:r w:rsidRPr="00F8082C">
        <w:rPr>
          <w:lang w:val="en"/>
        </w:rPr>
        <w:t xml:space="preserve"> while traversing any network, including the Internet, which is not a Trusted Network.</w:t>
      </w:r>
    </w:p>
    <w:p w14:paraId="29B8B6C8" w14:textId="77777777" w:rsidR="00681DEF" w:rsidRPr="00F8082C" w:rsidRDefault="00681DEF"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2E48EA21" w14:textId="77777777" w:rsidR="00681DEF" w:rsidRPr="00F8082C" w:rsidRDefault="00681DEF"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3E4AB4CD" w14:textId="77777777" w:rsidR="00681DEF" w:rsidRPr="00F8082C" w:rsidRDefault="00681DEF"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5306FAE2"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4DD384D8"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469C3D04"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72DDA787" w14:textId="77777777" w:rsidR="00681DEF" w:rsidRPr="00F8082C" w:rsidRDefault="00681DEF"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3C70E785" w14:textId="77777777" w:rsidR="00681DEF" w:rsidRPr="00F8082C" w:rsidRDefault="00681DEF"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526EAE5C" w14:textId="77777777" w:rsidR="00681DEF" w:rsidRPr="00F8082C" w:rsidRDefault="00681DEF"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7B23DF7A" w14:textId="77777777" w:rsidR="00681DEF" w:rsidRPr="00F8082C" w:rsidRDefault="00681DEF" w:rsidP="00F8082C">
      <w:pPr>
        <w:tabs>
          <w:tab w:val="left" w:pos="1440"/>
        </w:tabs>
        <w:spacing w:after="240"/>
        <w:ind w:left="1440" w:hanging="360"/>
        <w:rPr>
          <w:lang w:val="en"/>
        </w:rPr>
      </w:pPr>
      <w:r w:rsidRPr="00F8082C">
        <w:rPr>
          <w:lang w:val="en"/>
        </w:rPr>
        <w:t>(3)</w:t>
      </w:r>
      <w:r w:rsidRPr="00F8082C">
        <w:rPr>
          <w:lang w:val="en"/>
        </w:rPr>
        <w:tab/>
        <w:t xml:space="preserve">Not </w:t>
      </w:r>
      <w:proofErr w:type="gramStart"/>
      <w:r w:rsidRPr="00F8082C">
        <w:rPr>
          <w:lang w:val="en"/>
        </w:rPr>
        <w:t>contain</w:t>
      </w:r>
      <w:proofErr w:type="gramEnd"/>
      <w:r w:rsidRPr="00F8082C">
        <w:rPr>
          <w:lang w:val="en"/>
        </w:rPr>
        <w:t xml:space="preserve"> more than a three consecutive character run. Passcodes consisting of 12345, or abcd12 would not be acceptable.</w:t>
      </w:r>
    </w:p>
    <w:p w14:paraId="2A414647" w14:textId="77777777" w:rsidR="00681DEF" w:rsidRDefault="00681DEF"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2531EE7B" w14:textId="77777777" w:rsidR="00681DEF" w:rsidRDefault="00681DEF"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0796B29D" w14:textId="77777777" w:rsidR="00681DEF" w:rsidRDefault="00681DEF" w:rsidP="00911917">
      <w:pPr>
        <w:tabs>
          <w:tab w:val="left" w:pos="1080"/>
        </w:tabs>
        <w:spacing w:after="240"/>
        <w:ind w:left="1080" w:hanging="360"/>
      </w:pPr>
      <w:r>
        <w:lastRenderedPageBreak/>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3B4EE0EA" w14:textId="77777777" w:rsidR="00681DEF" w:rsidRDefault="00681DEF"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5C174D78" w14:textId="77777777" w:rsidR="00681DEF" w:rsidRDefault="00681DEF" w:rsidP="00911917">
      <w:pPr>
        <w:spacing w:after="240"/>
        <w:ind w:left="1080"/>
      </w:pPr>
      <w:r>
        <w:t xml:space="preserve">For DSHS Confidential Information stored on these disks, deleting unneeded Data is sufficient </w:t>
      </w:r>
      <w:proofErr w:type="gramStart"/>
      <w:r>
        <w:t>as long as</w:t>
      </w:r>
      <w:proofErr w:type="gramEnd"/>
      <w:r>
        <w:t xml:space="preserve">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0503D3FB" w14:textId="77777777" w:rsidR="00681DEF" w:rsidRDefault="00681DEF" w:rsidP="00911917">
      <w:pPr>
        <w:tabs>
          <w:tab w:val="left" w:pos="1080"/>
        </w:tabs>
        <w:spacing w:after="240"/>
        <w:ind w:left="1080" w:hanging="360"/>
      </w:pPr>
      <w:r>
        <w:t>c.</w:t>
      </w:r>
      <w:r>
        <w:tab/>
      </w:r>
      <w:r w:rsidRPr="00E83994">
        <w:rPr>
          <w:b/>
        </w:rPr>
        <w:t>Optical discs (CDs or DVDs) in local workstation optical disc drives</w:t>
      </w:r>
      <w:r>
        <w:t xml:space="preserve">.  Data provided by DSHS on optical discs which will be used in local workstation optical disc </w:t>
      </w:r>
      <w:proofErr w:type="gramStart"/>
      <w:r>
        <w:t>drives</w:t>
      </w:r>
      <w:proofErr w:type="gramEnd"/>
      <w:r>
        <w:t xml:space="preserve"> and which will not be transported out of a Secure Area.  When not in use for the contracted purpose, such discs must be Stored in a Secure Area.  Workstations which access DSHS Data on optical discs must </w:t>
      </w:r>
      <w:proofErr w:type="gramStart"/>
      <w:r>
        <w:t>be located in</w:t>
      </w:r>
      <w:proofErr w:type="gramEnd"/>
      <w:r>
        <w:t xml:space="preserve"> an area which is accessible only to authorized personnel, with access controlled through use of a key, card key, combination lock, or comparable mechanism.</w:t>
      </w:r>
    </w:p>
    <w:p w14:paraId="7EE8006C" w14:textId="77777777" w:rsidR="00681DEF" w:rsidRDefault="00681DEF" w:rsidP="00911917">
      <w:pPr>
        <w:tabs>
          <w:tab w:val="left" w:pos="1080"/>
        </w:tabs>
        <w:spacing w:after="240"/>
        <w:ind w:left="1080" w:hanging="360"/>
      </w:pPr>
      <w:r>
        <w:t>d.</w:t>
      </w:r>
      <w:r>
        <w:tab/>
      </w:r>
      <w:r w:rsidRPr="00E83994">
        <w:rPr>
          <w:b/>
        </w:rPr>
        <w:t>Optical discs (CDs or DVDs) in drives or jukeboxes attached to servers</w:t>
      </w:r>
      <w:r>
        <w:t xml:space="preserve">.  Data provided by DSHS on optical discs which will be attached to network </w:t>
      </w:r>
      <w:proofErr w:type="gramStart"/>
      <w:r>
        <w:t>servers</w:t>
      </w:r>
      <w:proofErr w:type="gramEnd"/>
      <w:r>
        <w:t xml:space="preserve"> and which will not be transported out of a Secure Area.  Access to Data on these discs will be restricted to Authorized Users </w:t>
      </w:r>
      <w:proofErr w:type="gramStart"/>
      <w:r>
        <w:t>through the use of</w:t>
      </w:r>
      <w:proofErr w:type="gramEnd"/>
      <w:r>
        <w:t xml:space="preserve">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256530F0" w14:textId="77777777" w:rsidR="00681DEF" w:rsidRDefault="00681DEF"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36132AD9" w14:textId="77777777" w:rsidR="00681DEF" w:rsidRDefault="00681DEF"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185FA17F" w14:textId="77777777" w:rsidR="00681DEF" w:rsidRDefault="00681DEF" w:rsidP="00911917">
      <w:pPr>
        <w:tabs>
          <w:tab w:val="left" w:pos="1080"/>
        </w:tabs>
        <w:spacing w:after="240"/>
        <w:ind w:left="1080" w:hanging="360"/>
      </w:pPr>
      <w:r>
        <w:t>g.</w:t>
      </w:r>
      <w:r>
        <w:tab/>
      </w:r>
      <w:r w:rsidRPr="00E83994">
        <w:rPr>
          <w:b/>
        </w:rPr>
        <w:t>Data storage on portable devices or media</w:t>
      </w:r>
      <w:r>
        <w:t>.</w:t>
      </w:r>
    </w:p>
    <w:p w14:paraId="27C356BC" w14:textId="77777777" w:rsidR="00681DEF" w:rsidRDefault="00681DEF" w:rsidP="00911917">
      <w:pPr>
        <w:tabs>
          <w:tab w:val="left" w:pos="1440"/>
        </w:tabs>
        <w:spacing w:after="240"/>
        <w:ind w:left="1440" w:hanging="360"/>
      </w:pPr>
      <w:r>
        <w:t>(1)</w:t>
      </w:r>
      <w:r>
        <w:tab/>
        <w:t xml:space="preserve">Except where otherwise specified herein, DSHS Data shall not be stored by the Contractor on portable devices or media unless specifically authorized within the terms and conditions of the Contract.  If so authorized, the Data shall be given the following </w:t>
      </w:r>
      <w:proofErr w:type="gramStart"/>
      <w:r>
        <w:t>protections</w:t>
      </w:r>
      <w:proofErr w:type="gramEnd"/>
      <w:r>
        <w:t>:</w:t>
      </w:r>
    </w:p>
    <w:p w14:paraId="0BE33CB9" w14:textId="77777777" w:rsidR="00681DEF" w:rsidRDefault="00681DEF" w:rsidP="00911917">
      <w:pPr>
        <w:tabs>
          <w:tab w:val="left" w:pos="1800"/>
        </w:tabs>
        <w:spacing w:after="240"/>
        <w:ind w:left="1800" w:hanging="360"/>
      </w:pPr>
      <w:r>
        <w:lastRenderedPageBreak/>
        <w:t>(a)</w:t>
      </w:r>
      <w:r>
        <w:tab/>
        <w:t>Encrypt the Data.</w:t>
      </w:r>
    </w:p>
    <w:p w14:paraId="279D3131" w14:textId="77777777" w:rsidR="00681DEF" w:rsidRDefault="00681DEF"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5474F02D" w14:textId="77777777" w:rsidR="00681DEF" w:rsidRDefault="00681DEF"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252EE436" w14:textId="77777777" w:rsidR="00681DEF" w:rsidRDefault="00681DEF" w:rsidP="00911917">
      <w:pPr>
        <w:tabs>
          <w:tab w:val="left" w:pos="1800"/>
        </w:tabs>
        <w:spacing w:after="240"/>
        <w:ind w:left="1800" w:hanging="360"/>
      </w:pPr>
      <w:r>
        <w:t>(d)</w:t>
      </w:r>
      <w:r>
        <w:tab/>
        <w:t>Apply administrative and physical security controls to Portable Devices and Portable Media by:</w:t>
      </w:r>
    </w:p>
    <w:p w14:paraId="12F5BABF" w14:textId="77777777" w:rsidR="00681DEF" w:rsidRDefault="00681DEF" w:rsidP="00911917">
      <w:pPr>
        <w:tabs>
          <w:tab w:val="left" w:pos="2160"/>
        </w:tabs>
        <w:spacing w:after="240"/>
        <w:ind w:left="2160" w:hanging="360"/>
      </w:pPr>
      <w:r>
        <w:t>i.</w:t>
      </w:r>
      <w:r>
        <w:tab/>
        <w:t>Keeping them in a Secure Area when not in use,</w:t>
      </w:r>
    </w:p>
    <w:p w14:paraId="7809DDAB" w14:textId="77777777" w:rsidR="00681DEF" w:rsidRDefault="00681DEF" w:rsidP="00911917">
      <w:pPr>
        <w:tabs>
          <w:tab w:val="left" w:pos="2160"/>
        </w:tabs>
        <w:spacing w:after="240"/>
        <w:ind w:left="2160" w:hanging="360"/>
      </w:pPr>
      <w:r>
        <w:t>ii.</w:t>
      </w:r>
      <w:r>
        <w:tab/>
        <w:t>Using check-in/check-out procedures when they are shared, and</w:t>
      </w:r>
    </w:p>
    <w:p w14:paraId="2D89D060" w14:textId="77777777" w:rsidR="00681DEF" w:rsidRDefault="00681DEF" w:rsidP="00911917">
      <w:pPr>
        <w:tabs>
          <w:tab w:val="left" w:pos="2160"/>
        </w:tabs>
        <w:spacing w:after="240"/>
        <w:ind w:left="2160" w:hanging="360"/>
      </w:pPr>
      <w:r>
        <w:t>iii.</w:t>
      </w:r>
      <w:r>
        <w:tab/>
        <w:t>Taking frequent inventories.</w:t>
      </w:r>
    </w:p>
    <w:p w14:paraId="1B0BB20B" w14:textId="77777777" w:rsidR="00681DEF" w:rsidRDefault="00681DEF"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2ABA0832" w14:textId="77777777" w:rsidR="00681DEF" w:rsidRDefault="00681DEF" w:rsidP="00911917">
      <w:pPr>
        <w:tabs>
          <w:tab w:val="left" w:pos="1080"/>
        </w:tabs>
        <w:spacing w:after="240"/>
        <w:ind w:left="1080" w:hanging="360"/>
      </w:pPr>
      <w:r>
        <w:t>h.</w:t>
      </w:r>
      <w:r>
        <w:tab/>
      </w:r>
      <w:r w:rsidRPr="00E83994">
        <w:rPr>
          <w:b/>
        </w:rPr>
        <w:t>Data stored for backup purposes</w:t>
      </w:r>
      <w:r>
        <w:t>.</w:t>
      </w:r>
    </w:p>
    <w:p w14:paraId="3DD9227B" w14:textId="77777777" w:rsidR="00681DEF" w:rsidRDefault="00681DEF"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w:t>
      </w:r>
      <w:proofErr w:type="gramStart"/>
      <w:r>
        <w:t>during the course of</w:t>
      </w:r>
      <w:proofErr w:type="gramEnd"/>
      <w:r>
        <w:t xml:space="preserve">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4E0CAAFD" w14:textId="77777777" w:rsidR="00681DEF" w:rsidRDefault="00681DEF"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570891BD" w14:textId="77777777" w:rsidR="00681DEF" w:rsidRDefault="00681DEF"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7ECBD3BA" w14:textId="77777777" w:rsidR="00681DEF" w:rsidRDefault="00681DEF" w:rsidP="00911917">
      <w:pPr>
        <w:tabs>
          <w:tab w:val="left" w:pos="1440"/>
        </w:tabs>
        <w:spacing w:after="240"/>
        <w:ind w:left="1440" w:hanging="360"/>
      </w:pPr>
      <w:r>
        <w:t>(1)</w:t>
      </w:r>
      <w:r>
        <w:tab/>
        <w:t xml:space="preserve">DSHS Data will not be stored in any consumer grade Cloud solution, unless </w:t>
      </w:r>
      <w:proofErr w:type="gramStart"/>
      <w:r>
        <w:t>all of</w:t>
      </w:r>
      <w:proofErr w:type="gramEnd"/>
      <w:r>
        <w:t xml:space="preserve"> the following conditions are met:</w:t>
      </w:r>
    </w:p>
    <w:p w14:paraId="6C867F21" w14:textId="77777777" w:rsidR="00681DEF" w:rsidRDefault="00681DEF" w:rsidP="00911917">
      <w:pPr>
        <w:tabs>
          <w:tab w:val="left" w:pos="1800"/>
        </w:tabs>
        <w:spacing w:after="240"/>
        <w:ind w:left="1800" w:hanging="360"/>
      </w:pPr>
      <w:r>
        <w:t>(a)</w:t>
      </w:r>
      <w:r>
        <w:tab/>
        <w:t xml:space="preserve">Contractor has written procedures in place governing use of </w:t>
      </w:r>
      <w:proofErr w:type="gramStart"/>
      <w:r>
        <w:t>the Cloud</w:t>
      </w:r>
      <w:proofErr w:type="gramEnd"/>
      <w:r>
        <w:t xml:space="preserve"> storage and Contractor attests in writing that all such procedures will be uniformly followed.</w:t>
      </w:r>
    </w:p>
    <w:p w14:paraId="7EC7F8DD" w14:textId="77777777" w:rsidR="00681DEF" w:rsidRDefault="00681DEF" w:rsidP="00911917">
      <w:pPr>
        <w:tabs>
          <w:tab w:val="left" w:pos="1800"/>
        </w:tabs>
        <w:spacing w:after="240"/>
        <w:ind w:left="1800" w:hanging="360"/>
      </w:pPr>
      <w:r>
        <w:t>(b)</w:t>
      </w:r>
      <w:r>
        <w:tab/>
        <w:t>The Data will be Encrypted while within the Contractor network.</w:t>
      </w:r>
    </w:p>
    <w:p w14:paraId="58A33B6E" w14:textId="77777777" w:rsidR="00681DEF" w:rsidRDefault="00681DEF" w:rsidP="00911917">
      <w:pPr>
        <w:tabs>
          <w:tab w:val="left" w:pos="1800"/>
        </w:tabs>
        <w:spacing w:after="240"/>
        <w:ind w:left="1800" w:hanging="360"/>
      </w:pPr>
      <w:r>
        <w:t>(c)</w:t>
      </w:r>
      <w:r>
        <w:tab/>
        <w:t>The Data will remain Encrypted during transmission to the Cloud.</w:t>
      </w:r>
    </w:p>
    <w:p w14:paraId="092BE2A0" w14:textId="77777777" w:rsidR="00681DEF" w:rsidRDefault="00681DEF" w:rsidP="00911917">
      <w:pPr>
        <w:tabs>
          <w:tab w:val="left" w:pos="1800"/>
        </w:tabs>
        <w:spacing w:after="240"/>
        <w:ind w:left="1800" w:hanging="360"/>
      </w:pPr>
      <w:r>
        <w:t>(d)</w:t>
      </w:r>
      <w:r>
        <w:tab/>
        <w:t xml:space="preserve">The Data will </w:t>
      </w:r>
      <w:proofErr w:type="gramStart"/>
      <w:r>
        <w:t>remain Encrypted at all times</w:t>
      </w:r>
      <w:proofErr w:type="gramEnd"/>
      <w:r>
        <w:t xml:space="preserve"> while residing within the Cloud storage solution.</w:t>
      </w:r>
    </w:p>
    <w:p w14:paraId="73A1CAAC" w14:textId="77777777" w:rsidR="00681DEF" w:rsidRDefault="00681DEF" w:rsidP="00911917">
      <w:pPr>
        <w:tabs>
          <w:tab w:val="left" w:pos="1800"/>
        </w:tabs>
        <w:spacing w:after="240"/>
        <w:ind w:left="1800" w:hanging="360"/>
      </w:pPr>
      <w:r>
        <w:lastRenderedPageBreak/>
        <w:t>(e)</w:t>
      </w:r>
      <w:r>
        <w:tab/>
        <w:t>The Contractor will possess a decryption key for the Data, and the decryption key will be possessed only by the Contractor and/or DSHS.</w:t>
      </w:r>
    </w:p>
    <w:p w14:paraId="20E90B51" w14:textId="77777777" w:rsidR="00681DEF" w:rsidRDefault="00681DEF" w:rsidP="00911917">
      <w:pPr>
        <w:tabs>
          <w:tab w:val="left" w:pos="1800"/>
        </w:tabs>
        <w:spacing w:after="240"/>
        <w:ind w:left="1800" w:hanging="360"/>
      </w:pPr>
      <w:r>
        <w:t>(f)</w:t>
      </w:r>
      <w:r>
        <w:tab/>
        <w:t>The Data will not be downloaded to non-authorized systems, meaning systems that are not on either the DSHS or Contractor networks.</w:t>
      </w:r>
    </w:p>
    <w:p w14:paraId="2763EC62" w14:textId="77777777" w:rsidR="00681DEF" w:rsidRDefault="00681DEF"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3F7029CB" w14:textId="77777777" w:rsidR="00681DEF" w:rsidRDefault="00681DEF" w:rsidP="00911917">
      <w:pPr>
        <w:tabs>
          <w:tab w:val="left" w:pos="1440"/>
        </w:tabs>
        <w:spacing w:after="240"/>
        <w:ind w:left="1440" w:hanging="360"/>
      </w:pPr>
      <w:r>
        <w:t>(2)</w:t>
      </w:r>
      <w:r>
        <w:tab/>
        <w:t>Data will not be stored on an Enterprise Cloud storage solution unless either:</w:t>
      </w:r>
    </w:p>
    <w:p w14:paraId="4D002172" w14:textId="77777777" w:rsidR="00681DEF" w:rsidRDefault="00681DEF" w:rsidP="00911917">
      <w:pPr>
        <w:tabs>
          <w:tab w:val="left" w:pos="1800"/>
        </w:tabs>
        <w:spacing w:after="240"/>
        <w:ind w:left="1800" w:hanging="360"/>
      </w:pPr>
      <w:r>
        <w:t>(a)</w:t>
      </w:r>
      <w:r>
        <w:tab/>
        <w:t xml:space="preserve">The Cloud storage provider is treated as any other Sub-Contractor, and agrees </w:t>
      </w:r>
      <w:proofErr w:type="gramStart"/>
      <w:r>
        <w:t>in writing</w:t>
      </w:r>
      <w:proofErr w:type="gramEnd"/>
      <w:r>
        <w:t xml:space="preserve"> to </w:t>
      </w:r>
      <w:proofErr w:type="gramStart"/>
      <w:r>
        <w:t>all of</w:t>
      </w:r>
      <w:proofErr w:type="gramEnd"/>
      <w:r>
        <w:t xml:space="preserve"> the requirements within this exhibit; or,</w:t>
      </w:r>
    </w:p>
    <w:p w14:paraId="190FDDF2" w14:textId="77777777" w:rsidR="00681DEF" w:rsidRDefault="00681DEF" w:rsidP="00911917">
      <w:pPr>
        <w:tabs>
          <w:tab w:val="left" w:pos="1800"/>
        </w:tabs>
        <w:spacing w:after="240"/>
        <w:ind w:left="1800" w:hanging="360"/>
      </w:pPr>
      <w:r>
        <w:t>(b)</w:t>
      </w:r>
      <w:r>
        <w:tab/>
        <w:t>The Cloud storage solution used is FedRAMP certified.</w:t>
      </w:r>
    </w:p>
    <w:p w14:paraId="10C243FD" w14:textId="77777777" w:rsidR="00681DEF" w:rsidRDefault="00681DEF"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07B707CC" w14:textId="77777777" w:rsidR="00681DEF" w:rsidRDefault="00681DEF"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13B2CA25" w14:textId="77777777" w:rsidR="00681DEF" w:rsidRDefault="00681DEF" w:rsidP="0075046F">
      <w:pPr>
        <w:tabs>
          <w:tab w:val="left" w:pos="1080"/>
        </w:tabs>
        <w:spacing w:after="240"/>
        <w:ind w:left="1080" w:hanging="274"/>
      </w:pPr>
      <w:r>
        <w:t>a.</w:t>
      </w:r>
      <w:r>
        <w:tab/>
        <w:t>Systems containing DSHS Data must have all security patches or hotfixes applied within 3 months of being made available.</w:t>
      </w:r>
    </w:p>
    <w:p w14:paraId="4D01A749" w14:textId="77777777" w:rsidR="00681DEF" w:rsidRDefault="00681DEF"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537B7E0D" w14:textId="77777777" w:rsidR="00681DEF" w:rsidRDefault="00681DEF" w:rsidP="0075046F">
      <w:pPr>
        <w:tabs>
          <w:tab w:val="left" w:pos="1080"/>
        </w:tabs>
        <w:spacing w:after="240"/>
        <w:ind w:left="1080" w:hanging="274"/>
      </w:pPr>
      <w:r>
        <w:t>c.</w:t>
      </w:r>
      <w:r>
        <w:tab/>
        <w:t>Systems containing DSHS Data shall have an Anti-Malware application, if available, installed.</w:t>
      </w:r>
    </w:p>
    <w:p w14:paraId="439F8D18" w14:textId="77777777" w:rsidR="00681DEF" w:rsidRDefault="00681DEF" w:rsidP="0075046F">
      <w:pPr>
        <w:tabs>
          <w:tab w:val="left" w:pos="1080"/>
        </w:tabs>
        <w:spacing w:after="240"/>
        <w:ind w:left="1080" w:hanging="274"/>
      </w:pPr>
      <w:r>
        <w:t>d.</w:t>
      </w:r>
      <w:r>
        <w:tab/>
        <w:t xml:space="preserve">Anti-Malware software </w:t>
      </w:r>
      <w:proofErr w:type="gramStart"/>
      <w:r>
        <w:t>shall</w:t>
      </w:r>
      <w:proofErr w:type="gramEnd"/>
      <w:r>
        <w:t xml:space="preserve"> be kept up to date.  The product, its anti-virus engine, and any malware database the system uses, will be no more than one update behind current.</w:t>
      </w:r>
    </w:p>
    <w:p w14:paraId="5AF4996C" w14:textId="77777777" w:rsidR="00681DEF" w:rsidRPr="00786105" w:rsidRDefault="00681DEF" w:rsidP="0075046F">
      <w:pPr>
        <w:tabs>
          <w:tab w:val="left" w:pos="720"/>
        </w:tabs>
        <w:spacing w:after="240"/>
        <w:ind w:left="720" w:hanging="720"/>
      </w:pPr>
      <w:r>
        <w:rPr>
          <w:b/>
        </w:rPr>
        <w:t>7.</w:t>
      </w:r>
      <w:r>
        <w:rPr>
          <w:b/>
        </w:rPr>
        <w:tab/>
      </w:r>
      <w:r w:rsidRPr="0075046F">
        <w:rPr>
          <w:b/>
        </w:rPr>
        <w:t>Data Segregation</w:t>
      </w:r>
      <w:r w:rsidRPr="00786105">
        <w:t>.</w:t>
      </w:r>
    </w:p>
    <w:p w14:paraId="74AEBDEA" w14:textId="77777777" w:rsidR="00681DEF" w:rsidRDefault="00681DEF"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6EB8B99C" w14:textId="77777777" w:rsidR="00681DEF" w:rsidRDefault="00681DEF" w:rsidP="0075046F">
      <w:pPr>
        <w:tabs>
          <w:tab w:val="left" w:pos="1440"/>
        </w:tabs>
        <w:spacing w:after="240"/>
        <w:ind w:left="1440" w:hanging="360"/>
      </w:pPr>
      <w:r>
        <w:t>(1)</w:t>
      </w:r>
      <w:r>
        <w:tab/>
        <w:t>DSHS Data will be kept on media (e.g. hard disk, optical disc, tape, etc.) which will contain no non-DSHS Data.  And/or,</w:t>
      </w:r>
    </w:p>
    <w:p w14:paraId="3FB57C66" w14:textId="77777777" w:rsidR="00681DEF" w:rsidRDefault="00681DEF" w:rsidP="0075046F">
      <w:pPr>
        <w:tabs>
          <w:tab w:val="left" w:pos="1440"/>
        </w:tabs>
        <w:spacing w:after="240"/>
        <w:ind w:left="1440" w:hanging="360"/>
      </w:pPr>
      <w:r>
        <w:t>(2)</w:t>
      </w:r>
      <w:r>
        <w:tab/>
        <w:t>DSHS Data will be stored in a logical container on electronic media, such as a partition or folder dedicated to DSHS Data.  And/or,</w:t>
      </w:r>
    </w:p>
    <w:p w14:paraId="30723018" w14:textId="77777777" w:rsidR="00681DEF" w:rsidRDefault="00681DEF" w:rsidP="0075046F">
      <w:pPr>
        <w:tabs>
          <w:tab w:val="left" w:pos="1440"/>
        </w:tabs>
        <w:spacing w:after="240"/>
        <w:ind w:left="1440" w:hanging="360"/>
      </w:pPr>
      <w:r>
        <w:t>(3)</w:t>
      </w:r>
      <w:r>
        <w:tab/>
        <w:t>DSHS Data will be stored in a database which will contain no non-DSHS data. And/or,</w:t>
      </w:r>
    </w:p>
    <w:p w14:paraId="655A1303" w14:textId="77777777" w:rsidR="00302B77" w:rsidRDefault="00681DEF" w:rsidP="0075046F">
      <w:pPr>
        <w:tabs>
          <w:tab w:val="left" w:pos="1440"/>
        </w:tabs>
        <w:spacing w:after="240"/>
        <w:ind w:left="1440" w:hanging="360"/>
        <w:sectPr w:rsidR="00302B77" w:rsidSect="005038E1">
          <w:headerReference w:type="default" r:id="rId21"/>
          <w:pgSz w:w="12240" w:h="15840"/>
          <w:pgMar w:top="720" w:right="720" w:bottom="720" w:left="720" w:header="720" w:footer="720" w:gutter="0"/>
          <w:cols w:space="720"/>
          <w:formProt w:val="0"/>
          <w:docGrid w:linePitch="360"/>
        </w:sectPr>
      </w:pPr>
      <w:r>
        <w:t>(4)</w:t>
      </w:r>
      <w:r>
        <w:tab/>
        <w:t>DSHS Data will be stored within a database and will be distinguishable from non-DSHS data by the value of a specific field or fields within database records.</w:t>
      </w:r>
    </w:p>
    <w:p w14:paraId="065C0DEE" w14:textId="77777777" w:rsidR="00681DEF" w:rsidRDefault="00681DEF" w:rsidP="0075046F">
      <w:pPr>
        <w:tabs>
          <w:tab w:val="left" w:pos="1440"/>
        </w:tabs>
        <w:spacing w:after="240"/>
        <w:ind w:left="1440" w:hanging="360"/>
      </w:pPr>
      <w:r>
        <w:lastRenderedPageBreak/>
        <w:t>(5)</w:t>
      </w:r>
      <w:r>
        <w:tab/>
        <w:t>When stored as physical paper documents, DSHS Data will be physically segregated from non-DSHS data in a drawer, folder, or other container.</w:t>
      </w:r>
    </w:p>
    <w:p w14:paraId="148F1152" w14:textId="77777777" w:rsidR="00681DEF" w:rsidRDefault="00681DEF"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4F98308F" w14:textId="77777777" w:rsidR="00681DEF" w:rsidRDefault="00681DEF"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1C8BB984" w14:textId="77777777" w:rsidR="00681DEF" w:rsidRDefault="00681DEF"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4BD6D735"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758AF15" w14:textId="77777777" w:rsidR="00681DEF" w:rsidRDefault="00681DEF"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60417FF6" w14:textId="77777777" w:rsidR="00681DEF" w:rsidRDefault="00681DEF" w:rsidP="00CF7511">
            <w:pPr>
              <w:rPr>
                <w:b/>
                <w:sz w:val="28"/>
                <w:szCs w:val="28"/>
              </w:rPr>
            </w:pPr>
            <w:r>
              <w:rPr>
                <w:b/>
                <w:sz w:val="28"/>
                <w:szCs w:val="28"/>
              </w:rPr>
              <w:t>Will be destroyed by:</w:t>
            </w:r>
          </w:p>
        </w:tc>
      </w:tr>
      <w:tr w:rsidR="00605349" w14:paraId="03BB743D" w14:textId="77777777" w:rsidTr="00CF7511">
        <w:tc>
          <w:tcPr>
            <w:tcW w:w="5508" w:type="dxa"/>
            <w:tcBorders>
              <w:top w:val="single" w:sz="4" w:space="0" w:color="auto"/>
              <w:left w:val="single" w:sz="4" w:space="0" w:color="auto"/>
              <w:bottom w:val="single" w:sz="4" w:space="0" w:color="auto"/>
              <w:right w:val="single" w:sz="4" w:space="0" w:color="auto"/>
            </w:tcBorders>
          </w:tcPr>
          <w:p w14:paraId="0C0AFA1A" w14:textId="77777777" w:rsidR="00681DEF" w:rsidRDefault="00681DEF" w:rsidP="00CF7511">
            <w:pPr>
              <w:rPr>
                <w:rFonts w:ascii="Calibri" w:hAnsi="Calibri"/>
              </w:rPr>
            </w:pPr>
            <w:r>
              <w:t>Server or workstation hard disks, or</w:t>
            </w:r>
          </w:p>
          <w:p w14:paraId="1C2975DD" w14:textId="77777777" w:rsidR="00681DEF" w:rsidRDefault="00681DEF" w:rsidP="00CF7511"/>
          <w:p w14:paraId="7D9B5E85" w14:textId="77777777" w:rsidR="00681DEF" w:rsidRDefault="00681DEF" w:rsidP="00CF7511">
            <w:r>
              <w:t>Removable media (e.g. floppies, USB flash drives, portable hard disks) excluding optical discs</w:t>
            </w:r>
          </w:p>
          <w:p w14:paraId="4C862035" w14:textId="77777777" w:rsidR="00681DEF" w:rsidRDefault="00681DEF"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508E6FE3" w14:textId="77777777" w:rsidR="00681DEF" w:rsidRDefault="00681DEF" w:rsidP="00CF7511">
            <w:r>
              <w:t>Using a “wipe” utility which will overwrite the Data at least three (3) times using either random or single character data, or</w:t>
            </w:r>
          </w:p>
          <w:p w14:paraId="0367411E" w14:textId="77777777" w:rsidR="00681DEF" w:rsidRDefault="00681DEF" w:rsidP="00CF7511">
            <w:pPr>
              <w:rPr>
                <w:rFonts w:ascii="Calibri" w:hAnsi="Calibri"/>
                <w:szCs w:val="22"/>
              </w:rPr>
            </w:pPr>
          </w:p>
          <w:p w14:paraId="2B39D3B9" w14:textId="77777777" w:rsidR="00681DEF" w:rsidRDefault="00681DEF" w:rsidP="00CF7511">
            <w:r>
              <w:t>Degaussing sufficiently to ensure that the Data cannot be reconstructed, or</w:t>
            </w:r>
          </w:p>
          <w:p w14:paraId="647C200B" w14:textId="77777777" w:rsidR="00681DEF" w:rsidRDefault="00681DEF" w:rsidP="00CF7511"/>
          <w:p w14:paraId="08E63CE9" w14:textId="77777777" w:rsidR="00681DEF" w:rsidRDefault="00681DEF" w:rsidP="00CF7511">
            <w:r>
              <w:t>Physically destroying the disk</w:t>
            </w:r>
          </w:p>
        </w:tc>
      </w:tr>
      <w:tr w:rsidR="00605349" w14:paraId="7C89D193" w14:textId="77777777" w:rsidTr="00CF7511">
        <w:tc>
          <w:tcPr>
            <w:tcW w:w="5508" w:type="dxa"/>
            <w:tcBorders>
              <w:top w:val="single" w:sz="4" w:space="0" w:color="auto"/>
              <w:left w:val="single" w:sz="4" w:space="0" w:color="auto"/>
              <w:bottom w:val="single" w:sz="4" w:space="0" w:color="auto"/>
              <w:right w:val="single" w:sz="4" w:space="0" w:color="auto"/>
            </w:tcBorders>
          </w:tcPr>
          <w:p w14:paraId="49670779"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10969975" w14:textId="77777777" w:rsidR="00681DEF" w:rsidRDefault="00681DEF" w:rsidP="00CF7511"/>
        </w:tc>
      </w:tr>
      <w:tr w:rsidR="00605349" w14:paraId="0D6BA9DF"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E39FDD2" w14:textId="77777777" w:rsidR="00681DEF" w:rsidRDefault="00681DEF"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21CB403A" w14:textId="77777777" w:rsidR="00681DEF" w:rsidRDefault="00681DEF" w:rsidP="00CF7511">
            <w:r>
              <w:t>Recycling through a contracted firm, provided the contract with the recycler assures that the confidentiality of Data will be protected.</w:t>
            </w:r>
          </w:p>
        </w:tc>
      </w:tr>
      <w:tr w:rsidR="00605349" w14:paraId="4B6310BB" w14:textId="77777777" w:rsidTr="00CF7511">
        <w:tc>
          <w:tcPr>
            <w:tcW w:w="5508" w:type="dxa"/>
            <w:tcBorders>
              <w:top w:val="single" w:sz="4" w:space="0" w:color="auto"/>
              <w:left w:val="single" w:sz="4" w:space="0" w:color="auto"/>
              <w:bottom w:val="single" w:sz="4" w:space="0" w:color="auto"/>
              <w:right w:val="single" w:sz="4" w:space="0" w:color="auto"/>
            </w:tcBorders>
          </w:tcPr>
          <w:p w14:paraId="76607759"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6DCF7908" w14:textId="77777777" w:rsidR="00681DEF" w:rsidRDefault="00681DEF" w:rsidP="00CF7511"/>
        </w:tc>
      </w:tr>
      <w:tr w:rsidR="00605349" w14:paraId="0ECB8EC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285B445" w14:textId="77777777" w:rsidR="00681DEF" w:rsidRDefault="00681DEF" w:rsidP="00CF7511">
            <w:r>
              <w:t xml:space="preserve">Paper documents containing Confidential Information </w:t>
            </w:r>
            <w:proofErr w:type="gramStart"/>
            <w:r>
              <w:t>requiring</w:t>
            </w:r>
            <w:proofErr w:type="gramEnd"/>
            <w:r>
              <w:t xml:space="preserve">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4E6188D7" w14:textId="77777777" w:rsidR="00681DEF" w:rsidRDefault="00681DEF" w:rsidP="00CF7511">
            <w:r>
              <w:t>On-site shredding, pulping, or incineration</w:t>
            </w:r>
          </w:p>
        </w:tc>
      </w:tr>
      <w:tr w:rsidR="00605349" w14:paraId="06C0C5B3" w14:textId="77777777" w:rsidTr="00CF7511">
        <w:tc>
          <w:tcPr>
            <w:tcW w:w="5508" w:type="dxa"/>
            <w:tcBorders>
              <w:top w:val="single" w:sz="4" w:space="0" w:color="auto"/>
              <w:left w:val="single" w:sz="4" w:space="0" w:color="auto"/>
              <w:bottom w:val="single" w:sz="4" w:space="0" w:color="auto"/>
              <w:right w:val="single" w:sz="4" w:space="0" w:color="auto"/>
            </w:tcBorders>
          </w:tcPr>
          <w:p w14:paraId="323126A2"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22A3F37D" w14:textId="77777777" w:rsidR="00681DEF" w:rsidRDefault="00681DEF" w:rsidP="00CF7511"/>
        </w:tc>
      </w:tr>
      <w:tr w:rsidR="00605349" w14:paraId="4C093BD1"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C6D1BDA" w14:textId="77777777" w:rsidR="00681DEF" w:rsidRDefault="00681DEF"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70D23A08" w14:textId="77777777" w:rsidR="00681DEF" w:rsidRDefault="00681DEF" w:rsidP="00CF7511">
            <w:r>
              <w:t>Incineration, shredding, or completely defacing the readable surface with a coarse abrasive</w:t>
            </w:r>
          </w:p>
        </w:tc>
      </w:tr>
      <w:tr w:rsidR="00605349" w14:paraId="2BBD05E5" w14:textId="77777777" w:rsidTr="00CF7511">
        <w:tc>
          <w:tcPr>
            <w:tcW w:w="5508" w:type="dxa"/>
            <w:tcBorders>
              <w:top w:val="single" w:sz="4" w:space="0" w:color="auto"/>
              <w:left w:val="single" w:sz="4" w:space="0" w:color="auto"/>
              <w:bottom w:val="single" w:sz="4" w:space="0" w:color="auto"/>
              <w:right w:val="single" w:sz="4" w:space="0" w:color="auto"/>
            </w:tcBorders>
          </w:tcPr>
          <w:p w14:paraId="1948A4F5" w14:textId="77777777" w:rsidR="00681DEF" w:rsidRDefault="00681DEF" w:rsidP="00CF7511"/>
        </w:tc>
        <w:tc>
          <w:tcPr>
            <w:tcW w:w="5508" w:type="dxa"/>
            <w:tcBorders>
              <w:top w:val="single" w:sz="4" w:space="0" w:color="auto"/>
              <w:left w:val="single" w:sz="4" w:space="0" w:color="auto"/>
              <w:bottom w:val="single" w:sz="4" w:space="0" w:color="auto"/>
              <w:right w:val="single" w:sz="4" w:space="0" w:color="auto"/>
            </w:tcBorders>
          </w:tcPr>
          <w:p w14:paraId="12ED114A" w14:textId="77777777" w:rsidR="00681DEF" w:rsidRDefault="00681DEF" w:rsidP="00CF7511"/>
        </w:tc>
      </w:tr>
      <w:tr w:rsidR="00605349" w14:paraId="02C6B7BD"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0D97FD02" w14:textId="77777777" w:rsidR="00681DEF" w:rsidRDefault="00681DEF"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1AD1EEE6" w14:textId="77777777" w:rsidR="00681DEF" w:rsidRDefault="00681DEF" w:rsidP="00CF7511">
            <w:r>
              <w:t>Degaussing, incinerating or crosscut shredding</w:t>
            </w:r>
          </w:p>
        </w:tc>
      </w:tr>
    </w:tbl>
    <w:p w14:paraId="1C837A65" w14:textId="77777777" w:rsidR="00681DEF" w:rsidRDefault="00681DEF" w:rsidP="00605349">
      <w:pPr>
        <w:rPr>
          <w:kern w:val="32"/>
        </w:rPr>
      </w:pPr>
    </w:p>
    <w:p w14:paraId="7AFB3906" w14:textId="77777777" w:rsidR="00681DEF" w:rsidRDefault="00681DEF" w:rsidP="0075046F">
      <w:pPr>
        <w:tabs>
          <w:tab w:val="left" w:pos="720"/>
        </w:tabs>
        <w:spacing w:after="240"/>
        <w:ind w:left="720" w:hanging="720"/>
      </w:pPr>
      <w:r>
        <w:rPr>
          <w:b/>
        </w:rPr>
        <w:t>9.</w:t>
      </w:r>
      <w:r>
        <w:rPr>
          <w:b/>
        </w:rPr>
        <w:tab/>
      </w:r>
      <w:r w:rsidRPr="00675AEE">
        <w:rPr>
          <w:b/>
        </w:rPr>
        <w:t>Notification of Compromise or Potential Compromise</w:t>
      </w:r>
      <w:r>
        <w:t xml:space="preserve">.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w:t>
      </w:r>
      <w:proofErr w:type="gramStart"/>
      <w:r>
        <w:t>Contractor</w:t>
      </w:r>
      <w:proofErr w:type="gramEnd"/>
      <w:r>
        <w:t xml:space="preserve"> must also take actions to mitigate the risk of loss and comply with any notification or other requirements imposed by law or DSHS.</w:t>
      </w:r>
    </w:p>
    <w:p w14:paraId="12C7A533" w14:textId="77777777" w:rsidR="00681DEF" w:rsidRDefault="00681DEF" w:rsidP="0075046F">
      <w:pPr>
        <w:tabs>
          <w:tab w:val="left" w:pos="720"/>
        </w:tabs>
        <w:spacing w:after="240"/>
        <w:ind w:left="720" w:hanging="720"/>
      </w:pPr>
      <w:r>
        <w:rPr>
          <w:b/>
        </w:rPr>
        <w:t>10.</w:t>
      </w:r>
      <w:r>
        <w:rPr>
          <w:b/>
        </w:rPr>
        <w:tab/>
      </w:r>
      <w:r w:rsidRPr="00675AEE">
        <w:rPr>
          <w:b/>
        </w:rPr>
        <w:t>Data shared with Subcontractors</w:t>
      </w:r>
      <w:r>
        <w:t xml:space="preserve">.  If DSHS Data provided under this Contract is to be shared with a subcontractor, the Contract with the subcontractor must include </w:t>
      </w:r>
      <w:proofErr w:type="gramStart"/>
      <w:r>
        <w:t>all of</w:t>
      </w:r>
      <w:proofErr w:type="gramEnd"/>
      <w:r>
        <w:t xml:space="preserve">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4191548F" w14:textId="77777777" w:rsidR="00302B77" w:rsidRDefault="00302B77" w:rsidP="0075046F">
      <w:pPr>
        <w:tabs>
          <w:tab w:val="left" w:pos="720"/>
        </w:tabs>
        <w:spacing w:after="240"/>
        <w:ind w:left="720" w:hanging="720"/>
        <w:sectPr w:rsidR="00302B77" w:rsidSect="005038E1">
          <w:pgSz w:w="12240" w:h="15840"/>
          <w:pgMar w:top="720" w:right="720" w:bottom="720" w:left="720" w:header="720" w:footer="720" w:gutter="0"/>
          <w:cols w:space="720"/>
          <w:formProt w:val="0"/>
          <w:docGrid w:linePitch="360"/>
        </w:sectPr>
      </w:pPr>
    </w:p>
    <w:p w14:paraId="4C8C687D" w14:textId="77777777" w:rsidR="00302B77" w:rsidRDefault="00302B77" w:rsidP="0075046F">
      <w:pPr>
        <w:tabs>
          <w:tab w:val="left" w:pos="720"/>
        </w:tabs>
        <w:spacing w:after="240"/>
        <w:ind w:left="720" w:hanging="720"/>
      </w:pPr>
    </w:p>
    <w:p w14:paraId="5FF8E01C" w14:textId="77777777" w:rsidR="00EC3DF5" w:rsidRPr="008E338E" w:rsidRDefault="00EC3DF5" w:rsidP="00EC3DF5">
      <w:pPr>
        <w:jc w:val="center"/>
        <w:rPr>
          <w:color w:val="EE0000"/>
        </w:rPr>
      </w:pPr>
      <w:bookmarkStart w:id="32" w:name="_Toc83387065"/>
      <w:r w:rsidRPr="009A6C12">
        <w:rPr>
          <w:b/>
          <w:bCs/>
        </w:rPr>
        <w:t xml:space="preserve">Exhibit B: Data </w:t>
      </w:r>
      <w:r>
        <w:rPr>
          <w:b/>
          <w:bCs/>
        </w:rPr>
        <w:t xml:space="preserve">Use </w:t>
      </w:r>
      <w:r w:rsidRPr="009A6C12">
        <w:rPr>
          <w:b/>
          <w:bCs/>
        </w:rPr>
        <w:t>Licensing Statement</w:t>
      </w:r>
      <w:bookmarkEnd w:id="32"/>
      <w:r>
        <w:rPr>
          <w:b/>
          <w:bCs/>
        </w:rPr>
        <w:t xml:space="preserve"> </w:t>
      </w:r>
    </w:p>
    <w:p w14:paraId="69BA7A3F" w14:textId="77777777" w:rsidR="00EC3DF5" w:rsidRDefault="00EC3DF5" w:rsidP="00EC3DF5"/>
    <w:p w14:paraId="31F0A831" w14:textId="6B7183F2" w:rsidR="00EC3DF5" w:rsidRDefault="00EC3DF5" w:rsidP="007D478C">
      <w:pPr>
        <w:pStyle w:val="Heading1"/>
        <w:numPr>
          <w:ilvl w:val="0"/>
          <w:numId w:val="8"/>
        </w:numPr>
      </w:pPr>
      <w:r w:rsidRPr="007D478C">
        <w:rPr>
          <w:b/>
        </w:rPr>
        <w:t>Background</w:t>
      </w:r>
      <w:r w:rsidRPr="000278B7">
        <w:t xml:space="preserve">:  The </w:t>
      </w:r>
      <w:r>
        <w:t>Department of Social Health Services</w:t>
      </w:r>
      <w:r w:rsidRPr="000278B7">
        <w:t xml:space="preserve"> (</w:t>
      </w:r>
      <w:r>
        <w:t>DSHS</w:t>
      </w:r>
      <w:r w:rsidRPr="000278B7">
        <w:t xml:space="preserve">) –and its staff will use </w:t>
      </w:r>
      <w:r>
        <w:t>Digital Fax</w:t>
      </w:r>
      <w:r w:rsidRPr="000278B7">
        <w:t xml:space="preserve"> SaaS to send</w:t>
      </w:r>
      <w:r>
        <w:t>, receive</w:t>
      </w:r>
      <w:r w:rsidRPr="004353EE">
        <w:t xml:space="preserve">, and store </w:t>
      </w:r>
      <w:r w:rsidR="006F4A40" w:rsidRPr="004353EE">
        <w:t xml:space="preserve">encrypted </w:t>
      </w:r>
      <w:r>
        <w:t>digital faxes</w:t>
      </w:r>
      <w:r w:rsidRPr="000278B7">
        <w:t xml:space="preserve">. </w:t>
      </w:r>
    </w:p>
    <w:p w14:paraId="78712974" w14:textId="77777777" w:rsidR="00EC3DF5" w:rsidRDefault="00EC3DF5" w:rsidP="00EC3DF5">
      <w:pPr>
        <w:pStyle w:val="Heading1"/>
      </w:pPr>
      <w:r w:rsidRPr="000278B7">
        <w:rPr>
          <w:b/>
          <w:bCs w:val="0"/>
        </w:rPr>
        <w:t>Justification and Authority for Data Sharing</w:t>
      </w:r>
      <w:r w:rsidRPr="000278B7">
        <w:t>:</w:t>
      </w:r>
    </w:p>
    <w:p w14:paraId="652C3211" w14:textId="77777777" w:rsidR="00DB66CC" w:rsidRPr="004353EE" w:rsidRDefault="00DB66CC" w:rsidP="00DB66CC">
      <w:pPr>
        <w:pStyle w:val="NormalWeb"/>
        <w:ind w:left="600"/>
        <w:rPr>
          <w:rFonts w:ascii="Arial" w:hAnsi="Arial" w:cs="Arial"/>
          <w:sz w:val="22"/>
          <w:szCs w:val="22"/>
        </w:rPr>
      </w:pPr>
      <w:r w:rsidRPr="004353EE">
        <w:rPr>
          <w:rFonts w:ascii="Arial" w:hAnsi="Arial" w:cs="Arial"/>
          <w:sz w:val="22"/>
          <w:szCs w:val="22"/>
        </w:rPr>
        <w:t>Pursuant to the general powers and responsibilities established in RCW 43.20A, DSHS must routinely engage in the exchange of documents across DSHS units and facilities, with clients, with contractors and subcontractors, and with other state agencies.  While email and file sharing technology enables DSHS to exchange information in many types of formats, not all communications lend themselves to those methodologies, and not all communicants are able to interact with DSHS representatives through such means. </w:t>
      </w:r>
    </w:p>
    <w:p w14:paraId="1813335E" w14:textId="2949229C" w:rsidR="00DB66CC" w:rsidRPr="004353EE" w:rsidRDefault="00DB66CC" w:rsidP="00DB66CC">
      <w:pPr>
        <w:pStyle w:val="NormalWeb"/>
        <w:ind w:left="600"/>
        <w:rPr>
          <w:rFonts w:ascii="Arial" w:hAnsi="Arial" w:cs="Arial"/>
          <w:sz w:val="22"/>
          <w:szCs w:val="22"/>
        </w:rPr>
      </w:pPr>
      <w:r w:rsidRPr="004353EE">
        <w:rPr>
          <w:rFonts w:ascii="Arial" w:hAnsi="Arial" w:cs="Arial"/>
          <w:sz w:val="22"/>
          <w:szCs w:val="22"/>
        </w:rPr>
        <w:t>Maintaining the ability to transmit facsimiles of documents is crucial to DSHS operations and provision of services to the Washingtonians who are served by DSHS programs.  Traditional facsimile transmission methods (primarily using phone lines to transmit data) are being phased out and will soon be unavailable to DSHS.</w:t>
      </w:r>
    </w:p>
    <w:p w14:paraId="1194B797" w14:textId="73D3FD7F" w:rsidR="00132801" w:rsidRPr="004353EE" w:rsidRDefault="00DB66CC" w:rsidP="00132801">
      <w:pPr>
        <w:pStyle w:val="NormalWeb"/>
        <w:ind w:left="600"/>
      </w:pPr>
      <w:proofErr w:type="gramStart"/>
      <w:r w:rsidRPr="004353EE">
        <w:rPr>
          <w:rFonts w:ascii="Arial" w:hAnsi="Arial" w:cs="Arial"/>
          <w:sz w:val="22"/>
          <w:szCs w:val="22"/>
        </w:rPr>
        <w:t>In order to</w:t>
      </w:r>
      <w:proofErr w:type="gramEnd"/>
      <w:r w:rsidRPr="004353EE">
        <w:rPr>
          <w:rFonts w:ascii="Arial" w:hAnsi="Arial" w:cs="Arial"/>
          <w:sz w:val="22"/>
          <w:szCs w:val="22"/>
        </w:rPr>
        <w:t xml:space="preserve"> ensure documents that may contain sensitive or private data are properly transmitted through cloud facsimile services, Contractor must obtain, transmit, and retain encrypted data files on its computer systems.  Contractor is not permitted to use the data it obtains, transmits or retains other than for the purposes of providing e-fax services to DSHS and fulfilling the functions related to the provision of suc</w:t>
      </w:r>
      <w:r w:rsidR="00FF204F" w:rsidRPr="004353EE">
        <w:rPr>
          <w:rFonts w:ascii="Arial" w:hAnsi="Arial" w:cs="Arial"/>
          <w:sz w:val="22"/>
          <w:szCs w:val="22"/>
        </w:rPr>
        <w:t xml:space="preserve">h services to DSHS, as outlined in the Contract. </w:t>
      </w:r>
    </w:p>
    <w:p w14:paraId="43AA76A3" w14:textId="77777777" w:rsidR="00EC3DF5" w:rsidRPr="000278B7" w:rsidRDefault="00EC3DF5" w:rsidP="00EC3DF5">
      <w:pPr>
        <w:pStyle w:val="Heading1"/>
      </w:pPr>
      <w:r w:rsidRPr="000278B7">
        <w:rPr>
          <w:b/>
          <w:bCs w:val="0"/>
        </w:rPr>
        <w:t>Purpose / Use / Description of Data</w:t>
      </w:r>
      <w:r w:rsidRPr="000278B7">
        <w:t>:</w:t>
      </w:r>
    </w:p>
    <w:p w14:paraId="7D962247" w14:textId="77777777" w:rsidR="00EC3DF5" w:rsidRPr="007D478C" w:rsidRDefault="00EC3DF5" w:rsidP="00EC3DF5">
      <w:pPr>
        <w:pStyle w:val="Heading2"/>
        <w:rPr>
          <w:color w:val="000000" w:themeColor="text1"/>
        </w:rPr>
      </w:pPr>
      <w:r w:rsidRPr="007D478C">
        <w:rPr>
          <w:color w:val="000000" w:themeColor="text1"/>
          <w:u w:val="single"/>
        </w:rPr>
        <w:t>Purpose of Data Sharing</w:t>
      </w:r>
    </w:p>
    <w:p w14:paraId="03AE008C" w14:textId="77777777" w:rsidR="00EC3DF5" w:rsidRPr="004353EE" w:rsidRDefault="00EC3DF5" w:rsidP="00EC3DF5">
      <w:pPr>
        <w:pStyle w:val="Heading2"/>
        <w:numPr>
          <w:ilvl w:val="0"/>
          <w:numId w:val="0"/>
        </w:numPr>
        <w:ind w:left="1080"/>
        <w:rPr>
          <w:strike/>
          <w:color w:val="5F497A" w:themeColor="accent4" w:themeShade="BF"/>
        </w:rPr>
      </w:pPr>
      <w:r w:rsidRPr="005E1E90">
        <w:t xml:space="preserve">DSHS creates data </w:t>
      </w:r>
      <w:proofErr w:type="gramStart"/>
      <w:r w:rsidRPr="005E1E90">
        <w:t>in the course of</w:t>
      </w:r>
      <w:proofErr w:type="gramEnd"/>
      <w:r w:rsidRPr="005E1E90">
        <w:t xml:space="preserve"> its regular business administering social services, employment support programs, safety programs and court-ordered behavioral health programs. These activities require communication via fax with business partners as well as the clients it supports</w:t>
      </w:r>
      <w:r>
        <w:t xml:space="preserve">. The Contractor will provide for the transmission of the data as part of a digital fax service that uses the internet to send and receive faxes. </w:t>
      </w:r>
      <w:r w:rsidRPr="00A50FFA">
        <w:t>Other than for testing and diagnostic purposes, the Contractor will have access to the data only in encrypted form while in transit as well as encrypted data stored on its platform.</w:t>
      </w:r>
      <w:r>
        <w:t xml:space="preserve">  Diagnostics and testing may only be performed on faxes containing only Category 1 </w:t>
      </w:r>
      <w:r w:rsidRPr="004353EE">
        <w:t>data.</w:t>
      </w:r>
    </w:p>
    <w:p w14:paraId="4557ACFD" w14:textId="77777777" w:rsidR="00EC3DF5" w:rsidRPr="007D478C" w:rsidRDefault="00EC3DF5" w:rsidP="00EC3DF5">
      <w:pPr>
        <w:pStyle w:val="Heading2"/>
        <w:rPr>
          <w:color w:val="000000" w:themeColor="text1"/>
          <w:u w:val="single"/>
        </w:rPr>
      </w:pPr>
      <w:r w:rsidRPr="007D478C">
        <w:rPr>
          <w:color w:val="000000" w:themeColor="text1"/>
          <w:u w:val="single"/>
        </w:rPr>
        <w:t>Use of Data</w:t>
      </w:r>
    </w:p>
    <w:p w14:paraId="4F942D3E" w14:textId="031C6DEC" w:rsidR="00EC3DF5" w:rsidRPr="004353EE" w:rsidRDefault="00EC3DF5" w:rsidP="00EC3DF5">
      <w:pPr>
        <w:pStyle w:val="Heading2"/>
        <w:numPr>
          <w:ilvl w:val="0"/>
          <w:numId w:val="0"/>
        </w:numPr>
        <w:ind w:left="1080"/>
        <w:rPr>
          <w:color w:val="000000" w:themeColor="text1"/>
        </w:rPr>
      </w:pPr>
      <w:r w:rsidRPr="004353EE">
        <w:rPr>
          <w:color w:val="000000" w:themeColor="text1"/>
        </w:rPr>
        <w:t xml:space="preserve">Contractor is permitted to route incoming e-faxes as directed by the e-fax user, </w:t>
      </w:r>
      <w:r w:rsidRPr="00773399">
        <w:rPr>
          <w:color w:val="000000" w:themeColor="text1"/>
        </w:rPr>
        <w:t xml:space="preserve">store </w:t>
      </w:r>
      <w:r w:rsidR="00A50FFA" w:rsidRPr="00773399">
        <w:rPr>
          <w:color w:val="000000" w:themeColor="text1"/>
        </w:rPr>
        <w:t xml:space="preserve">encrypted </w:t>
      </w:r>
      <w:r w:rsidRPr="00773399">
        <w:rPr>
          <w:color w:val="000000" w:themeColor="text1"/>
        </w:rPr>
        <w:t xml:space="preserve">e-faxes on its </w:t>
      </w:r>
      <w:r w:rsidR="00A50FFA" w:rsidRPr="00773399">
        <w:rPr>
          <w:color w:val="000000" w:themeColor="text1"/>
        </w:rPr>
        <w:t>platform i</w:t>
      </w:r>
      <w:r w:rsidRPr="00773399">
        <w:rPr>
          <w:color w:val="000000" w:themeColor="text1"/>
        </w:rPr>
        <w:t xml:space="preserve">n encrypted form as required </w:t>
      </w:r>
      <w:r w:rsidRPr="004353EE">
        <w:rPr>
          <w:color w:val="000000" w:themeColor="text1"/>
        </w:rPr>
        <w:t>by the provisions of this Contract, and to provide reports and other information when requested, as required by the Contract.  Contractor will not use the data for any other purpose other than for testing and diagnostics, and such activities must be done with fax documents containing only Category 1 data.</w:t>
      </w:r>
    </w:p>
    <w:p w14:paraId="606B3950" w14:textId="77777777" w:rsidR="00A50FFA" w:rsidRPr="004353EE" w:rsidRDefault="00EC3DF5" w:rsidP="00EC3DF5">
      <w:pPr>
        <w:pStyle w:val="Heading2"/>
        <w:rPr>
          <w:color w:val="000000" w:themeColor="text1"/>
        </w:rPr>
      </w:pPr>
      <w:r w:rsidRPr="004353EE">
        <w:rPr>
          <w:color w:val="000000" w:themeColor="text1"/>
          <w:u w:val="single"/>
        </w:rPr>
        <w:t>Data Description</w:t>
      </w:r>
      <w:r w:rsidRPr="004353EE">
        <w:rPr>
          <w:color w:val="000000" w:themeColor="text1"/>
        </w:rPr>
        <w:t xml:space="preserve"> – Other than sender and routing information (including sender’s and recipient’s identity, phone numbers, contact information), which will be entered by the user and may remain unencrypted, and general fax information such as number of pages and general topic, the content of faxed documents (Fax Data) will include information of varying levels of sensitivity ranging from </w:t>
      </w:r>
      <w:r w:rsidRPr="004353EE">
        <w:rPr>
          <w:color w:val="000000" w:themeColor="text1"/>
        </w:rPr>
        <w:lastRenderedPageBreak/>
        <w:t xml:space="preserve">public data (Category 1) to highly sensitive Protected Health Information (Category 4).  </w:t>
      </w:r>
    </w:p>
    <w:p w14:paraId="1F5D0900" w14:textId="77777777" w:rsidR="002F3E77" w:rsidRPr="004353EE" w:rsidRDefault="00EC3DF5" w:rsidP="002F3E77">
      <w:pPr>
        <w:pStyle w:val="Section2Text"/>
      </w:pPr>
      <w:r w:rsidRPr="004353EE">
        <w:t xml:space="preserve">Regardless of the sensitivity level of the Fax Data, no data will be given to Contractor in readable form other than public data being used for testing and diagnostic purposes.  </w:t>
      </w:r>
    </w:p>
    <w:p w14:paraId="02987A5F" w14:textId="0BEEF68A" w:rsidR="00EC3DF5" w:rsidRPr="004353EE" w:rsidRDefault="002F3E77" w:rsidP="002F3E77">
      <w:pPr>
        <w:pStyle w:val="Section2Text"/>
      </w:pPr>
      <w:r w:rsidRPr="004353EE">
        <w:t>A</w:t>
      </w:r>
      <w:r w:rsidR="00EC3DF5" w:rsidRPr="004353EE">
        <w:t xml:space="preserve">ll Fax Data, regardless of Category or </w:t>
      </w:r>
      <w:proofErr w:type="gramStart"/>
      <w:r w:rsidR="00EC3DF5" w:rsidRPr="004353EE">
        <w:t>content</w:t>
      </w:r>
      <w:proofErr w:type="gramEnd"/>
      <w:r w:rsidR="00EC3DF5" w:rsidRPr="004353EE">
        <w:t xml:space="preserve"> will be encrypted using protocols that meet the highest standard applicable to any Fax Data.  The Fax Data will remain in encrypted form, and Contractor will not have the ability to de-encrypt it, until purged from Contractor’s systems.  There is no set format for the contents of the encrypted Fax Data, which will essentially be converted to an encrypted image file prior to transmission to Contractor.  </w:t>
      </w:r>
    </w:p>
    <w:p w14:paraId="2E9B2FA2" w14:textId="77777777" w:rsidR="00EC3DF5" w:rsidRPr="004A0BA0" w:rsidRDefault="00EC3DF5" w:rsidP="00EC3DF5">
      <w:pPr>
        <w:pStyle w:val="Heading2"/>
        <w:numPr>
          <w:ilvl w:val="0"/>
          <w:numId w:val="0"/>
        </w:numPr>
        <w:ind w:left="1080"/>
      </w:pPr>
      <w:r w:rsidRPr="004A0BA0">
        <w:rPr>
          <w:color w:val="000000" w:themeColor="text1"/>
        </w:rPr>
        <w:t>Data will be sent as part of the fax transmission, including cover sheets as well as fax content. Data may include sender name, sender contact, sender fax number, recipient name, recipient contact name, recipient fax number, fax subject; number of pages being faxed; fax message contents</w:t>
      </w:r>
      <w:r>
        <w:rPr>
          <w:color w:val="7030A0"/>
        </w:rPr>
        <w:t>.</w:t>
      </w:r>
    </w:p>
    <w:p w14:paraId="127F1846" w14:textId="4F652055" w:rsidR="00EC3DF5" w:rsidRDefault="007D478C" w:rsidP="00EC3DF5">
      <w:pPr>
        <w:pStyle w:val="Heading2"/>
      </w:pPr>
      <w:r w:rsidRPr="007D478C">
        <w:rPr>
          <w:u w:val="single"/>
        </w:rPr>
        <w:t>Fax Data</w:t>
      </w:r>
      <w:r>
        <w:t xml:space="preserve"> – This r</w:t>
      </w:r>
      <w:r w:rsidR="00EC3DF5">
        <w:t xml:space="preserve">efers to the transmission of data, often in the form of documents, over the internet or telephone line using a fax machine, modem, scanner, printer, computer or using a cloud service. Data may include HIPAA Data or Individually identifiable health information, administrative data, behavioral data, pharmaceutical data, clinical data, and financial data, </w:t>
      </w:r>
    </w:p>
    <w:p w14:paraId="30D2E54F" w14:textId="77777777" w:rsidR="00EC3DF5" w:rsidRPr="000278B7" w:rsidRDefault="00EC3DF5" w:rsidP="00EC3DF5">
      <w:pPr>
        <w:pStyle w:val="Heading1"/>
      </w:pPr>
      <w:r w:rsidRPr="000278B7">
        <w:rPr>
          <w:b/>
          <w:bCs w:val="0"/>
        </w:rPr>
        <w:t xml:space="preserve">Roles for </w:t>
      </w:r>
      <w:proofErr w:type="gramStart"/>
      <w:r w:rsidRPr="000278B7">
        <w:rPr>
          <w:b/>
          <w:bCs w:val="0"/>
        </w:rPr>
        <w:t>individual</w:t>
      </w:r>
      <w:proofErr w:type="gramEnd"/>
      <w:r w:rsidRPr="000278B7">
        <w:rPr>
          <w:b/>
          <w:bCs w:val="0"/>
        </w:rPr>
        <w:t xml:space="preserve"> </w:t>
      </w:r>
      <w:r>
        <w:rPr>
          <w:b/>
          <w:bCs w:val="0"/>
        </w:rPr>
        <w:t xml:space="preserve">using </w:t>
      </w:r>
      <w:proofErr w:type="gramStart"/>
      <w:r>
        <w:rPr>
          <w:b/>
          <w:bCs w:val="0"/>
        </w:rPr>
        <w:t>the digital</w:t>
      </w:r>
      <w:proofErr w:type="gramEnd"/>
      <w:r>
        <w:rPr>
          <w:b/>
          <w:bCs w:val="0"/>
        </w:rPr>
        <w:t xml:space="preserve"> fax services</w:t>
      </w:r>
      <w:r w:rsidRPr="000278B7">
        <w:t>:</w:t>
      </w:r>
    </w:p>
    <w:p w14:paraId="25B3E42A" w14:textId="77777777" w:rsidR="00EC3DF5" w:rsidRPr="00E57A0B" w:rsidRDefault="00EC3DF5" w:rsidP="00EC3DF5">
      <w:pPr>
        <w:pStyle w:val="Heading2"/>
      </w:pPr>
      <w:r w:rsidRPr="00E57A0B">
        <w:t>DSHS staff and</w:t>
      </w:r>
      <w:r>
        <w:t xml:space="preserve"> the staff of its</w:t>
      </w:r>
      <w:r w:rsidRPr="00E57A0B">
        <w:t xml:space="preserve"> contractors </w:t>
      </w:r>
      <w:r>
        <w:t>may</w:t>
      </w:r>
      <w:r w:rsidRPr="00E57A0B">
        <w:t xml:space="preserve"> create and receive fax content.  </w:t>
      </w:r>
    </w:p>
    <w:p w14:paraId="0144D848" w14:textId="77777777" w:rsidR="00EC3DF5" w:rsidRDefault="00EC3DF5" w:rsidP="00EC3DF5">
      <w:pPr>
        <w:pStyle w:val="Heading2"/>
      </w:pPr>
      <w:r>
        <w:t>Contractor’ staff will manage the transmission and storage of faxes.</w:t>
      </w:r>
    </w:p>
    <w:p w14:paraId="4929FE66" w14:textId="77777777" w:rsidR="00EC3DF5" w:rsidRPr="000278B7" w:rsidRDefault="00EC3DF5" w:rsidP="00EC3DF5">
      <w:pPr>
        <w:pStyle w:val="Heading2"/>
      </w:pPr>
      <w:r>
        <w:t>DSHS will receive faxes from DSHS clients, other state agencies or governmental entities, and the public.</w:t>
      </w:r>
    </w:p>
    <w:p w14:paraId="0EB28820" w14:textId="77777777" w:rsidR="00BF23B5" w:rsidRDefault="00BF23B5">
      <w:pPr>
        <w:rPr>
          <w:rFonts w:cs="Arial"/>
          <w:b/>
          <w:bCs/>
          <w:iCs/>
          <w:color w:val="000000" w:themeColor="text1"/>
          <w:kern w:val="32"/>
          <w:szCs w:val="22"/>
        </w:rPr>
      </w:pPr>
      <w:r>
        <w:rPr>
          <w:rFonts w:cs="Arial"/>
          <w:b/>
          <w:bCs/>
          <w:iCs/>
          <w:color w:val="000000" w:themeColor="text1"/>
          <w:kern w:val="32"/>
          <w:szCs w:val="22"/>
        </w:rPr>
        <w:br w:type="page"/>
      </w:r>
    </w:p>
    <w:p w14:paraId="1C4E499B" w14:textId="77777777" w:rsidR="00F96A43" w:rsidRDefault="00E96B52" w:rsidP="005D6071">
      <w:pPr>
        <w:tabs>
          <w:tab w:val="left" w:pos="6140"/>
        </w:tabs>
        <w:ind w:left="900"/>
        <w:jc w:val="center"/>
        <w:rPr>
          <w:rFonts w:cs="Arial"/>
          <w:b/>
          <w:bCs/>
          <w:iCs/>
          <w:color w:val="000000" w:themeColor="text1"/>
          <w:kern w:val="32"/>
          <w:szCs w:val="22"/>
        </w:rPr>
      </w:pPr>
      <w:r w:rsidRPr="005D1FD2">
        <w:rPr>
          <w:rFonts w:cs="Arial"/>
          <w:b/>
          <w:bCs/>
          <w:iCs/>
          <w:color w:val="000000" w:themeColor="text1"/>
          <w:kern w:val="32"/>
          <w:szCs w:val="22"/>
        </w:rPr>
        <w:lastRenderedPageBreak/>
        <w:t>Exhibit C</w:t>
      </w:r>
      <w:r w:rsidR="005D6071">
        <w:rPr>
          <w:rFonts w:cs="Arial"/>
          <w:b/>
          <w:bCs/>
          <w:iCs/>
          <w:color w:val="000000" w:themeColor="text1"/>
          <w:kern w:val="32"/>
          <w:szCs w:val="22"/>
        </w:rPr>
        <w:t xml:space="preserve"> – Non DSHS Employee Non-Disclosure Agreement</w:t>
      </w:r>
    </w:p>
    <w:p w14:paraId="48358107" w14:textId="77777777" w:rsidR="005D6071" w:rsidRDefault="005D6071" w:rsidP="005D6071">
      <w:pPr>
        <w:tabs>
          <w:tab w:val="left" w:pos="6140"/>
        </w:tabs>
        <w:ind w:left="900"/>
        <w:jc w:val="center"/>
        <w:rPr>
          <w:rFonts w:cs="Arial"/>
          <w:b/>
          <w:bCs/>
          <w:iCs/>
          <w:color w:val="000000" w:themeColor="text1"/>
          <w:kern w:val="32"/>
          <w:szCs w:val="22"/>
        </w:rPr>
      </w:pPr>
    </w:p>
    <w:p w14:paraId="71FE3E97" w14:textId="77777777" w:rsidR="005D6071" w:rsidRDefault="005D6071" w:rsidP="005D6071">
      <w:pPr>
        <w:tabs>
          <w:tab w:val="left" w:pos="6140"/>
        </w:tabs>
        <w:ind w:left="900"/>
        <w:jc w:val="center"/>
        <w:rPr>
          <w:rFonts w:cs="Arial"/>
          <w:b/>
          <w:bCs/>
          <w:iCs/>
          <w:color w:val="000000" w:themeColor="text1"/>
          <w:kern w:val="32"/>
          <w:szCs w:val="22"/>
        </w:rPr>
      </w:pPr>
    </w:p>
    <w:p w14:paraId="36B0032E" w14:textId="31571545" w:rsidR="005D6071" w:rsidRDefault="007D478C" w:rsidP="005D6071">
      <w:pPr>
        <w:tabs>
          <w:tab w:val="left" w:pos="6140"/>
        </w:tabs>
        <w:ind w:left="900"/>
        <w:jc w:val="center"/>
        <w:rPr>
          <w:rFonts w:cs="Arial"/>
          <w:b/>
          <w:bCs/>
          <w:iCs/>
          <w:color w:val="000000" w:themeColor="text1"/>
          <w:kern w:val="32"/>
          <w:szCs w:val="22"/>
        </w:rPr>
      </w:pPr>
      <w:r>
        <w:rPr>
          <w:rFonts w:cs="Arial"/>
          <w:b/>
          <w:bCs/>
          <w:iCs/>
          <w:color w:val="000000" w:themeColor="text1"/>
          <w:kern w:val="32"/>
          <w:szCs w:val="22"/>
        </w:rPr>
        <w:object w:dxaOrig="6120" w:dyaOrig="7920" w14:anchorId="32BC0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582.9pt" o:ole="">
            <v:imagedata r:id="rId22" o:title=""/>
          </v:shape>
          <o:OLEObject Type="Embed" ProgID="AcroExch.Document.DC" ShapeID="_x0000_i1025" DrawAspect="Content" ObjectID="_1817016549" r:id="rId23"/>
        </w:object>
      </w:r>
    </w:p>
    <w:p w14:paraId="6C379863" w14:textId="77777777" w:rsidR="005D6071" w:rsidRDefault="005D6071" w:rsidP="005D6071">
      <w:pPr>
        <w:tabs>
          <w:tab w:val="left" w:pos="6140"/>
        </w:tabs>
        <w:ind w:left="900"/>
        <w:jc w:val="center"/>
        <w:rPr>
          <w:rFonts w:cs="Arial"/>
          <w:b/>
          <w:bCs/>
          <w:iCs/>
          <w:color w:val="000000" w:themeColor="text1"/>
          <w:kern w:val="32"/>
          <w:szCs w:val="22"/>
        </w:rPr>
      </w:pPr>
    </w:p>
    <w:p w14:paraId="7BED11C0" w14:textId="77777777" w:rsidR="005D6071" w:rsidRDefault="005D6071" w:rsidP="005D6071">
      <w:pPr>
        <w:tabs>
          <w:tab w:val="left" w:pos="6140"/>
        </w:tabs>
        <w:ind w:left="900"/>
        <w:jc w:val="center"/>
        <w:rPr>
          <w:rFonts w:cs="Arial"/>
          <w:b/>
          <w:bCs/>
          <w:iCs/>
          <w:color w:val="000000" w:themeColor="text1"/>
          <w:kern w:val="32"/>
          <w:szCs w:val="22"/>
        </w:rPr>
      </w:pPr>
    </w:p>
    <w:p w14:paraId="2E53EC13" w14:textId="77777777" w:rsidR="005D6071" w:rsidRDefault="005D6071" w:rsidP="005D6071">
      <w:pPr>
        <w:tabs>
          <w:tab w:val="left" w:pos="6140"/>
        </w:tabs>
        <w:ind w:left="900"/>
        <w:jc w:val="center"/>
        <w:rPr>
          <w:rFonts w:cs="Arial"/>
          <w:b/>
          <w:bCs/>
          <w:iCs/>
          <w:color w:val="000000" w:themeColor="text1"/>
          <w:kern w:val="32"/>
          <w:szCs w:val="22"/>
        </w:rPr>
      </w:pPr>
    </w:p>
    <w:p w14:paraId="730FDEAC" w14:textId="74D7BD5F" w:rsidR="005D6071" w:rsidRDefault="005D6071" w:rsidP="005D6071">
      <w:pPr>
        <w:tabs>
          <w:tab w:val="left" w:pos="6140"/>
        </w:tabs>
        <w:ind w:left="900"/>
        <w:jc w:val="center"/>
        <w:rPr>
          <w:rFonts w:cs="Arial"/>
          <w:b/>
          <w:bCs/>
          <w:iCs/>
          <w:color w:val="000000" w:themeColor="text1"/>
          <w:kern w:val="32"/>
          <w:szCs w:val="22"/>
        </w:rPr>
      </w:pPr>
      <w:r w:rsidRPr="005D1FD2">
        <w:rPr>
          <w:rFonts w:cs="Arial"/>
          <w:b/>
          <w:bCs/>
          <w:iCs/>
          <w:color w:val="000000" w:themeColor="text1"/>
          <w:kern w:val="32"/>
          <w:szCs w:val="22"/>
        </w:rPr>
        <w:lastRenderedPageBreak/>
        <w:t>Exhibit C</w:t>
      </w:r>
      <w:r>
        <w:rPr>
          <w:rFonts w:cs="Arial"/>
          <w:b/>
          <w:bCs/>
          <w:iCs/>
          <w:color w:val="000000" w:themeColor="text1"/>
          <w:kern w:val="32"/>
          <w:szCs w:val="22"/>
        </w:rPr>
        <w:t xml:space="preserve"> – Non DSHS Employee Non-Disclosure Agreement</w:t>
      </w:r>
      <w:r w:rsidR="00E03402">
        <w:rPr>
          <w:rFonts w:cs="Arial"/>
          <w:b/>
          <w:bCs/>
          <w:iCs/>
          <w:color w:val="000000" w:themeColor="text1"/>
          <w:kern w:val="32"/>
          <w:szCs w:val="22"/>
        </w:rPr>
        <w:object w:dxaOrig="6120" w:dyaOrig="7920" w14:anchorId="2B740880">
          <v:shape id="_x0000_i1026" type="#_x0000_t75" style="width:491.45pt;height:637.55pt" o:ole="">
            <v:imagedata r:id="rId24" o:title=""/>
          </v:shape>
          <o:OLEObject Type="Embed" ProgID="AcroExch.Document.DC" ShapeID="_x0000_i1026" DrawAspect="Content" ObjectID="_1817016550" r:id="rId25"/>
        </w:object>
      </w:r>
    </w:p>
    <w:p w14:paraId="24E43295" w14:textId="77777777" w:rsidR="005D6071" w:rsidRDefault="005D6071" w:rsidP="005D6071">
      <w:pPr>
        <w:tabs>
          <w:tab w:val="left" w:pos="6140"/>
        </w:tabs>
        <w:ind w:left="900"/>
        <w:jc w:val="center"/>
        <w:rPr>
          <w:rFonts w:cs="Arial"/>
          <w:b/>
          <w:bCs/>
          <w:iCs/>
          <w:color w:val="000000" w:themeColor="text1"/>
          <w:kern w:val="32"/>
          <w:szCs w:val="22"/>
        </w:rPr>
      </w:pPr>
    </w:p>
    <w:p w14:paraId="6388DD5F" w14:textId="024BAC3E" w:rsidR="005D6071" w:rsidRPr="005D6071" w:rsidRDefault="005D6071" w:rsidP="005D6071">
      <w:pPr>
        <w:tabs>
          <w:tab w:val="left" w:pos="6140"/>
        </w:tabs>
        <w:ind w:left="900"/>
        <w:jc w:val="center"/>
        <w:rPr>
          <w:rFonts w:cs="Arial"/>
          <w:b/>
          <w:bCs/>
          <w:iCs/>
          <w:color w:val="000000" w:themeColor="text1"/>
          <w:kern w:val="32"/>
          <w:szCs w:val="22"/>
        </w:rPr>
        <w:sectPr w:rsidR="005D6071" w:rsidRPr="005D6071" w:rsidSect="00EC3DF5">
          <w:headerReference w:type="default" r:id="rId26"/>
          <w:pgSz w:w="12240" w:h="15840"/>
          <w:pgMar w:top="720" w:right="720" w:bottom="720" w:left="720" w:header="720" w:footer="720" w:gutter="0"/>
          <w:cols w:space="720"/>
          <w:formProt w:val="0"/>
          <w:docGrid w:linePitch="360"/>
        </w:sectPr>
      </w:pPr>
    </w:p>
    <w:p w14:paraId="72CE26A5" w14:textId="6D52E7B6" w:rsidR="00DD479D" w:rsidRPr="008E338E" w:rsidRDefault="00DD479D" w:rsidP="00DD479D">
      <w:pPr>
        <w:jc w:val="center"/>
        <w:rPr>
          <w:b/>
          <w:bCs/>
          <w:color w:val="EE0000"/>
        </w:rPr>
      </w:pPr>
      <w:r w:rsidRPr="009A6C12">
        <w:rPr>
          <w:b/>
          <w:bCs/>
        </w:rPr>
        <w:lastRenderedPageBreak/>
        <w:t xml:space="preserve">Exhibit </w:t>
      </w:r>
      <w:r w:rsidR="00203C54">
        <w:rPr>
          <w:b/>
          <w:bCs/>
        </w:rPr>
        <w:t>D</w:t>
      </w:r>
      <w:r>
        <w:rPr>
          <w:b/>
          <w:bCs/>
        </w:rPr>
        <w:t xml:space="preserve"> </w:t>
      </w:r>
    </w:p>
    <w:p w14:paraId="69AD8D3D" w14:textId="77777777" w:rsidR="00DD479D" w:rsidRPr="009A6C12" w:rsidRDefault="00DD479D" w:rsidP="00DD479D">
      <w:pPr>
        <w:jc w:val="center"/>
        <w:rPr>
          <w:b/>
          <w:bCs/>
        </w:rPr>
      </w:pPr>
    </w:p>
    <w:p w14:paraId="42103C65" w14:textId="77777777" w:rsidR="00DD479D" w:rsidRPr="009A6C12" w:rsidRDefault="00DD479D" w:rsidP="00DD479D">
      <w:pPr>
        <w:jc w:val="center"/>
        <w:rPr>
          <w:b/>
          <w:bCs/>
        </w:rPr>
      </w:pPr>
      <w:r w:rsidRPr="009A6C12">
        <w:rPr>
          <w:b/>
          <w:bCs/>
        </w:rPr>
        <w:t>Certification of Disposal of Confidential Information</w:t>
      </w:r>
    </w:p>
    <w:p w14:paraId="03E9C35D" w14:textId="77777777" w:rsidR="00DD479D" w:rsidRPr="009A6C12" w:rsidRDefault="00DD479D" w:rsidP="00DD479D">
      <w:pPr>
        <w:rPr>
          <w:b/>
          <w:bCs/>
        </w:rPr>
      </w:pPr>
    </w:p>
    <w:tbl>
      <w:tblPr>
        <w:tblW w:w="104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19"/>
        <w:gridCol w:w="5221"/>
      </w:tblGrid>
      <w:tr w:rsidR="00DD479D" w:rsidRPr="000278B7" w14:paraId="7CEE725D" w14:textId="77777777" w:rsidTr="00C6199F">
        <w:trPr>
          <w:trHeight w:val="933"/>
          <w:jc w:val="center"/>
        </w:trPr>
        <w:tc>
          <w:tcPr>
            <w:tcW w:w="5219" w:type="dxa"/>
            <w:tcBorders>
              <w:top w:val="single" w:sz="12" w:space="0" w:color="000000"/>
              <w:left w:val="single" w:sz="12" w:space="0" w:color="000000"/>
              <w:bottom w:val="single" w:sz="12" w:space="0" w:color="000000"/>
              <w:right w:val="single" w:sz="12" w:space="0" w:color="000000"/>
            </w:tcBorders>
            <w:hideMark/>
          </w:tcPr>
          <w:p w14:paraId="39F88401" w14:textId="77777777" w:rsidR="00DD479D" w:rsidRPr="000278B7" w:rsidRDefault="00DD479D" w:rsidP="00C6199F">
            <w:pPr>
              <w:rPr>
                <w:bCs/>
              </w:rPr>
            </w:pPr>
            <w:r w:rsidRPr="000278B7">
              <w:rPr>
                <w:bCs/>
              </w:rPr>
              <w:t xml:space="preserve">NAME OF DATA RECIPIENT: </w:t>
            </w:r>
          </w:p>
          <w:p w14:paraId="0DECDD34" w14:textId="77777777" w:rsidR="00DD479D" w:rsidRPr="000278B7" w:rsidRDefault="00DD479D" w:rsidP="00C6199F">
            <w:pPr>
              <w:rPr>
                <w:bCs/>
              </w:rPr>
            </w:pPr>
            <w:r w:rsidRPr="000278B7">
              <w:rPr>
                <w:bCs/>
              </w:rPr>
              <w:t> </w:t>
            </w:r>
            <w:r w:rsidRPr="000278B7">
              <w:rPr>
                <w:bCs/>
              </w:rPr>
              <w:t> </w:t>
            </w:r>
            <w:r w:rsidRPr="000278B7">
              <w:rPr>
                <w:bCs/>
              </w:rPr>
              <w:t> </w:t>
            </w:r>
            <w:r w:rsidRPr="000278B7">
              <w:rPr>
                <w:bCs/>
              </w:rPr>
              <w:t> </w:t>
            </w:r>
            <w:r w:rsidRPr="000278B7">
              <w:rPr>
                <w:bCs/>
              </w:rPr>
              <w:t> </w:t>
            </w:r>
          </w:p>
        </w:tc>
        <w:tc>
          <w:tcPr>
            <w:tcW w:w="5220" w:type="dxa"/>
            <w:tcBorders>
              <w:top w:val="single" w:sz="12" w:space="0" w:color="000000"/>
              <w:left w:val="single" w:sz="12" w:space="0" w:color="000000"/>
              <w:bottom w:val="single" w:sz="12" w:space="0" w:color="000000"/>
              <w:right w:val="single" w:sz="12" w:space="0" w:color="000000"/>
            </w:tcBorders>
            <w:hideMark/>
          </w:tcPr>
          <w:p w14:paraId="52EEC844" w14:textId="77777777" w:rsidR="00DD479D" w:rsidRPr="000278B7" w:rsidRDefault="00DD479D" w:rsidP="00C6199F">
            <w:pPr>
              <w:rPr>
                <w:bCs/>
              </w:rPr>
            </w:pPr>
            <w:r w:rsidRPr="000278B7">
              <w:rPr>
                <w:bCs/>
              </w:rPr>
              <w:t xml:space="preserve">DSHS </w:t>
            </w:r>
            <w:proofErr w:type="gramStart"/>
            <w:r w:rsidRPr="000278B7">
              <w:rPr>
                <w:bCs/>
              </w:rPr>
              <w:t>CONTRACT #:</w:t>
            </w:r>
            <w:proofErr w:type="gramEnd"/>
            <w:r w:rsidRPr="000278B7">
              <w:rPr>
                <w:bCs/>
              </w:rPr>
              <w:t xml:space="preserve"> </w:t>
            </w:r>
          </w:p>
          <w:p w14:paraId="2D85B145" w14:textId="77777777" w:rsidR="00DD479D" w:rsidRPr="000278B7" w:rsidRDefault="00DD479D" w:rsidP="00C6199F">
            <w:pPr>
              <w:rPr>
                <w:bCs/>
              </w:rPr>
            </w:pPr>
            <w:r w:rsidRPr="000278B7">
              <w:rPr>
                <w:bCs/>
              </w:rPr>
              <w:t> </w:t>
            </w:r>
            <w:r w:rsidRPr="000278B7">
              <w:rPr>
                <w:bCs/>
              </w:rPr>
              <w:t> </w:t>
            </w:r>
            <w:r w:rsidRPr="000278B7">
              <w:rPr>
                <w:bCs/>
              </w:rPr>
              <w:t> </w:t>
            </w:r>
            <w:r w:rsidRPr="000278B7">
              <w:rPr>
                <w:bCs/>
              </w:rPr>
              <w:t> </w:t>
            </w:r>
            <w:r w:rsidRPr="000278B7">
              <w:rPr>
                <w:bCs/>
              </w:rPr>
              <w:t> </w:t>
            </w:r>
          </w:p>
        </w:tc>
      </w:tr>
    </w:tbl>
    <w:p w14:paraId="62A652DE" w14:textId="77777777" w:rsidR="00DD479D" w:rsidRPr="000278B7" w:rsidRDefault="00DD479D" w:rsidP="00DD479D">
      <w:pPr>
        <w:rPr>
          <w:bCs/>
        </w:rPr>
      </w:pPr>
    </w:p>
    <w:p w14:paraId="21C5FCDF" w14:textId="77777777" w:rsidR="00DD479D" w:rsidRPr="000278B7" w:rsidRDefault="00DD479D" w:rsidP="00DD479D">
      <w:pPr>
        <w:rPr>
          <w:bCs/>
        </w:rPr>
      </w:pPr>
    </w:p>
    <w:p w14:paraId="4382B1E8" w14:textId="77777777" w:rsidR="00DD479D" w:rsidRPr="000278B7" w:rsidRDefault="00DD479D" w:rsidP="00DD479D">
      <w:pPr>
        <w:rPr>
          <w:bCs/>
        </w:rPr>
      </w:pPr>
      <w:r w:rsidRPr="000278B7">
        <w:rPr>
          <w:bCs/>
        </w:rPr>
        <w:t>___________________________________ (Data Recipient) herby certifies that the data described below, received as a part of the data provided in accordance with the contract listed above have been disposed of.</w:t>
      </w:r>
    </w:p>
    <w:p w14:paraId="07EFE248" w14:textId="77777777" w:rsidR="00DD479D" w:rsidRPr="000278B7" w:rsidRDefault="00DD479D" w:rsidP="00DD479D">
      <w:pPr>
        <w:rPr>
          <w:bCs/>
        </w:rPr>
      </w:pPr>
    </w:p>
    <w:p w14:paraId="18C8A532" w14:textId="77777777" w:rsidR="00DD479D" w:rsidRPr="000278B7" w:rsidRDefault="00DD479D" w:rsidP="00DD479D">
      <w:pPr>
        <w:rPr>
          <w:bCs/>
        </w:rPr>
      </w:pPr>
      <w:r w:rsidRPr="000278B7">
        <w:rPr>
          <w:bCs/>
        </w:rPr>
        <w:t>Data Recipient certifies that you have returned or destroyed all identified confidential information received from DSHS, or created, maintained, or received by you on behalf of DSHS. Data Recipient certifies that you did not retain any copies of this confidential information.</w:t>
      </w:r>
    </w:p>
    <w:p w14:paraId="64763C1D" w14:textId="77777777" w:rsidR="00DD479D" w:rsidRPr="000278B7" w:rsidRDefault="00DD479D" w:rsidP="00DD479D">
      <w:pPr>
        <w:rPr>
          <w:bCs/>
        </w:rPr>
      </w:pPr>
    </w:p>
    <w:p w14:paraId="26ED1348" w14:textId="77777777" w:rsidR="00DD479D" w:rsidRPr="000278B7" w:rsidRDefault="00DD479D" w:rsidP="00DD479D">
      <w:pPr>
        <w:rPr>
          <w:bCs/>
        </w:rPr>
      </w:pPr>
      <w:r w:rsidRPr="000278B7">
        <w:rPr>
          <w:bCs/>
        </w:rPr>
        <w:t>Description of Information</w:t>
      </w:r>
    </w:p>
    <w:p w14:paraId="70097676" w14:textId="77777777" w:rsidR="00DD479D" w:rsidRPr="000278B7" w:rsidRDefault="00DD479D" w:rsidP="00DD479D">
      <w:pPr>
        <w:rPr>
          <w:bCs/>
          <w:u w:val="single"/>
        </w:rPr>
      </w:pP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36128DBF" w14:textId="77777777" w:rsidR="00DD479D" w:rsidRPr="000278B7" w:rsidRDefault="00DD479D" w:rsidP="00DD479D">
      <w:pPr>
        <w:rPr>
          <w:bCs/>
        </w:rPr>
      </w:pPr>
    </w:p>
    <w:p w14:paraId="00D49C0D" w14:textId="77777777" w:rsidR="00DD479D" w:rsidRPr="000278B7" w:rsidRDefault="00DD479D" w:rsidP="00DD479D">
      <w:pPr>
        <w:rPr>
          <w:bCs/>
          <w:u w:val="single"/>
        </w:rPr>
      </w:pPr>
      <w:r w:rsidRPr="000278B7">
        <w:rPr>
          <w:bCs/>
        </w:rPr>
        <w:t xml:space="preserve">Date of Destruction or Return: </w:t>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77735305" w14:textId="77777777" w:rsidR="00DD479D" w:rsidRPr="000278B7" w:rsidRDefault="00DD479D" w:rsidP="00DD479D">
      <w:pPr>
        <w:rPr>
          <w:bCs/>
        </w:rPr>
      </w:pPr>
    </w:p>
    <w:p w14:paraId="1E44DEC8" w14:textId="77777777" w:rsidR="00DD479D" w:rsidRPr="000278B7" w:rsidRDefault="00DD479D" w:rsidP="00DD479D">
      <w:pPr>
        <w:rPr>
          <w:bCs/>
        </w:rPr>
      </w:pPr>
      <w:r w:rsidRPr="000278B7">
        <w:rPr>
          <w:bCs/>
        </w:rPr>
        <w:t xml:space="preserve">Method(s) of disposal: </w:t>
      </w:r>
    </w:p>
    <w:p w14:paraId="53235654" w14:textId="77777777" w:rsidR="00DD479D" w:rsidRPr="000278B7" w:rsidRDefault="00DD479D" w:rsidP="00DD479D">
      <w:pPr>
        <w:rPr>
          <w:bCs/>
          <w:u w:val="single"/>
        </w:rPr>
      </w:pP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0DB3ACC9" w14:textId="77777777" w:rsidR="00DD479D" w:rsidRPr="000278B7" w:rsidRDefault="00DD479D" w:rsidP="00DD479D">
      <w:pPr>
        <w:rPr>
          <w:bCs/>
          <w:u w:val="single"/>
        </w:rPr>
      </w:pPr>
    </w:p>
    <w:p w14:paraId="40F84D72" w14:textId="77777777" w:rsidR="00DD479D" w:rsidRPr="000278B7" w:rsidRDefault="00DD479D" w:rsidP="00DD479D">
      <w:pPr>
        <w:rPr>
          <w:bCs/>
        </w:rPr>
      </w:pPr>
      <w:r w:rsidRPr="000278B7">
        <w:rPr>
          <w:bCs/>
        </w:rPr>
        <w:t xml:space="preserve">Disposed by: </w:t>
      </w:r>
    </w:p>
    <w:p w14:paraId="10BFF19F" w14:textId="77777777" w:rsidR="00DD479D" w:rsidRPr="000278B7" w:rsidRDefault="00DD479D" w:rsidP="00DD479D">
      <w:pPr>
        <w:rPr>
          <w:bCs/>
          <w:u w:val="single"/>
        </w:rPr>
      </w:pP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r w:rsidRPr="000278B7">
        <w:rPr>
          <w:bCs/>
          <w:u w:val="single"/>
        </w:rPr>
        <w:tab/>
      </w:r>
    </w:p>
    <w:p w14:paraId="2EA5271F" w14:textId="77777777" w:rsidR="00DD479D" w:rsidRPr="000278B7" w:rsidRDefault="00DD479D" w:rsidP="00DD479D">
      <w:pPr>
        <w:rPr>
          <w:bCs/>
        </w:rPr>
      </w:pPr>
    </w:p>
    <w:p w14:paraId="10DA993F" w14:textId="77777777" w:rsidR="00DD479D" w:rsidRPr="000278B7" w:rsidRDefault="00DD479D" w:rsidP="00DD479D">
      <w:pPr>
        <w:rPr>
          <w:bCs/>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4767"/>
        <w:gridCol w:w="2784"/>
      </w:tblGrid>
      <w:tr w:rsidR="00DD479D" w:rsidRPr="000278B7" w14:paraId="04B2607D" w14:textId="77777777" w:rsidTr="00C6199F">
        <w:tc>
          <w:tcPr>
            <w:tcW w:w="6565" w:type="dxa"/>
            <w:gridSpan w:val="2"/>
            <w:tcBorders>
              <w:top w:val="single" w:sz="4" w:space="0" w:color="000000"/>
              <w:left w:val="single" w:sz="4" w:space="0" w:color="000000"/>
              <w:bottom w:val="single" w:sz="4" w:space="0" w:color="000000"/>
              <w:right w:val="single" w:sz="4" w:space="0" w:color="000000"/>
            </w:tcBorders>
            <w:hideMark/>
          </w:tcPr>
          <w:p w14:paraId="2D35B638" w14:textId="77777777" w:rsidR="00DD479D" w:rsidRPr="000278B7" w:rsidRDefault="00DD479D" w:rsidP="00C6199F">
            <w:pPr>
              <w:rPr>
                <w:bCs/>
              </w:rPr>
            </w:pPr>
            <w:r w:rsidRPr="000278B7">
              <w:rPr>
                <w:bCs/>
              </w:rPr>
              <w:t>Signature</w:t>
            </w:r>
          </w:p>
        </w:tc>
        <w:tc>
          <w:tcPr>
            <w:tcW w:w="2785" w:type="dxa"/>
            <w:tcBorders>
              <w:top w:val="single" w:sz="4" w:space="0" w:color="000000"/>
              <w:left w:val="single" w:sz="4" w:space="0" w:color="000000"/>
              <w:bottom w:val="single" w:sz="4" w:space="0" w:color="000000"/>
              <w:right w:val="single" w:sz="4" w:space="0" w:color="000000"/>
            </w:tcBorders>
            <w:hideMark/>
          </w:tcPr>
          <w:p w14:paraId="009C3BE5" w14:textId="77777777" w:rsidR="00DD479D" w:rsidRPr="000278B7" w:rsidRDefault="00DD479D" w:rsidP="00C6199F">
            <w:pPr>
              <w:rPr>
                <w:bCs/>
              </w:rPr>
            </w:pPr>
            <w:r w:rsidRPr="000278B7">
              <w:rPr>
                <w:bCs/>
              </w:rPr>
              <w:t>Date</w:t>
            </w:r>
          </w:p>
        </w:tc>
      </w:tr>
      <w:tr w:rsidR="00DD479D" w:rsidRPr="000278B7" w14:paraId="6760F036" w14:textId="77777777" w:rsidTr="00C6199F">
        <w:tc>
          <w:tcPr>
            <w:tcW w:w="1795" w:type="dxa"/>
            <w:tcBorders>
              <w:top w:val="single" w:sz="4" w:space="0" w:color="000000"/>
              <w:left w:val="single" w:sz="4" w:space="0" w:color="000000"/>
              <w:bottom w:val="single" w:sz="4" w:space="0" w:color="000000"/>
              <w:right w:val="single" w:sz="4" w:space="0" w:color="000000"/>
            </w:tcBorders>
            <w:hideMark/>
          </w:tcPr>
          <w:p w14:paraId="4A2C59E7" w14:textId="77777777" w:rsidR="00DD479D" w:rsidRPr="000278B7" w:rsidRDefault="00DD479D" w:rsidP="00C6199F">
            <w:pPr>
              <w:rPr>
                <w:bCs/>
              </w:rPr>
            </w:pPr>
            <w:r w:rsidRPr="000278B7">
              <w:rPr>
                <w:bCs/>
              </w:rPr>
              <w:t>Printed Name:</w:t>
            </w:r>
          </w:p>
        </w:tc>
        <w:tc>
          <w:tcPr>
            <w:tcW w:w="7555" w:type="dxa"/>
            <w:gridSpan w:val="2"/>
            <w:tcBorders>
              <w:top w:val="single" w:sz="4" w:space="0" w:color="000000"/>
              <w:left w:val="single" w:sz="4" w:space="0" w:color="000000"/>
              <w:bottom w:val="single" w:sz="4" w:space="0" w:color="000000"/>
              <w:right w:val="single" w:sz="4" w:space="0" w:color="000000"/>
            </w:tcBorders>
          </w:tcPr>
          <w:p w14:paraId="2281C4A0" w14:textId="77777777" w:rsidR="00DD479D" w:rsidRPr="000278B7" w:rsidRDefault="00DD479D" w:rsidP="00C6199F">
            <w:pPr>
              <w:rPr>
                <w:bCs/>
              </w:rPr>
            </w:pPr>
          </w:p>
        </w:tc>
      </w:tr>
      <w:tr w:rsidR="00DD479D" w:rsidRPr="000278B7" w14:paraId="38610B26" w14:textId="77777777" w:rsidTr="00C6199F">
        <w:tc>
          <w:tcPr>
            <w:tcW w:w="1795" w:type="dxa"/>
            <w:tcBorders>
              <w:top w:val="single" w:sz="4" w:space="0" w:color="000000"/>
              <w:left w:val="single" w:sz="4" w:space="0" w:color="000000"/>
              <w:bottom w:val="single" w:sz="4" w:space="0" w:color="000000"/>
              <w:right w:val="single" w:sz="4" w:space="0" w:color="000000"/>
            </w:tcBorders>
            <w:hideMark/>
          </w:tcPr>
          <w:p w14:paraId="0CEC2967" w14:textId="77777777" w:rsidR="00DD479D" w:rsidRPr="000278B7" w:rsidRDefault="00DD479D" w:rsidP="00C6199F">
            <w:pPr>
              <w:rPr>
                <w:bCs/>
              </w:rPr>
            </w:pPr>
            <w:r w:rsidRPr="000278B7">
              <w:rPr>
                <w:bCs/>
              </w:rPr>
              <w:t>Title:</w:t>
            </w:r>
          </w:p>
        </w:tc>
        <w:tc>
          <w:tcPr>
            <w:tcW w:w="7555" w:type="dxa"/>
            <w:gridSpan w:val="2"/>
            <w:tcBorders>
              <w:top w:val="single" w:sz="4" w:space="0" w:color="000000"/>
              <w:left w:val="single" w:sz="4" w:space="0" w:color="000000"/>
              <w:bottom w:val="single" w:sz="4" w:space="0" w:color="000000"/>
              <w:right w:val="single" w:sz="4" w:space="0" w:color="000000"/>
            </w:tcBorders>
          </w:tcPr>
          <w:p w14:paraId="5AFD0977" w14:textId="77777777" w:rsidR="00DD479D" w:rsidRPr="000278B7" w:rsidRDefault="00DD479D" w:rsidP="00C6199F">
            <w:pPr>
              <w:rPr>
                <w:bCs/>
              </w:rPr>
            </w:pPr>
          </w:p>
        </w:tc>
      </w:tr>
    </w:tbl>
    <w:p w14:paraId="7DF58060" w14:textId="77777777" w:rsidR="00DD479D" w:rsidRPr="000278B7" w:rsidRDefault="00DD479D" w:rsidP="00DD479D">
      <w:pPr>
        <w:rPr>
          <w:bCs/>
        </w:rPr>
      </w:pPr>
    </w:p>
    <w:p w14:paraId="4E4ADF55" w14:textId="77777777" w:rsidR="00DD479D" w:rsidRPr="000278B7" w:rsidRDefault="00DD479D" w:rsidP="00DD479D">
      <w:pPr>
        <w:rPr>
          <w:bCs/>
        </w:rPr>
      </w:pPr>
    </w:p>
    <w:p w14:paraId="29668E7B" w14:textId="77777777" w:rsidR="00DD479D" w:rsidRPr="009A6C12" w:rsidRDefault="00DD479D" w:rsidP="00DD479D">
      <w:pPr>
        <w:rPr>
          <w:bCs/>
        </w:rPr>
      </w:pPr>
    </w:p>
    <w:p w14:paraId="5E74CCEA" w14:textId="77777777" w:rsidR="00DD479D" w:rsidRPr="009A6C12" w:rsidRDefault="00DD479D" w:rsidP="00DD479D">
      <w:pPr>
        <w:rPr>
          <w:bCs/>
        </w:rPr>
      </w:pPr>
    </w:p>
    <w:p w14:paraId="327E46EA" w14:textId="2AECF828" w:rsidR="00262696" w:rsidRPr="000516C4" w:rsidRDefault="00262696" w:rsidP="00C1205C">
      <w:pPr>
        <w:tabs>
          <w:tab w:val="left" w:pos="6350"/>
        </w:tabs>
      </w:pPr>
    </w:p>
    <w:sectPr w:rsidR="00262696" w:rsidRPr="000516C4" w:rsidSect="005038E1">
      <w:headerReference w:type="default" r:id="rId27"/>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4758" w14:textId="77777777" w:rsidR="00D47B8A" w:rsidRDefault="00D47B8A">
      <w:r>
        <w:separator/>
      </w:r>
    </w:p>
  </w:endnote>
  <w:endnote w:type="continuationSeparator" w:id="0">
    <w:p w14:paraId="5A41DDDC" w14:textId="77777777" w:rsidR="00D47B8A" w:rsidRDefault="00D4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DF7F" w14:textId="77777777" w:rsidR="007076CB" w:rsidRDefault="007076CB">
    <w:pPr>
      <w:pStyle w:val="Footer"/>
      <w:rPr>
        <w:sz w:val="16"/>
      </w:rPr>
    </w:pPr>
  </w:p>
  <w:p w14:paraId="652CE832" w14:textId="77777777" w:rsidR="007076CB" w:rsidRDefault="007076CB">
    <w:pPr>
      <w:pStyle w:val="Footer"/>
      <w:tabs>
        <w:tab w:val="clear" w:pos="8640"/>
        <w:tab w:val="right" w:pos="10080"/>
      </w:tabs>
      <w:rPr>
        <w:sz w:val="16"/>
      </w:rPr>
    </w:pPr>
    <w:r>
      <w:rPr>
        <w:sz w:val="16"/>
      </w:rPr>
      <w:t>DSHS Central Contract Services</w:t>
    </w:r>
  </w:p>
  <w:p w14:paraId="06D4B6EF" w14:textId="7EDBBE6B" w:rsidR="007076CB" w:rsidRPr="00DE205E" w:rsidRDefault="00262696">
    <w:pPr>
      <w:pStyle w:val="Footer"/>
      <w:tabs>
        <w:tab w:val="clear" w:pos="8640"/>
        <w:tab w:val="right" w:pos="10080"/>
      </w:tabs>
      <w:rPr>
        <w:sz w:val="16"/>
      </w:rPr>
    </w:pPr>
    <w:r>
      <w:rPr>
        <w:sz w:val="16"/>
      </w:rPr>
      <w:t>6064SF IT Services Contract</w:t>
    </w:r>
    <w:r w:rsidR="007076CB">
      <w:rPr>
        <w:sz w:val="16"/>
      </w:rPr>
      <w:t xml:space="preserve"> (</w:t>
    </w:r>
    <w:r w:rsidR="00557F4C">
      <w:rPr>
        <w:sz w:val="16"/>
      </w:rPr>
      <w:t>7</w:t>
    </w:r>
    <w:r w:rsidR="00562CBF">
      <w:rPr>
        <w:sz w:val="16"/>
      </w:rPr>
      <w:t>-</w:t>
    </w:r>
    <w:r w:rsidR="00557F4C">
      <w:rPr>
        <w:sz w:val="16"/>
      </w:rPr>
      <w:t>12</w:t>
    </w:r>
    <w:r w:rsidR="00562CBF">
      <w:rPr>
        <w:sz w:val="16"/>
      </w:rPr>
      <w:t>-</w:t>
    </w:r>
    <w:r w:rsidR="00936790">
      <w:rPr>
        <w:sz w:val="16"/>
      </w:rPr>
      <w:t>20</w:t>
    </w:r>
    <w:r w:rsidR="008A7CB8">
      <w:rPr>
        <w:sz w:val="16"/>
      </w:rPr>
      <w:t>2</w:t>
    </w:r>
    <w:r w:rsidR="00557F4C">
      <w:rPr>
        <w:sz w:val="16"/>
      </w:rPr>
      <w:t>4</w:t>
    </w:r>
    <w:r w:rsidR="007076CB">
      <w:rPr>
        <w:sz w:val="16"/>
      </w:rPr>
      <w:t>)</w:t>
    </w:r>
    <w:r w:rsidR="007076CB">
      <w:rPr>
        <w:sz w:val="16"/>
      </w:rPr>
      <w:tab/>
    </w:r>
    <w:r w:rsidR="007076CB">
      <w:rPr>
        <w:sz w:val="16"/>
      </w:rPr>
      <w:tab/>
      <w:t>Page</w:t>
    </w:r>
    <w:r w:rsidR="007076CB">
      <w:rPr>
        <w:snapToGrid w:val="0"/>
        <w:sz w:val="16"/>
      </w:rPr>
      <w:t xml:space="preserve"> </w:t>
    </w:r>
    <w:r w:rsidR="00CD61A2">
      <w:rPr>
        <w:snapToGrid w:val="0"/>
        <w:sz w:val="16"/>
      </w:rPr>
      <w:fldChar w:fldCharType="begin"/>
    </w:r>
    <w:r w:rsidR="007076CB">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095A" w14:textId="77777777" w:rsidR="00D47B8A" w:rsidRDefault="00D47B8A">
      <w:r>
        <w:separator/>
      </w:r>
    </w:p>
  </w:footnote>
  <w:footnote w:type="continuationSeparator" w:id="0">
    <w:p w14:paraId="52C12C10" w14:textId="77777777" w:rsidR="00D47B8A" w:rsidRDefault="00D4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C3EAC" w14:textId="77777777" w:rsidR="00FB605F" w:rsidRDefault="00FB605F" w:rsidP="00FB605F">
    <w:pPr>
      <w:pStyle w:val="Header"/>
      <w:jc w:val="center"/>
    </w:pPr>
  </w:p>
  <w:p w14:paraId="36FD0A9A" w14:textId="77777777" w:rsidR="00FB605F" w:rsidRDefault="007E5808">
    <w:pPr>
      <w:pStyle w:val="Header"/>
    </w:pPr>
    <w:r>
      <w:rPr>
        <w:noProof/>
      </w:rPr>
      <w:pict w14:anchorId="3968F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762751" o:spid="_x0000_s1026" type="#_x0000_t136" style="position:absolute;margin-left:0;margin-top:0;width:527.85pt;height:131.95pt;rotation:315;z-index:-2516602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7D33" w14:textId="77777777" w:rsidR="007076CB" w:rsidRPr="00F725E3" w:rsidRDefault="007076CB">
    <w:pPr>
      <w:pStyle w:val="SectionExhibitHeading"/>
    </w:pPr>
    <w:r w:rsidRPr="00F725E3">
      <w:t>DS</w:t>
    </w:r>
    <w:r>
      <w:t>HS General Terms and Conditions</w:t>
    </w:r>
    <w:r w:rsidR="007E5808">
      <w:rPr>
        <w:noProof/>
      </w:rPr>
      <w:pict w14:anchorId="5E8C9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27.85pt;height:131.95pt;rotation:315;z-index:-251659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617E" w14:textId="4D47436D" w:rsidR="00262696" w:rsidRPr="00270D06" w:rsidRDefault="005F4317" w:rsidP="00620E6A">
    <w:pPr>
      <w:pStyle w:val="SectionExhibitHeading"/>
    </w:pPr>
    <w:r>
      <w:t>Special Terms and Conditions</w:t>
    </w:r>
    <w:r w:rsidR="007E5808">
      <w:rPr>
        <w:noProof/>
      </w:rPr>
      <w:pict w14:anchorId="63C9E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16B9" w14:textId="34C6D0E3" w:rsidR="00452E95" w:rsidRPr="00270D06" w:rsidRDefault="00452E95" w:rsidP="00620E6A">
    <w:pPr>
      <w:pStyle w:val="SectionExhibitHeading"/>
    </w:pPr>
    <w:r>
      <w:t>Exhibit</w:t>
    </w:r>
    <w:r w:rsidR="007E5808">
      <w:rPr>
        <w:noProof/>
      </w:rPr>
      <w:pict w14:anchorId="00872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F4317">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A32D" w14:textId="056C76A3" w:rsidR="00E51217" w:rsidRPr="00270D06" w:rsidRDefault="00E51217" w:rsidP="00620E6A">
    <w:pPr>
      <w:pStyle w:val="SectionExhibitHeading"/>
    </w:pPr>
    <w:r>
      <w:t>Exhibit</w:t>
    </w:r>
    <w:r w:rsidR="005F4317">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DB94" w14:textId="02783981" w:rsidR="0089416D" w:rsidRPr="00270D06" w:rsidRDefault="0089416D" w:rsidP="00620E6A">
    <w:pPr>
      <w:pStyle w:val="SectionExhibitHeading"/>
    </w:pPr>
    <w:r>
      <w:t>Exhibit</w:t>
    </w:r>
    <w:r w:rsidR="00DD479D">
      <w:rPr>
        <w:noProof/>
      </w:rPr>
      <mc:AlternateContent>
        <mc:Choice Requires="wps">
          <w:drawing>
            <wp:anchor distT="0" distB="0" distL="114300" distR="114300" simplePos="0" relativeHeight="251663360" behindDoc="1" locked="0" layoutInCell="0" allowOverlap="1" wp14:anchorId="7FC80F46" wp14:editId="651CA91E">
              <wp:simplePos x="0" y="0"/>
              <wp:positionH relativeFrom="margin">
                <wp:align>center</wp:align>
              </wp:positionH>
              <wp:positionV relativeFrom="margin">
                <wp:align>center</wp:align>
              </wp:positionV>
              <wp:extent cx="6703695" cy="1675765"/>
              <wp:effectExtent l="0" t="1590675" r="0" b="1648460"/>
              <wp:wrapNone/>
              <wp:docPr id="16616065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6C6B13" w14:textId="77777777" w:rsidR="00DD479D" w:rsidRDefault="00DD479D" w:rsidP="00DD479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C80F46" id="_x0000_t202" coordsize="21600,21600" o:spt="202" path="m,l,21600r21600,l21600,xe">
              <v:stroke joinstyle="miter"/>
              <v:path gradientshapeok="t" o:connecttype="rect"/>
            </v:shapetype>
            <v:shape id="Text Box 1" o:spid="_x0000_s1026" type="#_x0000_t202" style="position:absolute;left:0;text-align:left;margin-left:0;margin-top:0;width:5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D6C6B13" w14:textId="77777777" w:rsidR="00DD479D" w:rsidRDefault="00DD479D" w:rsidP="00DD479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203C54">
      <w:t>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55923"/>
    <w:multiLevelType w:val="hybridMultilevel"/>
    <w:tmpl w:val="B0204B96"/>
    <w:lvl w:ilvl="0" w:tplc="456EF598">
      <w:start w:val="1"/>
      <w:numFmt w:val="bullet"/>
      <w:lvlText w:val=""/>
      <w:lvlJc w:val="left"/>
      <w:pPr>
        <w:ind w:left="1480" w:hanging="360"/>
      </w:pPr>
      <w:rPr>
        <w:rFonts w:ascii="Symbol" w:hAnsi="Symbol"/>
      </w:rPr>
    </w:lvl>
    <w:lvl w:ilvl="1" w:tplc="6EC015FC">
      <w:start w:val="1"/>
      <w:numFmt w:val="bullet"/>
      <w:lvlText w:val=""/>
      <w:lvlJc w:val="left"/>
      <w:pPr>
        <w:ind w:left="1480" w:hanging="360"/>
      </w:pPr>
      <w:rPr>
        <w:rFonts w:ascii="Symbol" w:hAnsi="Symbol"/>
      </w:rPr>
    </w:lvl>
    <w:lvl w:ilvl="2" w:tplc="ADF4FBCE">
      <w:start w:val="1"/>
      <w:numFmt w:val="bullet"/>
      <w:lvlText w:val=""/>
      <w:lvlJc w:val="left"/>
      <w:pPr>
        <w:ind w:left="1480" w:hanging="360"/>
      </w:pPr>
      <w:rPr>
        <w:rFonts w:ascii="Symbol" w:hAnsi="Symbol"/>
      </w:rPr>
    </w:lvl>
    <w:lvl w:ilvl="3" w:tplc="DC02E6BC">
      <w:start w:val="1"/>
      <w:numFmt w:val="bullet"/>
      <w:lvlText w:val=""/>
      <w:lvlJc w:val="left"/>
      <w:pPr>
        <w:ind w:left="1480" w:hanging="360"/>
      </w:pPr>
      <w:rPr>
        <w:rFonts w:ascii="Symbol" w:hAnsi="Symbol"/>
      </w:rPr>
    </w:lvl>
    <w:lvl w:ilvl="4" w:tplc="66B4A706">
      <w:start w:val="1"/>
      <w:numFmt w:val="bullet"/>
      <w:lvlText w:val=""/>
      <w:lvlJc w:val="left"/>
      <w:pPr>
        <w:ind w:left="1480" w:hanging="360"/>
      </w:pPr>
      <w:rPr>
        <w:rFonts w:ascii="Symbol" w:hAnsi="Symbol"/>
      </w:rPr>
    </w:lvl>
    <w:lvl w:ilvl="5" w:tplc="13642566">
      <w:start w:val="1"/>
      <w:numFmt w:val="bullet"/>
      <w:lvlText w:val=""/>
      <w:lvlJc w:val="left"/>
      <w:pPr>
        <w:ind w:left="1480" w:hanging="360"/>
      </w:pPr>
      <w:rPr>
        <w:rFonts w:ascii="Symbol" w:hAnsi="Symbol"/>
      </w:rPr>
    </w:lvl>
    <w:lvl w:ilvl="6" w:tplc="08E0DC1E">
      <w:start w:val="1"/>
      <w:numFmt w:val="bullet"/>
      <w:lvlText w:val=""/>
      <w:lvlJc w:val="left"/>
      <w:pPr>
        <w:ind w:left="1480" w:hanging="360"/>
      </w:pPr>
      <w:rPr>
        <w:rFonts w:ascii="Symbol" w:hAnsi="Symbol"/>
      </w:rPr>
    </w:lvl>
    <w:lvl w:ilvl="7" w:tplc="E8AEEA88">
      <w:start w:val="1"/>
      <w:numFmt w:val="bullet"/>
      <w:lvlText w:val=""/>
      <w:lvlJc w:val="left"/>
      <w:pPr>
        <w:ind w:left="1480" w:hanging="360"/>
      </w:pPr>
      <w:rPr>
        <w:rFonts w:ascii="Symbol" w:hAnsi="Symbol"/>
      </w:rPr>
    </w:lvl>
    <w:lvl w:ilvl="8" w:tplc="1DCA3F9E">
      <w:start w:val="1"/>
      <w:numFmt w:val="bullet"/>
      <w:lvlText w:val=""/>
      <w:lvlJc w:val="left"/>
      <w:pPr>
        <w:ind w:left="1480" w:hanging="360"/>
      </w:pPr>
      <w:rPr>
        <w:rFonts w:ascii="Symbol" w:hAnsi="Symbol"/>
      </w:rPr>
    </w:lvl>
  </w:abstractNum>
  <w:abstractNum w:abstractNumId="2"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7608A1"/>
    <w:multiLevelType w:val="multilevel"/>
    <w:tmpl w:val="C2EA45FC"/>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num w:numId="1" w16cid:durableId="333724094">
    <w:abstractNumId w:val="0"/>
  </w:num>
  <w:num w:numId="2" w16cid:durableId="854732409">
    <w:abstractNumId w:val="3"/>
  </w:num>
  <w:num w:numId="3" w16cid:durableId="2089882027">
    <w:abstractNumId w:val="3"/>
  </w:num>
  <w:num w:numId="4" w16cid:durableId="1412658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362247">
    <w:abstractNumId w:val="1"/>
  </w:num>
  <w:num w:numId="6" w16cid:durableId="425425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725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381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16068"/>
    <w:rsid w:val="00017CD2"/>
    <w:rsid w:val="00030535"/>
    <w:rsid w:val="00035E0F"/>
    <w:rsid w:val="00040D29"/>
    <w:rsid w:val="0004276C"/>
    <w:rsid w:val="00042BF1"/>
    <w:rsid w:val="00050A34"/>
    <w:rsid w:val="00052672"/>
    <w:rsid w:val="000543A0"/>
    <w:rsid w:val="00060A0B"/>
    <w:rsid w:val="00062296"/>
    <w:rsid w:val="00065DBF"/>
    <w:rsid w:val="00080EB0"/>
    <w:rsid w:val="00082C9B"/>
    <w:rsid w:val="00097DE8"/>
    <w:rsid w:val="000B12A0"/>
    <w:rsid w:val="000D4CB5"/>
    <w:rsid w:val="000D7119"/>
    <w:rsid w:val="000E5BBC"/>
    <w:rsid w:val="001147A8"/>
    <w:rsid w:val="001170EB"/>
    <w:rsid w:val="001216DC"/>
    <w:rsid w:val="00130FEA"/>
    <w:rsid w:val="00132801"/>
    <w:rsid w:val="001423D0"/>
    <w:rsid w:val="001476E1"/>
    <w:rsid w:val="00153141"/>
    <w:rsid w:val="001536E8"/>
    <w:rsid w:val="0015622E"/>
    <w:rsid w:val="0016581A"/>
    <w:rsid w:val="00182CA0"/>
    <w:rsid w:val="00187AF5"/>
    <w:rsid w:val="00193EB1"/>
    <w:rsid w:val="001C5093"/>
    <w:rsid w:val="001D41CE"/>
    <w:rsid w:val="001D4761"/>
    <w:rsid w:val="001D7011"/>
    <w:rsid w:val="0020027F"/>
    <w:rsid w:val="00203C54"/>
    <w:rsid w:val="00213E13"/>
    <w:rsid w:val="002258BD"/>
    <w:rsid w:val="0023555B"/>
    <w:rsid w:val="0023676E"/>
    <w:rsid w:val="00250BDE"/>
    <w:rsid w:val="00251D8C"/>
    <w:rsid w:val="002550C0"/>
    <w:rsid w:val="00262696"/>
    <w:rsid w:val="00270D06"/>
    <w:rsid w:val="0027177C"/>
    <w:rsid w:val="0028785C"/>
    <w:rsid w:val="0029416C"/>
    <w:rsid w:val="002A0553"/>
    <w:rsid w:val="002D7FC4"/>
    <w:rsid w:val="002E5BDB"/>
    <w:rsid w:val="002F3E77"/>
    <w:rsid w:val="002F54BB"/>
    <w:rsid w:val="002F7D91"/>
    <w:rsid w:val="00302B77"/>
    <w:rsid w:val="0031059B"/>
    <w:rsid w:val="00342E1C"/>
    <w:rsid w:val="00364CDC"/>
    <w:rsid w:val="003671BC"/>
    <w:rsid w:val="0037282B"/>
    <w:rsid w:val="003841F9"/>
    <w:rsid w:val="00384E12"/>
    <w:rsid w:val="00395268"/>
    <w:rsid w:val="00396819"/>
    <w:rsid w:val="00397855"/>
    <w:rsid w:val="003A1D14"/>
    <w:rsid w:val="003C428C"/>
    <w:rsid w:val="003C4876"/>
    <w:rsid w:val="003E66EB"/>
    <w:rsid w:val="003E6D5C"/>
    <w:rsid w:val="003E7CF0"/>
    <w:rsid w:val="003F5259"/>
    <w:rsid w:val="004004F0"/>
    <w:rsid w:val="004353EE"/>
    <w:rsid w:val="004363CE"/>
    <w:rsid w:val="00442E0A"/>
    <w:rsid w:val="004524DE"/>
    <w:rsid w:val="00452E95"/>
    <w:rsid w:val="00454411"/>
    <w:rsid w:val="00492E3A"/>
    <w:rsid w:val="00493304"/>
    <w:rsid w:val="004A1061"/>
    <w:rsid w:val="004B13E1"/>
    <w:rsid w:val="004B2FD6"/>
    <w:rsid w:val="004E331C"/>
    <w:rsid w:val="005038E1"/>
    <w:rsid w:val="0051021E"/>
    <w:rsid w:val="00513CBA"/>
    <w:rsid w:val="00531CE1"/>
    <w:rsid w:val="00532920"/>
    <w:rsid w:val="00537AB3"/>
    <w:rsid w:val="00542B7B"/>
    <w:rsid w:val="00557F4C"/>
    <w:rsid w:val="00562CBF"/>
    <w:rsid w:val="00594F8B"/>
    <w:rsid w:val="005A440A"/>
    <w:rsid w:val="005A4A9D"/>
    <w:rsid w:val="005B792D"/>
    <w:rsid w:val="005D0BB6"/>
    <w:rsid w:val="005D1FD2"/>
    <w:rsid w:val="005D6071"/>
    <w:rsid w:val="005D7875"/>
    <w:rsid w:val="005D7A50"/>
    <w:rsid w:val="005F4317"/>
    <w:rsid w:val="005F4CF0"/>
    <w:rsid w:val="005F6BC9"/>
    <w:rsid w:val="00601200"/>
    <w:rsid w:val="00601578"/>
    <w:rsid w:val="00620E6A"/>
    <w:rsid w:val="00630A79"/>
    <w:rsid w:val="00640D05"/>
    <w:rsid w:val="006449DE"/>
    <w:rsid w:val="00650D36"/>
    <w:rsid w:val="00657A2D"/>
    <w:rsid w:val="00671C99"/>
    <w:rsid w:val="006744B3"/>
    <w:rsid w:val="006804F6"/>
    <w:rsid w:val="006809F3"/>
    <w:rsid w:val="00681DEF"/>
    <w:rsid w:val="00690703"/>
    <w:rsid w:val="00691B67"/>
    <w:rsid w:val="006A10D9"/>
    <w:rsid w:val="006A648D"/>
    <w:rsid w:val="006C2FA8"/>
    <w:rsid w:val="006C4D00"/>
    <w:rsid w:val="006D5A33"/>
    <w:rsid w:val="006E054B"/>
    <w:rsid w:val="006F4A40"/>
    <w:rsid w:val="006F76E4"/>
    <w:rsid w:val="00705048"/>
    <w:rsid w:val="007076CB"/>
    <w:rsid w:val="0073431A"/>
    <w:rsid w:val="007352AE"/>
    <w:rsid w:val="007363F7"/>
    <w:rsid w:val="00742822"/>
    <w:rsid w:val="00773399"/>
    <w:rsid w:val="00783F66"/>
    <w:rsid w:val="00790C8A"/>
    <w:rsid w:val="007D478C"/>
    <w:rsid w:val="007D7BEC"/>
    <w:rsid w:val="007E1FA5"/>
    <w:rsid w:val="008044B3"/>
    <w:rsid w:val="00836F64"/>
    <w:rsid w:val="00840A82"/>
    <w:rsid w:val="00853774"/>
    <w:rsid w:val="00857683"/>
    <w:rsid w:val="008625B4"/>
    <w:rsid w:val="00862658"/>
    <w:rsid w:val="00876FF7"/>
    <w:rsid w:val="0089215F"/>
    <w:rsid w:val="0089416D"/>
    <w:rsid w:val="00896ED8"/>
    <w:rsid w:val="008A199D"/>
    <w:rsid w:val="008A3736"/>
    <w:rsid w:val="008A7CB8"/>
    <w:rsid w:val="008B155F"/>
    <w:rsid w:val="008C61F8"/>
    <w:rsid w:val="008E5211"/>
    <w:rsid w:val="008E5527"/>
    <w:rsid w:val="008E68C8"/>
    <w:rsid w:val="008F1650"/>
    <w:rsid w:val="008F79EC"/>
    <w:rsid w:val="00903E57"/>
    <w:rsid w:val="00936790"/>
    <w:rsid w:val="00945A8B"/>
    <w:rsid w:val="00956B0A"/>
    <w:rsid w:val="00967DE4"/>
    <w:rsid w:val="009705F3"/>
    <w:rsid w:val="00971606"/>
    <w:rsid w:val="00972875"/>
    <w:rsid w:val="00981BEF"/>
    <w:rsid w:val="00984888"/>
    <w:rsid w:val="00997145"/>
    <w:rsid w:val="009B0841"/>
    <w:rsid w:val="009B4B0F"/>
    <w:rsid w:val="009C5947"/>
    <w:rsid w:val="009C5E0F"/>
    <w:rsid w:val="009E2616"/>
    <w:rsid w:val="009E4F89"/>
    <w:rsid w:val="00A05498"/>
    <w:rsid w:val="00A11B68"/>
    <w:rsid w:val="00A15F4B"/>
    <w:rsid w:val="00A50FFA"/>
    <w:rsid w:val="00A6351F"/>
    <w:rsid w:val="00A65207"/>
    <w:rsid w:val="00A70432"/>
    <w:rsid w:val="00A71225"/>
    <w:rsid w:val="00A7720B"/>
    <w:rsid w:val="00A77AAD"/>
    <w:rsid w:val="00A77AE6"/>
    <w:rsid w:val="00A86EBD"/>
    <w:rsid w:val="00A91D75"/>
    <w:rsid w:val="00A95943"/>
    <w:rsid w:val="00A959EF"/>
    <w:rsid w:val="00AA15D2"/>
    <w:rsid w:val="00AB7E22"/>
    <w:rsid w:val="00AC5D8F"/>
    <w:rsid w:val="00AD071C"/>
    <w:rsid w:val="00AE21ED"/>
    <w:rsid w:val="00AE3E96"/>
    <w:rsid w:val="00AE511A"/>
    <w:rsid w:val="00AF4342"/>
    <w:rsid w:val="00B03F4A"/>
    <w:rsid w:val="00B058F1"/>
    <w:rsid w:val="00B10539"/>
    <w:rsid w:val="00B10D29"/>
    <w:rsid w:val="00B1224D"/>
    <w:rsid w:val="00B17298"/>
    <w:rsid w:val="00B229D1"/>
    <w:rsid w:val="00B22F44"/>
    <w:rsid w:val="00B24730"/>
    <w:rsid w:val="00B42F42"/>
    <w:rsid w:val="00B55D7B"/>
    <w:rsid w:val="00B60969"/>
    <w:rsid w:val="00B84BDB"/>
    <w:rsid w:val="00B9387C"/>
    <w:rsid w:val="00BA6D46"/>
    <w:rsid w:val="00BB5A72"/>
    <w:rsid w:val="00BC4266"/>
    <w:rsid w:val="00BE0C11"/>
    <w:rsid w:val="00BE3882"/>
    <w:rsid w:val="00BF04AC"/>
    <w:rsid w:val="00BF11CE"/>
    <w:rsid w:val="00BF23B5"/>
    <w:rsid w:val="00C019DA"/>
    <w:rsid w:val="00C1205C"/>
    <w:rsid w:val="00C31A12"/>
    <w:rsid w:val="00C33523"/>
    <w:rsid w:val="00C423CF"/>
    <w:rsid w:val="00C47289"/>
    <w:rsid w:val="00C52973"/>
    <w:rsid w:val="00C6048A"/>
    <w:rsid w:val="00C670E7"/>
    <w:rsid w:val="00C841CC"/>
    <w:rsid w:val="00C91C99"/>
    <w:rsid w:val="00C9644F"/>
    <w:rsid w:val="00CA6D7D"/>
    <w:rsid w:val="00CC03E4"/>
    <w:rsid w:val="00CD01A1"/>
    <w:rsid w:val="00CD5FA9"/>
    <w:rsid w:val="00CD61A2"/>
    <w:rsid w:val="00CE6344"/>
    <w:rsid w:val="00CF2999"/>
    <w:rsid w:val="00D17CAB"/>
    <w:rsid w:val="00D24777"/>
    <w:rsid w:val="00D25B7A"/>
    <w:rsid w:val="00D340FC"/>
    <w:rsid w:val="00D36C46"/>
    <w:rsid w:val="00D47B8A"/>
    <w:rsid w:val="00D71809"/>
    <w:rsid w:val="00D92257"/>
    <w:rsid w:val="00D93089"/>
    <w:rsid w:val="00DB66CC"/>
    <w:rsid w:val="00DB680A"/>
    <w:rsid w:val="00DC7127"/>
    <w:rsid w:val="00DD1811"/>
    <w:rsid w:val="00DD479D"/>
    <w:rsid w:val="00DD713B"/>
    <w:rsid w:val="00DD75BC"/>
    <w:rsid w:val="00DF397B"/>
    <w:rsid w:val="00E03402"/>
    <w:rsid w:val="00E26968"/>
    <w:rsid w:val="00E336EE"/>
    <w:rsid w:val="00E35C1E"/>
    <w:rsid w:val="00E36BB4"/>
    <w:rsid w:val="00E51217"/>
    <w:rsid w:val="00E55944"/>
    <w:rsid w:val="00E65083"/>
    <w:rsid w:val="00E74B9B"/>
    <w:rsid w:val="00E7615A"/>
    <w:rsid w:val="00E848D2"/>
    <w:rsid w:val="00E96B52"/>
    <w:rsid w:val="00EC3DF5"/>
    <w:rsid w:val="00EC70C0"/>
    <w:rsid w:val="00EE280A"/>
    <w:rsid w:val="00EE7990"/>
    <w:rsid w:val="00EF6417"/>
    <w:rsid w:val="00F13E2F"/>
    <w:rsid w:val="00F26ABC"/>
    <w:rsid w:val="00F27366"/>
    <w:rsid w:val="00F4649D"/>
    <w:rsid w:val="00F57F45"/>
    <w:rsid w:val="00F64C10"/>
    <w:rsid w:val="00F72F9B"/>
    <w:rsid w:val="00F90D39"/>
    <w:rsid w:val="00F96A43"/>
    <w:rsid w:val="00FB148C"/>
    <w:rsid w:val="00FB605F"/>
    <w:rsid w:val="00FE6D69"/>
    <w:rsid w:val="00FF204F"/>
    <w:rsid w:val="00FF3016"/>
    <w:rsid w:val="00FF428F"/>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Heading 1a,Heading 1a1,Part,H1,Heading 1A,Contract Main,KJL:Main,KJL:Octel Main,h1,Chapter,_Heading 1"/>
    <w:next w:val="Section1Text"/>
    <w:link w:val="Heading1Char"/>
    <w:uiPriority w:val="9"/>
    <w:qFormat/>
    <w:rsid w:val="00035E0F"/>
    <w:pPr>
      <w:widowControl w:val="0"/>
      <w:numPr>
        <w:numId w:val="3"/>
      </w:numPr>
      <w:spacing w:after="240"/>
      <w:outlineLvl w:val="0"/>
    </w:pPr>
    <w:rPr>
      <w:rFonts w:ascii="Arial" w:hAnsi="Arial" w:cs="Arial"/>
      <w:bCs/>
      <w:kern w:val="32"/>
      <w:sz w:val="22"/>
      <w:szCs w:val="22"/>
    </w:rPr>
  </w:style>
  <w:style w:type="paragraph" w:styleId="Heading2">
    <w:name w:val="heading 2"/>
    <w:aliases w:val="Heading 2 Hidden,Contract 1st Level,KJL:Octel 1st Level,KJL:1st Level,h2,Heading 2subnumbered,H2,2,Proposal2,2nd level,L1 Heading 2,u2,A,A.B.C.,_Heading 2"/>
    <w:basedOn w:val="Heading1"/>
    <w:link w:val="Heading2Char"/>
    <w:uiPriority w:val="9"/>
    <w:qFormat/>
    <w:rsid w:val="00035E0F"/>
    <w:pPr>
      <w:numPr>
        <w:ilvl w:val="1"/>
      </w:numPr>
      <w:outlineLvl w:val="1"/>
    </w:pPr>
    <w:rPr>
      <w:bCs w:val="0"/>
      <w:iCs/>
    </w:rPr>
  </w:style>
  <w:style w:type="paragraph" w:styleId="Heading3">
    <w:name w:val="heading 3"/>
    <w:aliases w:val="Heading 3 not bold Ariel,Contract 2nd Level,KJL:Octel 2nd Level,KJL:2nd Level,3,_Heading 3,h3"/>
    <w:basedOn w:val="Heading2"/>
    <w:link w:val="Heading3Char"/>
    <w:uiPriority w:val="9"/>
    <w:qFormat/>
    <w:rsid w:val="00035E0F"/>
    <w:pPr>
      <w:numPr>
        <w:ilvl w:val="2"/>
      </w:numPr>
      <w:outlineLvl w:val="2"/>
    </w:pPr>
    <w:rPr>
      <w:bCs/>
    </w:rPr>
  </w:style>
  <w:style w:type="paragraph" w:styleId="Heading4">
    <w:name w:val="heading 4"/>
    <w:aliases w:val="bullet,bl,bb,Contract 3rd Level,KJL:3rd Level,KJL:Octel 3rd Level,_Heading 4,h4"/>
    <w:basedOn w:val="Heading3"/>
    <w:link w:val="Heading4Char"/>
    <w:uiPriority w:val="9"/>
    <w:qFormat/>
    <w:rsid w:val="00035E0F"/>
    <w:pPr>
      <w:numPr>
        <w:ilvl w:val="3"/>
      </w:numPr>
      <w:outlineLvl w:val="3"/>
    </w:pPr>
    <w:rPr>
      <w:bCs w:val="0"/>
      <w:szCs w:val="28"/>
    </w:rPr>
  </w:style>
  <w:style w:type="paragraph" w:styleId="Heading5">
    <w:name w:val="heading 5"/>
    <w:aliases w:val="Contract 4th Level"/>
    <w:basedOn w:val="Heading4"/>
    <w:link w:val="Heading5Char"/>
    <w:uiPriority w:val="9"/>
    <w:qFormat/>
    <w:rsid w:val="00035E0F"/>
    <w:pPr>
      <w:numPr>
        <w:ilvl w:val="4"/>
      </w:numPr>
      <w:outlineLvl w:val="4"/>
    </w:pPr>
    <w:rPr>
      <w:bCs/>
      <w:iCs w:val="0"/>
      <w:szCs w:val="26"/>
    </w:rPr>
  </w:style>
  <w:style w:type="paragraph" w:styleId="Heading6">
    <w:name w:val="heading 6"/>
    <w:aliases w:val="Contract 5th Level"/>
    <w:basedOn w:val="Heading5"/>
    <w:uiPriority w:val="9"/>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a Char,Heading 1a1 Char,Part Char,H1 Char,Heading 1A Char,Contract Main Char,KJL:Main Char,KJL:Octel Main Char,h1 Char,Chapter Char,_Heading 1 Char"/>
    <w:basedOn w:val="DefaultParagraphFont"/>
    <w:link w:val="Heading1"/>
    <w:rsid w:val="00C6048A"/>
    <w:rPr>
      <w:rFonts w:ascii="Arial" w:hAnsi="Arial" w:cs="Arial"/>
      <w:bCs/>
      <w:kern w:val="32"/>
      <w:sz w:val="22"/>
      <w:szCs w:val="22"/>
    </w:rPr>
  </w:style>
  <w:style w:type="character" w:customStyle="1" w:styleId="Heading2Char">
    <w:name w:val="Heading 2 Char"/>
    <w:aliases w:val="Heading 2 Hidden Char,Contract 1st Level Char,KJL:Octel 1st Level Char,KJL:1st Level Char,h2 Char,Heading 2subnumbered Char,H2 Char,2 Char,Proposal2 Char,2nd level Char,L1 Heading 2 Char,u2 Char,A Char,A.B.C. Char,_Heading 2 Char"/>
    <w:basedOn w:val="Heading1Char"/>
    <w:link w:val="Heading2"/>
    <w:rsid w:val="00C6048A"/>
    <w:rPr>
      <w:rFonts w:ascii="Arial" w:hAnsi="Arial" w:cs="Arial"/>
      <w:bCs w:val="0"/>
      <w:iCs/>
      <w:kern w:val="32"/>
      <w:sz w:val="22"/>
      <w:szCs w:val="22"/>
    </w:rPr>
  </w:style>
  <w:style w:type="character" w:customStyle="1" w:styleId="Heading3Char">
    <w:name w:val="Heading 3 Char"/>
    <w:aliases w:val="Heading 3 not bold Ariel Char,Contract 2nd Level Char,KJL:Octel 2nd Level Char,KJL:2nd Level Char,3 Char,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bullet Char,bl Char,bb Char,Contract 3rd Level Char,KJL:3rd Level Char,KJL:Octel 3rd Level Char,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aliases w:val="Contract 4th Level Char"/>
    <w:link w:val="Heading5"/>
    <w:locked/>
    <w:rPr>
      <w:rFonts w:ascii="Arial" w:hAnsi="Arial" w:cs="Arial"/>
      <w:bCs/>
      <w:kern w:val="32"/>
      <w:sz w:val="22"/>
      <w:szCs w:val="26"/>
    </w:rPr>
  </w:style>
  <w:style w:type="character" w:styleId="Strong">
    <w:name w:val="Strong"/>
    <w:uiPriority w:val="22"/>
    <w:qFormat/>
    <w:rPr>
      <w:b/>
      <w:bCs/>
    </w:rPr>
  </w:style>
  <w:style w:type="paragraph" w:styleId="CommentText">
    <w:name w:val="annotation text"/>
    <w:basedOn w:val="Normal"/>
    <w:link w:val="CommentTextChar"/>
    <w:uiPriority w:val="99"/>
    <w:unhideWhenUsed/>
    <w:rsid w:val="00C9644F"/>
    <w:rPr>
      <w:sz w:val="20"/>
      <w:szCs w:val="20"/>
    </w:rPr>
  </w:style>
  <w:style w:type="character" w:customStyle="1" w:styleId="CommentTextChar">
    <w:name w:val="Comment Text Char"/>
    <w:basedOn w:val="DefaultParagraphFont"/>
    <w:link w:val="CommentText"/>
    <w:uiPriority w:val="99"/>
    <w:rsid w:val="00C9644F"/>
    <w:rPr>
      <w:rFonts w:ascii="Arial" w:hAnsi="Arial"/>
    </w:rPr>
  </w:style>
  <w:style w:type="character" w:styleId="CommentReference">
    <w:name w:val="annotation reference"/>
    <w:basedOn w:val="DefaultParagraphFont"/>
    <w:uiPriority w:val="99"/>
    <w:semiHidden/>
    <w:unhideWhenUsed/>
    <w:rsid w:val="00C9644F"/>
    <w:rPr>
      <w:sz w:val="16"/>
      <w:szCs w:val="16"/>
    </w:rPr>
  </w:style>
  <w:style w:type="character" w:styleId="UnresolvedMention">
    <w:name w:val="Unresolved Mention"/>
    <w:basedOn w:val="DefaultParagraphFont"/>
    <w:uiPriority w:val="99"/>
    <w:semiHidden/>
    <w:unhideWhenUsed/>
    <w:rsid w:val="00D24777"/>
    <w:rPr>
      <w:color w:val="605E5C"/>
      <w:shd w:val="clear" w:color="auto" w:fill="E1DFDD"/>
    </w:rPr>
  </w:style>
  <w:style w:type="paragraph" w:styleId="ListParagraph">
    <w:name w:val="List Paragraph"/>
    <w:basedOn w:val="Normal"/>
    <w:uiPriority w:val="34"/>
    <w:qFormat/>
    <w:rsid w:val="00D24777"/>
    <w:pPr>
      <w:ind w:left="720"/>
      <w:contextualSpacing/>
    </w:pPr>
  </w:style>
  <w:style w:type="paragraph" w:styleId="CommentSubject">
    <w:name w:val="annotation subject"/>
    <w:basedOn w:val="CommentText"/>
    <w:next w:val="CommentText"/>
    <w:link w:val="CommentSubjectChar"/>
    <w:semiHidden/>
    <w:unhideWhenUsed/>
    <w:rsid w:val="00F27366"/>
    <w:rPr>
      <w:b/>
      <w:bCs/>
    </w:rPr>
  </w:style>
  <w:style w:type="character" w:customStyle="1" w:styleId="CommentSubjectChar">
    <w:name w:val="Comment Subject Char"/>
    <w:basedOn w:val="CommentTextChar"/>
    <w:link w:val="CommentSubject"/>
    <w:semiHidden/>
    <w:rsid w:val="00F27366"/>
    <w:rPr>
      <w:rFonts w:ascii="Arial" w:hAnsi="Arial"/>
      <w:b/>
      <w:bCs/>
    </w:rPr>
  </w:style>
  <w:style w:type="paragraph" w:styleId="NormalWeb">
    <w:name w:val="Normal (Web)"/>
    <w:basedOn w:val="Normal"/>
    <w:uiPriority w:val="99"/>
    <w:unhideWhenUsed/>
    <w:rsid w:val="00DB66C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86321">
      <w:bodyDiv w:val="1"/>
      <w:marLeft w:val="0"/>
      <w:marRight w:val="0"/>
      <w:marTop w:val="0"/>
      <w:marBottom w:val="0"/>
      <w:divBdr>
        <w:top w:val="none" w:sz="0" w:space="0" w:color="auto"/>
        <w:left w:val="none" w:sz="0" w:space="0" w:color="auto"/>
        <w:bottom w:val="none" w:sz="0" w:space="0" w:color="auto"/>
        <w:right w:val="none" w:sz="0" w:space="0" w:color="auto"/>
      </w:divBdr>
    </w:div>
    <w:div w:id="653993135">
      <w:bodyDiv w:val="1"/>
      <w:marLeft w:val="0"/>
      <w:marRight w:val="0"/>
      <w:marTop w:val="0"/>
      <w:marBottom w:val="0"/>
      <w:divBdr>
        <w:top w:val="none" w:sz="0" w:space="0" w:color="auto"/>
        <w:left w:val="none" w:sz="0" w:space="0" w:color="auto"/>
        <w:bottom w:val="none" w:sz="0" w:space="0" w:color="auto"/>
        <w:right w:val="none" w:sz="0" w:space="0" w:color="auto"/>
      </w:divBdr>
    </w:div>
    <w:div w:id="916086597">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leg.wa.gov/rcw/default.aspx?Cite=82" TargetMode="External"/><Relationship Id="rId18" Type="http://schemas.openxmlformats.org/officeDocument/2006/relationships/hyperlink" Target="https://nvlpubs.nist.gov/nistpubs/FIPS/NIST.FIPS.197-upd1.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ojp.gov/about/offices/ocr.htm" TargetMode="External"/><Relationship Id="rId17" Type="http://schemas.openxmlformats.org/officeDocument/2006/relationships/header" Target="head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mailto:DSHS@dshs.wa.gov" TargetMode="External"/><Relationship Id="rId20" Type="http://schemas.openxmlformats.org/officeDocument/2006/relationships/hyperlink" Target="https://www.dshs.wa.gov/ffa/keeping-dshs-client-information-private-and-secur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gcc02.safelinks.protection.outlook.com/?url=https%3A%2F%2Fwatech.wa.gov%2Fpolicies%3Fcombine%3D%26field_categories_target_id%3D80%26field_type_target_id%3DAll&amp;data=05%7C02%7CDSHSContractConsultants%40dshs.wa.gov%7C56e9e2fe82814c84a65708dd3ca00105%7C11d0e217264e400a8ba057dcc127d72d%7C0%7C0%7C638733380086595283%7CUnknown%7CTWFpbGZsb3d8eyJFbXB0eU1hcGkiOnRydWUsIlYiOiIwLjAuMDAwMCIsIlAiOiJXaW4zMiIsIkFOIjoiTWFpbCIsIldUIjoyfQ%3D%3D%7C0%7C%7C%7C&amp;sdata=isvLOtSJo3qlSsnqqtsMaBxei2VnOeIUsXid%2BzMrVXw%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apps.leg.wa.gov/wac/default.aspx?cite=458" TargetMode="External"/><Relationship Id="rId22" Type="http://schemas.openxmlformats.org/officeDocument/2006/relationships/image" Target="media/image2.emf"/><Relationship Id="rId27" Type="http://schemas.openxmlformats.org/officeDocument/2006/relationships/header" Target="head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2B2403" w:rsidP="002B2403">
          <w:pPr>
            <w:pStyle w:val="DefaultPlaceholder22675703"/>
          </w:pPr>
          <w:r w:rsidRPr="00035E0F">
            <w:rPr>
              <w:rStyle w:val="PlaceholderText"/>
            </w:rPr>
            <w:t>Click here to enter text.</w:t>
          </w:r>
        </w:p>
      </w:docPartBody>
    </w:docPart>
    <w:docPart>
      <w:docPartPr>
        <w:name w:val="8587E02B663A43CF96B9759A346C8891"/>
        <w:category>
          <w:name w:val="General"/>
          <w:gallery w:val="placeholder"/>
        </w:category>
        <w:types>
          <w:type w:val="bbPlcHdr"/>
        </w:types>
        <w:behaviors>
          <w:behavior w:val="content"/>
        </w:behaviors>
        <w:guid w:val="{8CBBDF72-989E-4707-9445-176D195F2E37}"/>
      </w:docPartPr>
      <w:docPartBody>
        <w:p w:rsidR="00FD5D01" w:rsidRDefault="002B2403" w:rsidP="002B2403">
          <w:pPr>
            <w:pStyle w:val="8587E02B663A43CF96B9759A346C88911"/>
          </w:pPr>
          <w:r w:rsidRPr="00A01F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51544"/>
    <w:rsid w:val="00100A46"/>
    <w:rsid w:val="001D7011"/>
    <w:rsid w:val="00250BDE"/>
    <w:rsid w:val="00251D8C"/>
    <w:rsid w:val="002B2403"/>
    <w:rsid w:val="004524DE"/>
    <w:rsid w:val="00625B1F"/>
    <w:rsid w:val="00650D36"/>
    <w:rsid w:val="0077157E"/>
    <w:rsid w:val="009465D8"/>
    <w:rsid w:val="009C5E0F"/>
    <w:rsid w:val="00A05498"/>
    <w:rsid w:val="00B229D1"/>
    <w:rsid w:val="00B27E0F"/>
    <w:rsid w:val="00B42F42"/>
    <w:rsid w:val="00B9387C"/>
    <w:rsid w:val="00CC3E4A"/>
    <w:rsid w:val="00D708C7"/>
    <w:rsid w:val="00E35C1E"/>
    <w:rsid w:val="00E74B9B"/>
    <w:rsid w:val="00FD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403"/>
    <w:rPr>
      <w:color w:val="808080"/>
    </w:rPr>
  </w:style>
  <w:style w:type="paragraph" w:customStyle="1" w:styleId="8587E02B663A43CF96B9759A346C88911">
    <w:name w:val="8587E02B663A43CF96B9759A346C88911"/>
    <w:rsid w:val="002B2403"/>
    <w:pPr>
      <w:widowControl w:val="0"/>
      <w:spacing w:after="0" w:line="240" w:lineRule="auto"/>
    </w:pPr>
    <w:rPr>
      <w:rFonts w:ascii="Arial" w:eastAsia="Times New Roman" w:hAnsi="Arial" w:cs="Arial"/>
      <w:sz w:val="20"/>
      <w:szCs w:val="24"/>
    </w:rPr>
  </w:style>
  <w:style w:type="paragraph" w:customStyle="1" w:styleId="DefaultPlaceholder22675703">
    <w:name w:val="DefaultPlaceholder_22675703"/>
    <w:rsid w:val="002B2403"/>
    <w:pPr>
      <w:widowControl w:val="0"/>
      <w:spacing w:after="0" w:line="240" w:lineRule="auto"/>
    </w:pPr>
    <w:rPr>
      <w:rFonts w:ascii="Arial" w:eastAsia="Times New Roman" w:hAnsi="Arial" w:cs="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KIndex>303122</KIndex>
  <DSHSIndex/>
  <ContractNo/>
  <LegalName>Smith Enterprises, LLC</LegalName>
  <progcontno> </progcontno>
  <ProgCode> </ProgCode>
  <StartDate>TBD</StartDate>
  <EndDate>TBD</EndDate>
  <OriginalMax>$350,000.00 (estimated)</OriginalMax>
  <ContractReason> </ContractReason>
  <dbaName> </dbaName>
  <ContractCode>3900SC-23</ContractCode>
  <MailAddress/>
  <MailCity>Tacoma</MailCity>
  <MailState>WA</MailState>
  <MailPostal>98444-4444</MailPostal>
  <County>Pierce</County>
  <Region>3</Region>
  <FacilityAddress> </FacilityAddress>
  <FacilityCity> </FacilityCity>
  <FacilityState> </FacilityState>
  <ContactName>Jennie Franklin</ContactName>
  <DSHSContact/>
  <DSHSContactTitle>Contracts Counsel</DSHSContactTitle>
  <ContactEmail/>
  <ContactPhone>(</ContactPhone>
  <ContactFax>(253) 555-1214</ContactFax>
  <DSHSAdminFull/>
  <DSHSDivisionFull/>
  <DSHSAddress/>
  <DSHSCity/>
  <DSHSState>WA</DSHSState>
  <DSHSPostal/>
  <DSHSPhone>(360)664-6057</DSHSPhone>
  <DSHSFax/>
  <DSHSEmail/>
  <sspsnumber> </sspsnumber>
  <Subrecipient>No</Subrecipient>
  <UBINumber/>
  <cfdano> </cfdano>
  <procurement>2523-873</procurement>
  <Draft>Draft - Please Do Not Sign</Draft>
  <ProviderOneID> </ProviderOneID>
</Root>
</file>

<file path=customXml/itemProps1.xml><?xml version="1.0" encoding="utf-8"?>
<ds:datastoreItem xmlns:ds="http://schemas.openxmlformats.org/officeDocument/2006/customXml" ds:itemID="{98B3AD6C-8365-4F62-9C89-C654617835E1}">
  <ds:schemaRefs>
    <ds:schemaRef ds:uri="http://schemas.openxmlformats.org/officeDocument/2006/bibliography"/>
  </ds:schemaRefs>
</ds:datastoreItem>
</file>

<file path=customXml/itemProps2.xml><?xml version="1.0" encoding="utf-8"?>
<ds:datastoreItem xmlns:ds="http://schemas.openxmlformats.org/officeDocument/2006/customXml" ds:itemID="{0AE658B0-EAAB-4A4A-8D73-DF2BD6AF053E}">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49</Pages>
  <Words>21125</Words>
  <Characters>116273</Characters>
  <Application>Microsoft Office Word</Application>
  <DocSecurity>0</DocSecurity>
  <Lines>968</Lines>
  <Paragraphs>274</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137124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Beatty, Donna (DSHS/FTAA/CPBC)</cp:lastModifiedBy>
  <cp:revision>2</cp:revision>
  <cp:lastPrinted>2012-09-11T20:51:00Z</cp:lastPrinted>
  <dcterms:created xsi:type="dcterms:W3CDTF">2025-08-18T17:03:00Z</dcterms:created>
  <dcterms:modified xsi:type="dcterms:W3CDTF">2025-08-18T17:03:00Z</dcterms:modified>
</cp:coreProperties>
</file>