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332"/>
        <w:gridCol w:w="3613"/>
        <w:gridCol w:w="5396"/>
        <w:gridCol w:w="9"/>
      </w:tblGrid>
      <w:tr w:rsidR="006A68C7" w14:paraId="60BDABF8" w14:textId="77777777" w:rsidTr="00FB7B88">
        <w:trPr>
          <w:trHeight w:val="1170"/>
        </w:trPr>
        <w:tc>
          <w:tcPr>
            <w:tcW w:w="1785" w:type="dxa"/>
            <w:gridSpan w:val="2"/>
            <w:tcBorders>
              <w:top w:val="nil"/>
              <w:left w:val="nil"/>
              <w:right w:val="nil"/>
            </w:tcBorders>
          </w:tcPr>
          <w:p w14:paraId="6CDC23EB" w14:textId="5E7E2599" w:rsidR="006A68C7" w:rsidRDefault="006A68C7" w:rsidP="00E0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3EDE" wp14:editId="2B88198C">
                  <wp:extent cx="1031965" cy="593842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16" cy="60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5F5D27A" w14:textId="47B89C85" w:rsidR="006A68C7" w:rsidRPr="00A55FE4" w:rsidRDefault="006A68C7" w:rsidP="006A68C7">
            <w:pPr>
              <w:tabs>
                <w:tab w:val="center" w:pos="350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55FE4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716EF9AA" w14:textId="77777777" w:rsidR="007A4486" w:rsidRDefault="006A68C7" w:rsidP="007A4486">
            <w:pPr>
              <w:tabs>
                <w:tab w:val="center" w:pos="3507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 w:rsidR="007A4486">
              <w:rPr>
                <w:rFonts w:ascii="Arial" w:hAnsi="Arial" w:cs="Arial"/>
                <w:b/>
                <w:bCs/>
                <w:sz w:val="28"/>
                <w:szCs w:val="28"/>
              </w:rPr>
              <w:t>Individual Integrated Settings Checklist</w:t>
            </w:r>
          </w:p>
          <w:p w14:paraId="284456AB" w14:textId="496CDF00" w:rsidR="006A68C7" w:rsidRDefault="007A4486" w:rsidP="007A4486">
            <w:pPr>
              <w:tabs>
                <w:tab w:val="center" w:pos="350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for Residential Providers (Optional)</w:t>
            </w:r>
          </w:p>
        </w:tc>
      </w:tr>
      <w:tr w:rsidR="00E04E59" w14:paraId="7E226C83" w14:textId="77777777" w:rsidTr="006A68C7">
        <w:trPr>
          <w:trHeight w:val="576"/>
        </w:trPr>
        <w:tc>
          <w:tcPr>
            <w:tcW w:w="5398" w:type="dxa"/>
            <w:gridSpan w:val="3"/>
            <w:tcBorders>
              <w:top w:val="single" w:sz="2" w:space="0" w:color="auto"/>
            </w:tcBorders>
          </w:tcPr>
          <w:p w14:paraId="5E49E058" w14:textId="17A30B33" w:rsidR="00E04E59" w:rsidRPr="006F1CB2" w:rsidRDefault="006A68C7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2544F6E3" w14:textId="47DBE589" w:rsidR="00E04E59" w:rsidRPr="006F1CB2" w:rsidRDefault="00E04E59" w:rsidP="00E0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5" w:type="dxa"/>
            <w:gridSpan w:val="2"/>
            <w:tcBorders>
              <w:top w:val="single" w:sz="2" w:space="0" w:color="auto"/>
            </w:tcBorders>
          </w:tcPr>
          <w:p w14:paraId="787E30D1" w14:textId="35B21439" w:rsidR="00E04E59" w:rsidRPr="006F1CB2" w:rsidRDefault="006A68C7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SUPPORT LEVEL</w:t>
            </w:r>
          </w:p>
          <w:p w14:paraId="677B3EBB" w14:textId="08318A0E" w:rsidR="00E04E59" w:rsidRDefault="00E04E59" w:rsidP="00E04E59">
            <w:pPr>
              <w:rPr>
                <w:rFonts w:ascii="Arial" w:hAnsi="Arial" w:cs="Arial"/>
                <w:sz w:val="20"/>
                <w:szCs w:val="20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68C7" w14:paraId="636DCECA" w14:textId="77777777" w:rsidTr="006A68C7">
        <w:trPr>
          <w:trHeight w:val="576"/>
        </w:trPr>
        <w:tc>
          <w:tcPr>
            <w:tcW w:w="5398" w:type="dxa"/>
            <w:gridSpan w:val="3"/>
          </w:tcPr>
          <w:p w14:paraId="0CDF1696" w14:textId="18B61094" w:rsidR="006A68C7" w:rsidRPr="006F1CB2" w:rsidRDefault="006A68C7" w:rsidP="006A68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2C2183F2" w14:textId="1BB9C328" w:rsidR="006A68C7" w:rsidRDefault="006A68C7" w:rsidP="006A68C7">
            <w:pPr>
              <w:rPr>
                <w:rFonts w:ascii="Arial" w:hAnsi="Arial" w:cs="Arial"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5405" w:type="dxa"/>
            <w:gridSpan w:val="2"/>
          </w:tcPr>
          <w:p w14:paraId="0AD70A0C" w14:textId="581CAA18" w:rsidR="006A68C7" w:rsidRDefault="006A68C7" w:rsidP="006A68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COMPLETED BY:</w:t>
            </w:r>
          </w:p>
          <w:p w14:paraId="1CCF9AAE" w14:textId="20314B16" w:rsidR="006A68C7" w:rsidRDefault="006A68C7" w:rsidP="006A68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A68C7" w14:paraId="5D0C466D" w14:textId="77777777" w:rsidTr="00281BA3">
        <w:trPr>
          <w:trHeight w:hRule="exact" w:val="317"/>
        </w:trPr>
        <w:tc>
          <w:tcPr>
            <w:tcW w:w="10803" w:type="dxa"/>
            <w:gridSpan w:val="5"/>
            <w:shd w:val="clear" w:color="auto" w:fill="D9E2F3" w:themeFill="accent1" w:themeFillTint="33"/>
            <w:vAlign w:val="center"/>
          </w:tcPr>
          <w:p w14:paraId="24671734" w14:textId="56882446" w:rsidR="006A68C7" w:rsidRPr="007D3C96" w:rsidRDefault="006A68C7" w:rsidP="006A68C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Housing and Home Environment</w:t>
            </w:r>
          </w:p>
        </w:tc>
      </w:tr>
      <w:tr w:rsidR="006A68C7" w14:paraId="69C2C812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7D3B95B1" w14:textId="456D6658" w:rsidR="006A68C7" w:rsidRPr="006A68C7" w:rsidRDefault="006A68C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16B9A3F2" w14:textId="15CBF6C0" w:rsidR="006A68C7" w:rsidRPr="006A68C7" w:rsidRDefault="006A68C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t>Individual has a signed lease or other legally enforceable agreement.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69E80DF" w14:textId="71426DE8" w:rsidR="006A68C7" w:rsidRPr="00CF630C" w:rsidRDefault="006A68C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A68C7">
              <w:rPr>
                <w:rFonts w:ascii="Arial" w:hAnsi="Arial" w:cs="Arial"/>
                <w:i/>
                <w:iCs/>
                <w:sz w:val="18"/>
                <w:szCs w:val="18"/>
              </w:rPr>
              <w:t>Written agreement with the responsibilities and protections from eviction afforded tenants under the landlord / tenant laws.</w:t>
            </w:r>
          </w:p>
        </w:tc>
      </w:tr>
      <w:tr w:rsidR="006A68C7" w14:paraId="637400E9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2C732959" w14:textId="2F8C7001" w:rsidR="006A68C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59060463" w14:textId="7AA843BC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Individuals’ bedroom has a locking door.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56E327A0" w14:textId="5CCAB473" w:rsidR="006720A7" w:rsidRPr="006A68C7" w:rsidRDefault="006720A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Provides for privacy in sleeping unit, staff or other residents knock and receive permission prior to entering, a documented plan for, if, and when staff have keys.</w:t>
            </w:r>
          </w:p>
        </w:tc>
      </w:tr>
      <w:tr w:rsidR="006720A7" w14:paraId="5B678BD1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2C5596D1" w14:textId="70DB6B65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6A879947" w14:textId="5FA41540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assisted with decorating home.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F103253" w14:textId="3A72119D" w:rsidR="006720A7" w:rsidRPr="006A68C7" w:rsidRDefault="006720A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Personal items such as pictures, books, and memorabilia present and arranged as the individual desires.</w:t>
            </w:r>
          </w:p>
        </w:tc>
      </w:tr>
      <w:tr w:rsidR="006720A7" w14:paraId="6D4D0AAE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2E6BBFE5" w14:textId="10D91E98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76AD8E67" w14:textId="1F2C5EE9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met and chose to live with housemates.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7B3CF9EE" w14:textId="2673FF8A" w:rsidR="006720A7" w:rsidRPr="006A68C7" w:rsidRDefault="006720A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Individual met and/or interviewed potential housemates, and selected housemates.</w:t>
            </w:r>
          </w:p>
        </w:tc>
      </w:tr>
      <w:tr w:rsidR="006720A7" w14:paraId="5DF7BD59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4FEFB969" w14:textId="23BF7316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3AA8D6E6" w14:textId="7B348FD2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has free access to food at any time.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7A4902A7" w14:textId="051C8B81" w:rsidR="006720A7" w:rsidRPr="006A68C7" w:rsidRDefault="006720A7" w:rsidP="00CF630C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 locks on cabinets / refrigerators, client involved in meal planning and/or shopping, any dietary restrictions documented and signed by physician.</w:t>
            </w:r>
          </w:p>
        </w:tc>
      </w:tr>
      <w:tr w:rsidR="006720A7" w14:paraId="420AF36A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0427E2C4" w14:textId="09B55097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09332E1B" w14:textId="2ED899FE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controls their personal resources or has a Representative Payee.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0B7C7E6E" w14:textId="0298BEE9" w:rsidR="006720A7" w:rsidRPr="006A68C7" w:rsidRDefault="006720A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Cash, checks, property, including specific documentation on who assists with resources and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ledger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accounts balanced regularly.</w:t>
            </w:r>
          </w:p>
        </w:tc>
      </w:tr>
      <w:tr w:rsidR="006720A7" w14:paraId="27100840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3928FEDA" w14:textId="63EC55D9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74C5C6C3" w14:textId="2EBDBD00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is located in a neighborhood with other members of the community.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2671150" w14:textId="1C3EB3DD" w:rsidR="006720A7" w:rsidRPr="006A68C7" w:rsidRDefault="006720A7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Not clustered housing, segregated, or isolated, and has access to community resources and transportation.</w:t>
            </w:r>
          </w:p>
        </w:tc>
      </w:tr>
      <w:tr w:rsidR="006720A7" w14:paraId="7381F5F8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0ECA3AB1" w14:textId="14F4406F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7F3A5E6E" w14:textId="141F4459" w:rsidR="006720A7" w:rsidRPr="006A68C7" w:rsidRDefault="006720A7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is physically accessible to individual.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7D45A2C2" w14:textId="4C368283" w:rsidR="00FB7B88" w:rsidRPr="006A68C7" w:rsidRDefault="00FB7B88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Ramps, handrails, doorways, hallways, appliances, furniture, etc.</w:t>
            </w:r>
          </w:p>
        </w:tc>
      </w:tr>
      <w:tr w:rsidR="00FB7B88" w14:paraId="2DAEF324" w14:textId="77777777" w:rsidTr="00AE5272">
        <w:trPr>
          <w:trHeight w:hRule="exact" w:val="317"/>
        </w:trPr>
        <w:tc>
          <w:tcPr>
            <w:tcW w:w="10803" w:type="dxa"/>
            <w:gridSpan w:val="5"/>
            <w:shd w:val="clear" w:color="auto" w:fill="D9E2F3" w:themeFill="accent1" w:themeFillTint="33"/>
            <w:vAlign w:val="center"/>
          </w:tcPr>
          <w:p w14:paraId="1A8CFC12" w14:textId="6D46C59A" w:rsidR="00FB7B88" w:rsidRPr="007D3C96" w:rsidRDefault="00FB7B88" w:rsidP="00AE52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Community and Personal Autonomy</w:t>
            </w:r>
          </w:p>
        </w:tc>
      </w:tr>
      <w:tr w:rsidR="00FB7B88" w14:paraId="17DB969B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5BC610EC" w14:textId="57971E36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588401E1" w14:textId="14D3DAC5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is employed, seeking employment, or chooses not to pursue employment.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5B48EDE7" w14:textId="182E3F93" w:rsidR="00FB7B88" w:rsidRPr="006A68C7" w:rsidRDefault="00FB7B88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Working in an integrated setting with competitive pay, actively working with vocational vendor to obtain employment</w:t>
            </w:r>
            <w:r w:rsidR="003658F4"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="00CF63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or chooses not to work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FB7B88" w14:paraId="201529DD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5E2D6A0F" w14:textId="47BC649F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0F4AB2AB" w14:textId="368FA442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is supported to maintain calendar of community events and leisure activities.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3FB50F35" w14:textId="3B669B1C" w:rsidR="00FB7B88" w:rsidRPr="006A68C7" w:rsidRDefault="00FB7B88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Has access to current and accurate information about recreation, education, and employment opportunities in their community.</w:t>
            </w:r>
          </w:p>
        </w:tc>
      </w:tr>
      <w:tr w:rsidR="00FB7B88" w14:paraId="6F0482A9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66F3D34E" w14:textId="6F41F2D6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32FE573D" w14:textId="1569CEEA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has family, friends, or advocates in their life and can have visitors at any time.  Individual can communicate privately with people in their lives.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2659B52" w14:textId="062E3944" w:rsidR="00FB7B88" w:rsidRPr="006A68C7" w:rsidRDefault="00FB7B88" w:rsidP="00CF630C">
            <w:pPr>
              <w:spacing w:before="20" w:after="20"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Able to invite chosen people to planning meetings, has a comfortable place for visitors in their home, access to private communication methods like phone, text, video calls, mail, etc.</w:t>
            </w:r>
          </w:p>
        </w:tc>
      </w:tr>
      <w:tr w:rsidR="00FB7B88" w14:paraId="5428B41A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1B15807D" w14:textId="42DACC6C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22EEEEE3" w14:textId="4D63BBF3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participates in IISP and Person-Centered </w:t>
            </w:r>
            <w:r w:rsidR="00CF630C">
              <w:rPr>
                <w:rFonts w:ascii="Arial" w:hAnsi="Arial" w:cs="Arial"/>
                <w:sz w:val="20"/>
                <w:szCs w:val="20"/>
              </w:rPr>
              <w:t xml:space="preserve">Service </w:t>
            </w:r>
            <w:r>
              <w:rPr>
                <w:rFonts w:ascii="Arial" w:hAnsi="Arial" w:cs="Arial"/>
                <w:sz w:val="20"/>
                <w:szCs w:val="20"/>
              </w:rPr>
              <w:t>Planning meetings.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434F4C23" w14:textId="57C7C076" w:rsidR="00FB7B88" w:rsidRPr="006A68C7" w:rsidRDefault="00FB7B88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Documented participation and goal planning led by individual and meaningful to them.</w:t>
            </w:r>
          </w:p>
        </w:tc>
      </w:tr>
      <w:tr w:rsidR="00FB7B88" w14:paraId="372FCC6A" w14:textId="77777777" w:rsidTr="006A68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38923E09" w14:textId="7C21D50C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45" w:type="dxa"/>
            <w:gridSpan w:val="2"/>
            <w:tcBorders>
              <w:bottom w:val="single" w:sz="4" w:space="0" w:color="auto"/>
            </w:tcBorders>
          </w:tcPr>
          <w:p w14:paraId="5D62AB05" w14:textId="5DCD6CB8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has the freedom and support to control their own schedules and daily routines, including meal, snack, and sleep schedules.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D47D129" w14:textId="24E21873" w:rsidR="00FB7B88" w:rsidRPr="006A68C7" w:rsidRDefault="00FB7B88" w:rsidP="00CF630C">
            <w:pPr>
              <w:spacing w:before="20" w:after="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Optimizes individual initiative, autonomy, and independence in making choices, shows variety of activities inside and outside the home.</w:t>
            </w:r>
          </w:p>
        </w:tc>
      </w:tr>
      <w:tr w:rsidR="00FB7B88" w14:paraId="12E86642" w14:textId="77777777" w:rsidTr="00AE5272">
        <w:trPr>
          <w:trHeight w:hRule="exact" w:val="317"/>
        </w:trPr>
        <w:tc>
          <w:tcPr>
            <w:tcW w:w="10803" w:type="dxa"/>
            <w:gridSpan w:val="5"/>
            <w:shd w:val="clear" w:color="auto" w:fill="D9E2F3" w:themeFill="accent1" w:themeFillTint="33"/>
            <w:vAlign w:val="center"/>
          </w:tcPr>
          <w:p w14:paraId="5E2A2C0A" w14:textId="10F70151" w:rsidR="00FB7B88" w:rsidRPr="007D3C96" w:rsidRDefault="00FB7B88" w:rsidP="00AE527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Modifications to Rights</w:t>
            </w:r>
          </w:p>
        </w:tc>
      </w:tr>
      <w:tr w:rsidR="00FB7B88" w14:paraId="15052DF9" w14:textId="77777777" w:rsidTr="00E968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192CBEF2" w14:textId="7E791506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A68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C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 w:rsidRPr="006A68C7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68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41" w:type="dxa"/>
            <w:gridSpan w:val="3"/>
            <w:tcBorders>
              <w:bottom w:val="single" w:sz="4" w:space="0" w:color="auto"/>
            </w:tcBorders>
          </w:tcPr>
          <w:p w14:paraId="5CB801EC" w14:textId="25D1F1A3" w:rsidR="00FB7B88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FB7B88"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="00F27725">
              <w:rPr>
                <w:rFonts w:ascii="Arial" w:hAnsi="Arial" w:cs="Arial"/>
                <w:sz w:val="20"/>
                <w:szCs w:val="20"/>
              </w:rPr>
              <w:t>are modifications to the rights above.  The following conditions have been met and are documented in the Person-Centered Service Plan (PCSP).</w:t>
            </w:r>
            <w:r w:rsidR="00CF630C">
              <w:rPr>
                <w:rFonts w:ascii="Arial" w:hAnsi="Arial" w:cs="Arial"/>
                <w:sz w:val="20"/>
                <w:szCs w:val="20"/>
              </w:rPr>
              <w:t xml:space="preserve">  Must check all boxes prior to implementing modifications.</w:t>
            </w:r>
          </w:p>
          <w:p w14:paraId="07CD40C4" w14:textId="5A3DBF2D" w:rsidR="00F27725" w:rsidRDefault="00F27725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Identified a specific and individualized assessed need.</w:t>
            </w:r>
          </w:p>
          <w:p w14:paraId="32D5C6B7" w14:textId="4AD5D6E5" w:rsidR="00F27725" w:rsidRDefault="00F27725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Documented the positive interventions and supports used prior to modification of PCSP.</w:t>
            </w:r>
          </w:p>
          <w:p w14:paraId="6DAF1C64" w14:textId="463F0C09" w:rsidR="00F27725" w:rsidRDefault="00E51018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Documented less intrusive methods of meeting the need that have been tried but did not work.</w:t>
            </w:r>
          </w:p>
          <w:p w14:paraId="15F4DDAC" w14:textId="325314E8" w:rsidR="00E51018" w:rsidRDefault="00E51018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Included a clear description of the condition that is directly proportionate to the specific assessed need.</w:t>
            </w:r>
          </w:p>
          <w:p w14:paraId="19BBD850" w14:textId="4E3E7A0F" w:rsidR="00E51018" w:rsidRDefault="00E51018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Has a method of including regular collection and review of data to measure the ongoing effectiveness of the modification.</w:t>
            </w:r>
          </w:p>
          <w:p w14:paraId="40BE1238" w14:textId="43443DBA" w:rsidR="00E51018" w:rsidRDefault="00E51018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7A4486">
              <w:rPr>
                <w:rFonts w:ascii="Arial" w:hAnsi="Arial" w:cs="Arial"/>
                <w:sz w:val="20"/>
                <w:szCs w:val="20"/>
              </w:rPr>
              <w:t>Establish time limits for periodic reviews to determine if the modification is still necessary or can be terminated.</w:t>
            </w:r>
          </w:p>
          <w:p w14:paraId="7E253E5F" w14:textId="37F7F375" w:rsidR="007A4486" w:rsidRDefault="007A4486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Documented informed consent from the individual or legal decision maker.</w:t>
            </w:r>
          </w:p>
          <w:p w14:paraId="4FD40D0B" w14:textId="42CA7D67" w:rsidR="007A4486" w:rsidRPr="00FB7B88" w:rsidRDefault="007A4486" w:rsidP="00CF630C">
            <w:pPr>
              <w:spacing w:before="20" w:after="20" w:line="276" w:lineRule="auto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Plan includes an assurance that interventions and supports will cause no harm to the individual.</w:t>
            </w:r>
          </w:p>
        </w:tc>
      </w:tr>
      <w:tr w:rsidR="00FB7B88" w14:paraId="381BE9E8" w14:textId="77777777" w:rsidTr="00B1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453" w:type="dxa"/>
            <w:tcBorders>
              <w:bottom w:val="single" w:sz="4" w:space="0" w:color="auto"/>
            </w:tcBorders>
          </w:tcPr>
          <w:p w14:paraId="02C16E2C" w14:textId="58DD26A1" w:rsidR="00FB7B88" w:rsidRPr="006A68C7" w:rsidRDefault="00FB7B88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41" w:type="dxa"/>
            <w:gridSpan w:val="3"/>
            <w:tcBorders>
              <w:bottom w:val="single" w:sz="4" w:space="0" w:color="auto"/>
            </w:tcBorders>
          </w:tcPr>
          <w:p w14:paraId="3DDC171D" w14:textId="1BA16BF3" w:rsidR="00FB7B88" w:rsidRDefault="007A4486" w:rsidP="00CF630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There are restrictions in place (sharps, chemicals, media, visitors, food, etc.).</w:t>
            </w:r>
          </w:p>
          <w:p w14:paraId="55D71A61" w14:textId="5DDE5BF0" w:rsidR="007A4486" w:rsidRPr="00FB7B88" w:rsidRDefault="007A4486" w:rsidP="00CF630C">
            <w:pPr>
              <w:spacing w:before="20" w:after="20"/>
              <w:ind w:left="345" w:hanging="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65AF3">
              <w:rPr>
                <w:rFonts w:ascii="Arial" w:hAnsi="Arial" w:cs="Arial"/>
                <w:sz w:val="20"/>
                <w:szCs w:val="20"/>
              </w:rPr>
            </w:r>
            <w:r w:rsidR="00D65AF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Restrictions documented in all applicable plans (PCSP, PBSP, SOTP Treatment Plan, IISP, CSCRP, NCP).</w:t>
            </w:r>
          </w:p>
        </w:tc>
      </w:tr>
      <w:tr w:rsidR="00FB7B88" w14:paraId="24C11550" w14:textId="77777777" w:rsidTr="007A4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326"/>
        </w:trPr>
        <w:tc>
          <w:tcPr>
            <w:tcW w:w="10794" w:type="dxa"/>
            <w:gridSpan w:val="4"/>
            <w:tcBorders>
              <w:bottom w:val="single" w:sz="4" w:space="0" w:color="auto"/>
            </w:tcBorders>
          </w:tcPr>
          <w:p w14:paraId="6821F88B" w14:textId="77777777" w:rsidR="00FB7B88" w:rsidRPr="006A68C7" w:rsidRDefault="00FB7B88" w:rsidP="00FB7B88">
            <w:pPr>
              <w:rPr>
                <w:rFonts w:ascii="Arial" w:hAnsi="Arial" w:cs="Arial"/>
                <w:sz w:val="16"/>
                <w:szCs w:val="16"/>
              </w:rPr>
            </w:pPr>
            <w:r w:rsidRPr="006A68C7">
              <w:rPr>
                <w:rFonts w:ascii="Arial" w:hAnsi="Arial" w:cs="Arial"/>
                <w:sz w:val="16"/>
                <w:szCs w:val="16"/>
              </w:rPr>
              <w:t>NOTES FOR FOLLOW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6A68C7">
              <w:rPr>
                <w:rFonts w:ascii="Arial" w:hAnsi="Arial" w:cs="Arial"/>
                <w:sz w:val="16"/>
                <w:szCs w:val="16"/>
              </w:rPr>
              <w:t>UP</w:t>
            </w:r>
          </w:p>
          <w:p w14:paraId="617370F3" w14:textId="746A5EC2" w:rsidR="00FB7B88" w:rsidRPr="00173CA9" w:rsidRDefault="00FB7B88" w:rsidP="00FB7B88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65AF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FB7B88" w14:paraId="73CA1FF6" w14:textId="77777777" w:rsidTr="005C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</w:trPr>
        <w:tc>
          <w:tcPr>
            <w:tcW w:w="10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32F04" w14:textId="77777777" w:rsidR="00FB7B88" w:rsidRDefault="00FB7B88" w:rsidP="00FB7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Applicable Code of Federal Regulations:</w:t>
            </w:r>
          </w:p>
          <w:p w14:paraId="3C270566" w14:textId="01A8C660" w:rsidR="00FB7B88" w:rsidRPr="006A68C7" w:rsidRDefault="00D65AF3" w:rsidP="00FB7B88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B7B88" w:rsidRPr="006A68C7">
                <w:rPr>
                  <w:rStyle w:val="Hyperlink"/>
                  <w:rFonts w:ascii="Arial" w:hAnsi="Arial" w:cs="Arial"/>
                  <w:sz w:val="20"/>
                  <w:szCs w:val="20"/>
                </w:rPr>
                <w:t>§ 441.530 Home and Community-Based Setting</w:t>
              </w:r>
            </w:hyperlink>
          </w:p>
          <w:p w14:paraId="4006E32F" w14:textId="77777777" w:rsidR="00FB7B88" w:rsidRPr="006A68C7" w:rsidRDefault="00D65AF3" w:rsidP="00FB7B88">
            <w:pPr>
              <w:rPr>
                <w:rFonts w:ascii="Arial" w:hAnsi="Arial" w:cs="Arial"/>
                <w:sz w:val="20"/>
                <w:szCs w:val="20"/>
              </w:rPr>
            </w:pPr>
            <w:hyperlink r:id="rId10" w:anchor="p-441.301(c)(4)" w:history="1">
              <w:r w:rsidR="00FB7B88" w:rsidRPr="006A68C7">
                <w:rPr>
                  <w:rStyle w:val="Hyperlink"/>
                  <w:rFonts w:ascii="Arial" w:hAnsi="Arial" w:cs="Arial"/>
                  <w:sz w:val="20"/>
                  <w:szCs w:val="20"/>
                </w:rPr>
                <w:t>§ 441.301 Contents of request for a waiver</w:t>
              </w:r>
            </w:hyperlink>
          </w:p>
          <w:p w14:paraId="2F1C8293" w14:textId="106F9C13" w:rsidR="00FB7B88" w:rsidRPr="006A68C7" w:rsidRDefault="00FB7B88" w:rsidP="00FB7B8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47498E" w14:textId="77777777" w:rsidR="00402045" w:rsidRPr="006F1CB2" w:rsidRDefault="00402045" w:rsidP="006F1CB2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6F1CB2" w:rsidSect="00110A8A">
      <w:foot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409B" w14:textId="77777777" w:rsidR="006F1CB2" w:rsidRDefault="006F1CB2" w:rsidP="006F1CB2">
      <w:pPr>
        <w:spacing w:after="0" w:line="240" w:lineRule="auto"/>
      </w:pPr>
      <w:r>
        <w:separator/>
      </w:r>
    </w:p>
  </w:endnote>
  <w:endnote w:type="continuationSeparator" w:id="0">
    <w:p w14:paraId="6DF13028" w14:textId="77777777" w:rsidR="006F1CB2" w:rsidRDefault="006F1CB2" w:rsidP="006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675A" w14:textId="2D432585" w:rsidR="006F1CB2" w:rsidRDefault="006A68C7" w:rsidP="006F1CB2">
    <w:pPr>
      <w:pStyle w:val="Footer"/>
      <w:tabs>
        <w:tab w:val="clear" w:pos="4680"/>
        <w:tab w:val="clear" w:pos="9360"/>
        <w:tab w:val="right" w:pos="10800"/>
      </w:tabs>
    </w:pPr>
    <w:r>
      <w:rPr>
        <w:rFonts w:ascii="Arial" w:hAnsi="Arial" w:cs="Arial"/>
        <w:b/>
        <w:bCs/>
        <w:sz w:val="16"/>
        <w:szCs w:val="16"/>
      </w:rPr>
      <w:t>INDIVIDUAL INTEGRATED SETTINGS CHECKLIST FOR RESIDENTIAL PROVIDERS (OPTIONAL)</w:t>
    </w:r>
    <w:r w:rsidR="006F1CB2">
      <w:tab/>
    </w:r>
    <w:sdt>
      <w:sdtPr>
        <w:id w:val="-1385062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6F1CB2" w:rsidRPr="006F1CB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1CB2" w:rsidRPr="006F1CB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1CB2" w:rsidRPr="006F1CB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6F1CB2" w:rsidRPr="006F1CB2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55F3E767" w14:textId="46AD25A1" w:rsidR="006F1CB2" w:rsidRPr="006F1CB2" w:rsidRDefault="006F1CB2">
    <w:pPr>
      <w:pStyle w:val="Footer"/>
      <w:rPr>
        <w:rFonts w:ascii="Arial" w:hAnsi="Arial" w:cs="Arial"/>
        <w:b/>
        <w:bCs/>
        <w:sz w:val="16"/>
        <w:szCs w:val="16"/>
      </w:rPr>
    </w:pPr>
    <w:r w:rsidRPr="006F1CB2">
      <w:rPr>
        <w:rFonts w:ascii="Arial" w:hAnsi="Arial" w:cs="Arial"/>
        <w:b/>
        <w:bCs/>
        <w:sz w:val="16"/>
        <w:szCs w:val="16"/>
      </w:rPr>
      <w:t>DSHS 16-</w:t>
    </w:r>
    <w:r w:rsidR="00780473">
      <w:rPr>
        <w:rFonts w:ascii="Arial" w:hAnsi="Arial" w:cs="Arial"/>
        <w:b/>
        <w:bCs/>
        <w:sz w:val="16"/>
        <w:szCs w:val="16"/>
      </w:rPr>
      <w:t>262</w:t>
    </w:r>
    <w:r w:rsidRPr="006F1CB2">
      <w:rPr>
        <w:rFonts w:ascii="Arial" w:hAnsi="Arial" w:cs="Arial"/>
        <w:b/>
        <w:bCs/>
        <w:sz w:val="16"/>
        <w:szCs w:val="16"/>
      </w:rPr>
      <w:t xml:space="preserve"> (0</w:t>
    </w:r>
    <w:r w:rsidR="00780473">
      <w:rPr>
        <w:rFonts w:ascii="Arial" w:hAnsi="Arial" w:cs="Arial"/>
        <w:b/>
        <w:bCs/>
        <w:sz w:val="16"/>
        <w:szCs w:val="16"/>
      </w:rPr>
      <w:t>2</w:t>
    </w:r>
    <w:r w:rsidRPr="006F1CB2">
      <w:rPr>
        <w:rFonts w:ascii="Arial" w:hAnsi="Arial" w:cs="Arial"/>
        <w:b/>
        <w:bCs/>
        <w:sz w:val="16"/>
        <w:szCs w:val="16"/>
      </w:rPr>
      <w:t xml:space="preserve">/2023)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1385" w14:textId="77777777" w:rsidR="006F1CB2" w:rsidRDefault="006F1CB2" w:rsidP="006F1CB2">
      <w:pPr>
        <w:spacing w:after="0" w:line="240" w:lineRule="auto"/>
      </w:pPr>
      <w:r>
        <w:separator/>
      </w:r>
    </w:p>
  </w:footnote>
  <w:footnote w:type="continuationSeparator" w:id="0">
    <w:p w14:paraId="4A13530C" w14:textId="77777777" w:rsidR="006F1CB2" w:rsidRDefault="006F1CB2" w:rsidP="006F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0E"/>
    <w:multiLevelType w:val="hybridMultilevel"/>
    <w:tmpl w:val="221A9844"/>
    <w:lvl w:ilvl="0" w:tplc="D29C5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B8"/>
    <w:multiLevelType w:val="hybridMultilevel"/>
    <w:tmpl w:val="40149E8A"/>
    <w:lvl w:ilvl="0" w:tplc="C5E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48DE"/>
    <w:multiLevelType w:val="hybridMultilevel"/>
    <w:tmpl w:val="480C6D9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C6393A"/>
    <w:multiLevelType w:val="hybridMultilevel"/>
    <w:tmpl w:val="5590E11E"/>
    <w:lvl w:ilvl="0" w:tplc="719A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45DD"/>
    <w:multiLevelType w:val="hybridMultilevel"/>
    <w:tmpl w:val="CE46F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AAB"/>
    <w:multiLevelType w:val="hybridMultilevel"/>
    <w:tmpl w:val="E4786364"/>
    <w:lvl w:ilvl="0" w:tplc="C5E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B61"/>
    <w:multiLevelType w:val="hybridMultilevel"/>
    <w:tmpl w:val="2ED88A32"/>
    <w:lvl w:ilvl="0" w:tplc="FC32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7FA6"/>
    <w:multiLevelType w:val="hybridMultilevel"/>
    <w:tmpl w:val="C80AE30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3695253"/>
    <w:multiLevelType w:val="hybridMultilevel"/>
    <w:tmpl w:val="F76E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12FB"/>
    <w:multiLevelType w:val="hybridMultilevel"/>
    <w:tmpl w:val="3C54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832"/>
    <w:multiLevelType w:val="hybridMultilevel"/>
    <w:tmpl w:val="295E4F64"/>
    <w:lvl w:ilvl="0" w:tplc="7F5A1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7FF"/>
    <w:multiLevelType w:val="hybridMultilevel"/>
    <w:tmpl w:val="2A6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6E3D"/>
    <w:multiLevelType w:val="hybridMultilevel"/>
    <w:tmpl w:val="B9E628CA"/>
    <w:lvl w:ilvl="0" w:tplc="288CD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62DE"/>
    <w:multiLevelType w:val="hybridMultilevel"/>
    <w:tmpl w:val="538212F0"/>
    <w:lvl w:ilvl="0" w:tplc="F1FCD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9603B"/>
    <w:multiLevelType w:val="hybridMultilevel"/>
    <w:tmpl w:val="FB22F002"/>
    <w:lvl w:ilvl="0" w:tplc="DF0A3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7998">
    <w:abstractNumId w:val="9"/>
  </w:num>
  <w:num w:numId="2" w16cid:durableId="524952007">
    <w:abstractNumId w:val="1"/>
  </w:num>
  <w:num w:numId="3" w16cid:durableId="1869178274">
    <w:abstractNumId w:val="5"/>
  </w:num>
  <w:num w:numId="4" w16cid:durableId="262881247">
    <w:abstractNumId w:val="2"/>
  </w:num>
  <w:num w:numId="5" w16cid:durableId="963731339">
    <w:abstractNumId w:val="11"/>
  </w:num>
  <w:num w:numId="6" w16cid:durableId="1046025595">
    <w:abstractNumId w:val="10"/>
  </w:num>
  <w:num w:numId="7" w16cid:durableId="2120637141">
    <w:abstractNumId w:val="12"/>
  </w:num>
  <w:num w:numId="8" w16cid:durableId="21131016">
    <w:abstractNumId w:val="13"/>
  </w:num>
  <w:num w:numId="9" w16cid:durableId="2042392230">
    <w:abstractNumId w:val="4"/>
  </w:num>
  <w:num w:numId="10" w16cid:durableId="1470825992">
    <w:abstractNumId w:val="3"/>
  </w:num>
  <w:num w:numId="11" w16cid:durableId="1812823599">
    <w:abstractNumId w:val="6"/>
  </w:num>
  <w:num w:numId="12" w16cid:durableId="2048289775">
    <w:abstractNumId w:val="14"/>
  </w:num>
  <w:num w:numId="13" w16cid:durableId="406540564">
    <w:abstractNumId w:val="7"/>
  </w:num>
  <w:num w:numId="14" w16cid:durableId="531920930">
    <w:abstractNumId w:val="8"/>
  </w:num>
  <w:num w:numId="15" w16cid:durableId="13259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86ctYgltrNUg0k5KvDekXm4GLkByOfcVfRLuNyvPFwRAs7Cd/EfzZr4CmSmfRuOuhX2+GAeLjLMXvgvb6BGaA==" w:salt="gNEJZq2atUhui5Z3Vs4p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0"/>
    <w:rsid w:val="00110A8A"/>
    <w:rsid w:val="00173CA9"/>
    <w:rsid w:val="001C722D"/>
    <w:rsid w:val="0028451A"/>
    <w:rsid w:val="002E2437"/>
    <w:rsid w:val="00340795"/>
    <w:rsid w:val="00352D33"/>
    <w:rsid w:val="003658F4"/>
    <w:rsid w:val="00402045"/>
    <w:rsid w:val="005010DA"/>
    <w:rsid w:val="00545313"/>
    <w:rsid w:val="005C03F4"/>
    <w:rsid w:val="005D32F2"/>
    <w:rsid w:val="00633340"/>
    <w:rsid w:val="00633CBF"/>
    <w:rsid w:val="006434CA"/>
    <w:rsid w:val="00661040"/>
    <w:rsid w:val="00664BDC"/>
    <w:rsid w:val="0066576D"/>
    <w:rsid w:val="006720A7"/>
    <w:rsid w:val="006A68C7"/>
    <w:rsid w:val="006F1CB2"/>
    <w:rsid w:val="00780473"/>
    <w:rsid w:val="007A4486"/>
    <w:rsid w:val="007C276C"/>
    <w:rsid w:val="007D3C96"/>
    <w:rsid w:val="00852D1C"/>
    <w:rsid w:val="0089594E"/>
    <w:rsid w:val="009824F6"/>
    <w:rsid w:val="00A55FE4"/>
    <w:rsid w:val="00A95560"/>
    <w:rsid w:val="00AC5847"/>
    <w:rsid w:val="00C52E20"/>
    <w:rsid w:val="00CD7330"/>
    <w:rsid w:val="00CF630C"/>
    <w:rsid w:val="00D65AF3"/>
    <w:rsid w:val="00DA3C6F"/>
    <w:rsid w:val="00DD4C60"/>
    <w:rsid w:val="00E04E59"/>
    <w:rsid w:val="00E51018"/>
    <w:rsid w:val="00E7215B"/>
    <w:rsid w:val="00F27725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725E2"/>
  <w15:chartTrackingRefBased/>
  <w15:docId w15:val="{C14F8538-3E15-401C-BEFE-876822C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B2"/>
  </w:style>
  <w:style w:type="paragraph" w:styleId="Footer">
    <w:name w:val="footer"/>
    <w:basedOn w:val="Normal"/>
    <w:link w:val="FooterChar"/>
    <w:uiPriority w:val="99"/>
    <w:unhideWhenUsed/>
    <w:rsid w:val="006F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B2"/>
  </w:style>
  <w:style w:type="paragraph" w:styleId="ListParagraph">
    <w:name w:val="List Paragraph"/>
    <w:basedOn w:val="Normal"/>
    <w:uiPriority w:val="34"/>
    <w:qFormat/>
    <w:rsid w:val="00A95560"/>
    <w:pPr>
      <w:ind w:left="720"/>
      <w:contextualSpacing/>
    </w:pPr>
  </w:style>
  <w:style w:type="paragraph" w:styleId="Revision">
    <w:name w:val="Revision"/>
    <w:hidden/>
    <w:uiPriority w:val="99"/>
    <w:semiHidden/>
    <w:rsid w:val="00110A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722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6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cfr.gov/current/title-42/chapter-IV/subchapter-C/part-441/subpart-G/section-441.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cfr.gov/current/title-42/chapter-IV/subchapter-C/part-441/subpart-K/section-441.5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89F5-D8EE-4B50-A08D-43E38A45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725</Words>
  <Characters>4240</Characters>
  <Application>Microsoft Office Word</Application>
  <DocSecurity>0</DocSecurity>
  <Lines>124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Tool:  Integrated Settings Review</vt:lpstr>
    </vt:vector>
  </TitlesOfParts>
  <Company>DSHS TSD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Integrated Settings Checklist for Residential Providers (Optional) 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2023-02-09T17:42:00Z</dcterms:created>
  <dcterms:modified xsi:type="dcterms:W3CDTF">2023-02-09T17:42:00Z</dcterms:modified>
</cp:coreProperties>
</file>